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52E46" w14:textId="66BAEBC7" w:rsidR="006F5B72" w:rsidRPr="008B6F73" w:rsidRDefault="1C017F96" w:rsidP="775E2D2C">
      <w:pPr>
        <w:spacing w:line="276" w:lineRule="auto"/>
        <w:jc w:val="center"/>
      </w:pPr>
      <w:r>
        <w:rPr>
          <w:noProof/>
        </w:rPr>
        <w:drawing>
          <wp:inline distT="0" distB="0" distL="0" distR="0" wp14:anchorId="15F04455" wp14:editId="1435947A">
            <wp:extent cx="6115474" cy="9448800"/>
            <wp:effectExtent l="0" t="0" r="6350" b="0"/>
            <wp:docPr id="163197473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4737" name="drawing">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6115474" cy="9448800"/>
                    </a:xfrm>
                    <a:prstGeom prst="rect">
                      <a:avLst/>
                    </a:prstGeom>
                  </pic:spPr>
                </pic:pic>
              </a:graphicData>
            </a:graphic>
          </wp:inline>
        </w:drawing>
      </w:r>
    </w:p>
    <w:sdt>
      <w:sdtPr>
        <w:id w:val="40876228"/>
        <w:docPartObj>
          <w:docPartGallery w:val="Table of Contents"/>
          <w:docPartUnique/>
        </w:docPartObj>
      </w:sdtPr>
      <w:sdtContent>
        <w:p w14:paraId="2BD7DBA2" w14:textId="338EE320" w:rsidR="006F5B72" w:rsidRPr="008B6F73" w:rsidRDefault="12C88C68" w:rsidP="14D61200">
          <w:pPr>
            <w:rPr>
              <w:rFonts w:eastAsia="Georgia" w:cs="Georgia"/>
              <w:sz w:val="48"/>
              <w:szCs w:val="48"/>
            </w:rPr>
          </w:pPr>
          <w:r w:rsidRPr="008B6F73">
            <w:rPr>
              <w:rFonts w:eastAsia="Georgia" w:cs="Georgia"/>
              <w:sz w:val="48"/>
              <w:szCs w:val="48"/>
            </w:rPr>
            <w:t>Table of Contents</w:t>
          </w:r>
        </w:p>
        <w:p w14:paraId="22F60CA9" w14:textId="62085374" w:rsidR="00D81B15" w:rsidRDefault="00134030">
          <w:pPr>
            <w:pStyle w:val="TOC1"/>
            <w:rPr>
              <w:rFonts w:asciiTheme="minorHAnsi" w:eastAsiaTheme="minorEastAsia" w:hAnsiTheme="minorHAnsi"/>
              <w:b w:val="0"/>
              <w:bCs w:val="0"/>
              <w:kern w:val="2"/>
              <w:sz w:val="24"/>
              <w:szCs w:val="24"/>
              <w14:ligatures w14:val="standardContextual"/>
            </w:rPr>
          </w:pPr>
          <w:r>
            <w:fldChar w:fldCharType="begin"/>
          </w:r>
          <w:r w:rsidR="43ACB4AB">
            <w:instrText>TOC \o "1-3" \z \u \h</w:instrText>
          </w:r>
          <w:r>
            <w:fldChar w:fldCharType="separate"/>
          </w:r>
          <w:hyperlink w:anchor="_Toc227310745" w:history="1">
            <w:r w:rsidR="00D81B15" w:rsidRPr="00AF380A">
              <w:rPr>
                <w:rStyle w:val="Hyperlink"/>
                <w:rFonts w:eastAsia="Georgia" w:cs="Georgia"/>
              </w:rPr>
              <w:t>Description of Session Types</w:t>
            </w:r>
            <w:r w:rsidR="00D81B15">
              <w:rPr>
                <w:webHidden/>
              </w:rPr>
              <w:tab/>
            </w:r>
            <w:r w:rsidR="00D81B15">
              <w:rPr>
                <w:webHidden/>
              </w:rPr>
              <w:fldChar w:fldCharType="begin"/>
            </w:r>
            <w:r w:rsidR="00D81B15">
              <w:rPr>
                <w:webHidden/>
              </w:rPr>
              <w:instrText xml:space="preserve"> PAGEREF _Toc227310745 \h </w:instrText>
            </w:r>
            <w:r w:rsidR="00D81B15">
              <w:rPr>
                <w:webHidden/>
              </w:rPr>
            </w:r>
            <w:r w:rsidR="00D81B15">
              <w:rPr>
                <w:webHidden/>
              </w:rPr>
              <w:fldChar w:fldCharType="separate"/>
            </w:r>
            <w:r w:rsidR="00D81B15">
              <w:rPr>
                <w:webHidden/>
              </w:rPr>
              <w:t>4</w:t>
            </w:r>
            <w:r w:rsidR="00D81B15">
              <w:rPr>
                <w:webHidden/>
              </w:rPr>
              <w:fldChar w:fldCharType="end"/>
            </w:r>
          </w:hyperlink>
        </w:p>
        <w:p w14:paraId="54506245" w14:textId="7F83290A" w:rsidR="00D81B15" w:rsidRDefault="00D81B15">
          <w:pPr>
            <w:pStyle w:val="TOC1"/>
            <w:rPr>
              <w:rFonts w:asciiTheme="minorHAnsi" w:eastAsiaTheme="minorEastAsia" w:hAnsiTheme="minorHAnsi"/>
              <w:b w:val="0"/>
              <w:bCs w:val="0"/>
              <w:kern w:val="2"/>
              <w:sz w:val="24"/>
              <w:szCs w:val="24"/>
              <w14:ligatures w14:val="standardContextual"/>
            </w:rPr>
          </w:pPr>
          <w:hyperlink w:anchor="_Toc227310746" w:history="1">
            <w:r w:rsidRPr="00AF380A">
              <w:rPr>
                <w:rStyle w:val="Hyperlink"/>
              </w:rPr>
              <w:t>Sponsors</w:t>
            </w:r>
            <w:r>
              <w:rPr>
                <w:webHidden/>
              </w:rPr>
              <w:tab/>
            </w:r>
            <w:r>
              <w:rPr>
                <w:webHidden/>
              </w:rPr>
              <w:fldChar w:fldCharType="begin"/>
            </w:r>
            <w:r>
              <w:rPr>
                <w:webHidden/>
              </w:rPr>
              <w:instrText xml:space="preserve"> PAGEREF _Toc227310746 \h </w:instrText>
            </w:r>
            <w:r>
              <w:rPr>
                <w:webHidden/>
              </w:rPr>
            </w:r>
            <w:r>
              <w:rPr>
                <w:webHidden/>
              </w:rPr>
              <w:fldChar w:fldCharType="separate"/>
            </w:r>
            <w:r>
              <w:rPr>
                <w:webHidden/>
              </w:rPr>
              <w:t>6</w:t>
            </w:r>
            <w:r>
              <w:rPr>
                <w:webHidden/>
              </w:rPr>
              <w:fldChar w:fldCharType="end"/>
            </w:r>
          </w:hyperlink>
        </w:p>
        <w:p w14:paraId="2AD6D7B8" w14:textId="1E075476" w:rsidR="00D81B15" w:rsidRDefault="00D81B15">
          <w:pPr>
            <w:pStyle w:val="TOC1"/>
            <w:rPr>
              <w:rFonts w:asciiTheme="minorHAnsi" w:eastAsiaTheme="minorEastAsia" w:hAnsiTheme="minorHAnsi"/>
              <w:b w:val="0"/>
              <w:bCs w:val="0"/>
              <w:kern w:val="2"/>
              <w:sz w:val="24"/>
              <w:szCs w:val="24"/>
              <w14:ligatures w14:val="standardContextual"/>
            </w:rPr>
          </w:pPr>
          <w:hyperlink w:anchor="_Toc227310747" w:history="1">
            <w:r w:rsidRPr="00AF380A">
              <w:rPr>
                <w:rStyle w:val="Hyperlink"/>
                <w:rFonts w:eastAsia="Georgia" w:cs="Georgia"/>
              </w:rPr>
              <w:t>Wednesday, April 29, 2026</w:t>
            </w:r>
            <w:r>
              <w:rPr>
                <w:webHidden/>
              </w:rPr>
              <w:tab/>
            </w:r>
            <w:r>
              <w:rPr>
                <w:webHidden/>
              </w:rPr>
              <w:fldChar w:fldCharType="begin"/>
            </w:r>
            <w:r>
              <w:rPr>
                <w:webHidden/>
              </w:rPr>
              <w:instrText xml:space="preserve"> PAGEREF _Toc227310747 \h </w:instrText>
            </w:r>
            <w:r>
              <w:rPr>
                <w:webHidden/>
              </w:rPr>
            </w:r>
            <w:r>
              <w:rPr>
                <w:webHidden/>
              </w:rPr>
              <w:fldChar w:fldCharType="separate"/>
            </w:r>
            <w:r>
              <w:rPr>
                <w:webHidden/>
              </w:rPr>
              <w:t>8</w:t>
            </w:r>
            <w:r>
              <w:rPr>
                <w:webHidden/>
              </w:rPr>
              <w:fldChar w:fldCharType="end"/>
            </w:r>
          </w:hyperlink>
        </w:p>
        <w:p w14:paraId="0F1E81D7" w14:textId="21CAA041"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48" w:history="1">
            <w:r w:rsidRPr="00AF380A">
              <w:rPr>
                <w:rStyle w:val="Hyperlink"/>
                <w:rFonts w:eastAsia="Georgia" w:cs="Georgia"/>
                <w:noProof/>
              </w:rPr>
              <w:t>Concurrent Sessions (100): Wednesday, April 29 (9:30am – 10:30am ET)</w:t>
            </w:r>
            <w:r>
              <w:rPr>
                <w:noProof/>
                <w:webHidden/>
              </w:rPr>
              <w:tab/>
            </w:r>
            <w:r>
              <w:rPr>
                <w:noProof/>
                <w:webHidden/>
              </w:rPr>
              <w:fldChar w:fldCharType="begin"/>
            </w:r>
            <w:r>
              <w:rPr>
                <w:noProof/>
                <w:webHidden/>
              </w:rPr>
              <w:instrText xml:space="preserve"> PAGEREF _Toc227310748 \h </w:instrText>
            </w:r>
            <w:r>
              <w:rPr>
                <w:noProof/>
                <w:webHidden/>
              </w:rPr>
            </w:r>
            <w:r>
              <w:rPr>
                <w:noProof/>
                <w:webHidden/>
              </w:rPr>
              <w:fldChar w:fldCharType="separate"/>
            </w:r>
            <w:r>
              <w:rPr>
                <w:noProof/>
                <w:webHidden/>
              </w:rPr>
              <w:t>8</w:t>
            </w:r>
            <w:r>
              <w:rPr>
                <w:noProof/>
                <w:webHidden/>
              </w:rPr>
              <w:fldChar w:fldCharType="end"/>
            </w:r>
          </w:hyperlink>
        </w:p>
        <w:p w14:paraId="2067E056" w14:textId="4862C373"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49" w:history="1">
            <w:r w:rsidRPr="00AF380A">
              <w:rPr>
                <w:rStyle w:val="Hyperlink"/>
                <w:rFonts w:eastAsia="Georgia" w:cs="Georgia"/>
                <w:bCs/>
                <w:noProof/>
              </w:rPr>
              <w:t>Session 101: Workshop - Creating an AI Agent for Your Classroom: Evaluating the Potential of Personalized Learning and Assessment</w:t>
            </w:r>
            <w:r>
              <w:rPr>
                <w:noProof/>
                <w:webHidden/>
              </w:rPr>
              <w:tab/>
            </w:r>
            <w:r>
              <w:rPr>
                <w:noProof/>
                <w:webHidden/>
              </w:rPr>
              <w:fldChar w:fldCharType="begin"/>
            </w:r>
            <w:r>
              <w:rPr>
                <w:noProof/>
                <w:webHidden/>
              </w:rPr>
              <w:instrText xml:space="preserve"> PAGEREF _Toc227310749 \h </w:instrText>
            </w:r>
            <w:r>
              <w:rPr>
                <w:noProof/>
                <w:webHidden/>
              </w:rPr>
            </w:r>
            <w:r>
              <w:rPr>
                <w:noProof/>
                <w:webHidden/>
              </w:rPr>
              <w:fldChar w:fldCharType="separate"/>
            </w:r>
            <w:r>
              <w:rPr>
                <w:noProof/>
                <w:webHidden/>
              </w:rPr>
              <w:t>8</w:t>
            </w:r>
            <w:r>
              <w:rPr>
                <w:noProof/>
                <w:webHidden/>
              </w:rPr>
              <w:fldChar w:fldCharType="end"/>
            </w:r>
          </w:hyperlink>
        </w:p>
        <w:p w14:paraId="4C1604CE" w14:textId="2708CE36"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0" w:history="1">
            <w:r w:rsidRPr="00AF380A">
              <w:rPr>
                <w:rStyle w:val="Hyperlink"/>
                <w:rFonts w:eastAsia="Georgia" w:cs="Georgia"/>
                <w:noProof/>
              </w:rPr>
              <w:t>Session 102: Panel - Beyond AI - The Human Factor in Academics</w:t>
            </w:r>
            <w:r>
              <w:rPr>
                <w:noProof/>
                <w:webHidden/>
              </w:rPr>
              <w:tab/>
            </w:r>
            <w:r>
              <w:rPr>
                <w:noProof/>
                <w:webHidden/>
              </w:rPr>
              <w:fldChar w:fldCharType="begin"/>
            </w:r>
            <w:r>
              <w:rPr>
                <w:noProof/>
                <w:webHidden/>
              </w:rPr>
              <w:instrText xml:space="preserve"> PAGEREF _Toc227310750 \h </w:instrText>
            </w:r>
            <w:r>
              <w:rPr>
                <w:noProof/>
                <w:webHidden/>
              </w:rPr>
            </w:r>
            <w:r>
              <w:rPr>
                <w:noProof/>
                <w:webHidden/>
              </w:rPr>
              <w:fldChar w:fldCharType="separate"/>
            </w:r>
            <w:r>
              <w:rPr>
                <w:noProof/>
                <w:webHidden/>
              </w:rPr>
              <w:t>10</w:t>
            </w:r>
            <w:r>
              <w:rPr>
                <w:noProof/>
                <w:webHidden/>
              </w:rPr>
              <w:fldChar w:fldCharType="end"/>
            </w:r>
          </w:hyperlink>
        </w:p>
        <w:p w14:paraId="03C32A35" w14:textId="64D8ECAD"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1" w:history="1">
            <w:r w:rsidRPr="00AF380A">
              <w:rPr>
                <w:rStyle w:val="Hyperlink"/>
                <w:rFonts w:eastAsia="Georgia" w:cs="Georgia"/>
                <w:noProof/>
              </w:rPr>
              <w:t>Session 103: Presentations – Using AI at UWaterloo</w:t>
            </w:r>
            <w:r>
              <w:rPr>
                <w:noProof/>
                <w:webHidden/>
              </w:rPr>
              <w:tab/>
            </w:r>
            <w:r>
              <w:rPr>
                <w:noProof/>
                <w:webHidden/>
              </w:rPr>
              <w:fldChar w:fldCharType="begin"/>
            </w:r>
            <w:r>
              <w:rPr>
                <w:noProof/>
                <w:webHidden/>
              </w:rPr>
              <w:instrText xml:space="preserve"> PAGEREF _Toc227310751 \h </w:instrText>
            </w:r>
            <w:r>
              <w:rPr>
                <w:noProof/>
                <w:webHidden/>
              </w:rPr>
            </w:r>
            <w:r>
              <w:rPr>
                <w:noProof/>
                <w:webHidden/>
              </w:rPr>
              <w:fldChar w:fldCharType="separate"/>
            </w:r>
            <w:r>
              <w:rPr>
                <w:noProof/>
                <w:webHidden/>
              </w:rPr>
              <w:t>12</w:t>
            </w:r>
            <w:r>
              <w:rPr>
                <w:noProof/>
                <w:webHidden/>
              </w:rPr>
              <w:fldChar w:fldCharType="end"/>
            </w:r>
          </w:hyperlink>
        </w:p>
        <w:p w14:paraId="7136DEC9" w14:textId="23705D20"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2" w:history="1">
            <w:r w:rsidRPr="00AF380A">
              <w:rPr>
                <w:rStyle w:val="Hyperlink"/>
                <w:rFonts w:eastAsia="Georgia" w:cs="Georgia"/>
                <w:noProof/>
              </w:rPr>
              <w:t>Session 104: Alternati</w:t>
            </w:r>
            <w:r w:rsidRPr="00AF380A">
              <w:rPr>
                <w:rStyle w:val="Hyperlink"/>
                <w:rFonts w:eastAsia="Georgia" w:cs="Georgia"/>
                <w:noProof/>
              </w:rPr>
              <w:t>v</w:t>
            </w:r>
            <w:r w:rsidRPr="00AF380A">
              <w:rPr>
                <w:rStyle w:val="Hyperlink"/>
                <w:rFonts w:eastAsia="Georgia" w:cs="Georgia"/>
                <w:noProof/>
              </w:rPr>
              <w:t>e Session - Preparing Students for an AI-enabled Workplace</w:t>
            </w:r>
            <w:r>
              <w:rPr>
                <w:noProof/>
                <w:webHidden/>
              </w:rPr>
              <w:tab/>
            </w:r>
            <w:r>
              <w:rPr>
                <w:noProof/>
                <w:webHidden/>
              </w:rPr>
              <w:fldChar w:fldCharType="begin"/>
            </w:r>
            <w:r>
              <w:rPr>
                <w:noProof/>
                <w:webHidden/>
              </w:rPr>
              <w:instrText xml:space="preserve"> PAGEREF _Toc227310752 \h </w:instrText>
            </w:r>
            <w:r>
              <w:rPr>
                <w:noProof/>
                <w:webHidden/>
              </w:rPr>
            </w:r>
            <w:r>
              <w:rPr>
                <w:noProof/>
                <w:webHidden/>
              </w:rPr>
              <w:fldChar w:fldCharType="separate"/>
            </w:r>
            <w:r>
              <w:rPr>
                <w:noProof/>
                <w:webHidden/>
              </w:rPr>
              <w:t>16</w:t>
            </w:r>
            <w:r>
              <w:rPr>
                <w:noProof/>
                <w:webHidden/>
              </w:rPr>
              <w:fldChar w:fldCharType="end"/>
            </w:r>
          </w:hyperlink>
        </w:p>
        <w:p w14:paraId="610DB350" w14:textId="39A85FC0"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53" w:history="1">
            <w:r w:rsidRPr="00AF380A">
              <w:rPr>
                <w:rStyle w:val="Hyperlink"/>
                <w:rFonts w:eastAsia="Georgia" w:cs="Georgia"/>
                <w:noProof/>
              </w:rPr>
              <w:t>Concurrent Sessions (200): Wednesday, April 29 (11:00am – 12:00pm ET)</w:t>
            </w:r>
            <w:r>
              <w:rPr>
                <w:noProof/>
                <w:webHidden/>
              </w:rPr>
              <w:tab/>
            </w:r>
            <w:r>
              <w:rPr>
                <w:noProof/>
                <w:webHidden/>
              </w:rPr>
              <w:fldChar w:fldCharType="begin"/>
            </w:r>
            <w:r>
              <w:rPr>
                <w:noProof/>
                <w:webHidden/>
              </w:rPr>
              <w:instrText xml:space="preserve"> PAGEREF _Toc227310753 \h </w:instrText>
            </w:r>
            <w:r>
              <w:rPr>
                <w:noProof/>
                <w:webHidden/>
              </w:rPr>
            </w:r>
            <w:r>
              <w:rPr>
                <w:noProof/>
                <w:webHidden/>
              </w:rPr>
              <w:fldChar w:fldCharType="separate"/>
            </w:r>
            <w:r>
              <w:rPr>
                <w:noProof/>
                <w:webHidden/>
              </w:rPr>
              <w:t>18</w:t>
            </w:r>
            <w:r>
              <w:rPr>
                <w:noProof/>
                <w:webHidden/>
              </w:rPr>
              <w:fldChar w:fldCharType="end"/>
            </w:r>
          </w:hyperlink>
        </w:p>
        <w:p w14:paraId="65A4EC49" w14:textId="17777777"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4" w:history="1">
            <w:r w:rsidRPr="00AF380A">
              <w:rPr>
                <w:rStyle w:val="Hyperlink"/>
                <w:rFonts w:eastAsia="Georgia" w:cs="Georgia"/>
                <w:noProof/>
              </w:rPr>
              <w:t>Session 201: Workshop - Designing AI Coaches to Enhance Asynchronous Learning</w:t>
            </w:r>
            <w:r>
              <w:rPr>
                <w:noProof/>
                <w:webHidden/>
              </w:rPr>
              <w:tab/>
            </w:r>
            <w:r>
              <w:rPr>
                <w:noProof/>
                <w:webHidden/>
              </w:rPr>
              <w:fldChar w:fldCharType="begin"/>
            </w:r>
            <w:r>
              <w:rPr>
                <w:noProof/>
                <w:webHidden/>
              </w:rPr>
              <w:instrText xml:space="preserve"> PAGEREF _Toc227310754 \h </w:instrText>
            </w:r>
            <w:r>
              <w:rPr>
                <w:noProof/>
                <w:webHidden/>
              </w:rPr>
            </w:r>
            <w:r>
              <w:rPr>
                <w:noProof/>
                <w:webHidden/>
              </w:rPr>
              <w:fldChar w:fldCharType="separate"/>
            </w:r>
            <w:r>
              <w:rPr>
                <w:noProof/>
                <w:webHidden/>
              </w:rPr>
              <w:t>18</w:t>
            </w:r>
            <w:r>
              <w:rPr>
                <w:noProof/>
                <w:webHidden/>
              </w:rPr>
              <w:fldChar w:fldCharType="end"/>
            </w:r>
          </w:hyperlink>
        </w:p>
        <w:p w14:paraId="03099FC3" w14:textId="69D6DD3B"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5" w:history="1">
            <w:r w:rsidRPr="00AF380A">
              <w:rPr>
                <w:rStyle w:val="Hyperlink"/>
                <w:rFonts w:eastAsia="Georgia" w:cs="Georgia"/>
                <w:noProof/>
              </w:rPr>
              <w:t>Session 202: Panel - Innovating the Capstone Ecosystem: Graduate Mentorship, Leadership Development, and AI-Supported Learning</w:t>
            </w:r>
            <w:r>
              <w:rPr>
                <w:noProof/>
                <w:webHidden/>
              </w:rPr>
              <w:tab/>
            </w:r>
            <w:r>
              <w:rPr>
                <w:noProof/>
                <w:webHidden/>
              </w:rPr>
              <w:fldChar w:fldCharType="begin"/>
            </w:r>
            <w:r>
              <w:rPr>
                <w:noProof/>
                <w:webHidden/>
              </w:rPr>
              <w:instrText xml:space="preserve"> PAGEREF _Toc227310755 \h </w:instrText>
            </w:r>
            <w:r>
              <w:rPr>
                <w:noProof/>
                <w:webHidden/>
              </w:rPr>
            </w:r>
            <w:r>
              <w:rPr>
                <w:noProof/>
                <w:webHidden/>
              </w:rPr>
              <w:fldChar w:fldCharType="separate"/>
            </w:r>
            <w:r>
              <w:rPr>
                <w:noProof/>
                <w:webHidden/>
              </w:rPr>
              <w:t>20</w:t>
            </w:r>
            <w:r>
              <w:rPr>
                <w:noProof/>
                <w:webHidden/>
              </w:rPr>
              <w:fldChar w:fldCharType="end"/>
            </w:r>
          </w:hyperlink>
        </w:p>
        <w:p w14:paraId="2342BD41" w14:textId="48BC19DC"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6" w:history="1">
            <w:r w:rsidRPr="00AF380A">
              <w:rPr>
                <w:rStyle w:val="Hyperlink"/>
                <w:rFonts w:eastAsia="Georgia" w:cs="Georgia"/>
                <w:noProof/>
              </w:rPr>
              <w:t>Session 203: Presentations – Developing Critical AI Literacy and Skills</w:t>
            </w:r>
            <w:r>
              <w:rPr>
                <w:noProof/>
                <w:webHidden/>
              </w:rPr>
              <w:tab/>
            </w:r>
            <w:r>
              <w:rPr>
                <w:noProof/>
                <w:webHidden/>
              </w:rPr>
              <w:fldChar w:fldCharType="begin"/>
            </w:r>
            <w:r>
              <w:rPr>
                <w:noProof/>
                <w:webHidden/>
              </w:rPr>
              <w:instrText xml:space="preserve"> PAGEREF _Toc227310756 \h </w:instrText>
            </w:r>
            <w:r>
              <w:rPr>
                <w:noProof/>
                <w:webHidden/>
              </w:rPr>
            </w:r>
            <w:r>
              <w:rPr>
                <w:noProof/>
                <w:webHidden/>
              </w:rPr>
              <w:fldChar w:fldCharType="separate"/>
            </w:r>
            <w:r>
              <w:rPr>
                <w:noProof/>
                <w:webHidden/>
              </w:rPr>
              <w:t>22</w:t>
            </w:r>
            <w:r>
              <w:rPr>
                <w:noProof/>
                <w:webHidden/>
              </w:rPr>
              <w:fldChar w:fldCharType="end"/>
            </w:r>
          </w:hyperlink>
        </w:p>
        <w:p w14:paraId="5263300B" w14:textId="68D15A52"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7" w:history="1">
            <w:r w:rsidRPr="00AF380A">
              <w:rPr>
                <w:rStyle w:val="Hyperlink"/>
                <w:rFonts w:eastAsia="Georgia" w:cs="Georgia"/>
                <w:noProof/>
              </w:rPr>
              <w:t>Session 204: Presentations – Centering Humans in Skill Development</w:t>
            </w:r>
            <w:r>
              <w:rPr>
                <w:noProof/>
                <w:webHidden/>
              </w:rPr>
              <w:tab/>
            </w:r>
            <w:r>
              <w:rPr>
                <w:noProof/>
                <w:webHidden/>
              </w:rPr>
              <w:fldChar w:fldCharType="begin"/>
            </w:r>
            <w:r>
              <w:rPr>
                <w:noProof/>
                <w:webHidden/>
              </w:rPr>
              <w:instrText xml:space="preserve"> PAGEREF _Toc227310757 \h </w:instrText>
            </w:r>
            <w:r>
              <w:rPr>
                <w:noProof/>
                <w:webHidden/>
              </w:rPr>
            </w:r>
            <w:r>
              <w:rPr>
                <w:noProof/>
                <w:webHidden/>
              </w:rPr>
              <w:fldChar w:fldCharType="separate"/>
            </w:r>
            <w:r>
              <w:rPr>
                <w:noProof/>
                <w:webHidden/>
              </w:rPr>
              <w:t>26</w:t>
            </w:r>
            <w:r>
              <w:rPr>
                <w:noProof/>
                <w:webHidden/>
              </w:rPr>
              <w:fldChar w:fldCharType="end"/>
            </w:r>
          </w:hyperlink>
        </w:p>
        <w:p w14:paraId="42370723" w14:textId="331EB292"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58" w:history="1">
            <w:r w:rsidRPr="00AF380A">
              <w:rPr>
                <w:rStyle w:val="Hyperlink"/>
                <w:rFonts w:eastAsia="Georgia" w:cs="Georgia"/>
                <w:noProof/>
              </w:rPr>
              <w:t>Session 205: Presentations – Communicating AI Use</w:t>
            </w:r>
            <w:r>
              <w:rPr>
                <w:noProof/>
                <w:webHidden/>
              </w:rPr>
              <w:tab/>
            </w:r>
            <w:r>
              <w:rPr>
                <w:noProof/>
                <w:webHidden/>
              </w:rPr>
              <w:fldChar w:fldCharType="begin"/>
            </w:r>
            <w:r>
              <w:rPr>
                <w:noProof/>
                <w:webHidden/>
              </w:rPr>
              <w:instrText xml:space="preserve"> PAGEREF _Toc227310758 \h </w:instrText>
            </w:r>
            <w:r>
              <w:rPr>
                <w:noProof/>
                <w:webHidden/>
              </w:rPr>
            </w:r>
            <w:r>
              <w:rPr>
                <w:noProof/>
                <w:webHidden/>
              </w:rPr>
              <w:fldChar w:fldCharType="separate"/>
            </w:r>
            <w:r>
              <w:rPr>
                <w:noProof/>
                <w:webHidden/>
              </w:rPr>
              <w:t>30</w:t>
            </w:r>
            <w:r>
              <w:rPr>
                <w:noProof/>
                <w:webHidden/>
              </w:rPr>
              <w:fldChar w:fldCharType="end"/>
            </w:r>
          </w:hyperlink>
        </w:p>
        <w:p w14:paraId="5419AE31" w14:textId="387322D8"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59" w:history="1">
            <w:r w:rsidRPr="00AF380A">
              <w:rPr>
                <w:rStyle w:val="Hyperlink"/>
                <w:rFonts w:eastAsia="Georgia" w:cs="Georgia"/>
                <w:noProof/>
              </w:rPr>
              <w:t>Concurrent Sessions (300): Wednesday, April 29 (1:00pm – 2:00pm ET)</w:t>
            </w:r>
            <w:r>
              <w:rPr>
                <w:noProof/>
                <w:webHidden/>
              </w:rPr>
              <w:tab/>
            </w:r>
            <w:r>
              <w:rPr>
                <w:noProof/>
                <w:webHidden/>
              </w:rPr>
              <w:fldChar w:fldCharType="begin"/>
            </w:r>
            <w:r>
              <w:rPr>
                <w:noProof/>
                <w:webHidden/>
              </w:rPr>
              <w:instrText xml:space="preserve"> PAGEREF _Toc227310759 \h </w:instrText>
            </w:r>
            <w:r>
              <w:rPr>
                <w:noProof/>
                <w:webHidden/>
              </w:rPr>
            </w:r>
            <w:r>
              <w:rPr>
                <w:noProof/>
                <w:webHidden/>
              </w:rPr>
              <w:fldChar w:fldCharType="separate"/>
            </w:r>
            <w:r>
              <w:rPr>
                <w:noProof/>
                <w:webHidden/>
              </w:rPr>
              <w:t>35</w:t>
            </w:r>
            <w:r>
              <w:rPr>
                <w:noProof/>
                <w:webHidden/>
              </w:rPr>
              <w:fldChar w:fldCharType="end"/>
            </w:r>
          </w:hyperlink>
        </w:p>
        <w:p w14:paraId="783C7DE4" w14:textId="5E75D37A"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0" w:history="1">
            <w:r w:rsidRPr="00AF380A">
              <w:rPr>
                <w:rStyle w:val="Hyperlink"/>
                <w:rFonts w:eastAsia="Georgia" w:cs="Georgia"/>
                <w:noProof/>
              </w:rPr>
              <w:t>Session 301: Workshop - AI Resistant Design - Designing assessments in the age of AI</w:t>
            </w:r>
            <w:r>
              <w:rPr>
                <w:noProof/>
                <w:webHidden/>
              </w:rPr>
              <w:tab/>
            </w:r>
            <w:r>
              <w:rPr>
                <w:noProof/>
                <w:webHidden/>
              </w:rPr>
              <w:fldChar w:fldCharType="begin"/>
            </w:r>
            <w:r>
              <w:rPr>
                <w:noProof/>
                <w:webHidden/>
              </w:rPr>
              <w:instrText xml:space="preserve"> PAGEREF _Toc227310760 \h </w:instrText>
            </w:r>
            <w:r>
              <w:rPr>
                <w:noProof/>
                <w:webHidden/>
              </w:rPr>
            </w:r>
            <w:r>
              <w:rPr>
                <w:noProof/>
                <w:webHidden/>
              </w:rPr>
              <w:fldChar w:fldCharType="separate"/>
            </w:r>
            <w:r>
              <w:rPr>
                <w:noProof/>
                <w:webHidden/>
              </w:rPr>
              <w:t>35</w:t>
            </w:r>
            <w:r>
              <w:rPr>
                <w:noProof/>
                <w:webHidden/>
              </w:rPr>
              <w:fldChar w:fldCharType="end"/>
            </w:r>
          </w:hyperlink>
        </w:p>
        <w:p w14:paraId="43B689D7" w14:textId="2B869B3D"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1" w:history="1">
            <w:r w:rsidRPr="00AF380A">
              <w:rPr>
                <w:rStyle w:val="Hyperlink"/>
                <w:rFonts w:eastAsia="Georgia" w:cs="Georgia"/>
                <w:noProof/>
              </w:rPr>
              <w:t>Session 302: Panel - Prioritizing the Learning Process to Address AI Concerns</w:t>
            </w:r>
            <w:r>
              <w:rPr>
                <w:noProof/>
                <w:webHidden/>
              </w:rPr>
              <w:tab/>
            </w:r>
            <w:r>
              <w:rPr>
                <w:noProof/>
                <w:webHidden/>
              </w:rPr>
              <w:fldChar w:fldCharType="begin"/>
            </w:r>
            <w:r>
              <w:rPr>
                <w:noProof/>
                <w:webHidden/>
              </w:rPr>
              <w:instrText xml:space="preserve"> PAGEREF _Toc227310761 \h </w:instrText>
            </w:r>
            <w:r>
              <w:rPr>
                <w:noProof/>
                <w:webHidden/>
              </w:rPr>
            </w:r>
            <w:r>
              <w:rPr>
                <w:noProof/>
                <w:webHidden/>
              </w:rPr>
              <w:fldChar w:fldCharType="separate"/>
            </w:r>
            <w:r>
              <w:rPr>
                <w:noProof/>
                <w:webHidden/>
              </w:rPr>
              <w:t>37</w:t>
            </w:r>
            <w:r>
              <w:rPr>
                <w:noProof/>
                <w:webHidden/>
              </w:rPr>
              <w:fldChar w:fldCharType="end"/>
            </w:r>
          </w:hyperlink>
        </w:p>
        <w:p w14:paraId="4CD2DA3E" w14:textId="62E08417"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2" w:history="1">
            <w:r w:rsidRPr="00AF380A">
              <w:rPr>
                <w:rStyle w:val="Hyperlink"/>
                <w:rFonts w:eastAsia="Georgia" w:cs="Georgia"/>
                <w:noProof/>
              </w:rPr>
              <w:t>Session 303: Presentations - Accessing Course Materials</w:t>
            </w:r>
            <w:r>
              <w:rPr>
                <w:noProof/>
                <w:webHidden/>
              </w:rPr>
              <w:tab/>
            </w:r>
            <w:r>
              <w:rPr>
                <w:noProof/>
                <w:webHidden/>
              </w:rPr>
              <w:fldChar w:fldCharType="begin"/>
            </w:r>
            <w:r>
              <w:rPr>
                <w:noProof/>
                <w:webHidden/>
              </w:rPr>
              <w:instrText xml:space="preserve"> PAGEREF _Toc227310762 \h </w:instrText>
            </w:r>
            <w:r>
              <w:rPr>
                <w:noProof/>
                <w:webHidden/>
              </w:rPr>
            </w:r>
            <w:r>
              <w:rPr>
                <w:noProof/>
                <w:webHidden/>
              </w:rPr>
              <w:fldChar w:fldCharType="separate"/>
            </w:r>
            <w:r>
              <w:rPr>
                <w:noProof/>
                <w:webHidden/>
              </w:rPr>
              <w:t>39</w:t>
            </w:r>
            <w:r>
              <w:rPr>
                <w:noProof/>
                <w:webHidden/>
              </w:rPr>
              <w:fldChar w:fldCharType="end"/>
            </w:r>
          </w:hyperlink>
        </w:p>
        <w:p w14:paraId="500B4DE5" w14:textId="3EF1A292"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3" w:history="1">
            <w:r w:rsidRPr="00AF380A">
              <w:rPr>
                <w:rStyle w:val="Hyperlink"/>
                <w:rFonts w:eastAsia="Georgia" w:cs="Georgia"/>
                <w:noProof/>
              </w:rPr>
              <w:t>Session 304: Innovation Spotlights</w:t>
            </w:r>
            <w:r>
              <w:rPr>
                <w:noProof/>
                <w:webHidden/>
              </w:rPr>
              <w:tab/>
            </w:r>
            <w:r>
              <w:rPr>
                <w:noProof/>
                <w:webHidden/>
              </w:rPr>
              <w:fldChar w:fldCharType="begin"/>
            </w:r>
            <w:r>
              <w:rPr>
                <w:noProof/>
                <w:webHidden/>
              </w:rPr>
              <w:instrText xml:space="preserve"> PAGEREF _Toc227310763 \h </w:instrText>
            </w:r>
            <w:r>
              <w:rPr>
                <w:noProof/>
                <w:webHidden/>
              </w:rPr>
            </w:r>
            <w:r>
              <w:rPr>
                <w:noProof/>
                <w:webHidden/>
              </w:rPr>
              <w:fldChar w:fldCharType="separate"/>
            </w:r>
            <w:r>
              <w:rPr>
                <w:noProof/>
                <w:webHidden/>
              </w:rPr>
              <w:t>42</w:t>
            </w:r>
            <w:r>
              <w:rPr>
                <w:noProof/>
                <w:webHidden/>
              </w:rPr>
              <w:fldChar w:fldCharType="end"/>
            </w:r>
          </w:hyperlink>
        </w:p>
        <w:p w14:paraId="5CB82E12" w14:textId="4EF9338B"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4" w:history="1">
            <w:r w:rsidRPr="00AF380A">
              <w:rPr>
                <w:rStyle w:val="Hyperlink"/>
                <w:rFonts w:eastAsia="Georgia" w:cs="Georgia"/>
                <w:noProof/>
              </w:rPr>
              <w:t>Session 305: Panel - Keeping Learners in the Loop: What we Learned from Students Talking to Students About GenAI</w:t>
            </w:r>
            <w:r>
              <w:rPr>
                <w:noProof/>
                <w:webHidden/>
              </w:rPr>
              <w:tab/>
            </w:r>
            <w:r>
              <w:rPr>
                <w:noProof/>
                <w:webHidden/>
              </w:rPr>
              <w:fldChar w:fldCharType="begin"/>
            </w:r>
            <w:r>
              <w:rPr>
                <w:noProof/>
                <w:webHidden/>
              </w:rPr>
              <w:instrText xml:space="preserve"> PAGEREF _Toc227310764 \h </w:instrText>
            </w:r>
            <w:r>
              <w:rPr>
                <w:noProof/>
                <w:webHidden/>
              </w:rPr>
            </w:r>
            <w:r>
              <w:rPr>
                <w:noProof/>
                <w:webHidden/>
              </w:rPr>
              <w:fldChar w:fldCharType="separate"/>
            </w:r>
            <w:r>
              <w:rPr>
                <w:noProof/>
                <w:webHidden/>
              </w:rPr>
              <w:t>47</w:t>
            </w:r>
            <w:r>
              <w:rPr>
                <w:noProof/>
                <w:webHidden/>
              </w:rPr>
              <w:fldChar w:fldCharType="end"/>
            </w:r>
          </w:hyperlink>
        </w:p>
        <w:p w14:paraId="20CC4740" w14:textId="025F948D" w:rsidR="00D81B15" w:rsidRDefault="00D81B15">
          <w:pPr>
            <w:pStyle w:val="TOC1"/>
            <w:rPr>
              <w:rFonts w:asciiTheme="minorHAnsi" w:eastAsiaTheme="minorEastAsia" w:hAnsiTheme="minorHAnsi"/>
              <w:b w:val="0"/>
              <w:bCs w:val="0"/>
              <w:kern w:val="2"/>
              <w:sz w:val="24"/>
              <w:szCs w:val="24"/>
              <w14:ligatures w14:val="standardContextual"/>
            </w:rPr>
          </w:pPr>
          <w:hyperlink w:anchor="_Toc227310765" w:history="1">
            <w:r w:rsidRPr="00AF380A">
              <w:rPr>
                <w:rStyle w:val="Hyperlink"/>
                <w:rFonts w:eastAsia="Georgia" w:cs="Georgia"/>
              </w:rPr>
              <w:t>Thursday, April 30, 2026</w:t>
            </w:r>
            <w:r>
              <w:rPr>
                <w:webHidden/>
              </w:rPr>
              <w:tab/>
            </w:r>
            <w:r>
              <w:rPr>
                <w:webHidden/>
              </w:rPr>
              <w:fldChar w:fldCharType="begin"/>
            </w:r>
            <w:r>
              <w:rPr>
                <w:webHidden/>
              </w:rPr>
              <w:instrText xml:space="preserve"> PAGEREF _Toc227310765 \h </w:instrText>
            </w:r>
            <w:r>
              <w:rPr>
                <w:webHidden/>
              </w:rPr>
            </w:r>
            <w:r>
              <w:rPr>
                <w:webHidden/>
              </w:rPr>
              <w:fldChar w:fldCharType="separate"/>
            </w:r>
            <w:r>
              <w:rPr>
                <w:webHidden/>
              </w:rPr>
              <w:t>49</w:t>
            </w:r>
            <w:r>
              <w:rPr>
                <w:webHidden/>
              </w:rPr>
              <w:fldChar w:fldCharType="end"/>
            </w:r>
          </w:hyperlink>
        </w:p>
        <w:p w14:paraId="57D62C81" w14:textId="56CB4A98"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66" w:history="1">
            <w:r w:rsidRPr="00AF380A">
              <w:rPr>
                <w:rStyle w:val="Hyperlink"/>
                <w:rFonts w:eastAsia="Georgia" w:cs="Georgia"/>
                <w:noProof/>
              </w:rPr>
              <w:t>Keynote: 9:00am – 10:00am ET</w:t>
            </w:r>
            <w:r>
              <w:rPr>
                <w:noProof/>
                <w:webHidden/>
              </w:rPr>
              <w:tab/>
            </w:r>
            <w:r>
              <w:rPr>
                <w:noProof/>
                <w:webHidden/>
              </w:rPr>
              <w:fldChar w:fldCharType="begin"/>
            </w:r>
            <w:r>
              <w:rPr>
                <w:noProof/>
                <w:webHidden/>
              </w:rPr>
              <w:instrText xml:space="preserve"> PAGEREF _Toc227310766 \h </w:instrText>
            </w:r>
            <w:r>
              <w:rPr>
                <w:noProof/>
                <w:webHidden/>
              </w:rPr>
            </w:r>
            <w:r>
              <w:rPr>
                <w:noProof/>
                <w:webHidden/>
              </w:rPr>
              <w:fldChar w:fldCharType="separate"/>
            </w:r>
            <w:r>
              <w:rPr>
                <w:noProof/>
                <w:webHidden/>
              </w:rPr>
              <w:t>49</w:t>
            </w:r>
            <w:r>
              <w:rPr>
                <w:noProof/>
                <w:webHidden/>
              </w:rPr>
              <w:fldChar w:fldCharType="end"/>
            </w:r>
          </w:hyperlink>
        </w:p>
        <w:p w14:paraId="4E762AED" w14:textId="354D63C8"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7" w:history="1">
            <w:r w:rsidRPr="00AF380A">
              <w:rPr>
                <w:rStyle w:val="Hyperlink"/>
                <w:rFonts w:eastAsia="Georgia" w:cs="Georgia"/>
                <w:noProof/>
              </w:rPr>
              <w:t>Navigating a Jagged Future: Teaching in the Age of AI</w:t>
            </w:r>
            <w:r>
              <w:rPr>
                <w:noProof/>
                <w:webHidden/>
              </w:rPr>
              <w:tab/>
            </w:r>
            <w:r>
              <w:rPr>
                <w:noProof/>
                <w:webHidden/>
              </w:rPr>
              <w:fldChar w:fldCharType="begin"/>
            </w:r>
            <w:r>
              <w:rPr>
                <w:noProof/>
                <w:webHidden/>
              </w:rPr>
              <w:instrText xml:space="preserve"> PAGEREF _Toc227310767 \h </w:instrText>
            </w:r>
            <w:r>
              <w:rPr>
                <w:noProof/>
                <w:webHidden/>
              </w:rPr>
            </w:r>
            <w:r>
              <w:rPr>
                <w:noProof/>
                <w:webHidden/>
              </w:rPr>
              <w:fldChar w:fldCharType="separate"/>
            </w:r>
            <w:r>
              <w:rPr>
                <w:noProof/>
                <w:webHidden/>
              </w:rPr>
              <w:t>49</w:t>
            </w:r>
            <w:r>
              <w:rPr>
                <w:noProof/>
                <w:webHidden/>
              </w:rPr>
              <w:fldChar w:fldCharType="end"/>
            </w:r>
          </w:hyperlink>
        </w:p>
        <w:p w14:paraId="2659ACAD" w14:textId="2C918BDF"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68" w:history="1">
            <w:r w:rsidRPr="00AF380A">
              <w:rPr>
                <w:rStyle w:val="Hyperlink"/>
                <w:rFonts w:eastAsia="Georgia" w:cs="Georgia"/>
                <w:noProof/>
              </w:rPr>
              <w:t>Concurrent Sessions (100): Thursday, April 30, 2026 (10:40am – 11:40am ET)</w:t>
            </w:r>
            <w:r>
              <w:rPr>
                <w:noProof/>
                <w:webHidden/>
              </w:rPr>
              <w:tab/>
            </w:r>
            <w:r>
              <w:rPr>
                <w:noProof/>
                <w:webHidden/>
              </w:rPr>
              <w:fldChar w:fldCharType="begin"/>
            </w:r>
            <w:r>
              <w:rPr>
                <w:noProof/>
                <w:webHidden/>
              </w:rPr>
              <w:instrText xml:space="preserve"> PAGEREF _Toc227310768 \h </w:instrText>
            </w:r>
            <w:r>
              <w:rPr>
                <w:noProof/>
                <w:webHidden/>
              </w:rPr>
            </w:r>
            <w:r>
              <w:rPr>
                <w:noProof/>
                <w:webHidden/>
              </w:rPr>
              <w:fldChar w:fldCharType="separate"/>
            </w:r>
            <w:r>
              <w:rPr>
                <w:noProof/>
                <w:webHidden/>
              </w:rPr>
              <w:t>50</w:t>
            </w:r>
            <w:r>
              <w:rPr>
                <w:noProof/>
                <w:webHidden/>
              </w:rPr>
              <w:fldChar w:fldCharType="end"/>
            </w:r>
          </w:hyperlink>
        </w:p>
        <w:p w14:paraId="594235DF" w14:textId="7F0D9E78"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69" w:history="1">
            <w:r w:rsidRPr="00AF380A">
              <w:rPr>
                <w:rStyle w:val="Hyperlink"/>
                <w:rFonts w:eastAsia="Georgia" w:cs="Georgia"/>
                <w:noProof/>
              </w:rPr>
              <w:t>Session 101: Presentations – Implementing Human-Centered Pedagogies</w:t>
            </w:r>
            <w:r>
              <w:rPr>
                <w:noProof/>
                <w:webHidden/>
              </w:rPr>
              <w:tab/>
            </w:r>
            <w:r>
              <w:rPr>
                <w:noProof/>
                <w:webHidden/>
              </w:rPr>
              <w:fldChar w:fldCharType="begin"/>
            </w:r>
            <w:r>
              <w:rPr>
                <w:noProof/>
                <w:webHidden/>
              </w:rPr>
              <w:instrText xml:space="preserve"> PAGEREF _Toc227310769 \h </w:instrText>
            </w:r>
            <w:r>
              <w:rPr>
                <w:noProof/>
                <w:webHidden/>
              </w:rPr>
            </w:r>
            <w:r>
              <w:rPr>
                <w:noProof/>
                <w:webHidden/>
              </w:rPr>
              <w:fldChar w:fldCharType="separate"/>
            </w:r>
            <w:r>
              <w:rPr>
                <w:noProof/>
                <w:webHidden/>
              </w:rPr>
              <w:t>50</w:t>
            </w:r>
            <w:r>
              <w:rPr>
                <w:noProof/>
                <w:webHidden/>
              </w:rPr>
              <w:fldChar w:fldCharType="end"/>
            </w:r>
          </w:hyperlink>
        </w:p>
        <w:p w14:paraId="5C19A1B9" w14:textId="3EDAAE4E"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0" w:history="1">
            <w:r w:rsidRPr="00AF380A">
              <w:rPr>
                <w:rStyle w:val="Hyperlink"/>
                <w:rFonts w:eastAsia="Georgia" w:cs="Georgia"/>
                <w:noProof/>
              </w:rPr>
              <w:t>Session 102: Presentations – LITE Grant Showcase 1</w:t>
            </w:r>
            <w:r>
              <w:rPr>
                <w:noProof/>
                <w:webHidden/>
              </w:rPr>
              <w:tab/>
            </w:r>
            <w:r>
              <w:rPr>
                <w:noProof/>
                <w:webHidden/>
              </w:rPr>
              <w:fldChar w:fldCharType="begin"/>
            </w:r>
            <w:r>
              <w:rPr>
                <w:noProof/>
                <w:webHidden/>
              </w:rPr>
              <w:instrText xml:space="preserve"> PAGEREF _Toc227310770 \h </w:instrText>
            </w:r>
            <w:r>
              <w:rPr>
                <w:noProof/>
                <w:webHidden/>
              </w:rPr>
            </w:r>
            <w:r>
              <w:rPr>
                <w:noProof/>
                <w:webHidden/>
              </w:rPr>
              <w:fldChar w:fldCharType="separate"/>
            </w:r>
            <w:r>
              <w:rPr>
                <w:noProof/>
                <w:webHidden/>
              </w:rPr>
              <w:t>55</w:t>
            </w:r>
            <w:r>
              <w:rPr>
                <w:noProof/>
                <w:webHidden/>
              </w:rPr>
              <w:fldChar w:fldCharType="end"/>
            </w:r>
          </w:hyperlink>
        </w:p>
        <w:p w14:paraId="5E5E1DC2" w14:textId="37995963"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1" w:history="1">
            <w:r w:rsidRPr="00AF380A">
              <w:rPr>
                <w:rStyle w:val="Hyperlink"/>
                <w:rFonts w:eastAsia="Georgia" w:cs="Georgia"/>
                <w:noProof/>
              </w:rPr>
              <w:t>Session 103: Presentations – Shaping the Future of Work</w:t>
            </w:r>
            <w:r>
              <w:rPr>
                <w:noProof/>
                <w:webHidden/>
              </w:rPr>
              <w:tab/>
            </w:r>
            <w:r>
              <w:rPr>
                <w:noProof/>
                <w:webHidden/>
              </w:rPr>
              <w:fldChar w:fldCharType="begin"/>
            </w:r>
            <w:r>
              <w:rPr>
                <w:noProof/>
                <w:webHidden/>
              </w:rPr>
              <w:instrText xml:space="preserve"> PAGEREF _Toc227310771 \h </w:instrText>
            </w:r>
            <w:r>
              <w:rPr>
                <w:noProof/>
                <w:webHidden/>
              </w:rPr>
            </w:r>
            <w:r>
              <w:rPr>
                <w:noProof/>
                <w:webHidden/>
              </w:rPr>
              <w:fldChar w:fldCharType="separate"/>
            </w:r>
            <w:r>
              <w:rPr>
                <w:noProof/>
                <w:webHidden/>
              </w:rPr>
              <w:t>61</w:t>
            </w:r>
            <w:r>
              <w:rPr>
                <w:noProof/>
                <w:webHidden/>
              </w:rPr>
              <w:fldChar w:fldCharType="end"/>
            </w:r>
          </w:hyperlink>
        </w:p>
        <w:p w14:paraId="5BA8765D" w14:textId="5666F7F6"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2" w:history="1">
            <w:r w:rsidRPr="00AF380A">
              <w:rPr>
                <w:rStyle w:val="Hyperlink"/>
                <w:rFonts w:eastAsia="Georgia" w:cs="Georgia"/>
                <w:noProof/>
              </w:rPr>
              <w:t>Session 104: Presentations – Centering Student and Faculty Members Perspective</w:t>
            </w:r>
            <w:r>
              <w:rPr>
                <w:noProof/>
                <w:webHidden/>
              </w:rPr>
              <w:tab/>
            </w:r>
            <w:r>
              <w:rPr>
                <w:noProof/>
                <w:webHidden/>
              </w:rPr>
              <w:fldChar w:fldCharType="begin"/>
            </w:r>
            <w:r>
              <w:rPr>
                <w:noProof/>
                <w:webHidden/>
              </w:rPr>
              <w:instrText xml:space="preserve"> PAGEREF _Toc227310772 \h </w:instrText>
            </w:r>
            <w:r>
              <w:rPr>
                <w:noProof/>
                <w:webHidden/>
              </w:rPr>
            </w:r>
            <w:r>
              <w:rPr>
                <w:noProof/>
                <w:webHidden/>
              </w:rPr>
              <w:fldChar w:fldCharType="separate"/>
            </w:r>
            <w:r>
              <w:rPr>
                <w:noProof/>
                <w:webHidden/>
              </w:rPr>
              <w:t>66</w:t>
            </w:r>
            <w:r>
              <w:rPr>
                <w:noProof/>
                <w:webHidden/>
              </w:rPr>
              <w:fldChar w:fldCharType="end"/>
            </w:r>
          </w:hyperlink>
        </w:p>
        <w:p w14:paraId="68D1B449" w14:textId="04C5A74C"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3" w:history="1">
            <w:r w:rsidRPr="00AF380A">
              <w:rPr>
                <w:rStyle w:val="Hyperlink"/>
                <w:rFonts w:eastAsia="Georgia" w:cs="Georgia"/>
                <w:noProof/>
              </w:rPr>
              <w:t>Session 105: Panel- GenAI at UWaterloo</w:t>
            </w:r>
            <w:r>
              <w:rPr>
                <w:noProof/>
                <w:webHidden/>
              </w:rPr>
              <w:tab/>
            </w:r>
            <w:r>
              <w:rPr>
                <w:noProof/>
                <w:webHidden/>
              </w:rPr>
              <w:fldChar w:fldCharType="begin"/>
            </w:r>
            <w:r>
              <w:rPr>
                <w:noProof/>
                <w:webHidden/>
              </w:rPr>
              <w:instrText xml:space="preserve"> PAGEREF _Toc227310773 \h </w:instrText>
            </w:r>
            <w:r>
              <w:rPr>
                <w:noProof/>
                <w:webHidden/>
              </w:rPr>
            </w:r>
            <w:r>
              <w:rPr>
                <w:noProof/>
                <w:webHidden/>
              </w:rPr>
              <w:fldChar w:fldCharType="separate"/>
            </w:r>
            <w:r>
              <w:rPr>
                <w:noProof/>
                <w:webHidden/>
              </w:rPr>
              <w:t>70</w:t>
            </w:r>
            <w:r>
              <w:rPr>
                <w:noProof/>
                <w:webHidden/>
              </w:rPr>
              <w:fldChar w:fldCharType="end"/>
            </w:r>
          </w:hyperlink>
        </w:p>
        <w:p w14:paraId="4FFE40F1" w14:textId="492609A4"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4" w:history="1">
            <w:r w:rsidRPr="00AF380A">
              <w:rPr>
                <w:rStyle w:val="Hyperlink"/>
                <w:rFonts w:eastAsia="Georgia" w:cs="Georgia"/>
                <w:noProof/>
              </w:rPr>
              <w:t>Session 106: Panel - Making Students “Robot-Proof”: How Interdisciplinary Capstones Can Foster Uniquely Human Capabilities</w:t>
            </w:r>
            <w:r>
              <w:rPr>
                <w:noProof/>
                <w:webHidden/>
              </w:rPr>
              <w:tab/>
            </w:r>
            <w:r>
              <w:rPr>
                <w:noProof/>
                <w:webHidden/>
              </w:rPr>
              <w:fldChar w:fldCharType="begin"/>
            </w:r>
            <w:r>
              <w:rPr>
                <w:noProof/>
                <w:webHidden/>
              </w:rPr>
              <w:instrText xml:space="preserve"> PAGEREF _Toc227310774 \h </w:instrText>
            </w:r>
            <w:r>
              <w:rPr>
                <w:noProof/>
                <w:webHidden/>
              </w:rPr>
            </w:r>
            <w:r>
              <w:rPr>
                <w:noProof/>
                <w:webHidden/>
              </w:rPr>
              <w:fldChar w:fldCharType="separate"/>
            </w:r>
            <w:r>
              <w:rPr>
                <w:noProof/>
                <w:webHidden/>
              </w:rPr>
              <w:t>72</w:t>
            </w:r>
            <w:r>
              <w:rPr>
                <w:noProof/>
                <w:webHidden/>
              </w:rPr>
              <w:fldChar w:fldCharType="end"/>
            </w:r>
          </w:hyperlink>
        </w:p>
        <w:p w14:paraId="680E3105" w14:textId="3FEFA9D8"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5" w:history="1">
            <w:r w:rsidRPr="00AF380A">
              <w:rPr>
                <w:rStyle w:val="Hyperlink"/>
                <w:rFonts w:eastAsia="Georgia" w:cs="Georgia"/>
                <w:noProof/>
              </w:rPr>
              <w:t>Session 107: Panel - What Students Can Learn from Real People that AI Can’t Teach</w:t>
            </w:r>
            <w:r>
              <w:rPr>
                <w:noProof/>
                <w:webHidden/>
              </w:rPr>
              <w:tab/>
            </w:r>
            <w:r>
              <w:rPr>
                <w:noProof/>
                <w:webHidden/>
              </w:rPr>
              <w:fldChar w:fldCharType="begin"/>
            </w:r>
            <w:r>
              <w:rPr>
                <w:noProof/>
                <w:webHidden/>
              </w:rPr>
              <w:instrText xml:space="preserve"> PAGEREF _Toc227310775 \h </w:instrText>
            </w:r>
            <w:r>
              <w:rPr>
                <w:noProof/>
                <w:webHidden/>
              </w:rPr>
            </w:r>
            <w:r>
              <w:rPr>
                <w:noProof/>
                <w:webHidden/>
              </w:rPr>
              <w:fldChar w:fldCharType="separate"/>
            </w:r>
            <w:r>
              <w:rPr>
                <w:noProof/>
                <w:webHidden/>
              </w:rPr>
              <w:t>74</w:t>
            </w:r>
            <w:r>
              <w:rPr>
                <w:noProof/>
                <w:webHidden/>
              </w:rPr>
              <w:fldChar w:fldCharType="end"/>
            </w:r>
          </w:hyperlink>
        </w:p>
        <w:p w14:paraId="037B73FF" w14:textId="6D087760"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76" w:history="1">
            <w:r w:rsidRPr="00AF380A">
              <w:rPr>
                <w:rStyle w:val="Hyperlink"/>
                <w:rFonts w:eastAsia="Georgia" w:cs="Georgia"/>
                <w:noProof/>
              </w:rPr>
              <w:t>Concurrent Sessions (200): Thursday, April 30 (2:30pm – 3:30pm ET)</w:t>
            </w:r>
            <w:r>
              <w:rPr>
                <w:noProof/>
                <w:webHidden/>
              </w:rPr>
              <w:tab/>
            </w:r>
            <w:r>
              <w:rPr>
                <w:noProof/>
                <w:webHidden/>
              </w:rPr>
              <w:fldChar w:fldCharType="begin"/>
            </w:r>
            <w:r>
              <w:rPr>
                <w:noProof/>
                <w:webHidden/>
              </w:rPr>
              <w:instrText xml:space="preserve"> PAGEREF _Toc227310776 \h </w:instrText>
            </w:r>
            <w:r>
              <w:rPr>
                <w:noProof/>
                <w:webHidden/>
              </w:rPr>
            </w:r>
            <w:r>
              <w:rPr>
                <w:noProof/>
                <w:webHidden/>
              </w:rPr>
              <w:fldChar w:fldCharType="separate"/>
            </w:r>
            <w:r>
              <w:rPr>
                <w:noProof/>
                <w:webHidden/>
              </w:rPr>
              <w:t>76</w:t>
            </w:r>
            <w:r>
              <w:rPr>
                <w:noProof/>
                <w:webHidden/>
              </w:rPr>
              <w:fldChar w:fldCharType="end"/>
            </w:r>
          </w:hyperlink>
        </w:p>
        <w:p w14:paraId="321DB5AF" w14:textId="25BCFEE7"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7" w:history="1">
            <w:r w:rsidRPr="00AF380A">
              <w:rPr>
                <w:rStyle w:val="Hyperlink"/>
                <w:rFonts w:eastAsia="Georgia" w:cs="Georgia"/>
                <w:noProof/>
              </w:rPr>
              <w:t>Session 201: Presentations – Developing AI Literacy</w:t>
            </w:r>
            <w:r>
              <w:rPr>
                <w:noProof/>
                <w:webHidden/>
              </w:rPr>
              <w:tab/>
            </w:r>
            <w:r>
              <w:rPr>
                <w:noProof/>
                <w:webHidden/>
              </w:rPr>
              <w:fldChar w:fldCharType="begin"/>
            </w:r>
            <w:r>
              <w:rPr>
                <w:noProof/>
                <w:webHidden/>
              </w:rPr>
              <w:instrText xml:space="preserve"> PAGEREF _Toc227310777 \h </w:instrText>
            </w:r>
            <w:r>
              <w:rPr>
                <w:noProof/>
                <w:webHidden/>
              </w:rPr>
            </w:r>
            <w:r>
              <w:rPr>
                <w:noProof/>
                <w:webHidden/>
              </w:rPr>
              <w:fldChar w:fldCharType="separate"/>
            </w:r>
            <w:r>
              <w:rPr>
                <w:noProof/>
                <w:webHidden/>
              </w:rPr>
              <w:t>76</w:t>
            </w:r>
            <w:r>
              <w:rPr>
                <w:noProof/>
                <w:webHidden/>
              </w:rPr>
              <w:fldChar w:fldCharType="end"/>
            </w:r>
          </w:hyperlink>
        </w:p>
        <w:p w14:paraId="38CFCF52" w14:textId="2D4A0335"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8" w:history="1">
            <w:r w:rsidRPr="00AF380A">
              <w:rPr>
                <w:rStyle w:val="Hyperlink"/>
                <w:rFonts w:eastAsia="Georgia" w:cs="Georgia"/>
                <w:noProof/>
              </w:rPr>
              <w:t>Session 202: Presentations – LITE Showcase</w:t>
            </w:r>
            <w:r>
              <w:rPr>
                <w:noProof/>
                <w:webHidden/>
              </w:rPr>
              <w:tab/>
            </w:r>
            <w:r>
              <w:rPr>
                <w:noProof/>
                <w:webHidden/>
              </w:rPr>
              <w:fldChar w:fldCharType="begin"/>
            </w:r>
            <w:r>
              <w:rPr>
                <w:noProof/>
                <w:webHidden/>
              </w:rPr>
              <w:instrText xml:space="preserve"> PAGEREF _Toc227310778 \h </w:instrText>
            </w:r>
            <w:r>
              <w:rPr>
                <w:noProof/>
                <w:webHidden/>
              </w:rPr>
            </w:r>
            <w:r>
              <w:rPr>
                <w:noProof/>
                <w:webHidden/>
              </w:rPr>
              <w:fldChar w:fldCharType="separate"/>
            </w:r>
            <w:r>
              <w:rPr>
                <w:noProof/>
                <w:webHidden/>
              </w:rPr>
              <w:t>80</w:t>
            </w:r>
            <w:r>
              <w:rPr>
                <w:noProof/>
                <w:webHidden/>
              </w:rPr>
              <w:fldChar w:fldCharType="end"/>
            </w:r>
          </w:hyperlink>
        </w:p>
        <w:p w14:paraId="175140FA" w14:textId="77728BA1"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79" w:history="1">
            <w:r w:rsidRPr="00AF380A">
              <w:rPr>
                <w:rStyle w:val="Hyperlink"/>
                <w:rFonts w:eastAsia="Georgia" w:cs="Georgia"/>
                <w:noProof/>
              </w:rPr>
              <w:t>Session 203: Presentations – Improving the Understanding of Feedback</w:t>
            </w:r>
            <w:r>
              <w:rPr>
                <w:noProof/>
                <w:webHidden/>
              </w:rPr>
              <w:tab/>
            </w:r>
            <w:r>
              <w:rPr>
                <w:noProof/>
                <w:webHidden/>
              </w:rPr>
              <w:fldChar w:fldCharType="begin"/>
            </w:r>
            <w:r>
              <w:rPr>
                <w:noProof/>
                <w:webHidden/>
              </w:rPr>
              <w:instrText xml:space="preserve"> PAGEREF _Toc227310779 \h </w:instrText>
            </w:r>
            <w:r>
              <w:rPr>
                <w:noProof/>
                <w:webHidden/>
              </w:rPr>
            </w:r>
            <w:r>
              <w:rPr>
                <w:noProof/>
                <w:webHidden/>
              </w:rPr>
              <w:fldChar w:fldCharType="separate"/>
            </w:r>
            <w:r>
              <w:rPr>
                <w:noProof/>
                <w:webHidden/>
              </w:rPr>
              <w:t>86</w:t>
            </w:r>
            <w:r>
              <w:rPr>
                <w:noProof/>
                <w:webHidden/>
              </w:rPr>
              <w:fldChar w:fldCharType="end"/>
            </w:r>
          </w:hyperlink>
        </w:p>
        <w:p w14:paraId="2336758A" w14:textId="08F7DACB"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0" w:history="1">
            <w:r w:rsidRPr="00AF380A">
              <w:rPr>
                <w:rStyle w:val="Hyperlink"/>
                <w:rFonts w:eastAsia="Georgia" w:cs="Georgia"/>
                <w:noProof/>
              </w:rPr>
              <w:t>Session 204: Innovation Spotlights</w:t>
            </w:r>
            <w:r>
              <w:rPr>
                <w:noProof/>
                <w:webHidden/>
              </w:rPr>
              <w:tab/>
            </w:r>
            <w:r>
              <w:rPr>
                <w:noProof/>
                <w:webHidden/>
              </w:rPr>
              <w:fldChar w:fldCharType="begin"/>
            </w:r>
            <w:r>
              <w:rPr>
                <w:noProof/>
                <w:webHidden/>
              </w:rPr>
              <w:instrText xml:space="preserve"> PAGEREF _Toc227310780 \h </w:instrText>
            </w:r>
            <w:r>
              <w:rPr>
                <w:noProof/>
                <w:webHidden/>
              </w:rPr>
            </w:r>
            <w:r>
              <w:rPr>
                <w:noProof/>
                <w:webHidden/>
              </w:rPr>
              <w:fldChar w:fldCharType="separate"/>
            </w:r>
            <w:r>
              <w:rPr>
                <w:noProof/>
                <w:webHidden/>
              </w:rPr>
              <w:t>91</w:t>
            </w:r>
            <w:r>
              <w:rPr>
                <w:noProof/>
                <w:webHidden/>
              </w:rPr>
              <w:fldChar w:fldCharType="end"/>
            </w:r>
          </w:hyperlink>
        </w:p>
        <w:p w14:paraId="7B47E3E1" w14:textId="0CA3BABC"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1" w:history="1">
            <w:r w:rsidRPr="00AF380A">
              <w:rPr>
                <w:rStyle w:val="Hyperlink"/>
                <w:noProof/>
              </w:rPr>
              <w:t>Session 205: Panel - Designing AI-Resistant Assessments for Use in Asynchronous Online Settings</w:t>
            </w:r>
            <w:r>
              <w:rPr>
                <w:noProof/>
                <w:webHidden/>
              </w:rPr>
              <w:tab/>
            </w:r>
            <w:r>
              <w:rPr>
                <w:noProof/>
                <w:webHidden/>
              </w:rPr>
              <w:fldChar w:fldCharType="begin"/>
            </w:r>
            <w:r>
              <w:rPr>
                <w:noProof/>
                <w:webHidden/>
              </w:rPr>
              <w:instrText xml:space="preserve"> PAGEREF _Toc227310781 \h </w:instrText>
            </w:r>
            <w:r>
              <w:rPr>
                <w:noProof/>
                <w:webHidden/>
              </w:rPr>
            </w:r>
            <w:r>
              <w:rPr>
                <w:noProof/>
                <w:webHidden/>
              </w:rPr>
              <w:fldChar w:fldCharType="separate"/>
            </w:r>
            <w:r>
              <w:rPr>
                <w:noProof/>
                <w:webHidden/>
              </w:rPr>
              <w:t>101</w:t>
            </w:r>
            <w:r>
              <w:rPr>
                <w:noProof/>
                <w:webHidden/>
              </w:rPr>
              <w:fldChar w:fldCharType="end"/>
            </w:r>
          </w:hyperlink>
        </w:p>
        <w:p w14:paraId="0FFE2A26" w14:textId="1C9F1ECF"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2" w:history="1">
            <w:r w:rsidRPr="00AF380A">
              <w:rPr>
                <w:rStyle w:val="Hyperlink"/>
                <w:noProof/>
              </w:rPr>
              <w:t>Session 206: Panel - TAs’ Experiences with AI: Friend, Foe, or Frenemy?</w:t>
            </w:r>
            <w:r>
              <w:rPr>
                <w:noProof/>
                <w:webHidden/>
              </w:rPr>
              <w:tab/>
            </w:r>
            <w:r>
              <w:rPr>
                <w:noProof/>
                <w:webHidden/>
              </w:rPr>
              <w:fldChar w:fldCharType="begin"/>
            </w:r>
            <w:r>
              <w:rPr>
                <w:noProof/>
                <w:webHidden/>
              </w:rPr>
              <w:instrText xml:space="preserve"> PAGEREF _Toc227310782 \h </w:instrText>
            </w:r>
            <w:r>
              <w:rPr>
                <w:noProof/>
                <w:webHidden/>
              </w:rPr>
            </w:r>
            <w:r>
              <w:rPr>
                <w:noProof/>
                <w:webHidden/>
              </w:rPr>
              <w:fldChar w:fldCharType="separate"/>
            </w:r>
            <w:r>
              <w:rPr>
                <w:noProof/>
                <w:webHidden/>
              </w:rPr>
              <w:t>103</w:t>
            </w:r>
            <w:r>
              <w:rPr>
                <w:noProof/>
                <w:webHidden/>
              </w:rPr>
              <w:fldChar w:fldCharType="end"/>
            </w:r>
          </w:hyperlink>
        </w:p>
        <w:p w14:paraId="24A3AD94" w14:textId="4B4F0443"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3" w:history="1">
            <w:r w:rsidRPr="00AF380A">
              <w:rPr>
                <w:rStyle w:val="Hyperlink"/>
                <w:rFonts w:eastAsia="Georgia" w:cs="Georgia"/>
                <w:noProof/>
              </w:rPr>
              <w:t>Session 207: Workshop - Values as Agents of Change in Response to Generative AI</w:t>
            </w:r>
            <w:r>
              <w:rPr>
                <w:noProof/>
                <w:webHidden/>
              </w:rPr>
              <w:tab/>
            </w:r>
            <w:r>
              <w:rPr>
                <w:noProof/>
                <w:webHidden/>
              </w:rPr>
              <w:fldChar w:fldCharType="begin"/>
            </w:r>
            <w:r>
              <w:rPr>
                <w:noProof/>
                <w:webHidden/>
              </w:rPr>
              <w:instrText xml:space="preserve"> PAGEREF _Toc227310783 \h </w:instrText>
            </w:r>
            <w:r>
              <w:rPr>
                <w:noProof/>
                <w:webHidden/>
              </w:rPr>
            </w:r>
            <w:r>
              <w:rPr>
                <w:noProof/>
                <w:webHidden/>
              </w:rPr>
              <w:fldChar w:fldCharType="separate"/>
            </w:r>
            <w:r>
              <w:rPr>
                <w:noProof/>
                <w:webHidden/>
              </w:rPr>
              <w:t>105</w:t>
            </w:r>
            <w:r>
              <w:rPr>
                <w:noProof/>
                <w:webHidden/>
              </w:rPr>
              <w:fldChar w:fldCharType="end"/>
            </w:r>
          </w:hyperlink>
        </w:p>
        <w:p w14:paraId="3646BBF7" w14:textId="4E0D9DE5" w:rsidR="00D81B15" w:rsidRDefault="00D81B15">
          <w:pPr>
            <w:pStyle w:val="TOC2"/>
            <w:tabs>
              <w:tab w:val="right" w:leader="dot" w:pos="10790"/>
            </w:tabs>
            <w:rPr>
              <w:rFonts w:asciiTheme="minorHAnsi" w:eastAsiaTheme="minorEastAsia" w:hAnsiTheme="minorHAnsi"/>
              <w:noProof/>
              <w:kern w:val="2"/>
              <w:sz w:val="24"/>
              <w:szCs w:val="24"/>
              <w14:ligatures w14:val="standardContextual"/>
            </w:rPr>
          </w:pPr>
          <w:hyperlink w:anchor="_Toc227310784" w:history="1">
            <w:r w:rsidRPr="00AF380A">
              <w:rPr>
                <w:rStyle w:val="Hyperlink"/>
                <w:rFonts w:eastAsia="Georgia" w:cs="Georgia"/>
                <w:noProof/>
              </w:rPr>
              <w:t>Concurrent Sessions (300): Thursday, April 30 (3:45pm – 4:45pm ET)</w:t>
            </w:r>
            <w:r>
              <w:rPr>
                <w:noProof/>
                <w:webHidden/>
              </w:rPr>
              <w:tab/>
            </w:r>
            <w:r>
              <w:rPr>
                <w:noProof/>
                <w:webHidden/>
              </w:rPr>
              <w:fldChar w:fldCharType="begin"/>
            </w:r>
            <w:r>
              <w:rPr>
                <w:noProof/>
                <w:webHidden/>
              </w:rPr>
              <w:instrText xml:space="preserve"> PAGEREF _Toc227310784 \h </w:instrText>
            </w:r>
            <w:r>
              <w:rPr>
                <w:noProof/>
                <w:webHidden/>
              </w:rPr>
            </w:r>
            <w:r>
              <w:rPr>
                <w:noProof/>
                <w:webHidden/>
              </w:rPr>
              <w:fldChar w:fldCharType="separate"/>
            </w:r>
            <w:r>
              <w:rPr>
                <w:noProof/>
                <w:webHidden/>
              </w:rPr>
              <w:t>106</w:t>
            </w:r>
            <w:r>
              <w:rPr>
                <w:noProof/>
                <w:webHidden/>
              </w:rPr>
              <w:fldChar w:fldCharType="end"/>
            </w:r>
          </w:hyperlink>
        </w:p>
        <w:p w14:paraId="52A5CB38" w14:textId="7487E470"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5" w:history="1">
            <w:r w:rsidRPr="00AF380A">
              <w:rPr>
                <w:rStyle w:val="Hyperlink"/>
                <w:rFonts w:eastAsia="Georgia" w:cs="Georgia"/>
                <w:noProof/>
              </w:rPr>
              <w:t>Session 301: Presentations – Developing AI Literacy</w:t>
            </w:r>
            <w:r>
              <w:rPr>
                <w:noProof/>
                <w:webHidden/>
              </w:rPr>
              <w:tab/>
            </w:r>
            <w:r>
              <w:rPr>
                <w:noProof/>
                <w:webHidden/>
              </w:rPr>
              <w:fldChar w:fldCharType="begin"/>
            </w:r>
            <w:r>
              <w:rPr>
                <w:noProof/>
                <w:webHidden/>
              </w:rPr>
              <w:instrText xml:space="preserve"> PAGEREF _Toc227310785 \h </w:instrText>
            </w:r>
            <w:r>
              <w:rPr>
                <w:noProof/>
                <w:webHidden/>
              </w:rPr>
            </w:r>
            <w:r>
              <w:rPr>
                <w:noProof/>
                <w:webHidden/>
              </w:rPr>
              <w:fldChar w:fldCharType="separate"/>
            </w:r>
            <w:r>
              <w:rPr>
                <w:noProof/>
                <w:webHidden/>
              </w:rPr>
              <w:t>106</w:t>
            </w:r>
            <w:r>
              <w:rPr>
                <w:noProof/>
                <w:webHidden/>
              </w:rPr>
              <w:fldChar w:fldCharType="end"/>
            </w:r>
          </w:hyperlink>
        </w:p>
        <w:p w14:paraId="3D72110A" w14:textId="4C218652"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6" w:history="1">
            <w:r w:rsidRPr="00AF380A">
              <w:rPr>
                <w:rStyle w:val="Hyperlink"/>
                <w:noProof/>
              </w:rPr>
              <w:t>Session 302: Presentations – Designing Courses and Assignments</w:t>
            </w:r>
            <w:r>
              <w:rPr>
                <w:noProof/>
                <w:webHidden/>
              </w:rPr>
              <w:tab/>
            </w:r>
            <w:r>
              <w:rPr>
                <w:noProof/>
                <w:webHidden/>
              </w:rPr>
              <w:fldChar w:fldCharType="begin"/>
            </w:r>
            <w:r>
              <w:rPr>
                <w:noProof/>
                <w:webHidden/>
              </w:rPr>
              <w:instrText xml:space="preserve"> PAGEREF _Toc227310786 \h </w:instrText>
            </w:r>
            <w:r>
              <w:rPr>
                <w:noProof/>
                <w:webHidden/>
              </w:rPr>
            </w:r>
            <w:r>
              <w:rPr>
                <w:noProof/>
                <w:webHidden/>
              </w:rPr>
              <w:fldChar w:fldCharType="separate"/>
            </w:r>
            <w:r>
              <w:rPr>
                <w:noProof/>
                <w:webHidden/>
              </w:rPr>
              <w:t>109</w:t>
            </w:r>
            <w:r>
              <w:rPr>
                <w:noProof/>
                <w:webHidden/>
              </w:rPr>
              <w:fldChar w:fldCharType="end"/>
            </w:r>
          </w:hyperlink>
        </w:p>
        <w:p w14:paraId="5C048379" w14:textId="2E03C74F"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7" w:history="1">
            <w:r w:rsidRPr="00AF380A">
              <w:rPr>
                <w:rStyle w:val="Hyperlink"/>
                <w:rFonts w:eastAsia="Georgia" w:cs="Georgia"/>
                <w:noProof/>
              </w:rPr>
              <w:t>Session 303: Presentations – Improving Feedack Literacy</w:t>
            </w:r>
            <w:r>
              <w:rPr>
                <w:noProof/>
                <w:webHidden/>
              </w:rPr>
              <w:tab/>
            </w:r>
            <w:r>
              <w:rPr>
                <w:noProof/>
                <w:webHidden/>
              </w:rPr>
              <w:fldChar w:fldCharType="begin"/>
            </w:r>
            <w:r>
              <w:rPr>
                <w:noProof/>
                <w:webHidden/>
              </w:rPr>
              <w:instrText xml:space="preserve"> PAGEREF _Toc227310787 \h </w:instrText>
            </w:r>
            <w:r>
              <w:rPr>
                <w:noProof/>
                <w:webHidden/>
              </w:rPr>
            </w:r>
            <w:r>
              <w:rPr>
                <w:noProof/>
                <w:webHidden/>
              </w:rPr>
              <w:fldChar w:fldCharType="separate"/>
            </w:r>
            <w:r>
              <w:rPr>
                <w:noProof/>
                <w:webHidden/>
              </w:rPr>
              <w:t>115</w:t>
            </w:r>
            <w:r>
              <w:rPr>
                <w:noProof/>
                <w:webHidden/>
              </w:rPr>
              <w:fldChar w:fldCharType="end"/>
            </w:r>
          </w:hyperlink>
        </w:p>
        <w:p w14:paraId="3434A6CE" w14:textId="7FB45EF8"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8" w:history="1">
            <w:r w:rsidRPr="00AF380A">
              <w:rPr>
                <w:rStyle w:val="Hyperlink"/>
                <w:rFonts w:eastAsia="Georgia" w:cs="Georgia"/>
                <w:noProof/>
              </w:rPr>
              <w:t>Session 304: Presentations – Integrating AI Use</w:t>
            </w:r>
            <w:r>
              <w:rPr>
                <w:noProof/>
                <w:webHidden/>
              </w:rPr>
              <w:tab/>
            </w:r>
            <w:r>
              <w:rPr>
                <w:noProof/>
                <w:webHidden/>
              </w:rPr>
              <w:fldChar w:fldCharType="begin"/>
            </w:r>
            <w:r>
              <w:rPr>
                <w:noProof/>
                <w:webHidden/>
              </w:rPr>
              <w:instrText xml:space="preserve"> PAGEREF _Toc227310788 \h </w:instrText>
            </w:r>
            <w:r>
              <w:rPr>
                <w:noProof/>
                <w:webHidden/>
              </w:rPr>
            </w:r>
            <w:r>
              <w:rPr>
                <w:noProof/>
                <w:webHidden/>
              </w:rPr>
              <w:fldChar w:fldCharType="separate"/>
            </w:r>
            <w:r>
              <w:rPr>
                <w:noProof/>
                <w:webHidden/>
              </w:rPr>
              <w:t>120</w:t>
            </w:r>
            <w:r>
              <w:rPr>
                <w:noProof/>
                <w:webHidden/>
              </w:rPr>
              <w:fldChar w:fldCharType="end"/>
            </w:r>
          </w:hyperlink>
        </w:p>
        <w:p w14:paraId="62EFEB40" w14:textId="7B35CBF2"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89" w:history="1">
            <w:r w:rsidRPr="00AF380A">
              <w:rPr>
                <w:rStyle w:val="Hyperlink"/>
                <w:rFonts w:eastAsia="Georgia" w:cs="Georgia"/>
                <w:noProof/>
              </w:rPr>
              <w:t>Session 305: Innovation Spotlights</w:t>
            </w:r>
            <w:r>
              <w:rPr>
                <w:noProof/>
                <w:webHidden/>
              </w:rPr>
              <w:tab/>
            </w:r>
            <w:r>
              <w:rPr>
                <w:noProof/>
                <w:webHidden/>
              </w:rPr>
              <w:fldChar w:fldCharType="begin"/>
            </w:r>
            <w:r>
              <w:rPr>
                <w:noProof/>
                <w:webHidden/>
              </w:rPr>
              <w:instrText xml:space="preserve"> PAGEREF _Toc227310789 \h </w:instrText>
            </w:r>
            <w:r>
              <w:rPr>
                <w:noProof/>
                <w:webHidden/>
              </w:rPr>
            </w:r>
            <w:r>
              <w:rPr>
                <w:noProof/>
                <w:webHidden/>
              </w:rPr>
              <w:fldChar w:fldCharType="separate"/>
            </w:r>
            <w:r>
              <w:rPr>
                <w:noProof/>
                <w:webHidden/>
              </w:rPr>
              <w:t>125</w:t>
            </w:r>
            <w:r>
              <w:rPr>
                <w:noProof/>
                <w:webHidden/>
              </w:rPr>
              <w:fldChar w:fldCharType="end"/>
            </w:r>
          </w:hyperlink>
        </w:p>
        <w:p w14:paraId="2920DBDB" w14:textId="35C88075"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90" w:history="1">
            <w:r w:rsidRPr="00AF380A">
              <w:rPr>
                <w:rStyle w:val="Hyperlink"/>
                <w:rFonts w:eastAsia="Georgia" w:cs="Georgia"/>
                <w:noProof/>
              </w:rPr>
              <w:t>Session 306: Panel - Embracing Slowness as a Form of Agency: Counter-Narratives to the AI Hype</w:t>
            </w:r>
            <w:r>
              <w:rPr>
                <w:noProof/>
                <w:webHidden/>
              </w:rPr>
              <w:tab/>
            </w:r>
            <w:r>
              <w:rPr>
                <w:noProof/>
                <w:webHidden/>
              </w:rPr>
              <w:fldChar w:fldCharType="begin"/>
            </w:r>
            <w:r>
              <w:rPr>
                <w:noProof/>
                <w:webHidden/>
              </w:rPr>
              <w:instrText xml:space="preserve"> PAGEREF _Toc227310790 \h </w:instrText>
            </w:r>
            <w:r>
              <w:rPr>
                <w:noProof/>
                <w:webHidden/>
              </w:rPr>
            </w:r>
            <w:r>
              <w:rPr>
                <w:noProof/>
                <w:webHidden/>
              </w:rPr>
              <w:fldChar w:fldCharType="separate"/>
            </w:r>
            <w:r>
              <w:rPr>
                <w:noProof/>
                <w:webHidden/>
              </w:rPr>
              <w:t>135</w:t>
            </w:r>
            <w:r>
              <w:rPr>
                <w:noProof/>
                <w:webHidden/>
              </w:rPr>
              <w:fldChar w:fldCharType="end"/>
            </w:r>
          </w:hyperlink>
        </w:p>
        <w:p w14:paraId="6C9F1FB9" w14:textId="3911F657"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91" w:history="1">
            <w:r w:rsidRPr="00AF380A">
              <w:rPr>
                <w:rStyle w:val="Hyperlink"/>
                <w:rFonts w:eastAsia="Georgia" w:cs="Georgia"/>
                <w:noProof/>
              </w:rPr>
              <w:t>Session 307: Workshop - Back to Basics: Neutralizing the “Threat” of Technology: A Practical Toolkit for (Re)Designing Assessment with Integrity</w:t>
            </w:r>
            <w:r>
              <w:rPr>
                <w:noProof/>
                <w:webHidden/>
              </w:rPr>
              <w:tab/>
            </w:r>
            <w:r>
              <w:rPr>
                <w:noProof/>
                <w:webHidden/>
              </w:rPr>
              <w:fldChar w:fldCharType="begin"/>
            </w:r>
            <w:r>
              <w:rPr>
                <w:noProof/>
                <w:webHidden/>
              </w:rPr>
              <w:instrText xml:space="preserve"> PAGEREF _Toc227310791 \h </w:instrText>
            </w:r>
            <w:r>
              <w:rPr>
                <w:noProof/>
                <w:webHidden/>
              </w:rPr>
            </w:r>
            <w:r>
              <w:rPr>
                <w:noProof/>
                <w:webHidden/>
              </w:rPr>
              <w:fldChar w:fldCharType="separate"/>
            </w:r>
            <w:r>
              <w:rPr>
                <w:noProof/>
                <w:webHidden/>
              </w:rPr>
              <w:t>137</w:t>
            </w:r>
            <w:r>
              <w:rPr>
                <w:noProof/>
                <w:webHidden/>
              </w:rPr>
              <w:fldChar w:fldCharType="end"/>
            </w:r>
          </w:hyperlink>
        </w:p>
        <w:p w14:paraId="2F90DAC5" w14:textId="648B3FA1" w:rsidR="00D81B15" w:rsidRDefault="00D81B15">
          <w:pPr>
            <w:pStyle w:val="TOC3"/>
            <w:tabs>
              <w:tab w:val="right" w:leader="dot" w:pos="10790"/>
            </w:tabs>
            <w:rPr>
              <w:rFonts w:asciiTheme="minorHAnsi" w:eastAsiaTheme="minorEastAsia" w:hAnsiTheme="minorHAnsi"/>
              <w:noProof/>
              <w:kern w:val="2"/>
              <w:sz w:val="24"/>
              <w:szCs w:val="24"/>
              <w14:ligatures w14:val="standardContextual"/>
            </w:rPr>
          </w:pPr>
          <w:hyperlink w:anchor="_Toc227310792" w:history="1">
            <w:r w:rsidRPr="00AF380A">
              <w:rPr>
                <w:rStyle w:val="Hyperlink"/>
                <w:rFonts w:eastAsia="Georgia" w:cs="Georgia"/>
                <w:noProof/>
              </w:rPr>
              <w:t>Session 308: EdTech Sandbox Open House</w:t>
            </w:r>
            <w:r>
              <w:rPr>
                <w:noProof/>
                <w:webHidden/>
              </w:rPr>
              <w:tab/>
            </w:r>
            <w:r>
              <w:rPr>
                <w:noProof/>
                <w:webHidden/>
              </w:rPr>
              <w:fldChar w:fldCharType="begin"/>
            </w:r>
            <w:r>
              <w:rPr>
                <w:noProof/>
                <w:webHidden/>
              </w:rPr>
              <w:instrText xml:space="preserve"> PAGEREF _Toc227310792 \h </w:instrText>
            </w:r>
            <w:r>
              <w:rPr>
                <w:noProof/>
                <w:webHidden/>
              </w:rPr>
            </w:r>
            <w:r>
              <w:rPr>
                <w:noProof/>
                <w:webHidden/>
              </w:rPr>
              <w:fldChar w:fldCharType="separate"/>
            </w:r>
            <w:r>
              <w:rPr>
                <w:noProof/>
                <w:webHidden/>
              </w:rPr>
              <w:t>139</w:t>
            </w:r>
            <w:r>
              <w:rPr>
                <w:noProof/>
                <w:webHidden/>
              </w:rPr>
              <w:fldChar w:fldCharType="end"/>
            </w:r>
          </w:hyperlink>
        </w:p>
        <w:p w14:paraId="46520961" w14:textId="632573E2" w:rsidR="00134030" w:rsidRPr="00483D21" w:rsidRDefault="00134030" w:rsidP="4E59C8B3">
          <w:pPr>
            <w:pStyle w:val="TOC3"/>
            <w:tabs>
              <w:tab w:val="right" w:leader="dot" w:pos="10785"/>
            </w:tabs>
            <w:rPr>
              <w:rStyle w:val="Hyperlink"/>
              <w:noProof/>
              <w:kern w:val="2"/>
              <w14:ligatures w14:val="standardContextual"/>
            </w:rPr>
          </w:pPr>
          <w:r>
            <w:fldChar w:fldCharType="end"/>
          </w:r>
        </w:p>
      </w:sdtContent>
    </w:sdt>
    <w:p w14:paraId="4BC32041" w14:textId="01950685" w:rsidR="43ACB4AB" w:rsidRDefault="43ACB4AB" w:rsidP="43ACB4AB">
      <w:pPr>
        <w:pStyle w:val="TOC3"/>
        <w:tabs>
          <w:tab w:val="right" w:leader="dot" w:pos="10785"/>
        </w:tabs>
        <w:rPr>
          <w:rStyle w:val="Hyperlink"/>
        </w:rPr>
      </w:pPr>
    </w:p>
    <w:p w14:paraId="1B37094B" w14:textId="6B285628" w:rsidR="000A2570" w:rsidRPr="008B6F73" w:rsidRDefault="000A2570" w:rsidP="2EF57133">
      <w:pPr>
        <w:pStyle w:val="TOC3"/>
        <w:tabs>
          <w:tab w:val="right" w:leader="dot" w:pos="10785"/>
        </w:tabs>
        <w:rPr>
          <w:rStyle w:val="Hyperlink"/>
          <w:rFonts w:eastAsia="Georgia" w:cs="Georgia"/>
          <w:kern w:val="2"/>
          <w14:ligatures w14:val="standardContextual"/>
        </w:rPr>
      </w:pPr>
    </w:p>
    <w:p w14:paraId="2A9518A0" w14:textId="296C50B3" w:rsidR="5D196700" w:rsidRPr="008B6F73" w:rsidRDefault="5D196700" w:rsidP="2EF57133">
      <w:pPr>
        <w:pStyle w:val="TOC3"/>
        <w:tabs>
          <w:tab w:val="right" w:leader="dot" w:pos="10785"/>
        </w:tabs>
        <w:spacing w:line="276" w:lineRule="auto"/>
        <w:rPr>
          <w:rStyle w:val="Hyperlink"/>
          <w:rFonts w:eastAsia="Georgia" w:cs="Georgia"/>
        </w:rPr>
      </w:pPr>
    </w:p>
    <w:p w14:paraId="06214348" w14:textId="615757AD" w:rsidR="006F5B72" w:rsidRPr="008B6F73" w:rsidRDefault="006F5B72" w:rsidP="2EF57133">
      <w:pPr>
        <w:pStyle w:val="TOC3"/>
        <w:tabs>
          <w:tab w:val="right" w:leader="dot" w:pos="10800"/>
        </w:tabs>
        <w:spacing w:line="276" w:lineRule="auto"/>
        <w:ind w:left="0"/>
        <w:rPr>
          <w:rFonts w:eastAsia="Georgia" w:cs="Georgia"/>
          <w:kern w:val="2"/>
          <w:lang w:eastAsia="zh-TW"/>
        </w:rPr>
      </w:pPr>
    </w:p>
    <w:p w14:paraId="451ED096" w14:textId="77777777" w:rsidR="006F5B72" w:rsidRPr="008B6F73" w:rsidRDefault="006F5B72" w:rsidP="2EF57133">
      <w:pPr>
        <w:pStyle w:val="TOC3"/>
        <w:tabs>
          <w:tab w:val="right" w:leader="dot" w:pos="10800"/>
        </w:tabs>
        <w:spacing w:line="276" w:lineRule="auto"/>
        <w:rPr>
          <w:rFonts w:eastAsia="Georgia" w:cs="Georgia"/>
        </w:rPr>
      </w:pPr>
    </w:p>
    <w:p w14:paraId="4A34E382" w14:textId="77777777" w:rsidR="006F5B72" w:rsidRPr="008B6F73" w:rsidRDefault="006F5B72" w:rsidP="2EF57133">
      <w:pPr>
        <w:pStyle w:val="TOC3"/>
        <w:tabs>
          <w:tab w:val="right" w:leader="dot" w:pos="10800"/>
        </w:tabs>
        <w:spacing w:line="276" w:lineRule="auto"/>
        <w:rPr>
          <w:rFonts w:eastAsia="Georgia" w:cs="Georgia"/>
        </w:rPr>
      </w:pPr>
      <w:r w:rsidRPr="008B6F73">
        <w:rPr>
          <w:rFonts w:eastAsia="Georgia" w:cs="Georgia"/>
        </w:rPr>
        <w:br w:type="page"/>
      </w:r>
    </w:p>
    <w:p w14:paraId="7665AF1A" w14:textId="17FDAC4D" w:rsidR="00725ECE" w:rsidRPr="008B6F73" w:rsidRDefault="23D42419" w:rsidP="2EF57133">
      <w:pPr>
        <w:pStyle w:val="Heading1"/>
        <w:spacing w:line="276" w:lineRule="auto"/>
        <w:rPr>
          <w:rFonts w:ascii="Georgia" w:eastAsia="Georgia" w:hAnsi="Georgia" w:cs="Georgia"/>
        </w:rPr>
      </w:pPr>
      <w:bookmarkStart w:id="0" w:name="_Toc2088471839"/>
      <w:bookmarkStart w:id="1" w:name="_Toc227310745"/>
      <w:r w:rsidRPr="008B6F73">
        <w:rPr>
          <w:rFonts w:ascii="Georgia" w:eastAsia="Georgia" w:hAnsi="Georgia" w:cs="Georgia"/>
        </w:rPr>
        <w:lastRenderedPageBreak/>
        <w:t xml:space="preserve">Description of </w:t>
      </w:r>
      <w:r w:rsidR="1BC0CDBB" w:rsidRPr="008B6F73">
        <w:rPr>
          <w:rFonts w:ascii="Georgia" w:eastAsia="Georgia" w:hAnsi="Georgia" w:cs="Georgia"/>
        </w:rPr>
        <w:t>Session Types</w:t>
      </w:r>
      <w:bookmarkEnd w:id="1"/>
      <w:r w:rsidR="008C5004">
        <w:rPr>
          <w:rFonts w:ascii="Georgia" w:eastAsia="Georgia" w:hAnsi="Georgia" w:cs="Georgia"/>
        </w:rPr>
        <w:t xml:space="preserve"> </w:t>
      </w:r>
    </w:p>
    <w:p w14:paraId="35FB5D26" w14:textId="77777777" w:rsidR="00725ECE" w:rsidRPr="008B6F73" w:rsidRDefault="1BC0CDBB" w:rsidP="2EF57133">
      <w:pPr>
        <w:spacing w:after="0" w:line="276" w:lineRule="auto"/>
        <w:textAlignment w:val="baseline"/>
        <w:rPr>
          <w:rFonts w:eastAsia="Georgia" w:cs="Georgia"/>
        </w:rPr>
      </w:pPr>
      <w:r w:rsidRPr="008B6F73">
        <w:rPr>
          <w:rFonts w:eastAsia="Georgia" w:cs="Georgia"/>
          <w:color w:val="000000" w:themeColor="text1"/>
        </w:rPr>
        <w:t> </w:t>
      </w:r>
    </w:p>
    <w:tbl>
      <w:tblPr>
        <w:tblW w:w="9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2835"/>
        <w:gridCol w:w="4425"/>
      </w:tblGrid>
      <w:tr w:rsidR="00725ECE" w:rsidRPr="008B6F73" w14:paraId="5757D7CC"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315971" w14:textId="007DE74C" w:rsidR="00725ECE" w:rsidRPr="008B6F73" w:rsidRDefault="1BC0CDBB" w:rsidP="2EF57133">
            <w:pPr>
              <w:spacing w:after="0" w:line="276" w:lineRule="auto"/>
              <w:textAlignment w:val="baseline"/>
              <w:rPr>
                <w:rFonts w:eastAsia="Georgia" w:cs="Georgia"/>
              </w:rPr>
            </w:pPr>
            <w:r w:rsidRPr="008B6F73">
              <w:rPr>
                <w:rFonts w:eastAsia="Georgia" w:cs="Georgia"/>
                <w:b/>
                <w:bCs/>
              </w:rPr>
              <w:t>Online day</w:t>
            </w:r>
            <w:r w:rsidR="008C5004">
              <w:rPr>
                <w:rFonts w:eastAsia="Georgia" w:cs="Georgia"/>
                <w:b/>
                <w:bCs/>
              </w:rPr>
              <w:t xml:space="preserve"> </w:t>
            </w:r>
            <w:r w:rsidRPr="008B6F73">
              <w:rPr>
                <w:rFonts w:eastAsia="Georgia" w:cs="Georgia"/>
              </w:rPr>
              <w:t>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410757" w14:textId="32587D6E" w:rsidR="00725ECE" w:rsidRPr="008B6F73" w:rsidRDefault="1BC0CDBB" w:rsidP="2EF57133">
            <w:pPr>
              <w:spacing w:after="0" w:line="276" w:lineRule="auto"/>
              <w:textAlignment w:val="baseline"/>
              <w:rPr>
                <w:rFonts w:eastAsia="Georgia" w:cs="Georgia"/>
              </w:rPr>
            </w:pPr>
            <w:r w:rsidRPr="008B6F73">
              <w:rPr>
                <w:rFonts w:eastAsia="Georgia" w:cs="Georgia"/>
                <w:b/>
                <w:bCs/>
              </w:rPr>
              <w:t>In-person day</w:t>
            </w:r>
            <w:r w:rsidR="008C5004">
              <w:rPr>
                <w:rFonts w:eastAsia="Georgia" w:cs="Georgia"/>
              </w:rPr>
              <w:t xml:space="preserve">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C34C6D" w14:textId="6C3AA6E7" w:rsidR="00725ECE" w:rsidRPr="008B6F73" w:rsidRDefault="1BC0CDBB" w:rsidP="2EF57133">
            <w:pPr>
              <w:spacing w:after="0" w:line="276" w:lineRule="auto"/>
              <w:textAlignment w:val="baseline"/>
              <w:rPr>
                <w:rFonts w:eastAsia="Georgia" w:cs="Georgia"/>
              </w:rPr>
            </w:pPr>
            <w:r w:rsidRPr="008B6F73">
              <w:rPr>
                <w:rFonts w:eastAsia="Georgia" w:cs="Georgia"/>
                <w:b/>
                <w:bCs/>
              </w:rPr>
              <w:t>Session Length</w:t>
            </w:r>
            <w:r w:rsidR="008C5004">
              <w:rPr>
                <w:rFonts w:eastAsia="Georgia" w:cs="Georgia"/>
                <w:b/>
                <w:bCs/>
              </w:rPr>
              <w:t xml:space="preserve"> </w:t>
            </w:r>
          </w:p>
        </w:tc>
      </w:tr>
      <w:tr w:rsidR="00725ECE" w:rsidRPr="008B6F73" w14:paraId="2D864505"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FEA405" w14:textId="2CD0F9FE" w:rsidR="00725ECE" w:rsidRPr="008B6F73" w:rsidRDefault="48BCDC6C" w:rsidP="2EF57133">
            <w:pPr>
              <w:spacing w:after="0" w:line="276" w:lineRule="auto"/>
              <w:textAlignment w:val="baseline"/>
              <w:rPr>
                <w:rFonts w:eastAsia="Georgia" w:cs="Georgia"/>
              </w:rPr>
            </w:pPr>
            <w:r w:rsidRPr="008B6F73">
              <w:rPr>
                <w:rFonts w:eastAsia="Georgia" w:cs="Georgia"/>
              </w:rPr>
              <w:t xml:space="preserve"> Alternative session</w:t>
            </w:r>
            <w:r w:rsidR="008C5004">
              <w:rPr>
                <w:rFonts w:eastAsia="Georgia" w:cs="Georgia"/>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E737C5" w14:textId="426ADC43" w:rsidR="00725ECE" w:rsidRPr="008B6F73" w:rsidRDefault="00725ECE" w:rsidP="2EF57133">
            <w:pPr>
              <w:spacing w:after="0" w:line="276" w:lineRule="auto"/>
              <w:textAlignment w:val="baseline"/>
              <w:rPr>
                <w:rFonts w:eastAsia="Georgia" w:cs="Georgia"/>
              </w:rPr>
            </w:pP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53663F" w14:textId="4A098F26" w:rsidR="00725ECE" w:rsidRPr="008B6F73" w:rsidRDefault="1BC0CDBB" w:rsidP="2EF57133">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00725ECE" w:rsidRPr="008B6F73" w14:paraId="6DB85280"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12AB42" w14:textId="104B0C21" w:rsidR="00725ECE" w:rsidRPr="008B6F73" w:rsidRDefault="48BCDC6C" w:rsidP="2EF57133">
            <w:pPr>
              <w:spacing w:after="0" w:line="276" w:lineRule="auto"/>
              <w:textAlignment w:val="baseline"/>
              <w:rPr>
                <w:rFonts w:eastAsia="Georgia" w:cs="Georgia"/>
              </w:rPr>
            </w:pPr>
            <w:r w:rsidRPr="008B6F73">
              <w:rPr>
                <w:rFonts w:eastAsia="Georgia" w:cs="Georgia"/>
              </w:rPr>
              <w:t xml:space="preserve"> Online panel</w:t>
            </w:r>
            <w:r w:rsidR="008C5004">
              <w:rPr>
                <w:rFonts w:eastAsia="Georgia" w:cs="Georgia"/>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40BFAB" w14:textId="35DF4321" w:rsidR="00725ECE" w:rsidRPr="008B6F73" w:rsidRDefault="1BC0CDBB" w:rsidP="2EF57133">
            <w:pPr>
              <w:spacing w:after="0" w:line="276" w:lineRule="auto"/>
              <w:textAlignment w:val="baseline"/>
              <w:rPr>
                <w:rFonts w:eastAsia="Georgia" w:cs="Georgia"/>
              </w:rPr>
            </w:pPr>
            <w:r w:rsidRPr="008B6F73">
              <w:rPr>
                <w:rFonts w:eastAsia="Georgia" w:cs="Georgia"/>
              </w:rPr>
              <w:t>In-person panel</w:t>
            </w:r>
            <w:r w:rsidR="008C5004">
              <w:rPr>
                <w:rFonts w:eastAsia="Georgia" w:cs="Georgia"/>
              </w:rPr>
              <w:t xml:space="preserve">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05E1E8" w14:textId="2EC21C24" w:rsidR="00725ECE" w:rsidRPr="008B6F73" w:rsidRDefault="1BC0CDBB" w:rsidP="2EF57133">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00725ECE" w:rsidRPr="008B6F73" w14:paraId="2FE5D677"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41F4CE" w14:textId="0F91459D" w:rsidR="00725ECE" w:rsidRPr="008B6F73" w:rsidRDefault="1BC0CDBB" w:rsidP="2EF57133">
            <w:pPr>
              <w:spacing w:after="0" w:line="276" w:lineRule="auto"/>
              <w:textAlignment w:val="baseline"/>
              <w:rPr>
                <w:rFonts w:eastAsia="Georgia" w:cs="Georgia"/>
              </w:rPr>
            </w:pPr>
            <w:r w:rsidRPr="008B6F73">
              <w:rPr>
                <w:rFonts w:eastAsia="Georgia" w:cs="Georgia"/>
              </w:rPr>
              <w:t> </w:t>
            </w:r>
            <w:r w:rsidR="48BCDC6C" w:rsidRPr="008B6F73">
              <w:rPr>
                <w:rFonts w:eastAsia="Georgia" w:cs="Georgia"/>
              </w:rPr>
              <w:t>Online workshop</w:t>
            </w:r>
            <w:r w:rsidR="008C5004">
              <w:rPr>
                <w:rFonts w:eastAsia="Georgia" w:cs="Georgia"/>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5969DD" w14:textId="4EA312B5" w:rsidR="00725ECE" w:rsidRPr="008B6F73" w:rsidRDefault="1BC0CDBB" w:rsidP="2EF57133">
            <w:pPr>
              <w:spacing w:after="0" w:line="276" w:lineRule="auto"/>
              <w:textAlignment w:val="baseline"/>
              <w:rPr>
                <w:rFonts w:eastAsia="Georgia" w:cs="Georgia"/>
              </w:rPr>
            </w:pPr>
            <w:r w:rsidRPr="008B6F73">
              <w:rPr>
                <w:rFonts w:eastAsia="Georgia" w:cs="Georgia"/>
              </w:rPr>
              <w:t>In-person workshop</w:t>
            </w:r>
            <w:r w:rsidR="008C5004">
              <w:rPr>
                <w:rFonts w:eastAsia="Georgia" w:cs="Georgia"/>
              </w:rPr>
              <w:t xml:space="preserve">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3F13C3" w14:textId="76AA7EA1" w:rsidR="00725ECE" w:rsidRPr="008B6F73" w:rsidRDefault="1BC0CDBB" w:rsidP="2EF57133">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00725ECE" w:rsidRPr="008B6F73" w14:paraId="73FEC052"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6156AB" w14:textId="77777777" w:rsidR="00725ECE" w:rsidRPr="008B6F73" w:rsidRDefault="1BC0CDBB" w:rsidP="2EF57133">
            <w:pPr>
              <w:spacing w:after="0" w:line="276" w:lineRule="auto"/>
              <w:textAlignment w:val="baseline"/>
              <w:rPr>
                <w:rFonts w:eastAsia="Georgia" w:cs="Georgia"/>
              </w:rPr>
            </w:pPr>
            <w:r w:rsidRPr="008B6F73">
              <w:rPr>
                <w:rFonts w:eastAsia="Georgia" w:cs="Georgia"/>
              </w:rPr>
              <w:t>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46A3E0" w14:textId="77777777" w:rsidR="00725ECE" w:rsidRPr="008B6F73" w:rsidRDefault="1BC0CDBB" w:rsidP="2EF57133">
            <w:pPr>
              <w:spacing w:after="0" w:line="276" w:lineRule="auto"/>
              <w:textAlignment w:val="baseline"/>
              <w:rPr>
                <w:rFonts w:eastAsia="Georgia" w:cs="Georgia"/>
              </w:rPr>
            </w:pPr>
            <w:r w:rsidRPr="008B6F73">
              <w:rPr>
                <w:rFonts w:eastAsia="Georgia" w:cs="Georgia"/>
              </w:rPr>
              <w:t>Presentation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09CCB3" w14:textId="261C0FB9" w:rsidR="00725ECE" w:rsidRPr="008B6F73" w:rsidRDefault="1BC0CDBB" w:rsidP="2EF57133">
            <w:pPr>
              <w:spacing w:after="0" w:line="276" w:lineRule="auto"/>
              <w:textAlignment w:val="baseline"/>
              <w:rPr>
                <w:rFonts w:eastAsia="Georgia" w:cs="Georgia"/>
              </w:rPr>
            </w:pPr>
            <w:r w:rsidRPr="008B6F73">
              <w:rPr>
                <w:rFonts w:eastAsia="Georgia" w:cs="Georgia"/>
              </w:rPr>
              <w:t xml:space="preserve">60 minutes: three 15-minute sessions </w:t>
            </w:r>
            <w:r w:rsidR="001A6373">
              <w:rPr>
                <w:rFonts w:eastAsia="Georgia" w:cs="Georgia"/>
              </w:rPr>
              <w:t xml:space="preserve">each </w:t>
            </w:r>
            <w:r w:rsidRPr="008B6F73">
              <w:rPr>
                <w:rFonts w:eastAsia="Georgia" w:cs="Georgia"/>
              </w:rPr>
              <w:t xml:space="preserve">followed by a </w:t>
            </w:r>
            <w:r w:rsidRPr="00483D21">
              <w:rPr>
                <w:rFonts w:eastAsia="Georgia" w:cs="Georgia"/>
              </w:rPr>
              <w:t>5</w:t>
            </w:r>
            <w:r w:rsidRPr="008B6F73">
              <w:rPr>
                <w:rFonts w:eastAsia="Georgia" w:cs="Georgia"/>
              </w:rPr>
              <w:t xml:space="preserve">-minute Q&amp;A </w:t>
            </w:r>
            <w:r w:rsidR="001A6373">
              <w:rPr>
                <w:rFonts w:eastAsia="Georgia" w:cs="Georgia"/>
              </w:rPr>
              <w:t>period</w:t>
            </w:r>
            <w:r w:rsidR="008C5004">
              <w:rPr>
                <w:rFonts w:eastAsia="Georgia" w:cs="Georgia"/>
              </w:rPr>
              <w:t xml:space="preserve"> </w:t>
            </w:r>
          </w:p>
        </w:tc>
      </w:tr>
      <w:tr w:rsidR="00FB4B34" w:rsidRPr="008B6F73" w14:paraId="4AF82827"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8EF9A" w14:textId="3C6C29F2" w:rsidR="00FB4B34" w:rsidRPr="008B6F73" w:rsidRDefault="48BCDC6C" w:rsidP="2EF57133">
            <w:pPr>
              <w:spacing w:after="0" w:line="276" w:lineRule="auto"/>
              <w:textAlignment w:val="baseline"/>
              <w:rPr>
                <w:rFonts w:eastAsia="Georgia" w:cs="Georgia"/>
              </w:rPr>
            </w:pPr>
            <w:r w:rsidRPr="008B6F73">
              <w:rPr>
                <w:rFonts w:eastAsia="Georgia" w:cs="Georgia"/>
              </w:rPr>
              <w:t xml:space="preserve"> Online Innovation Spotlight</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CB83E" w14:textId="28583999" w:rsidR="00FB4B34" w:rsidRPr="008B6F73" w:rsidRDefault="48BCDC6C" w:rsidP="2EF57133">
            <w:pPr>
              <w:spacing w:after="0" w:line="276" w:lineRule="auto"/>
              <w:textAlignment w:val="baseline"/>
              <w:rPr>
                <w:rFonts w:eastAsia="Georgia" w:cs="Georgia"/>
              </w:rPr>
            </w:pPr>
            <w:r w:rsidRPr="008B6F73">
              <w:rPr>
                <w:rFonts w:eastAsia="Georgia" w:cs="Georgia"/>
              </w:rPr>
              <w:t>Innovation Spotlight</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4FF6F" w14:textId="48C414F7" w:rsidR="00FB4B34" w:rsidRPr="008B6F73" w:rsidRDefault="3A45A58B" w:rsidP="2EF57133">
            <w:pPr>
              <w:spacing w:after="0" w:line="276" w:lineRule="auto"/>
              <w:textAlignment w:val="baseline"/>
              <w:rPr>
                <w:rFonts w:eastAsia="Georgia" w:cs="Georgia"/>
              </w:rPr>
            </w:pPr>
            <w:r w:rsidRPr="008B6F73">
              <w:rPr>
                <w:rFonts w:eastAsia="Georgia" w:cs="Georgia"/>
                <w:color w:val="000000"/>
                <w:shd w:val="clear" w:color="auto" w:fill="FFFFFF"/>
              </w:rPr>
              <w:t>60 minutes: six to seven 5-minute showcases, followed by a 10-minute group Q&amp;A session </w:t>
            </w:r>
          </w:p>
        </w:tc>
      </w:tr>
    </w:tbl>
    <w:p w14:paraId="03192733" w14:textId="77777777" w:rsidR="00725ECE" w:rsidRDefault="1BC0CDBB" w:rsidP="2EF57133">
      <w:pPr>
        <w:spacing w:after="0" w:line="276" w:lineRule="auto"/>
        <w:textAlignment w:val="baseline"/>
        <w:rPr>
          <w:rFonts w:eastAsia="Georgia" w:cs="Georgia"/>
          <w:color w:val="000000" w:themeColor="text1"/>
        </w:rPr>
      </w:pPr>
      <w:r w:rsidRPr="008B6F73">
        <w:rPr>
          <w:rFonts w:eastAsia="Georgia" w:cs="Georgia"/>
          <w:color w:val="000000" w:themeColor="text1"/>
        </w:rPr>
        <w:t> </w:t>
      </w:r>
    </w:p>
    <w:p w14:paraId="7CAAFEDF" w14:textId="07754E5F" w:rsidR="00A25408" w:rsidRPr="00A25408" w:rsidRDefault="00A25408" w:rsidP="2EF57133">
      <w:pPr>
        <w:spacing w:after="0" w:line="276" w:lineRule="auto"/>
        <w:textAlignment w:val="baseline"/>
        <w:rPr>
          <w:rFonts w:eastAsia="Georgia" w:cs="Georgia"/>
          <w:color w:val="000000" w:themeColor="text1"/>
        </w:rPr>
      </w:pPr>
      <w:r w:rsidRPr="00A25408">
        <w:rPr>
          <w:color w:val="000000"/>
          <w:shd w:val="clear" w:color="auto" w:fill="FFFFFF"/>
        </w:rPr>
        <w:t>Presenters are fully </w:t>
      </w:r>
      <w:r w:rsidRPr="00A25408">
        <w:rPr>
          <w:color w:val="000000"/>
        </w:rPr>
        <w:t>responsible for</w:t>
      </w:r>
      <w:r w:rsidRPr="00A25408">
        <w:rPr>
          <w:color w:val="000000"/>
          <w:shd w:val="clear" w:color="auto" w:fill="FFFFFF"/>
        </w:rPr>
        <w:t> </w:t>
      </w:r>
      <w:r w:rsidRPr="00A25408">
        <w:rPr>
          <w:color w:val="000000"/>
        </w:rPr>
        <w:t>the</w:t>
      </w:r>
      <w:r w:rsidRPr="00A25408">
        <w:rPr>
          <w:color w:val="000000"/>
          <w:shd w:val="clear" w:color="auto" w:fill="FFFFFF"/>
        </w:rPr>
        <w:t> </w:t>
      </w:r>
      <w:r w:rsidRPr="00A25408">
        <w:rPr>
          <w:color w:val="000000"/>
        </w:rPr>
        <w:t>accuracy</w:t>
      </w:r>
      <w:r w:rsidRPr="00A25408">
        <w:rPr>
          <w:color w:val="000000"/>
          <w:shd w:val="clear" w:color="auto" w:fill="FFFFFF"/>
        </w:rPr>
        <w:t> and integrity of </w:t>
      </w:r>
      <w:r w:rsidRPr="00A25408">
        <w:rPr>
          <w:color w:val="000000"/>
        </w:rPr>
        <w:t>the</w:t>
      </w:r>
      <w:r w:rsidRPr="00A25408">
        <w:rPr>
          <w:color w:val="000000"/>
          <w:shd w:val="clear" w:color="auto" w:fill="FFFFFF"/>
        </w:rPr>
        <w:t>ir abstracts and reference lists.</w:t>
      </w:r>
    </w:p>
    <w:p w14:paraId="75AB48AD" w14:textId="77777777" w:rsidR="00A25408" w:rsidRPr="008B6F73" w:rsidRDefault="00A25408" w:rsidP="2EF57133">
      <w:pPr>
        <w:spacing w:after="0" w:line="276" w:lineRule="auto"/>
        <w:textAlignment w:val="baseline"/>
        <w:rPr>
          <w:rFonts w:eastAsia="Georgia" w:cs="Georgia"/>
        </w:rPr>
      </w:pPr>
    </w:p>
    <w:p w14:paraId="38BD7EC0" w14:textId="51430747" w:rsidR="00073AB0" w:rsidRPr="008B6F73" w:rsidRDefault="3A45A58B" w:rsidP="2EF57133">
      <w:pPr>
        <w:spacing w:line="276" w:lineRule="auto"/>
        <w:rPr>
          <w:rFonts w:eastAsia="Georgia" w:cs="Georgia"/>
          <w:b/>
          <w:bCs/>
        </w:rPr>
      </w:pPr>
      <w:r w:rsidRPr="008B6F73">
        <w:rPr>
          <w:rFonts w:eastAsia="Georgia" w:cs="Georgia"/>
          <w:b/>
          <w:bCs/>
        </w:rPr>
        <w:t>Online day (on Zoom) – April 29</w:t>
      </w:r>
      <w:r w:rsidR="008C5004">
        <w:rPr>
          <w:rFonts w:eastAsia="Georgia" w:cs="Georgia"/>
          <w:b/>
          <w:bCs/>
        </w:rPr>
        <w:t xml:space="preserve"> </w:t>
      </w:r>
      <w:r w:rsidRPr="008B6F73">
        <w:rPr>
          <w:rFonts w:eastAsia="Georgia" w:cs="Georgia"/>
          <w:b/>
          <w:bCs/>
        </w:rPr>
        <w:t> </w:t>
      </w:r>
    </w:p>
    <w:p w14:paraId="58B44D50" w14:textId="3F9C7CBF" w:rsidR="00073AB0" w:rsidRPr="008B6F73" w:rsidRDefault="3A45A58B" w:rsidP="2EF57133">
      <w:pPr>
        <w:spacing w:line="276" w:lineRule="auto"/>
        <w:ind w:left="720"/>
        <w:rPr>
          <w:rFonts w:eastAsia="Georgia" w:cs="Georgia"/>
        </w:rPr>
      </w:pPr>
      <w:r w:rsidRPr="008B6F73">
        <w:rPr>
          <w:rFonts w:eastAsia="Georgia" w:cs="Georgia"/>
          <w:b/>
          <w:bCs/>
        </w:rPr>
        <w:t>Online workshop:</w:t>
      </w:r>
      <w:r w:rsidRPr="008B6F73">
        <w:rPr>
          <w:rFonts w:eastAsia="Georgia" w:cs="Georgia"/>
        </w:rPr>
        <w:t> 60 minutes. Take participants through the process of designing and implementing a strategy or approach that you have used, and the insights gained and/or the research and literature behind those strategies or approaches. Workshops should include participant activities and provide opportunities for participants to consider application to their own teaching or student learning.</w:t>
      </w:r>
      <w:r w:rsidR="008C5004">
        <w:rPr>
          <w:rFonts w:eastAsia="Georgia" w:cs="Georgia"/>
        </w:rPr>
        <w:t xml:space="preserve">   </w:t>
      </w:r>
    </w:p>
    <w:p w14:paraId="1806CD6F" w14:textId="1E0D192D" w:rsidR="00073AB0" w:rsidRPr="008B6F73" w:rsidRDefault="3A45A58B" w:rsidP="2EF57133">
      <w:pPr>
        <w:spacing w:line="276" w:lineRule="auto"/>
        <w:ind w:left="720"/>
        <w:rPr>
          <w:rFonts w:eastAsia="Georgia" w:cs="Georgia"/>
        </w:rPr>
      </w:pPr>
      <w:r w:rsidRPr="008B6F73">
        <w:rPr>
          <w:rFonts w:eastAsia="Georgia" w:cs="Georgia"/>
          <w:b/>
          <w:bCs/>
        </w:rPr>
        <w:t>Online panel discussion:</w:t>
      </w:r>
      <w:r w:rsidRPr="008B6F73">
        <w:rPr>
          <w:rFonts w:eastAsia="Georgia" w:cs="Georgia"/>
        </w:rPr>
        <w:t> 45 minutes followed by a 15-20-minute Q&amp;A. With a panel of colleagues, address different topics related to the conference theme and/or its sub-questions. Topics may raise issues and include insights from practice, research, or both. Panels may relate to one discipline, several disciplines, or integrate insights gained from working in an interdisciplinary/multi-disciplinary way. Panels should involve three to five panelists and a </w:t>
      </w:r>
      <w:proofErr w:type="gramStart"/>
      <w:r w:rsidRPr="008B6F73">
        <w:rPr>
          <w:rFonts w:eastAsia="Georgia" w:cs="Georgia"/>
        </w:rPr>
        <w:t>moderator, and</w:t>
      </w:r>
      <w:proofErr w:type="gramEnd"/>
      <w:r w:rsidRPr="008B6F73">
        <w:rPr>
          <w:rFonts w:eastAsia="Georgia" w:cs="Georgia"/>
        </w:rPr>
        <w:t> should include a discussion period of 15-20 minutes.</w:t>
      </w:r>
      <w:r w:rsidR="008C5004">
        <w:rPr>
          <w:rFonts w:eastAsia="Georgia" w:cs="Georgia"/>
        </w:rPr>
        <w:t xml:space="preserve"> </w:t>
      </w:r>
      <w:r w:rsidRPr="008B6F73">
        <w:rPr>
          <w:rFonts w:eastAsia="Georgia" w:cs="Georgia"/>
        </w:rPr>
        <w:t> </w:t>
      </w:r>
    </w:p>
    <w:p w14:paraId="5803C6DB" w14:textId="419FFD38" w:rsidR="00073AB0" w:rsidRPr="008B6F73" w:rsidRDefault="3A45A58B" w:rsidP="2EF57133">
      <w:pPr>
        <w:spacing w:line="276" w:lineRule="auto"/>
        <w:ind w:left="720"/>
        <w:rPr>
          <w:rFonts w:eastAsia="Georgia" w:cs="Georgia"/>
        </w:rPr>
      </w:pPr>
      <w:r w:rsidRPr="008B6F73">
        <w:rPr>
          <w:rFonts w:eastAsia="Georgia" w:cs="Georgia"/>
          <w:b/>
          <w:bCs/>
        </w:rPr>
        <w:t>Online presentation:</w:t>
      </w:r>
      <w:r w:rsidRPr="008B6F73">
        <w:rPr>
          <w:rFonts w:eastAsia="Georgia" w:cs="Georgia"/>
        </w:rPr>
        <w:t> 20 minutes (15-minute presentation, plus 5-minute discussion period). Share an approach, present empirical findings, or examine theoretical or methodological issues.</w:t>
      </w:r>
      <w:r w:rsidR="008C5004">
        <w:rPr>
          <w:rFonts w:eastAsia="Georgia" w:cs="Georgia"/>
        </w:rPr>
        <w:t xml:space="preserve"> </w:t>
      </w:r>
      <w:r w:rsidRPr="008B6F73">
        <w:rPr>
          <w:rFonts w:eastAsia="Georgia" w:cs="Georgia"/>
        </w:rPr>
        <w:t> </w:t>
      </w:r>
    </w:p>
    <w:p w14:paraId="7973E316" w14:textId="7D74E9A0" w:rsidR="00384E35" w:rsidRPr="008B6F73" w:rsidRDefault="3A45A58B" w:rsidP="2EF57133">
      <w:pPr>
        <w:spacing w:line="276" w:lineRule="auto"/>
        <w:ind w:left="720"/>
        <w:rPr>
          <w:rFonts w:eastAsia="Georgia" w:cs="Georgia"/>
        </w:rPr>
      </w:pPr>
      <w:r w:rsidRPr="008B6F73">
        <w:rPr>
          <w:rFonts w:eastAsia="Georgia" w:cs="Georgia"/>
          <w:b/>
          <w:bCs/>
        </w:rPr>
        <w:t>Innovation Spotlight (5-7 min):</w:t>
      </w:r>
      <w:r w:rsidRPr="008B6F73">
        <w:rPr>
          <w:rFonts w:eastAsia="Georgia" w:cs="Georgia"/>
        </w:rPr>
        <w:t xml:space="preserve"> 60 minutes (6 to 7 5-minute </w:t>
      </w:r>
      <w:r w:rsidR="6827381B" w:rsidRPr="008B6F73">
        <w:rPr>
          <w:rFonts w:eastAsia="Georgia" w:cs="Georgia"/>
        </w:rPr>
        <w:t>“</w:t>
      </w:r>
      <w:r w:rsidRPr="008B6F73">
        <w:rPr>
          <w:rFonts w:eastAsia="Georgia" w:cs="Georgia"/>
        </w:rPr>
        <w:t>spotlights,</w:t>
      </w:r>
      <w:r w:rsidR="6827381B" w:rsidRPr="008B6F73">
        <w:rPr>
          <w:rFonts w:eastAsia="Georgia" w:cs="Georgia"/>
        </w:rPr>
        <w:t>”</w:t>
      </w:r>
      <w:r w:rsidRPr="008B6F73">
        <w:rPr>
          <w:rFonts w:eastAsia="Georgia" w:cs="Georgia"/>
        </w:rPr>
        <w:t xml:space="preserve"> followed by a 10-minute group Q&amp;A session.)</w:t>
      </w:r>
      <w:r w:rsidR="7D9B4CFB" w:rsidRPr="008B6F73">
        <w:rPr>
          <w:rFonts w:eastAsia="Georgia" w:cs="Georgia"/>
        </w:rPr>
        <w:t xml:space="preserve"> </w:t>
      </w:r>
      <w:r w:rsidRPr="008B6F73">
        <w:rPr>
          <w:rFonts w:eastAsia="Georgia" w:cs="Georgia"/>
        </w:rPr>
        <w:t>This session invites educators to present a concise overview of a pedagogical innovation—such as an assignment, rubric, resource, or activity—developed in response to challenges or opportunities posed by AI. Presenters will briefly describe the resource, articulate how it uses or circumvents AI, how it was received by students, and share lessons learned.</w:t>
      </w:r>
      <w:r w:rsidR="008C5004">
        <w:rPr>
          <w:rFonts w:eastAsia="Georgia" w:cs="Georgia"/>
        </w:rPr>
        <w:t xml:space="preserve"> </w:t>
      </w:r>
    </w:p>
    <w:p w14:paraId="634A6C6B" w14:textId="6970AFEB" w:rsidR="00073AB0" w:rsidRPr="008B6F73" w:rsidRDefault="7D9B4CFB" w:rsidP="2EF57133">
      <w:pPr>
        <w:spacing w:line="276" w:lineRule="auto"/>
        <w:ind w:left="720"/>
        <w:rPr>
          <w:rFonts w:eastAsia="Georgia" w:cs="Georgia"/>
        </w:rPr>
      </w:pPr>
      <w:r w:rsidRPr="008B6F73">
        <w:rPr>
          <w:rFonts w:eastAsia="Georgia" w:cs="Georgia"/>
          <w:b/>
          <w:bCs/>
        </w:rPr>
        <w:t>Alternative session format:</w:t>
      </w:r>
      <w:r w:rsidRPr="008B6F73">
        <w:rPr>
          <w:rFonts w:eastAsia="Georgia" w:cs="Georgia"/>
        </w:rPr>
        <w:t> 60 minutes. We invite you to propose a format for your session that may better suit your outcomes than the session formats suggested here. When submitting your proposal, please describe the session format and why it better supports your session outcomes.</w:t>
      </w:r>
      <w:r w:rsidR="008C5004">
        <w:rPr>
          <w:rFonts w:eastAsia="Georgia" w:cs="Georgia"/>
        </w:rPr>
        <w:t xml:space="preserve">  </w:t>
      </w:r>
      <w:r w:rsidRPr="008B6F73">
        <w:rPr>
          <w:rFonts w:eastAsia="Georgia" w:cs="Georgia"/>
        </w:rPr>
        <w:t> </w:t>
      </w:r>
    </w:p>
    <w:p w14:paraId="392E381D" w14:textId="2C0DA2A6" w:rsidR="00073AB0" w:rsidRPr="008B6F73" w:rsidRDefault="3A45A58B" w:rsidP="2EF57133">
      <w:pPr>
        <w:spacing w:line="276" w:lineRule="auto"/>
        <w:rPr>
          <w:rFonts w:eastAsia="Georgia" w:cs="Georgia"/>
          <w:b/>
          <w:bCs/>
        </w:rPr>
      </w:pPr>
      <w:r w:rsidRPr="008B6F73">
        <w:rPr>
          <w:rFonts w:eastAsia="Georgia" w:cs="Georgia"/>
          <w:b/>
          <w:bCs/>
        </w:rPr>
        <w:t>In-person day (Science Teaching Complex, Biology 2, and Federation Hall) – April 30</w:t>
      </w:r>
      <w:r w:rsidR="008C5004">
        <w:rPr>
          <w:rFonts w:eastAsia="Georgia" w:cs="Georgia"/>
          <w:b/>
          <w:bCs/>
        </w:rPr>
        <w:t xml:space="preserve"> </w:t>
      </w:r>
    </w:p>
    <w:p w14:paraId="49B0DC67" w14:textId="15E22A6D" w:rsidR="007B7737" w:rsidRPr="008B6F73" w:rsidRDefault="7D9B4CFB" w:rsidP="2EF57133">
      <w:pPr>
        <w:spacing w:line="276" w:lineRule="auto"/>
        <w:rPr>
          <w:rFonts w:eastAsia="Georgia" w:cs="Georgia"/>
        </w:rPr>
      </w:pPr>
      <w:r w:rsidRPr="008B6F73">
        <w:rPr>
          <w:rFonts w:eastAsia="Georgia" w:cs="Georgia"/>
          <w:b/>
          <w:bCs/>
        </w:rPr>
        <w:t>Workshop:</w:t>
      </w:r>
      <w:r w:rsidRPr="008B6F73">
        <w:rPr>
          <w:rFonts w:eastAsia="Georgia" w:cs="Georgia"/>
        </w:rPr>
        <w:t> 60 minutes. Take participants through the process of designing and implementing a strategy or approach that you have used, and the insights gained and/or the research and literature behind those strategies or approaches. Workshops should include participant activities and provide opportunities for participants to consider application to their own teaching or student learning.</w:t>
      </w:r>
      <w:r w:rsidR="008C5004">
        <w:rPr>
          <w:rFonts w:eastAsia="Georgia" w:cs="Georgia"/>
        </w:rPr>
        <w:t xml:space="preserve"> </w:t>
      </w:r>
      <w:r w:rsidRPr="008B6F73">
        <w:rPr>
          <w:rFonts w:eastAsia="Georgia" w:cs="Georgia"/>
        </w:rPr>
        <w:t> </w:t>
      </w:r>
    </w:p>
    <w:p w14:paraId="78F4084B" w14:textId="45AE79B9" w:rsidR="007B7737" w:rsidRPr="008B6F73" w:rsidRDefault="7D9B4CFB" w:rsidP="2EF57133">
      <w:pPr>
        <w:spacing w:line="276" w:lineRule="auto"/>
        <w:rPr>
          <w:rFonts w:eastAsia="Georgia" w:cs="Georgia"/>
        </w:rPr>
      </w:pPr>
      <w:r w:rsidRPr="008B6F73">
        <w:rPr>
          <w:rFonts w:eastAsia="Georgia" w:cs="Georgia"/>
          <w:b/>
          <w:bCs/>
        </w:rPr>
        <w:t>Panel discussion:</w:t>
      </w:r>
      <w:r w:rsidRPr="008B6F73">
        <w:rPr>
          <w:rFonts w:eastAsia="Georgia" w:cs="Georgia"/>
        </w:rPr>
        <w:t xml:space="preserve"> 45 minutes followed by a 15-20-minute Q&amp;A. With a panel of colleagues, address different topics related to the conference theme and/or its sub-questions. Topics may raise issues and include insights </w:t>
      </w:r>
      <w:r w:rsidRPr="008B6F73">
        <w:rPr>
          <w:rFonts w:eastAsia="Georgia" w:cs="Georgia"/>
        </w:rPr>
        <w:lastRenderedPageBreak/>
        <w:t>from practice, research, or both. Panels may relate to one discipline, several disciplines, or integrate insights gained from working in an interdisciplinary/multi-disciplinary way. Panels should involve three to five panelists and a </w:t>
      </w:r>
      <w:proofErr w:type="gramStart"/>
      <w:r w:rsidRPr="008B6F73">
        <w:rPr>
          <w:rFonts w:eastAsia="Georgia" w:cs="Georgia"/>
        </w:rPr>
        <w:t>moderator, and</w:t>
      </w:r>
      <w:proofErr w:type="gramEnd"/>
      <w:r w:rsidRPr="008B6F73">
        <w:rPr>
          <w:rFonts w:eastAsia="Georgia" w:cs="Georgia"/>
        </w:rPr>
        <w:t> should include a discussion period of 15-20 minutes.</w:t>
      </w:r>
      <w:r w:rsidR="008C5004">
        <w:rPr>
          <w:rFonts w:eastAsia="Georgia" w:cs="Georgia"/>
        </w:rPr>
        <w:t xml:space="preserve"> </w:t>
      </w:r>
      <w:r w:rsidRPr="008B6F73">
        <w:rPr>
          <w:rFonts w:eastAsia="Georgia" w:cs="Georgia"/>
        </w:rPr>
        <w:t> </w:t>
      </w:r>
    </w:p>
    <w:p w14:paraId="48F7CB04" w14:textId="63191773" w:rsidR="007B7737" w:rsidRPr="008B6F73" w:rsidRDefault="7D9B4CFB" w:rsidP="2EF57133">
      <w:pPr>
        <w:spacing w:line="276" w:lineRule="auto"/>
        <w:rPr>
          <w:rFonts w:eastAsia="Georgia" w:cs="Georgia"/>
        </w:rPr>
      </w:pPr>
      <w:r w:rsidRPr="008B6F73">
        <w:rPr>
          <w:rFonts w:eastAsia="Georgia" w:cs="Georgia"/>
          <w:b/>
          <w:bCs/>
        </w:rPr>
        <w:t>Presentation:</w:t>
      </w:r>
      <w:r w:rsidRPr="008B6F73">
        <w:rPr>
          <w:rFonts w:eastAsia="Georgia" w:cs="Georgia"/>
        </w:rPr>
        <w:t xml:space="preserve"> 20 minutes (15-minute presentation, plus 5-minute </w:t>
      </w:r>
      <w:r w:rsidR="00933039" w:rsidRPr="00483D21">
        <w:rPr>
          <w:rFonts w:eastAsia="Georgia" w:cs="Georgia"/>
        </w:rPr>
        <w:t>Q&amp;A</w:t>
      </w:r>
      <w:r w:rsidRPr="008B6F73">
        <w:rPr>
          <w:rFonts w:eastAsia="Georgia" w:cs="Georgia"/>
        </w:rPr>
        <w:t xml:space="preserve"> period). Share an approach, present empirical findings, or examine theoretical or methodological issues.</w:t>
      </w:r>
      <w:r w:rsidR="008C5004">
        <w:rPr>
          <w:rFonts w:eastAsia="Georgia" w:cs="Georgia"/>
        </w:rPr>
        <w:t xml:space="preserve"> </w:t>
      </w:r>
      <w:r w:rsidRPr="008B6F73">
        <w:rPr>
          <w:rFonts w:eastAsia="Georgia" w:cs="Georgia"/>
        </w:rPr>
        <w:t> </w:t>
      </w:r>
    </w:p>
    <w:p w14:paraId="322239E5" w14:textId="22D41CFB" w:rsidR="00073AB0" w:rsidRPr="008B6F73" w:rsidRDefault="3A45A58B" w:rsidP="2EF57133">
      <w:pPr>
        <w:spacing w:line="276" w:lineRule="auto"/>
        <w:rPr>
          <w:rFonts w:eastAsia="Georgia" w:cs="Georgia"/>
        </w:rPr>
      </w:pPr>
      <w:r w:rsidRPr="008B6F73">
        <w:rPr>
          <w:rFonts w:eastAsia="Georgia" w:cs="Georgia"/>
          <w:b/>
          <w:bCs/>
        </w:rPr>
        <w:t>Innovation Spotlight (5-7 min):</w:t>
      </w:r>
      <w:r w:rsidRPr="008B6F73">
        <w:rPr>
          <w:rFonts w:eastAsia="Georgia" w:cs="Georgia"/>
        </w:rPr>
        <w:t xml:space="preserve"> 60 minutes (6 to 7 5-minute </w:t>
      </w:r>
      <w:r w:rsidR="6827381B" w:rsidRPr="008B6F73">
        <w:rPr>
          <w:rFonts w:eastAsia="Georgia" w:cs="Georgia"/>
        </w:rPr>
        <w:t>“</w:t>
      </w:r>
      <w:r w:rsidRPr="008B6F73">
        <w:rPr>
          <w:rFonts w:eastAsia="Georgia" w:cs="Georgia"/>
        </w:rPr>
        <w:t>spotlights,</w:t>
      </w:r>
      <w:r w:rsidR="6827381B" w:rsidRPr="008B6F73">
        <w:rPr>
          <w:rFonts w:eastAsia="Georgia" w:cs="Georgia"/>
        </w:rPr>
        <w:t>”</w:t>
      </w:r>
      <w:r w:rsidRPr="008B6F73">
        <w:rPr>
          <w:rFonts w:eastAsia="Georgia" w:cs="Georgia"/>
        </w:rPr>
        <w:t xml:space="preserve"> followed by a 10-minute group Q&amp;A session.</w:t>
      </w:r>
      <w:r w:rsidR="4D11417C" w:rsidRPr="008B6F73">
        <w:rPr>
          <w:rFonts w:eastAsia="Georgia" w:cs="Georgia"/>
        </w:rPr>
        <w:t>)</w:t>
      </w:r>
      <w:r w:rsidRPr="008B6F73">
        <w:rPr>
          <w:rFonts w:eastAsia="Georgia" w:cs="Georgia"/>
        </w:rPr>
        <w:t> This session invites educators to present a concise overview of a pedagogical innovation—such as an assignment, rubric, resource, or activity—developed in response to challenges or opportunities posed by AI. Presenters will briefly describe the resource, articulate how it uses or circumvents AI, how it was received by students, and share lessons learned.</w:t>
      </w:r>
      <w:r w:rsidR="008C5004">
        <w:rPr>
          <w:rFonts w:eastAsia="Georgia" w:cs="Georgia"/>
        </w:rPr>
        <w:t xml:space="preserve"> </w:t>
      </w:r>
      <w:r w:rsidRPr="008B6F73">
        <w:rPr>
          <w:rFonts w:eastAsia="Georgia" w:cs="Georgia"/>
        </w:rPr>
        <w:t> </w:t>
      </w:r>
    </w:p>
    <w:p w14:paraId="70B27828" w14:textId="20119780" w:rsidR="56516D36" w:rsidRPr="008B6F73" w:rsidRDefault="56516D36" w:rsidP="2EF57133">
      <w:pPr>
        <w:spacing w:after="0" w:line="276" w:lineRule="auto"/>
        <w:ind w:left="1276" w:hanging="283"/>
        <w:rPr>
          <w:rFonts w:eastAsia="Georgia" w:cs="Georgia"/>
          <w:color w:val="000000" w:themeColor="text1"/>
        </w:rPr>
      </w:pPr>
    </w:p>
    <w:p w14:paraId="62AA2908" w14:textId="49C02C81" w:rsidR="56516D36" w:rsidRPr="008B6F73" w:rsidRDefault="56516D36" w:rsidP="2EF57133">
      <w:pPr>
        <w:spacing w:after="0" w:line="276" w:lineRule="auto"/>
        <w:ind w:left="1276" w:hanging="283"/>
        <w:rPr>
          <w:rFonts w:eastAsia="Georgia" w:cs="Georgia"/>
          <w:color w:val="000000" w:themeColor="text1"/>
        </w:rPr>
      </w:pPr>
    </w:p>
    <w:p w14:paraId="2D6ECB09" w14:textId="657F07BE" w:rsidR="56516D36" w:rsidRPr="008B6F73" w:rsidRDefault="56516D36" w:rsidP="2EF57133">
      <w:pPr>
        <w:spacing w:after="0" w:line="276" w:lineRule="auto"/>
        <w:ind w:left="993"/>
        <w:rPr>
          <w:rFonts w:eastAsia="Georgia" w:cs="Georgia"/>
          <w:color w:val="000000" w:themeColor="text1"/>
        </w:rPr>
      </w:pPr>
    </w:p>
    <w:p w14:paraId="73E2F59D" w14:textId="71D790E9" w:rsidR="00384E35" w:rsidRPr="008B6F73" w:rsidRDefault="00384E35" w:rsidP="2EF57133">
      <w:pPr>
        <w:spacing w:line="276" w:lineRule="auto"/>
        <w:rPr>
          <w:rFonts w:eastAsia="Georgia" w:cs="Georgia"/>
          <w:b/>
          <w:bCs/>
          <w:sz w:val="48"/>
          <w:szCs w:val="48"/>
        </w:rPr>
      </w:pPr>
      <w:r w:rsidRPr="008B6F73">
        <w:rPr>
          <w:rFonts w:eastAsia="Georgia" w:cs="Georgia"/>
        </w:rPr>
        <w:br w:type="page"/>
      </w:r>
    </w:p>
    <w:p w14:paraId="57EDC01E" w14:textId="08CF81C4" w:rsidR="00FB3752" w:rsidRDefault="52D56CC9" w:rsidP="43ACB4AB">
      <w:pPr>
        <w:pStyle w:val="Heading1"/>
        <w:rPr>
          <w:rFonts w:ascii="Georgia" w:eastAsia="Georgia" w:hAnsi="Georgia" w:cs="Georgia"/>
        </w:rPr>
      </w:pPr>
      <w:bookmarkStart w:id="2" w:name="_Toc227310746"/>
      <w:r w:rsidRPr="4E59C8B3">
        <w:rPr>
          <w:rFonts w:ascii="Georgia" w:hAnsi="Georgia"/>
        </w:rPr>
        <w:lastRenderedPageBreak/>
        <w:t>Sponsors</w:t>
      </w:r>
      <w:bookmarkEnd w:id="2"/>
    </w:p>
    <w:p w14:paraId="6C8556AE" w14:textId="77777777" w:rsidR="00AD1559" w:rsidRPr="00AD1559" w:rsidRDefault="00AD1559" w:rsidP="00AD1559"/>
    <w:p w14:paraId="67DC28F4" w14:textId="4936D748" w:rsidR="00FB3752" w:rsidRPr="00AD1559" w:rsidRDefault="00FB3752" w:rsidP="00AD1559">
      <w:r w:rsidRPr="00AD1559">
        <w:t>The Integrated Teaching Support Unit is grateful for the financial support provided by the following generous sponsors:</w:t>
      </w:r>
    </w:p>
    <w:p w14:paraId="041C030B" w14:textId="4175F66F"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Containers/UBF8T346G9.ms/WebArchiveCopyPasteTempFiles/com.microsoft.Word/university_of_waterloo_seal.svg_.png" \* MERGEFORMATINET </w:instrText>
      </w:r>
      <w:r w:rsidRPr="00FB3752">
        <w:rPr>
          <w:color w:val="000000"/>
        </w:rPr>
        <w:fldChar w:fldCharType="separate"/>
      </w:r>
      <w:r w:rsidRPr="00FB3752">
        <w:rPr>
          <w:noProof/>
          <w:color w:val="000000"/>
        </w:rPr>
        <w:drawing>
          <wp:inline distT="0" distB="0" distL="0" distR="0" wp14:anchorId="4778CE4D" wp14:editId="70AD023D">
            <wp:extent cx="1333500" cy="1333500"/>
            <wp:effectExtent l="0" t="0" r="0" b="0"/>
            <wp:docPr id="624619501" name="Picture 7" descr="University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Waterloo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FB3752">
        <w:rPr>
          <w:color w:val="000000"/>
        </w:rPr>
        <w:fldChar w:fldCharType="end"/>
      </w:r>
    </w:p>
    <w:p w14:paraId="41AD6DC6" w14:textId="77777777" w:rsidR="00FB3752" w:rsidRPr="00FB3752" w:rsidRDefault="52D56CC9" w:rsidP="43ACB4AB">
      <w:pPr>
        <w:rPr>
          <w:b/>
          <w:bCs/>
          <w:color w:val="000000" w:themeColor="text1"/>
        </w:rPr>
      </w:pPr>
      <w:hyperlink r:id="rId13">
        <w:r w:rsidRPr="43ACB4AB">
          <w:rPr>
            <w:rStyle w:val="Hyperlink"/>
            <w:b/>
            <w:bCs/>
          </w:rPr>
          <w:t>The Office of the Associate Vice-President, Academic</w:t>
        </w:r>
      </w:hyperlink>
      <w:r w:rsidRPr="43ACB4AB">
        <w:rPr>
          <w:b/>
          <w:bCs/>
        </w:rPr>
        <w:t> </w:t>
      </w:r>
    </w:p>
    <w:p w14:paraId="35592849" w14:textId="77777777" w:rsidR="00FB3752" w:rsidRPr="00FB3752" w:rsidRDefault="00FB3752" w:rsidP="00AD1559">
      <w:pPr>
        <w:pStyle w:val="NormalWeb"/>
        <w:rPr>
          <w:rFonts w:ascii="Georgia" w:hAnsi="Georgia"/>
          <w:color w:val="000000"/>
          <w:sz w:val="22"/>
          <w:szCs w:val="22"/>
        </w:rPr>
      </w:pPr>
      <w:r w:rsidRPr="00FB3752">
        <w:rPr>
          <w:rFonts w:ascii="Georgia" w:hAnsi="Georgia"/>
          <w:color w:val="000000"/>
          <w:sz w:val="22"/>
          <w:szCs w:val="22"/>
        </w:rPr>
        <w:t>The Office of the Associate Vice-President, Academic, provides a significant subsidy for every conference registration. </w:t>
      </w:r>
    </w:p>
    <w:p w14:paraId="386B4CD1" w14:textId="77777777" w:rsidR="00FB3752" w:rsidRDefault="52D56CC9" w:rsidP="43ACB4AB">
      <w:pPr>
        <w:rPr>
          <w:b/>
          <w:bCs/>
          <w:color w:val="000000" w:themeColor="text1"/>
          <w:sz w:val="28"/>
          <w:szCs w:val="28"/>
        </w:rPr>
      </w:pPr>
      <w:r w:rsidRPr="43ACB4AB">
        <w:rPr>
          <w:b/>
          <w:bCs/>
          <w:sz w:val="28"/>
          <w:szCs w:val="28"/>
        </w:rPr>
        <w:t>Gold Sponsor</w:t>
      </w:r>
    </w:p>
    <w:p w14:paraId="695BC3B9" w14:textId="77777777" w:rsidR="00541CA1" w:rsidRPr="00541CA1" w:rsidRDefault="00541CA1" w:rsidP="00541CA1"/>
    <w:p w14:paraId="076EAEAB" w14:textId="0EA8E289"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Containers/UBF8T346G9.ms/WebArchiveCopyPasteTempFiles/com.microsoft.Word/maplesoft_logo.jpg" \* MERGEFORMATINET </w:instrText>
      </w:r>
      <w:r w:rsidRPr="00FB3752">
        <w:rPr>
          <w:color w:val="000000"/>
        </w:rPr>
        <w:fldChar w:fldCharType="separate"/>
      </w:r>
      <w:r w:rsidRPr="00FB3752">
        <w:rPr>
          <w:noProof/>
          <w:color w:val="000000"/>
        </w:rPr>
        <w:drawing>
          <wp:inline distT="0" distB="0" distL="0" distR="0" wp14:anchorId="008F3339" wp14:editId="2CB5C266">
            <wp:extent cx="2051781" cy="929640"/>
            <wp:effectExtent l="0" t="0" r="5715" b="0"/>
            <wp:docPr id="83452229" name="Picture 6" descr="Maple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esof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543" cy="932251"/>
                    </a:xfrm>
                    <a:prstGeom prst="rect">
                      <a:avLst/>
                    </a:prstGeom>
                    <a:noFill/>
                    <a:ln>
                      <a:noFill/>
                    </a:ln>
                  </pic:spPr>
                </pic:pic>
              </a:graphicData>
            </a:graphic>
          </wp:inline>
        </w:drawing>
      </w:r>
      <w:r w:rsidRPr="00FB3752">
        <w:rPr>
          <w:color w:val="000000"/>
        </w:rPr>
        <w:fldChar w:fldCharType="end"/>
      </w:r>
    </w:p>
    <w:p w14:paraId="3C2F8733" w14:textId="77777777" w:rsidR="00FB3752" w:rsidRPr="00AD1559" w:rsidRDefault="52D56CC9" w:rsidP="43ACB4AB">
      <w:pPr>
        <w:rPr>
          <w:b/>
          <w:bCs/>
        </w:rPr>
      </w:pPr>
      <w:hyperlink r:id="rId15">
        <w:r w:rsidRPr="43ACB4AB">
          <w:rPr>
            <w:rStyle w:val="Hyperlink"/>
            <w:b/>
            <w:bCs/>
          </w:rPr>
          <w:t>Maplesoft</w:t>
        </w:r>
      </w:hyperlink>
    </w:p>
    <w:p w14:paraId="06628865" w14:textId="77777777" w:rsidR="00FB3752" w:rsidRPr="00FB3752" w:rsidRDefault="00FB3752" w:rsidP="00AD1559">
      <w:pPr>
        <w:pStyle w:val="NormalWeb"/>
        <w:rPr>
          <w:rFonts w:ascii="Georgia" w:hAnsi="Georgia"/>
          <w:color w:val="000000"/>
          <w:sz w:val="22"/>
          <w:szCs w:val="22"/>
        </w:rPr>
      </w:pPr>
      <w:r w:rsidRPr="00FB3752">
        <w:rPr>
          <w:rFonts w:ascii="Georgia" w:hAnsi="Georgia"/>
          <w:color w:val="000000"/>
          <w:sz w:val="22"/>
          <w:szCs w:val="22"/>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14:paraId="0D174E81" w14:textId="77777777" w:rsidR="00FB3752" w:rsidRDefault="52D56CC9" w:rsidP="43ACB4AB">
      <w:pPr>
        <w:rPr>
          <w:b/>
          <w:bCs/>
          <w:color w:val="000000" w:themeColor="text1"/>
          <w:sz w:val="28"/>
          <w:szCs w:val="28"/>
        </w:rPr>
      </w:pPr>
      <w:r w:rsidRPr="43ACB4AB">
        <w:rPr>
          <w:b/>
          <w:bCs/>
          <w:sz w:val="28"/>
          <w:szCs w:val="28"/>
        </w:rPr>
        <w:t>Silver Sponsor</w:t>
      </w:r>
    </w:p>
    <w:p w14:paraId="69DD9695" w14:textId="77777777" w:rsidR="00FC4819" w:rsidRPr="00FC4819" w:rsidRDefault="00FC4819" w:rsidP="00FC4819"/>
    <w:p w14:paraId="522B6D19" w14:textId="1C03996E" w:rsidR="00FB3752" w:rsidRPr="00FB3752" w:rsidRDefault="00FB3752" w:rsidP="7C59C5CE">
      <w:pPr>
        <w:rPr>
          <w:color w:val="000000"/>
        </w:rPr>
      </w:pPr>
      <w:r w:rsidRPr="00FB3752">
        <w:rPr>
          <w:color w:val="000000" w:themeColor="text1"/>
        </w:rPr>
        <w:fldChar w:fldCharType="begin"/>
      </w:r>
      <w:r w:rsidRPr="00FB3752">
        <w:rPr>
          <w:color w:val="000000"/>
        </w:rPr>
        <w:instrText xml:space="preserve"> INCLUDEPICTURE "/Users/a2bilode/Library/Group Containers/UBF8T346G9.ms/WebArchiveCopyPasteTempFiles/com.microsoft.Word/D2L-preferred.jpeg" \* MERGEFORMATINET </w:instrText>
      </w:r>
      <w:r w:rsidRPr="00FB3752">
        <w:rPr>
          <w:color w:val="000000"/>
        </w:rPr>
        <w:fldChar w:fldCharType="separate"/>
      </w:r>
      <w:r w:rsidRPr="00FB3752">
        <w:rPr>
          <w:noProof/>
          <w:color w:val="000000"/>
        </w:rPr>
        <w:drawing>
          <wp:inline distT="0" distB="0" distL="0" distR="0" wp14:anchorId="10ACBD9E" wp14:editId="7FB47BF2">
            <wp:extent cx="2054963" cy="1043940"/>
            <wp:effectExtent l="0" t="0" r="2540" b="0"/>
            <wp:docPr id="1308675538" name="Picture 5" descr="D2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537" cy="1053376"/>
                    </a:xfrm>
                    <a:prstGeom prst="rect">
                      <a:avLst/>
                    </a:prstGeom>
                    <a:noFill/>
                    <a:ln>
                      <a:noFill/>
                    </a:ln>
                  </pic:spPr>
                </pic:pic>
              </a:graphicData>
            </a:graphic>
          </wp:inline>
        </w:drawing>
      </w:r>
      <w:r w:rsidRPr="00FB3752">
        <w:rPr>
          <w:color w:val="000000"/>
        </w:rPr>
        <w:fldChar w:fldCharType="end"/>
      </w:r>
    </w:p>
    <w:p w14:paraId="670547CC" w14:textId="77777777" w:rsidR="00FB3752" w:rsidRPr="00AD1559" w:rsidRDefault="52D56CC9" w:rsidP="43ACB4AB">
      <w:pPr>
        <w:rPr>
          <w:b/>
          <w:bCs/>
        </w:rPr>
      </w:pPr>
      <w:hyperlink r:id="rId17">
        <w:r w:rsidRPr="43ACB4AB">
          <w:rPr>
            <w:rStyle w:val="Hyperlink"/>
            <w:b/>
            <w:bCs/>
          </w:rPr>
          <w:t>Desire to Learn</w:t>
        </w:r>
      </w:hyperlink>
    </w:p>
    <w:p w14:paraId="298E9432" w14:textId="229EC700" w:rsidR="00FC4819" w:rsidRPr="009D4E73" w:rsidRDefault="00FB3752" w:rsidP="009D4E73">
      <w:pPr>
        <w:pStyle w:val="NormalWeb"/>
        <w:rPr>
          <w:rFonts w:ascii="Georgia" w:hAnsi="Georgia"/>
          <w:color w:val="000000"/>
          <w:sz w:val="22"/>
          <w:szCs w:val="22"/>
        </w:rPr>
      </w:pPr>
      <w:r w:rsidRPr="00FB3752">
        <w:rPr>
          <w:rFonts w:ascii="Georgia" w:hAnsi="Georgia"/>
          <w:color w:val="000000"/>
          <w:sz w:val="22"/>
          <w:szCs w:val="22"/>
        </w:rPr>
        <w:t>D2L is transforming the way the world learns, helping learners achieve more than they dreamed possible. Working closely with global customers, D2L is on a mission to make learning more inspiring, engaging, and human. </w:t>
      </w:r>
    </w:p>
    <w:p w14:paraId="3228C33F" w14:textId="6BA4BA5E" w:rsidR="00FB3752" w:rsidRDefault="52D56CC9" w:rsidP="43ACB4AB">
      <w:pPr>
        <w:rPr>
          <w:b/>
          <w:bCs/>
          <w:color w:val="000000" w:themeColor="text1"/>
          <w:sz w:val="28"/>
          <w:szCs w:val="28"/>
        </w:rPr>
      </w:pPr>
      <w:r w:rsidRPr="43ACB4AB">
        <w:rPr>
          <w:b/>
          <w:bCs/>
          <w:sz w:val="28"/>
          <w:szCs w:val="28"/>
        </w:rPr>
        <w:lastRenderedPageBreak/>
        <w:t>Breakfast Sponsor</w:t>
      </w:r>
    </w:p>
    <w:p w14:paraId="3380B4CC" w14:textId="77777777" w:rsidR="00FC4819" w:rsidRPr="00FC4819" w:rsidRDefault="00FC4819" w:rsidP="00FC4819"/>
    <w:p w14:paraId="60D7106A" w14:textId="28697368"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Containers/UBF8T346G9.ms/WebArchiveCopyPasteTempFiles/com.microsoft.Word/download.png" \* MERGEFORMATINET </w:instrText>
      </w:r>
      <w:r w:rsidRPr="00FB3752">
        <w:rPr>
          <w:color w:val="000000"/>
        </w:rPr>
        <w:fldChar w:fldCharType="separate"/>
      </w:r>
      <w:r w:rsidRPr="00FB3752">
        <w:rPr>
          <w:noProof/>
          <w:color w:val="000000"/>
        </w:rPr>
        <w:drawing>
          <wp:inline distT="0" distB="0" distL="0" distR="0" wp14:anchorId="4DF31ACF" wp14:editId="516BF01E">
            <wp:extent cx="1379220" cy="1379220"/>
            <wp:effectExtent l="0" t="0" r="5080" b="5080"/>
            <wp:docPr id="686181985" name="Picture 4" descr="FA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UW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r w:rsidRPr="00FB3752">
        <w:rPr>
          <w:color w:val="000000"/>
        </w:rPr>
        <w:fldChar w:fldCharType="end"/>
      </w:r>
    </w:p>
    <w:p w14:paraId="359DAC1E" w14:textId="77777777" w:rsidR="00FB3752" w:rsidRPr="00AD1559" w:rsidRDefault="52D56CC9" w:rsidP="43ACB4AB">
      <w:pPr>
        <w:rPr>
          <w:b/>
          <w:bCs/>
        </w:rPr>
      </w:pPr>
      <w:hyperlink r:id="rId19">
        <w:r w:rsidRPr="43ACB4AB">
          <w:rPr>
            <w:rStyle w:val="Hyperlink"/>
            <w:b/>
            <w:bCs/>
          </w:rPr>
          <w:t>Faculty Association of the University of Waterloo</w:t>
        </w:r>
      </w:hyperlink>
      <w:r w:rsidRPr="43ACB4AB">
        <w:rPr>
          <w:b/>
          <w:bCs/>
        </w:rPr>
        <w:t> </w:t>
      </w:r>
    </w:p>
    <w:p w14:paraId="7CE0CD2B" w14:textId="77777777" w:rsidR="00FB3752" w:rsidRPr="00FB3752" w:rsidRDefault="00FB3752" w:rsidP="00AD1559">
      <w:pPr>
        <w:pStyle w:val="NormalWeb"/>
        <w:rPr>
          <w:rFonts w:ascii="Georgia" w:hAnsi="Georgia"/>
          <w:color w:val="000000"/>
          <w:sz w:val="22"/>
          <w:szCs w:val="22"/>
        </w:rPr>
      </w:pPr>
      <w:r w:rsidRPr="00FB3752">
        <w:rPr>
          <w:rFonts w:ascii="Georgia" w:hAnsi="Georgia"/>
          <w:color w:val="000000"/>
          <w:sz w:val="22"/>
          <w:szCs w:val="22"/>
        </w:rPr>
        <w:t>The Faculty Association of the University of Waterloo (FAUW) works to ensure collegiality, inclusivity, diversity, and academic freedom for 1,400 faculty members at Waterloo</w:t>
      </w:r>
    </w:p>
    <w:p w14:paraId="1E05BD8A" w14:textId="77777777" w:rsidR="00FC4819" w:rsidRPr="00FB3752" w:rsidRDefault="03E3330C" w:rsidP="43ACB4AB">
      <w:pPr>
        <w:rPr>
          <w:b/>
          <w:bCs/>
          <w:color w:val="000000" w:themeColor="text1"/>
          <w:sz w:val="28"/>
          <w:szCs w:val="28"/>
        </w:rPr>
      </w:pPr>
      <w:r w:rsidRPr="43ACB4AB">
        <w:rPr>
          <w:b/>
          <w:bCs/>
          <w:sz w:val="28"/>
          <w:szCs w:val="28"/>
        </w:rPr>
        <w:t>End-of-Day Reception Sponsor</w:t>
      </w:r>
    </w:p>
    <w:p w14:paraId="5D450C8E" w14:textId="77777777" w:rsidR="00FC4819" w:rsidRPr="00FB3752" w:rsidRDefault="00FC4819" w:rsidP="00FC481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Containers/UBF8T346G9.ms/WebArchiveCopyPasteTempFiles/com.microsoft.Word/uwsa-logo.png" \* MERGEFORMATINET </w:instrText>
      </w:r>
      <w:r w:rsidRPr="00FB3752">
        <w:rPr>
          <w:color w:val="000000"/>
        </w:rPr>
        <w:fldChar w:fldCharType="separate"/>
      </w:r>
      <w:r w:rsidRPr="00FB3752">
        <w:rPr>
          <w:noProof/>
          <w:color w:val="000000"/>
        </w:rPr>
        <w:drawing>
          <wp:inline distT="0" distB="0" distL="0" distR="0" wp14:anchorId="7D2475EA" wp14:editId="7ACC9BA6">
            <wp:extent cx="3177540" cy="1508760"/>
            <wp:effectExtent l="0" t="0" r="0" b="0"/>
            <wp:docPr id="299848553" name="Picture 2"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WS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1508760"/>
                    </a:xfrm>
                    <a:prstGeom prst="rect">
                      <a:avLst/>
                    </a:prstGeom>
                    <a:noFill/>
                    <a:ln>
                      <a:noFill/>
                    </a:ln>
                  </pic:spPr>
                </pic:pic>
              </a:graphicData>
            </a:graphic>
          </wp:inline>
        </w:drawing>
      </w:r>
      <w:r w:rsidRPr="00FB3752">
        <w:rPr>
          <w:color w:val="000000"/>
        </w:rPr>
        <w:fldChar w:fldCharType="end"/>
      </w:r>
    </w:p>
    <w:p w14:paraId="3CFF90FB" w14:textId="77777777" w:rsidR="00FC4819" w:rsidRPr="00FC4819" w:rsidRDefault="03E3330C" w:rsidP="43ACB4AB">
      <w:pPr>
        <w:rPr>
          <w:b/>
          <w:bCs/>
        </w:rPr>
      </w:pPr>
      <w:hyperlink r:id="rId21">
        <w:r w:rsidRPr="43ACB4AB">
          <w:rPr>
            <w:rStyle w:val="Hyperlink"/>
            <w:b/>
            <w:bCs/>
          </w:rPr>
          <w:t>University of Waterloo Staff Association</w:t>
        </w:r>
      </w:hyperlink>
    </w:p>
    <w:p w14:paraId="3369CE84" w14:textId="77777777" w:rsidR="00FC4819" w:rsidRPr="00FB3752" w:rsidRDefault="00FC4819" w:rsidP="00FC4819">
      <w:pPr>
        <w:pStyle w:val="NormalWeb"/>
        <w:spacing w:after="0" w:afterAutospacing="0"/>
        <w:rPr>
          <w:rFonts w:ascii="Georgia" w:hAnsi="Georgia"/>
          <w:color w:val="000000"/>
          <w:sz w:val="22"/>
          <w:szCs w:val="22"/>
        </w:rPr>
      </w:pPr>
      <w:r w:rsidRPr="00FB3752">
        <w:rPr>
          <w:rFonts w:ascii="Georgia" w:hAnsi="Georgia"/>
          <w:color w:val="000000"/>
          <w:sz w:val="22"/>
          <w:szCs w:val="22"/>
        </w:rPr>
        <w:t>The UW Staff Association is the official voice of staff at the University of Waterloo. Its mission is to cultivate a progressive work environment where employees feel safe, empowered to grow, and able to thrive.</w:t>
      </w:r>
    </w:p>
    <w:p w14:paraId="335A3571" w14:textId="77777777" w:rsidR="00FC4819" w:rsidRDefault="00FC4819" w:rsidP="00AD1559">
      <w:pPr>
        <w:pStyle w:val="Heading2"/>
        <w:rPr>
          <w:rFonts w:ascii="Georgia" w:hAnsi="Georgia"/>
          <w:color w:val="000000"/>
          <w:sz w:val="22"/>
          <w:szCs w:val="22"/>
        </w:rPr>
      </w:pPr>
    </w:p>
    <w:p w14:paraId="4649E8F3" w14:textId="76E9996F" w:rsidR="00FC4819" w:rsidRPr="00483D21" w:rsidRDefault="52D56CC9" w:rsidP="00FC4819">
      <w:pPr>
        <w:rPr>
          <w:b/>
          <w:color w:val="000000" w:themeColor="text1"/>
          <w:sz w:val="28"/>
          <w:szCs w:val="28"/>
        </w:rPr>
      </w:pPr>
      <w:r w:rsidRPr="43ACB4AB">
        <w:rPr>
          <w:b/>
          <w:bCs/>
          <w:sz w:val="28"/>
          <w:szCs w:val="28"/>
        </w:rPr>
        <w:t>Graduate Bursary Sponsor</w:t>
      </w:r>
    </w:p>
    <w:p w14:paraId="47A65763" w14:textId="4172D5EB"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Containers/UBF8T346G9.ms/WebArchiveCopyPasteTempFiles/com.microsoft.Word/download_0.png" \* MERGEFORMATINET </w:instrText>
      </w:r>
      <w:r w:rsidRPr="00FB3752">
        <w:rPr>
          <w:color w:val="000000"/>
        </w:rPr>
        <w:fldChar w:fldCharType="separate"/>
      </w:r>
      <w:r w:rsidRPr="00FB3752">
        <w:rPr>
          <w:noProof/>
          <w:color w:val="000000"/>
        </w:rPr>
        <w:drawing>
          <wp:inline distT="0" distB="0" distL="0" distR="0" wp14:anchorId="02585653" wp14:editId="0D60463A">
            <wp:extent cx="5196840" cy="1562100"/>
            <wp:effectExtent l="0" t="0" r="0" b="0"/>
            <wp:docPr id="1374541896" name="Picture 3" descr="Graduate Student Association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uate Student Association of Waterloo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1562100"/>
                    </a:xfrm>
                    <a:prstGeom prst="rect">
                      <a:avLst/>
                    </a:prstGeom>
                    <a:noFill/>
                    <a:ln>
                      <a:noFill/>
                    </a:ln>
                  </pic:spPr>
                </pic:pic>
              </a:graphicData>
            </a:graphic>
          </wp:inline>
        </w:drawing>
      </w:r>
      <w:r w:rsidRPr="00FB3752">
        <w:rPr>
          <w:color w:val="000000"/>
        </w:rPr>
        <w:fldChar w:fldCharType="end"/>
      </w:r>
    </w:p>
    <w:p w14:paraId="537346AF" w14:textId="77777777" w:rsidR="00FB3752" w:rsidRPr="00FC4819" w:rsidRDefault="52D56CC9" w:rsidP="43ACB4AB">
      <w:pPr>
        <w:rPr>
          <w:b/>
          <w:bCs/>
        </w:rPr>
      </w:pPr>
      <w:hyperlink r:id="rId23">
        <w:r w:rsidRPr="43ACB4AB">
          <w:rPr>
            <w:rStyle w:val="Hyperlink"/>
            <w:b/>
            <w:bCs/>
          </w:rPr>
          <w:t>Graduate Student Association</w:t>
        </w:r>
      </w:hyperlink>
    </w:p>
    <w:p w14:paraId="15E1CA65" w14:textId="09612063" w:rsidR="009D4E73" w:rsidRPr="00483D21" w:rsidRDefault="52D56CC9" w:rsidP="00CC3C79">
      <w:pPr>
        <w:pStyle w:val="NormalWeb"/>
        <w:rPr>
          <w:rFonts w:ascii="Georgia" w:eastAsia="Georgia" w:hAnsi="Georgia"/>
          <w:color w:val="000000"/>
          <w:sz w:val="22"/>
          <w:szCs w:val="22"/>
        </w:rPr>
      </w:pPr>
      <w:r w:rsidRPr="01CCC9E5">
        <w:rPr>
          <w:rFonts w:ascii="Georgia" w:hAnsi="Georgia"/>
          <w:color w:val="000000" w:themeColor="text1"/>
          <w:sz w:val="22"/>
          <w:szCs w:val="22"/>
        </w:rPr>
        <w:t>The Graduate Student Association (GSA) actively promotes and represents graduate student interests to the university administration and all levels of government. The GSA has paid the conference registration fee for 15 graduate student presenters. </w:t>
      </w:r>
    </w:p>
    <w:p w14:paraId="21F6E60A" w14:textId="05EBDF54" w:rsidR="00A84688" w:rsidRPr="008B6F73" w:rsidRDefault="6EF1742B" w:rsidP="2EF57133">
      <w:pPr>
        <w:pStyle w:val="Heading1"/>
        <w:spacing w:line="276" w:lineRule="auto"/>
        <w:rPr>
          <w:rFonts w:ascii="Georgia" w:eastAsia="Georgia" w:hAnsi="Georgia" w:cs="Georgia"/>
        </w:rPr>
      </w:pPr>
      <w:bookmarkStart w:id="3" w:name="_Toc227310747"/>
      <w:r w:rsidRPr="008B6F73">
        <w:rPr>
          <w:rFonts w:ascii="Georgia" w:eastAsia="Georgia" w:hAnsi="Georgia" w:cs="Georgia"/>
        </w:rPr>
        <w:lastRenderedPageBreak/>
        <w:t>Wednesday</w:t>
      </w:r>
      <w:r w:rsidR="4F04BA50" w:rsidRPr="008B6F73">
        <w:rPr>
          <w:rFonts w:ascii="Georgia" w:eastAsia="Georgia" w:hAnsi="Georgia" w:cs="Georgia"/>
        </w:rPr>
        <w:t xml:space="preserve">, </w:t>
      </w:r>
      <w:r w:rsidR="67CA763F" w:rsidRPr="008B6F73">
        <w:rPr>
          <w:rFonts w:ascii="Georgia" w:eastAsia="Georgia" w:hAnsi="Georgia" w:cs="Georgia"/>
        </w:rPr>
        <w:t xml:space="preserve">April </w:t>
      </w:r>
      <w:r w:rsidR="6A10C6B9" w:rsidRPr="008B6F73">
        <w:rPr>
          <w:rFonts w:ascii="Georgia" w:eastAsia="Georgia" w:hAnsi="Georgia" w:cs="Georgia"/>
        </w:rPr>
        <w:t>29</w:t>
      </w:r>
      <w:r w:rsidR="4F04BA50" w:rsidRPr="008B6F73">
        <w:rPr>
          <w:rFonts w:ascii="Georgia" w:eastAsia="Georgia" w:hAnsi="Georgia" w:cs="Georgia"/>
        </w:rPr>
        <w:t>, 202</w:t>
      </w:r>
      <w:r w:rsidR="569C3FD8" w:rsidRPr="008B6F73">
        <w:rPr>
          <w:rFonts w:ascii="Georgia" w:eastAsia="Georgia" w:hAnsi="Georgia" w:cs="Georgia"/>
        </w:rPr>
        <w:t>6</w:t>
      </w:r>
      <w:bookmarkEnd w:id="3"/>
    </w:p>
    <w:p w14:paraId="6DB2BC09" w14:textId="13A362D7" w:rsidR="00A42DEF" w:rsidRPr="008B6F73" w:rsidRDefault="0936800C" w:rsidP="2EF57133">
      <w:pPr>
        <w:pStyle w:val="Heading2"/>
        <w:spacing w:line="276" w:lineRule="auto"/>
        <w:rPr>
          <w:rFonts w:ascii="Georgia" w:eastAsia="Georgia" w:hAnsi="Georgia" w:cs="Georgia"/>
        </w:rPr>
      </w:pPr>
      <w:bookmarkStart w:id="4" w:name="_Toc227310748"/>
      <w:r w:rsidRPr="008B6F73">
        <w:rPr>
          <w:rFonts w:ascii="Georgia" w:eastAsia="Georgia" w:hAnsi="Georgia" w:cs="Georgia"/>
        </w:rPr>
        <w:t xml:space="preserve">Concurrent Sessions (100): Wednesday, </w:t>
      </w:r>
      <w:r w:rsidR="7AFBE5CF" w:rsidRPr="008B6F73">
        <w:rPr>
          <w:rFonts w:ascii="Georgia" w:eastAsia="Georgia" w:hAnsi="Georgia" w:cs="Georgia"/>
        </w:rPr>
        <w:t xml:space="preserve">April </w:t>
      </w:r>
      <w:r w:rsidR="3C70B06C" w:rsidRPr="008B6F73">
        <w:rPr>
          <w:rFonts w:ascii="Georgia" w:eastAsia="Georgia" w:hAnsi="Georgia" w:cs="Georgia"/>
        </w:rPr>
        <w:t>29</w:t>
      </w:r>
      <w:r w:rsidRPr="008B6F73">
        <w:rPr>
          <w:rFonts w:ascii="Georgia" w:eastAsia="Georgia" w:hAnsi="Georgia" w:cs="Georgia"/>
        </w:rPr>
        <w:t xml:space="preserve"> (</w:t>
      </w:r>
      <w:r w:rsidR="521575B5" w:rsidRPr="008B6F73">
        <w:rPr>
          <w:rFonts w:ascii="Georgia" w:eastAsia="Georgia" w:hAnsi="Georgia" w:cs="Georgia"/>
        </w:rPr>
        <w:t>9:30</w:t>
      </w:r>
      <w:r w:rsidRPr="008B6F73">
        <w:rPr>
          <w:rFonts w:ascii="Georgia" w:eastAsia="Georgia" w:hAnsi="Georgia" w:cs="Georgia"/>
        </w:rPr>
        <w:t>am – 1</w:t>
      </w:r>
      <w:r w:rsidR="521575B5" w:rsidRPr="008B6F73">
        <w:rPr>
          <w:rFonts w:ascii="Georgia" w:eastAsia="Georgia" w:hAnsi="Georgia" w:cs="Georgia"/>
        </w:rPr>
        <w:t>0:30</w:t>
      </w:r>
      <w:r w:rsidRPr="008B6F73">
        <w:rPr>
          <w:rFonts w:ascii="Georgia" w:eastAsia="Georgia" w:hAnsi="Georgia" w:cs="Georgia"/>
        </w:rPr>
        <w:t>am ET)</w:t>
      </w:r>
      <w:bookmarkEnd w:id="4"/>
    </w:p>
    <w:p w14:paraId="7C8FC70F" w14:textId="47997FAA" w:rsidR="2EF57133" w:rsidRPr="008B6F73" w:rsidRDefault="2EF57133" w:rsidP="445812BD">
      <w:pPr>
        <w:spacing w:after="0" w:line="276" w:lineRule="auto"/>
        <w:rPr>
          <w:rFonts w:eastAsia="Georgia" w:cs="Georgia"/>
        </w:rPr>
      </w:pPr>
    </w:p>
    <w:p w14:paraId="74D91E5F" w14:textId="4AF32083" w:rsidR="00FA030B" w:rsidRPr="008B6F73" w:rsidRDefault="015488A0" w:rsidP="445812BD">
      <w:pPr>
        <w:pStyle w:val="Heading3"/>
        <w:spacing w:before="0" w:line="276" w:lineRule="auto"/>
        <w:rPr>
          <w:rFonts w:eastAsia="Georgia" w:cs="Georgia"/>
          <w:sz w:val="36"/>
          <w:szCs w:val="36"/>
        </w:rPr>
      </w:pPr>
      <w:bookmarkStart w:id="5" w:name="_Toc227310749"/>
      <w:r w:rsidRPr="008B6F73">
        <w:rPr>
          <w:rStyle w:val="Heading3Char"/>
          <w:rFonts w:eastAsia="Georgia" w:cs="Georgia"/>
          <w:b/>
          <w:bCs/>
        </w:rPr>
        <w:t>Session 101: Workshop</w:t>
      </w:r>
      <w:r w:rsidR="7169A5C5" w:rsidRPr="008B6F73">
        <w:rPr>
          <w:rStyle w:val="Heading3Char"/>
          <w:rFonts w:eastAsia="Georgia" w:cs="Georgia"/>
          <w:b/>
          <w:bCs/>
        </w:rPr>
        <w:t xml:space="preserve"> </w:t>
      </w:r>
      <w:r w:rsidR="6EBDB29D" w:rsidRPr="008B6F73">
        <w:rPr>
          <w:rStyle w:val="Heading3Char"/>
          <w:rFonts w:eastAsia="Georgia" w:cs="Georgia"/>
          <w:b/>
          <w:bCs/>
        </w:rPr>
        <w:t>-</w:t>
      </w:r>
      <w:r w:rsidR="7169A5C5" w:rsidRPr="008B6F73">
        <w:rPr>
          <w:rStyle w:val="Heading3Char"/>
          <w:rFonts w:eastAsia="Georgia" w:cs="Georgia"/>
          <w:b/>
          <w:bCs/>
        </w:rPr>
        <w:t xml:space="preserve"> </w:t>
      </w:r>
      <w:r w:rsidR="53168359" w:rsidRPr="008B6F73">
        <w:rPr>
          <w:rStyle w:val="Heading3Char"/>
          <w:rFonts w:eastAsia="Georgia" w:cs="Georgia"/>
          <w:b/>
          <w:bCs/>
        </w:rPr>
        <w:t>Creating an AI Agent for</w:t>
      </w:r>
      <w:r w:rsidR="5B79FD7C" w:rsidRPr="008B6F73">
        <w:rPr>
          <w:rStyle w:val="Heading3Char"/>
          <w:rFonts w:eastAsia="Georgia" w:cs="Georgia"/>
          <w:b/>
          <w:bCs/>
        </w:rPr>
        <w:t xml:space="preserve"> </w:t>
      </w:r>
      <w:r w:rsidR="532F95FC" w:rsidRPr="008B6F73">
        <w:rPr>
          <w:rStyle w:val="Heading3Char"/>
          <w:rFonts w:eastAsia="Georgia" w:cs="Georgia"/>
          <w:b/>
          <w:bCs/>
        </w:rPr>
        <w:t>Your</w:t>
      </w:r>
      <w:r w:rsidR="7D48A6D8" w:rsidRPr="008B6F73">
        <w:rPr>
          <w:rStyle w:val="Heading3Char"/>
          <w:rFonts w:eastAsia="Georgia" w:cs="Georgia"/>
          <w:b/>
          <w:bCs/>
        </w:rPr>
        <w:t xml:space="preserve"> Classroom:</w:t>
      </w:r>
      <w:r w:rsidR="04936526" w:rsidRPr="008B6F73">
        <w:rPr>
          <w:rStyle w:val="Heading3Char"/>
          <w:rFonts w:eastAsia="Georgia" w:cs="Georgia"/>
          <w:b/>
          <w:bCs/>
        </w:rPr>
        <w:t xml:space="preserve"> </w:t>
      </w:r>
      <w:r w:rsidR="532F95FC" w:rsidRPr="008B6F73">
        <w:rPr>
          <w:rStyle w:val="Heading3Char"/>
          <w:rFonts w:eastAsia="Georgia" w:cs="Georgia"/>
          <w:b/>
          <w:bCs/>
        </w:rPr>
        <w:t>Evaluating the Potential of Personalized Learning and</w:t>
      </w:r>
      <w:r w:rsidR="16118615" w:rsidRPr="008B6F73">
        <w:rPr>
          <w:rStyle w:val="Heading3Char"/>
          <w:rFonts w:eastAsia="Georgia" w:cs="Georgia"/>
          <w:b/>
          <w:bCs/>
        </w:rPr>
        <w:t xml:space="preserve"> </w:t>
      </w:r>
      <w:r w:rsidR="532F95FC" w:rsidRPr="008B6F73">
        <w:rPr>
          <w:rStyle w:val="Heading3Char"/>
          <w:rFonts w:eastAsia="Georgia" w:cs="Georgia"/>
          <w:b/>
          <w:bCs/>
        </w:rPr>
        <w:t>Assessment</w:t>
      </w:r>
      <w:bookmarkEnd w:id="5"/>
      <w:r w:rsidR="008C5004">
        <w:rPr>
          <w:rStyle w:val="Heading3Char"/>
          <w:rFonts w:eastAsia="Georgia" w:cs="Georgia"/>
          <w:b/>
          <w:bCs/>
        </w:rPr>
        <w:t xml:space="preserve"> </w:t>
      </w:r>
      <w:r w:rsidR="7169A5C5" w:rsidRPr="008B6F73">
        <w:rPr>
          <w:rFonts w:eastAsia="Georgia" w:cs="Georgia"/>
          <w:sz w:val="36"/>
          <w:szCs w:val="36"/>
        </w:rPr>
        <w:t xml:space="preserve"> </w:t>
      </w:r>
    </w:p>
    <w:p w14:paraId="1CC307C6" w14:textId="29FFF522" w:rsidR="445812BD" w:rsidRPr="00483D21" w:rsidRDefault="445812BD" w:rsidP="445812BD">
      <w:pPr>
        <w:spacing w:after="0"/>
      </w:pPr>
    </w:p>
    <w:p w14:paraId="4E054E5E" w14:textId="4B4B2831" w:rsidR="2A4C27A2" w:rsidRPr="008B6F73" w:rsidRDefault="1681C06D" w:rsidP="0DCE269C">
      <w:pPr>
        <w:spacing w:after="0" w:line="240" w:lineRule="auto"/>
        <w:rPr>
          <w:rFonts w:eastAsia="Georgia" w:cs="Georgia"/>
          <w:i/>
          <w:iCs/>
          <w:color w:val="000000" w:themeColor="text1"/>
        </w:rPr>
      </w:pPr>
      <w:r w:rsidRPr="008B6F73">
        <w:rPr>
          <w:rFonts w:eastAsia="Georgia" w:cs="Georgia"/>
          <w:i/>
          <w:iCs/>
          <w:color w:val="000000" w:themeColor="text1"/>
        </w:rPr>
        <w:t>Stephanie Boragina, Integrated Teaching Support Unit, Waterloo</w:t>
      </w:r>
    </w:p>
    <w:p w14:paraId="7C6BB265" w14:textId="270AB164" w:rsidR="2A4C27A2" w:rsidRPr="008B6F73" w:rsidRDefault="1681C06D" w:rsidP="0DCE269C">
      <w:pPr>
        <w:spacing w:after="0" w:line="240" w:lineRule="auto"/>
        <w:rPr>
          <w:rFonts w:eastAsia="Georgia" w:cs="Georgia"/>
          <w:i/>
          <w:iCs/>
          <w:color w:val="000000" w:themeColor="text1"/>
        </w:rPr>
      </w:pPr>
      <w:r w:rsidRPr="008B6F73">
        <w:rPr>
          <w:rFonts w:eastAsia="Georgia" w:cs="Georgia"/>
          <w:i/>
          <w:iCs/>
          <w:color w:val="000000" w:themeColor="text1"/>
        </w:rPr>
        <w:t>Melanie Misanchuk, Integrated Teaching Support Unit, Waterloo</w:t>
      </w:r>
    </w:p>
    <w:p w14:paraId="1359646D" w14:textId="4FD25752" w:rsidR="2A4C27A2" w:rsidRPr="008B6F73" w:rsidRDefault="1681C06D" w:rsidP="0DCE269C">
      <w:pPr>
        <w:spacing w:after="0" w:line="240" w:lineRule="auto"/>
        <w:rPr>
          <w:rFonts w:eastAsia="Georgia" w:cs="Georgia"/>
          <w:i/>
          <w:iCs/>
          <w:color w:val="000000" w:themeColor="text1"/>
        </w:rPr>
      </w:pPr>
      <w:r w:rsidRPr="008B6F73">
        <w:rPr>
          <w:rFonts w:eastAsia="Georgia" w:cs="Georgia"/>
          <w:i/>
          <w:iCs/>
          <w:color w:val="000000" w:themeColor="text1"/>
        </w:rPr>
        <w:t>Yasin Dahi, Integrated Teaching Support Unit, Waterloo</w:t>
      </w:r>
    </w:p>
    <w:p w14:paraId="26572DDE" w14:textId="09FB103A" w:rsidR="2A4C27A2" w:rsidRPr="008B6F73" w:rsidRDefault="2A4C27A2" w:rsidP="2EF57133">
      <w:pPr>
        <w:spacing w:after="0" w:line="276" w:lineRule="auto"/>
        <w:rPr>
          <w:rStyle w:val="normaltextrun"/>
          <w:rFonts w:eastAsia="Georgia" w:cs="Georgia"/>
          <w:color w:val="000000" w:themeColor="text1"/>
        </w:rPr>
      </w:pPr>
    </w:p>
    <w:p w14:paraId="35F54A0D" w14:textId="010ECCDC" w:rsidR="2A4C27A2" w:rsidRPr="008B6F73" w:rsidRDefault="117C00A2" w:rsidP="2EF57133">
      <w:pPr>
        <w:spacing w:after="0" w:line="276" w:lineRule="auto"/>
        <w:rPr>
          <w:rFonts w:eastAsia="Georgia" w:cs="Georgia"/>
          <w:color w:val="000000" w:themeColor="text1"/>
        </w:rPr>
      </w:pPr>
      <w:r w:rsidRPr="008B6F73">
        <w:rPr>
          <w:rStyle w:val="normaltextrun"/>
          <w:rFonts w:eastAsia="Georgia" w:cs="Georgia"/>
          <w:color w:val="000000" w:themeColor="text1"/>
        </w:rPr>
        <w:t>Popular articles claim that AI agents are </w:t>
      </w:r>
      <w:r w:rsidR="586542E4" w:rsidRPr="008B6F73">
        <w:rPr>
          <w:rStyle w:val="normaltextrun"/>
          <w:rFonts w:eastAsia="Georgia" w:cs="Georgia"/>
          <w:color w:val="000000" w:themeColor="text1"/>
        </w:rPr>
        <w:t>“</w:t>
      </w:r>
      <w:r w:rsidRPr="008B6F73">
        <w:rPr>
          <w:rStyle w:val="normaltextrun"/>
          <w:rFonts w:eastAsia="Georgia" w:cs="Georgia"/>
          <w:color w:val="000000" w:themeColor="text1"/>
        </w:rPr>
        <w:t>becoming active partners in learning, engagement and productivity</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(Mangan, 2025) and that their use will become ubiquitous (</w:t>
      </w:r>
      <w:proofErr w:type="spellStart"/>
      <w:r w:rsidRPr="008B6F73">
        <w:rPr>
          <w:rStyle w:val="normaltextrun"/>
          <w:rFonts w:eastAsia="Georgia" w:cs="Georgia"/>
          <w:color w:val="000000" w:themeColor="text1"/>
        </w:rPr>
        <w:t>Ravaglia</w:t>
      </w:r>
      <w:proofErr w:type="spellEnd"/>
      <w:r w:rsidRPr="008B6F73">
        <w:rPr>
          <w:rStyle w:val="normaltextrun"/>
          <w:rFonts w:eastAsia="Georgia" w:cs="Georgia"/>
          <w:color w:val="000000" w:themeColor="text1"/>
        </w:rPr>
        <w:t>, 2024). However, research by Rahman et al. (2025) indicates that the user-friendliness of the chatbot, tech-savviness of the user and the chatbot</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s ability to interact intelligently and effectively all </w:t>
      </w:r>
      <w:proofErr w:type="gramStart"/>
      <w:r w:rsidRPr="008B6F73">
        <w:rPr>
          <w:rStyle w:val="normaltextrun"/>
          <w:rFonts w:eastAsia="Georgia" w:cs="Georgia"/>
          <w:color w:val="000000" w:themeColor="text1"/>
        </w:rPr>
        <w:t>affect</w:t>
      </w:r>
      <w:proofErr w:type="gramEnd"/>
      <w:r w:rsidRPr="008B6F73">
        <w:rPr>
          <w:rStyle w:val="normaltextrun"/>
          <w:rFonts w:eastAsia="Georgia" w:cs="Georgia"/>
          <w:color w:val="000000" w:themeColor="text1"/>
        </w:rPr>
        <w:t xml:space="preserve">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willingness to use the chatbot for learning. And, while researchers have found that chatbots in the classroom have </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functioned as interactive learning partners, helping students clarify complex concepts, generate learning resources, and engage in reflection,</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they have also identified challenges such as </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over-reliance on AI-generated responses, inclusivity issues, and concerns regarding content accuracy</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w:t>
      </w:r>
      <w:proofErr w:type="spellStart"/>
      <w:r w:rsidRPr="008B6F73">
        <w:rPr>
          <w:rStyle w:val="normaltextrun"/>
          <w:rFonts w:eastAsia="Georgia" w:cs="Georgia"/>
          <w:color w:val="000000" w:themeColor="text1"/>
        </w:rPr>
        <w:t>Engeness</w:t>
      </w:r>
      <w:proofErr w:type="spellEnd"/>
      <w:r w:rsidRPr="008B6F73">
        <w:rPr>
          <w:rStyle w:val="normaltextrun"/>
          <w:rFonts w:eastAsia="Georgia" w:cs="Georgia"/>
          <w:color w:val="000000" w:themeColor="text1"/>
        </w:rPr>
        <w:t> et al., 2025).</w:t>
      </w:r>
      <w:r w:rsidR="008C5004">
        <w:rPr>
          <w:rStyle w:val="normaltextrun"/>
          <w:rFonts w:eastAsia="Georgia" w:cs="Georgia"/>
          <w:color w:val="000000" w:themeColor="text1"/>
        </w:rPr>
        <w:t xml:space="preserve"> </w:t>
      </w:r>
    </w:p>
    <w:p w14:paraId="477A4289" w14:textId="33AEE54E" w:rsidR="2A4C27A2" w:rsidRPr="008B6F73" w:rsidRDefault="117C00A2" w:rsidP="2EF57133">
      <w:pPr>
        <w:spacing w:after="0" w:line="276" w:lineRule="auto"/>
        <w:rPr>
          <w:rFonts w:eastAsia="Georgia" w:cs="Georgia"/>
          <w:color w:val="000000" w:themeColor="text1"/>
        </w:rPr>
      </w:pPr>
      <w:r w:rsidRPr="008B6F73">
        <w:rPr>
          <w:rStyle w:val="eop"/>
          <w:rFonts w:eastAsia="Georgia" w:cs="Georgia"/>
          <w:color w:val="000000" w:themeColor="text1"/>
        </w:rPr>
        <w:t> </w:t>
      </w:r>
    </w:p>
    <w:p w14:paraId="58D103AF" w14:textId="2BC1142A" w:rsidR="2A4C27A2" w:rsidRPr="008B6F73" w:rsidRDefault="117C00A2" w:rsidP="2EF57133">
      <w:pPr>
        <w:spacing w:after="0" w:line="276" w:lineRule="auto"/>
        <w:rPr>
          <w:rFonts w:eastAsia="Georgia" w:cs="Georgia"/>
          <w:color w:val="000000" w:themeColor="text1"/>
        </w:rPr>
      </w:pPr>
      <w:r w:rsidRPr="008B6F73">
        <w:rPr>
          <w:rStyle w:val="normaltextrun"/>
          <w:rFonts w:eastAsia="Georgia" w:cs="Georgia"/>
          <w:color w:val="000000" w:themeColor="text1"/>
        </w:rPr>
        <w:t>In this online workshop, we will discuss how instructors have been using AI agents in their classrooms to share information with students, to offer students a space to practice, and for assessment. We will share some of the student perceptions of those agents that we have encountered. You will learn about several AI agents designed for higher ed settings that you can modify for use in your classes, including </w:t>
      </w:r>
      <w:hyperlink r:id="rId24">
        <w:r w:rsidRPr="008B6F73">
          <w:rPr>
            <w:rStyle w:val="Hyperlink"/>
            <w:rFonts w:eastAsia="Georgia" w:cs="Georgia"/>
            <w:color w:val="467886"/>
          </w:rPr>
          <w:t>Contact North</w:t>
        </w:r>
        <w:r w:rsidR="1F0F0432" w:rsidRPr="008B6F73">
          <w:rPr>
            <w:rStyle w:val="Hyperlink"/>
            <w:rFonts w:eastAsia="Georgia" w:cs="Georgia"/>
            <w:color w:val="467886"/>
          </w:rPr>
          <w:t>’</w:t>
        </w:r>
        <w:r w:rsidRPr="008B6F73">
          <w:rPr>
            <w:rStyle w:val="Hyperlink"/>
            <w:rFonts w:eastAsia="Georgia" w:cs="Georgia"/>
            <w:color w:val="467886"/>
          </w:rPr>
          <w:t>s Faculty Assistant for AI Tutor Pro</w:t>
        </w:r>
      </w:hyperlink>
      <w:r w:rsidRPr="008B6F73">
        <w:rPr>
          <w:rStyle w:val="normaltextrun"/>
          <w:rFonts w:eastAsia="Georgia" w:cs="Georgia"/>
          <w:color w:val="000000" w:themeColor="text1"/>
        </w:rPr>
        <w:t>.</w:t>
      </w:r>
      <w:r w:rsidRPr="008B6F73">
        <w:rPr>
          <w:rStyle w:val="eop"/>
          <w:rFonts w:eastAsia="Georgia" w:cs="Georgia"/>
          <w:color w:val="000000" w:themeColor="text1"/>
        </w:rPr>
        <w:t> </w:t>
      </w:r>
    </w:p>
    <w:p w14:paraId="043049D7" w14:textId="36A2ED7D" w:rsidR="2A4C27A2" w:rsidRPr="008B6F73" w:rsidRDefault="008C5004" w:rsidP="2EF57133">
      <w:pPr>
        <w:spacing w:after="0" w:line="276" w:lineRule="auto"/>
        <w:rPr>
          <w:rFonts w:eastAsia="Georgia" w:cs="Georgia"/>
          <w:color w:val="000000" w:themeColor="text1"/>
        </w:rPr>
      </w:pPr>
      <w:r>
        <w:rPr>
          <w:rStyle w:val="normaltextrun"/>
          <w:rFonts w:eastAsia="Georgia" w:cs="Georgia"/>
          <w:color w:val="000000" w:themeColor="text1"/>
        </w:rPr>
        <w:t xml:space="preserve"> </w:t>
      </w:r>
    </w:p>
    <w:p w14:paraId="47EB8CB3" w14:textId="0D3E2A90" w:rsidR="2A4C27A2" w:rsidRPr="008B6F73" w:rsidRDefault="117C00A2" w:rsidP="2EF57133">
      <w:pPr>
        <w:spacing w:after="0" w:line="276" w:lineRule="auto"/>
        <w:rPr>
          <w:rFonts w:eastAsia="Georgia" w:cs="Georgia"/>
          <w:color w:val="000000" w:themeColor="text1"/>
        </w:rPr>
      </w:pPr>
      <w:r w:rsidRPr="008B6F73">
        <w:rPr>
          <w:rStyle w:val="normaltextrun"/>
          <w:rFonts w:eastAsia="Georgia" w:cs="Georgia"/>
          <w:color w:val="000000" w:themeColor="text1"/>
        </w:rPr>
        <w:t>We will introduce Axiom, an open-source AI tutor platform, developed by University of Waterloo staff member Yasin Dahi, and share some of the features it offers, such as the ability to monitor student activity. You will be given login information for Axiom so you can try out this agent. Materials that can be used for testing will be provided; alternatively, if you wish to use your own materials, we suggest having a PDF or Word doc (limited to 10 MB) available that you can upload to the agent as your reference text.</w:t>
      </w:r>
    </w:p>
    <w:p w14:paraId="0797A4DC" w14:textId="35EC4B48" w:rsidR="2A4C27A2" w:rsidRPr="008B6F73" w:rsidRDefault="117C00A2" w:rsidP="2EF57133">
      <w:pPr>
        <w:spacing w:after="0" w:line="276" w:lineRule="auto"/>
        <w:rPr>
          <w:rFonts w:eastAsia="Georgia" w:cs="Georgia"/>
          <w:color w:val="000000" w:themeColor="text1"/>
        </w:rPr>
      </w:pPr>
      <w:r w:rsidRPr="008B6F73">
        <w:rPr>
          <w:rStyle w:val="eop"/>
          <w:rFonts w:eastAsia="Georgia" w:cs="Georgia"/>
          <w:color w:val="000000" w:themeColor="text1"/>
        </w:rPr>
        <w:t> </w:t>
      </w:r>
    </w:p>
    <w:p w14:paraId="0820A9EC" w14:textId="0851ED03" w:rsidR="00B00C8C" w:rsidRPr="008B6F73" w:rsidRDefault="117C00A2" w:rsidP="2EF57133">
      <w:pPr>
        <w:spacing w:after="0" w:line="276" w:lineRule="auto"/>
        <w:rPr>
          <w:rStyle w:val="eop"/>
          <w:rFonts w:eastAsia="Georgia" w:cs="Georgia"/>
          <w:color w:val="000000" w:themeColor="text1"/>
        </w:rPr>
      </w:pPr>
      <w:r w:rsidRPr="008B6F73">
        <w:rPr>
          <w:rStyle w:val="normaltextrun"/>
          <w:rFonts w:eastAsia="Georgia" w:cs="Georgia"/>
          <w:color w:val="000000" w:themeColor="text1"/>
        </w:rPr>
        <w:t>We will close with a brief discussion of the opportunities and challenges of using these agents in the classroom.</w:t>
      </w:r>
      <w:r w:rsidRPr="008B6F73">
        <w:rPr>
          <w:rStyle w:val="eop"/>
          <w:rFonts w:eastAsia="Georgia" w:cs="Georgia"/>
          <w:color w:val="000000" w:themeColor="text1"/>
        </w:rPr>
        <w:t> </w:t>
      </w:r>
    </w:p>
    <w:p w14:paraId="594E8AF8" w14:textId="77777777" w:rsidR="00A9773E" w:rsidRPr="008B6F73" w:rsidRDefault="00A9773E" w:rsidP="2EF57133">
      <w:pPr>
        <w:spacing w:after="0" w:line="276" w:lineRule="auto"/>
        <w:rPr>
          <w:rFonts w:eastAsia="Georgia" w:cs="Georgia"/>
          <w:color w:val="000000" w:themeColor="text1"/>
        </w:rPr>
      </w:pPr>
    </w:p>
    <w:p w14:paraId="3955B86F" w14:textId="77777777" w:rsidR="00FC169A" w:rsidRPr="008B6F73" w:rsidRDefault="0936800C"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FD43459" w14:textId="5C1074E1" w:rsidR="005A5080" w:rsidRPr="008B6F73" w:rsidRDefault="2E73E4BB" w:rsidP="005E613E">
      <w:pPr>
        <w:pStyle w:val="ListParagraph"/>
        <w:numPr>
          <w:ilvl w:val="0"/>
          <w:numId w:val="161"/>
        </w:numPr>
        <w:spacing w:before="17" w:line="276" w:lineRule="auto"/>
        <w:rPr>
          <w:rFonts w:eastAsia="Georgia" w:cs="Georgia"/>
          <w:color w:val="000000" w:themeColor="text1"/>
        </w:rPr>
      </w:pPr>
      <w:r w:rsidRPr="008B6F73">
        <w:rPr>
          <w:rStyle w:val="normaltextrun"/>
          <w:rFonts w:eastAsia="Georgia" w:cs="Georgia"/>
          <w:color w:val="000000" w:themeColor="text1"/>
        </w:rPr>
        <w:t>AI agents offer an opportunity for personalized learning, but messaging and context is important! Students do not want to perceive that the relationship they had hoped to establish with the instructor is being offloaded to AI. </w:t>
      </w:r>
    </w:p>
    <w:p w14:paraId="386BF8E1" w14:textId="5D045108" w:rsidR="005A5080" w:rsidRPr="008B6F73" w:rsidRDefault="2E73E4BB" w:rsidP="005E613E">
      <w:pPr>
        <w:pStyle w:val="ListParagraph"/>
        <w:numPr>
          <w:ilvl w:val="0"/>
          <w:numId w:val="161"/>
        </w:numPr>
        <w:spacing w:before="17" w:after="0" w:line="276" w:lineRule="auto"/>
        <w:rPr>
          <w:rFonts w:eastAsia="Georgia" w:cs="Georgia"/>
          <w:color w:val="000000" w:themeColor="text1"/>
        </w:rPr>
      </w:pPr>
      <w:r w:rsidRPr="008B6F73">
        <w:rPr>
          <w:rStyle w:val="normaltextrun"/>
          <w:rFonts w:eastAsia="Georgia" w:cs="Georgia"/>
          <w:color w:val="000000" w:themeColor="text1"/>
        </w:rPr>
        <w:t>You must try out an agent to understand how it works, its limitations and potential. Experiment, experiment, experiment. </w:t>
      </w:r>
    </w:p>
    <w:p w14:paraId="034B83B7" w14:textId="0692EB71" w:rsidR="577D6BEB" w:rsidRPr="008B6F73" w:rsidRDefault="577D6BEB" w:rsidP="2EF57133">
      <w:pPr>
        <w:spacing w:after="0" w:line="276" w:lineRule="auto"/>
        <w:rPr>
          <w:rFonts w:eastAsia="Georgia" w:cs="Georgia"/>
        </w:rPr>
      </w:pPr>
    </w:p>
    <w:p w14:paraId="34124926" w14:textId="77777777" w:rsidR="00FF01B7" w:rsidRDefault="00FF01B7">
      <w:pPr>
        <w:rPr>
          <w:rFonts w:eastAsia="Georgia" w:cs="Georgia"/>
          <w:b/>
          <w:bCs/>
        </w:rPr>
      </w:pPr>
      <w:r>
        <w:rPr>
          <w:rFonts w:eastAsia="Georgia" w:cs="Georgia"/>
          <w:b/>
          <w:bCs/>
        </w:rPr>
        <w:br w:type="page"/>
      </w:r>
    </w:p>
    <w:p w14:paraId="0515D56E" w14:textId="148B0382" w:rsidR="0936800C" w:rsidRPr="008B6F73" w:rsidRDefault="0936800C" w:rsidP="00B17D6A">
      <w:pPr>
        <w:spacing w:line="276" w:lineRule="auto"/>
        <w:rPr>
          <w:rFonts w:eastAsia="Georgia" w:cs="Georgia"/>
          <w:b/>
          <w:bCs/>
        </w:rPr>
      </w:pPr>
      <w:r w:rsidRPr="008B6F73">
        <w:rPr>
          <w:rFonts w:eastAsia="Georgia" w:cs="Georgia"/>
          <w:b/>
          <w:bCs/>
        </w:rPr>
        <w:lastRenderedPageBreak/>
        <w:t>References:</w:t>
      </w:r>
    </w:p>
    <w:p w14:paraId="49229392" w14:textId="18691212" w:rsidR="00781EF8" w:rsidRPr="008B6F73" w:rsidRDefault="230295BA" w:rsidP="005E613E">
      <w:pPr>
        <w:pStyle w:val="ListParagraph"/>
        <w:numPr>
          <w:ilvl w:val="0"/>
          <w:numId w:val="168"/>
        </w:numPr>
        <w:spacing w:line="276" w:lineRule="auto"/>
        <w:rPr>
          <w:rStyle w:val="eop"/>
          <w:rFonts w:eastAsia="Georgia" w:cs="Georgia"/>
          <w:color w:val="000000" w:themeColor="text1"/>
        </w:rPr>
      </w:pPr>
      <w:proofErr w:type="spellStart"/>
      <w:r w:rsidRPr="008B6F73">
        <w:rPr>
          <w:rStyle w:val="normaltextrun"/>
          <w:rFonts w:eastAsia="Georgia" w:cs="Georgia"/>
          <w:color w:val="000000" w:themeColor="text1"/>
        </w:rPr>
        <w:t>Engeness</w:t>
      </w:r>
      <w:proofErr w:type="spellEnd"/>
      <w:r w:rsidRPr="008B6F73">
        <w:rPr>
          <w:rStyle w:val="normaltextrun"/>
          <w:rFonts w:eastAsia="Georgia" w:cs="Georgia"/>
          <w:color w:val="000000" w:themeColor="text1"/>
        </w:rPr>
        <w:t>, I., Nohr, M., &amp; Fossland, T. (2025). Investigating AI chatbots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role in online learning and digital agency development. </w:t>
      </w:r>
      <w:r w:rsidRPr="008B6F73">
        <w:rPr>
          <w:rStyle w:val="normaltextrun"/>
          <w:rFonts w:eastAsia="Georgia" w:cs="Georgia"/>
          <w:i/>
          <w:iCs/>
          <w:color w:val="000000" w:themeColor="text1"/>
        </w:rPr>
        <w:t>Education Sciences</w:t>
      </w:r>
      <w:r w:rsidRPr="008B6F73">
        <w:rPr>
          <w:rStyle w:val="normaltextrun"/>
          <w:rFonts w:eastAsia="Georgia" w:cs="Georgia"/>
          <w:color w:val="000000" w:themeColor="text1"/>
        </w:rPr>
        <w:t>, </w:t>
      </w:r>
      <w:r w:rsidRPr="008B6F73">
        <w:rPr>
          <w:rStyle w:val="normaltextrun"/>
          <w:rFonts w:eastAsia="Georgia" w:cs="Georgia"/>
          <w:i/>
          <w:iCs/>
          <w:color w:val="000000" w:themeColor="text1"/>
        </w:rPr>
        <w:t>15</w:t>
      </w:r>
      <w:r w:rsidRPr="008B6F73">
        <w:rPr>
          <w:rStyle w:val="normaltextrun"/>
          <w:rFonts w:eastAsia="Georgia" w:cs="Georgia"/>
          <w:color w:val="000000" w:themeColor="text1"/>
        </w:rPr>
        <w:t>(6), 674. </w:t>
      </w:r>
    </w:p>
    <w:p w14:paraId="12F81941" w14:textId="257D94C5" w:rsidR="00781EF8" w:rsidRPr="008B6F73" w:rsidRDefault="230295BA" w:rsidP="005E613E">
      <w:pPr>
        <w:pStyle w:val="ListParagraph"/>
        <w:numPr>
          <w:ilvl w:val="0"/>
          <w:numId w:val="168"/>
        </w:numPr>
        <w:spacing w:after="0" w:line="276" w:lineRule="auto"/>
        <w:rPr>
          <w:rStyle w:val="eop"/>
          <w:rFonts w:eastAsia="Georgia" w:cs="Georgia"/>
          <w:color w:val="000000" w:themeColor="text1"/>
        </w:rPr>
      </w:pPr>
      <w:r w:rsidRPr="008B6F73">
        <w:rPr>
          <w:rStyle w:val="normaltextrun"/>
          <w:rFonts w:eastAsia="Georgia" w:cs="Georgia"/>
          <w:color w:val="000000" w:themeColor="text1"/>
        </w:rPr>
        <w:t>Mangan, T. (2025, December 9). AI Agents in Higher Education: Transforming student services and support. </w:t>
      </w:r>
      <w:r w:rsidRPr="008B6F73">
        <w:rPr>
          <w:rStyle w:val="normaltextrun"/>
          <w:rFonts w:eastAsia="Georgia" w:cs="Georgia"/>
          <w:i/>
          <w:iCs/>
          <w:color w:val="000000" w:themeColor="text1"/>
        </w:rPr>
        <w:t>Technology Solutions That Drive Education</w:t>
      </w:r>
      <w:r w:rsidRPr="008B6F73">
        <w:rPr>
          <w:rStyle w:val="normaltextrun"/>
          <w:rFonts w:eastAsia="Georgia" w:cs="Georgia"/>
          <w:color w:val="000000" w:themeColor="text1"/>
        </w:rPr>
        <w:t>. </w:t>
      </w:r>
    </w:p>
    <w:p w14:paraId="59C826BD" w14:textId="13AC7E94" w:rsidR="00781EF8" w:rsidRPr="008B6F73" w:rsidRDefault="230295BA" w:rsidP="005E613E">
      <w:pPr>
        <w:pStyle w:val="ListParagraph"/>
        <w:numPr>
          <w:ilvl w:val="0"/>
          <w:numId w:val="168"/>
        </w:numPr>
        <w:spacing w:after="0" w:line="276" w:lineRule="auto"/>
        <w:rPr>
          <w:rStyle w:val="eop"/>
          <w:rFonts w:eastAsia="Georgia" w:cs="Georgia"/>
          <w:color w:val="000000" w:themeColor="text1"/>
        </w:rPr>
      </w:pPr>
      <w:r w:rsidRPr="008B6F73">
        <w:rPr>
          <w:rStyle w:val="normaltextrun"/>
          <w:rFonts w:eastAsia="Georgia" w:cs="Georgia"/>
          <w:color w:val="000000" w:themeColor="text1"/>
        </w:rPr>
        <w:t>Rahman, M. K., Ismail, N. A., Hossain, M. A., &amp; Hossen, M. S. (2025).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mindset to adopt AI chatbots for effectiveness of online learning in higher education. </w:t>
      </w:r>
      <w:r w:rsidRPr="008B6F73">
        <w:rPr>
          <w:rStyle w:val="normaltextrun"/>
          <w:rFonts w:eastAsia="Georgia" w:cs="Georgia"/>
          <w:i/>
          <w:iCs/>
          <w:color w:val="000000" w:themeColor="text1"/>
        </w:rPr>
        <w:t>Future Business Journal</w:t>
      </w:r>
      <w:r w:rsidRPr="008B6F73">
        <w:rPr>
          <w:rStyle w:val="normaltextrun"/>
          <w:rFonts w:eastAsia="Georgia" w:cs="Georgia"/>
          <w:color w:val="000000" w:themeColor="text1"/>
        </w:rPr>
        <w:t>, </w:t>
      </w:r>
      <w:r w:rsidRPr="008B6F73">
        <w:rPr>
          <w:rStyle w:val="normaltextrun"/>
          <w:rFonts w:eastAsia="Georgia" w:cs="Georgia"/>
          <w:i/>
          <w:iCs/>
          <w:color w:val="000000" w:themeColor="text1"/>
        </w:rPr>
        <w:t>11</w:t>
      </w:r>
      <w:r w:rsidRPr="008B6F73">
        <w:rPr>
          <w:rStyle w:val="normaltextrun"/>
          <w:rFonts w:eastAsia="Georgia" w:cs="Georgia"/>
          <w:color w:val="000000" w:themeColor="text1"/>
        </w:rPr>
        <w:t>(1). </w:t>
      </w:r>
    </w:p>
    <w:p w14:paraId="3EA57BE5" w14:textId="78615373" w:rsidR="00781EF8" w:rsidRPr="008B6F73" w:rsidRDefault="230295BA" w:rsidP="005E613E">
      <w:pPr>
        <w:pStyle w:val="ListParagraph"/>
        <w:numPr>
          <w:ilvl w:val="0"/>
          <w:numId w:val="168"/>
        </w:numPr>
        <w:spacing w:after="0" w:line="276" w:lineRule="auto"/>
        <w:rPr>
          <w:rStyle w:val="eop"/>
          <w:rFonts w:eastAsia="Georgia" w:cs="Georgia"/>
          <w:color w:val="000000" w:themeColor="text1"/>
          <w:sz w:val="24"/>
          <w:szCs w:val="24"/>
        </w:rPr>
      </w:pPr>
      <w:proofErr w:type="spellStart"/>
      <w:r w:rsidRPr="008B6F73">
        <w:rPr>
          <w:rStyle w:val="normaltextrun"/>
          <w:rFonts w:eastAsia="Georgia" w:cs="Georgia"/>
          <w:color w:val="000000" w:themeColor="text1"/>
        </w:rPr>
        <w:t>Ravaglia</w:t>
      </w:r>
      <w:proofErr w:type="spellEnd"/>
      <w:r w:rsidRPr="008B6F73">
        <w:rPr>
          <w:rStyle w:val="normaltextrun"/>
          <w:rFonts w:eastAsia="Georgia" w:cs="Georgia"/>
          <w:color w:val="000000" w:themeColor="text1"/>
        </w:rPr>
        <w:t>, R. (2024, December 26). AI agents will shape every aspect of education in 2025. </w:t>
      </w:r>
      <w:r w:rsidRPr="008B6F73">
        <w:rPr>
          <w:rStyle w:val="normaltextrun"/>
          <w:rFonts w:eastAsia="Georgia" w:cs="Georgia"/>
          <w:i/>
          <w:iCs/>
          <w:color w:val="000000" w:themeColor="text1"/>
        </w:rPr>
        <w:t>Forbes</w:t>
      </w:r>
      <w:r w:rsidRPr="008B6F73">
        <w:rPr>
          <w:rStyle w:val="normaltextrun"/>
          <w:rFonts w:eastAsia="Georgia" w:cs="Georgia"/>
          <w:color w:val="000000" w:themeColor="text1"/>
        </w:rPr>
        <w:t>.</w:t>
      </w:r>
    </w:p>
    <w:p w14:paraId="0AF76234" w14:textId="77777777" w:rsidR="005001D2" w:rsidRPr="008B6F73" w:rsidRDefault="005001D2" w:rsidP="2EF57133">
      <w:pPr>
        <w:spacing w:after="0" w:line="276" w:lineRule="auto"/>
        <w:rPr>
          <w:rFonts w:eastAsia="Georgia" w:cs="Georgia"/>
        </w:rPr>
      </w:pPr>
    </w:p>
    <w:p w14:paraId="5989B7CF" w14:textId="77777777" w:rsidR="005001D2" w:rsidRPr="008B6F73" w:rsidRDefault="005001D2" w:rsidP="2EF57133">
      <w:pPr>
        <w:spacing w:after="0" w:line="276" w:lineRule="auto"/>
        <w:rPr>
          <w:rFonts w:eastAsia="Georgia" w:cs="Georgia"/>
        </w:rPr>
      </w:pPr>
    </w:p>
    <w:p w14:paraId="6197BC5A" w14:textId="77777777" w:rsidR="001A6907" w:rsidRPr="008B6F73" w:rsidRDefault="001A6907" w:rsidP="2EF57133">
      <w:pPr>
        <w:spacing w:line="276" w:lineRule="auto"/>
        <w:rPr>
          <w:rFonts w:eastAsia="Georgia" w:cs="Georgia"/>
          <w:b/>
          <w:bCs/>
          <w:sz w:val="28"/>
          <w:szCs w:val="28"/>
        </w:rPr>
      </w:pPr>
      <w:r w:rsidRPr="008B6F73">
        <w:rPr>
          <w:rFonts w:eastAsia="Georgia" w:cs="Georgia"/>
        </w:rPr>
        <w:br w:type="page"/>
      </w:r>
    </w:p>
    <w:p w14:paraId="24CBB020" w14:textId="3C772AEB" w:rsidR="00C43FA9" w:rsidRPr="008B6F73" w:rsidRDefault="5CEFF217" w:rsidP="2EF57133">
      <w:pPr>
        <w:pStyle w:val="Heading3"/>
        <w:spacing w:after="240" w:line="276" w:lineRule="auto"/>
        <w:rPr>
          <w:rFonts w:eastAsia="Georgia" w:cs="Georgia"/>
        </w:rPr>
      </w:pPr>
      <w:bookmarkStart w:id="6" w:name="_Toc227310750"/>
      <w:r w:rsidRPr="008B6F73">
        <w:rPr>
          <w:rFonts w:eastAsia="Georgia" w:cs="Georgia"/>
        </w:rPr>
        <w:lastRenderedPageBreak/>
        <w:t xml:space="preserve">Session 102: </w:t>
      </w:r>
      <w:r w:rsidR="6B5E08C7" w:rsidRPr="008B6F73">
        <w:rPr>
          <w:rFonts w:eastAsia="Georgia" w:cs="Georgia"/>
        </w:rPr>
        <w:t>Panel</w:t>
      </w:r>
      <w:r w:rsidRPr="008B6F73">
        <w:rPr>
          <w:rFonts w:eastAsia="Georgia" w:cs="Georgia"/>
        </w:rPr>
        <w:t xml:space="preserve"> - </w:t>
      </w:r>
      <w:r w:rsidR="718B50CB" w:rsidRPr="008B6F73">
        <w:rPr>
          <w:rFonts w:eastAsia="Georgia" w:cs="Georgia"/>
          <w:color w:val="000000" w:themeColor="text1"/>
        </w:rPr>
        <w:t>Beyond AI - The Human Factor in Academics</w:t>
      </w:r>
      <w:bookmarkEnd w:id="6"/>
      <w:r w:rsidR="15E631A7" w:rsidRPr="008B6F73">
        <w:rPr>
          <w:rFonts w:eastAsia="Georgia" w:cs="Georgia"/>
        </w:rPr>
        <w:t xml:space="preserve"> </w:t>
      </w:r>
    </w:p>
    <w:p w14:paraId="49F8A5FA" w14:textId="3FF32C1D"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Amanda Cook, Sexual Violence Prevention &amp; Response Office, Waterloo</w:t>
      </w:r>
    </w:p>
    <w:p w14:paraId="7FD2F012" w14:textId="6B3119F6"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 xml:space="preserve">Katie Damphouse, </w:t>
      </w:r>
      <w:proofErr w:type="spellStart"/>
      <w:r w:rsidRPr="008B6F73">
        <w:rPr>
          <w:rFonts w:eastAsia="Georgia" w:cs="Georgia"/>
          <w:i/>
          <w:iCs/>
          <w:color w:val="000000" w:themeColor="text1"/>
        </w:rPr>
        <w:t>AccessAbility</w:t>
      </w:r>
      <w:proofErr w:type="spellEnd"/>
      <w:r w:rsidRPr="008B6F73">
        <w:rPr>
          <w:rFonts w:eastAsia="Georgia" w:cs="Georgia"/>
          <w:i/>
          <w:iCs/>
          <w:color w:val="000000" w:themeColor="text1"/>
        </w:rPr>
        <w:t xml:space="preserve"> Services, Waterloo</w:t>
      </w:r>
    </w:p>
    <w:p w14:paraId="2A3AF5E5" w14:textId="31A3B134"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 xml:space="preserve">Rebecca MacAlpine, Integrated Teaching Support Unit, Waterloo </w:t>
      </w:r>
    </w:p>
    <w:p w14:paraId="3BBDEE74" w14:textId="5FFF3DFE"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Jennifer O</w:t>
      </w:r>
      <w:r w:rsidR="1F0F0432" w:rsidRPr="008B6F73">
        <w:rPr>
          <w:rFonts w:eastAsia="Georgia" w:cs="Georgia"/>
          <w:i/>
          <w:iCs/>
          <w:color w:val="000000" w:themeColor="text1"/>
        </w:rPr>
        <w:t>’</w:t>
      </w:r>
      <w:r w:rsidRPr="008B6F73">
        <w:rPr>
          <w:rFonts w:eastAsia="Georgia" w:cs="Georgia"/>
          <w:i/>
          <w:iCs/>
          <w:color w:val="000000" w:themeColor="text1"/>
        </w:rPr>
        <w:t xml:space="preserve">Brien, </w:t>
      </w:r>
      <w:proofErr w:type="spellStart"/>
      <w:r w:rsidRPr="008B6F73">
        <w:rPr>
          <w:rFonts w:eastAsia="Georgia" w:cs="Georgia"/>
          <w:i/>
          <w:iCs/>
          <w:color w:val="000000" w:themeColor="text1"/>
        </w:rPr>
        <w:t>AccessAbility</w:t>
      </w:r>
      <w:proofErr w:type="spellEnd"/>
      <w:r w:rsidRPr="008B6F73">
        <w:rPr>
          <w:rFonts w:eastAsia="Georgia" w:cs="Georgia"/>
          <w:i/>
          <w:iCs/>
          <w:color w:val="000000" w:themeColor="text1"/>
        </w:rPr>
        <w:t xml:space="preserve"> Services, Waterloo</w:t>
      </w:r>
    </w:p>
    <w:p w14:paraId="56B9A197" w14:textId="7E9547A1" w:rsidR="364838D6" w:rsidRPr="008B6F73" w:rsidRDefault="7842152A" w:rsidP="632609AD">
      <w:pPr>
        <w:spacing w:after="0" w:line="240" w:lineRule="auto"/>
        <w:rPr>
          <w:rFonts w:eastAsia="Georgia" w:cs="Georgia"/>
          <w:i/>
          <w:iCs/>
        </w:rPr>
      </w:pPr>
      <w:r w:rsidRPr="008B6F73">
        <w:rPr>
          <w:rFonts w:eastAsia="Georgia" w:cs="Georgia"/>
          <w:i/>
          <w:iCs/>
          <w:color w:val="000000" w:themeColor="text1"/>
        </w:rPr>
        <w:t>Melissa Strachan, Counselling Services, Waterloo</w:t>
      </w:r>
    </w:p>
    <w:p w14:paraId="57CBFA04" w14:textId="22C9AA73" w:rsidR="364838D6" w:rsidRPr="008B6F73" w:rsidRDefault="364838D6" w:rsidP="2EF57133">
      <w:pPr>
        <w:spacing w:after="0" w:line="276" w:lineRule="auto"/>
        <w:rPr>
          <w:rFonts w:eastAsia="Georgia" w:cs="Georgia"/>
          <w:i/>
          <w:iCs/>
          <w:color w:val="000000" w:themeColor="text1"/>
        </w:rPr>
      </w:pPr>
    </w:p>
    <w:p w14:paraId="6BF87680" w14:textId="7CD52931" w:rsidR="364838D6" w:rsidRPr="008B6F73" w:rsidRDefault="6938CEC3" w:rsidP="2EF57133">
      <w:pPr>
        <w:spacing w:after="0" w:line="276" w:lineRule="auto"/>
        <w:rPr>
          <w:rFonts w:eastAsia="Georgia" w:cs="Georgia"/>
          <w:color w:val="000000" w:themeColor="text1"/>
        </w:rPr>
      </w:pPr>
      <w:r w:rsidRPr="008B6F73">
        <w:rPr>
          <w:rStyle w:val="normaltextrun"/>
          <w:rFonts w:eastAsia="Georgia" w:cs="Georgia"/>
          <w:color w:val="000000" w:themeColor="text1"/>
        </w:rPr>
        <w:t>Artificial Intelligence (AI) is rapidly reshaping teaching, learning, and assessment in higher education. While AI offers new opportunities for innovation and efficiency, it is also introducing complex challenges related to student well-being, accessibility, academic integrity, and meaningful human connections. As practitioners, we are tasked with the complexities of navigating the new realities of Generative AI (GenAI), while providing guidance to</w:t>
      </w:r>
      <w:r w:rsidRPr="008B6F73">
        <w:rPr>
          <w:rFonts w:eastAsia="Georgia" w:cs="Georgia"/>
          <w:strike/>
          <w:color w:val="000000" w:themeColor="text1"/>
        </w:rPr>
        <w:t xml:space="preserve"> </w:t>
      </w:r>
      <w:r w:rsidRPr="008B6F73">
        <w:rPr>
          <w:rStyle w:val="normaltextrun"/>
          <w:rFonts w:eastAsia="Georgia" w:cs="Georgia"/>
          <w:color w:val="000000" w:themeColor="text1"/>
        </w:rPr>
        <w:t xml:space="preserve">students. </w:t>
      </w:r>
    </w:p>
    <w:p w14:paraId="218EC008" w14:textId="1E12EB1A" w:rsidR="577D6BEB" w:rsidRPr="008B6F73" w:rsidRDefault="577D6BEB" w:rsidP="2EF57133">
      <w:pPr>
        <w:spacing w:after="0" w:line="276" w:lineRule="auto"/>
        <w:rPr>
          <w:rStyle w:val="normaltextrun"/>
          <w:rFonts w:eastAsia="Georgia" w:cs="Georgia"/>
          <w:color w:val="000000" w:themeColor="text1"/>
        </w:rPr>
      </w:pPr>
    </w:p>
    <w:p w14:paraId="059C1EF2" w14:textId="136204C8" w:rsidR="364838D6" w:rsidRPr="008B6F73" w:rsidRDefault="6938CEC3" w:rsidP="2EF57133">
      <w:pPr>
        <w:spacing w:after="0" w:line="276" w:lineRule="auto"/>
        <w:rPr>
          <w:rFonts w:eastAsia="Georgia" w:cs="Georgia"/>
          <w:color w:val="000000" w:themeColor="text1"/>
        </w:rPr>
      </w:pPr>
      <w:r w:rsidRPr="008B6F73">
        <w:rPr>
          <w:rStyle w:val="normaltextrun"/>
          <w:rFonts w:eastAsia="Georgia" w:cs="Georgia"/>
          <w:color w:val="000000" w:themeColor="text1"/>
        </w:rPr>
        <w:t>Through our exploration of emerging technology, we must ask ourselves how we as staff can continue to align our work with trauma-informed care principles, that identify historic violence, promote safety, trustworthiness, and transparency in our work. We must also grapple with how GenAI perpetuates and creates new avenues for violence and trauma and the impact on our work. Grounded in universal design, trauma-informed practices, and student-centered approaches, this session emphasizes actionable strategies that centr</w:t>
      </w:r>
      <w:r w:rsidR="008C5A3F" w:rsidRPr="008B6F73">
        <w:rPr>
          <w:rStyle w:val="normaltextrun"/>
          <w:rFonts w:eastAsia="Georgia" w:cs="Georgia"/>
          <w:color w:val="000000" w:themeColor="text1"/>
        </w:rPr>
        <w:t>e</w:t>
      </w:r>
      <w:r w:rsidRPr="008B6F73">
        <w:rPr>
          <w:rStyle w:val="normaltextrun"/>
          <w:rFonts w:eastAsia="Georgia" w:cs="Georgia"/>
          <w:color w:val="000000" w:themeColor="text1"/>
        </w:rPr>
        <w:t xml:space="preserve"> on empathy, maintain professional boundaries, and foster inclusive pedagogy in our technology-rich learning environments.</w:t>
      </w:r>
      <w:r w:rsidRPr="008B6F73">
        <w:rPr>
          <w:rStyle w:val="eop"/>
          <w:rFonts w:eastAsia="Georgia" w:cs="Georgia"/>
          <w:color w:val="000000" w:themeColor="text1"/>
        </w:rPr>
        <w:t> </w:t>
      </w:r>
    </w:p>
    <w:p w14:paraId="7CDC5A97" w14:textId="100883D7" w:rsidR="577D6BEB" w:rsidRPr="008B6F73" w:rsidRDefault="577D6BEB" w:rsidP="2EF57133">
      <w:pPr>
        <w:spacing w:after="0" w:line="276" w:lineRule="auto"/>
        <w:rPr>
          <w:rStyle w:val="eop"/>
          <w:rFonts w:eastAsia="Georgia" w:cs="Georgia"/>
          <w:color w:val="000000" w:themeColor="text1"/>
        </w:rPr>
      </w:pPr>
    </w:p>
    <w:p w14:paraId="457EBD38" w14:textId="260A409D" w:rsidR="364838D6" w:rsidRPr="008B6F73" w:rsidRDefault="6938CEC3" w:rsidP="2EF57133">
      <w:pPr>
        <w:spacing w:after="0" w:line="276" w:lineRule="auto"/>
        <w:rPr>
          <w:rFonts w:eastAsia="Georgia" w:cs="Georgia"/>
          <w:color w:val="000000" w:themeColor="text1"/>
        </w:rPr>
      </w:pPr>
      <w:r w:rsidRPr="008B6F73">
        <w:rPr>
          <w:rStyle w:val="normaltextrun"/>
          <w:rFonts w:eastAsia="Georgia" w:cs="Georgia"/>
          <w:color w:val="000000" w:themeColor="text1"/>
        </w:rPr>
        <w:t>This session draws from a variety of support networks on campus including the Sexual Violence and Prevention Office (SVPRO), </w:t>
      </w:r>
      <w:proofErr w:type="spellStart"/>
      <w:r w:rsidRPr="008B6F73">
        <w:rPr>
          <w:rStyle w:val="normaltextrun"/>
          <w:rFonts w:eastAsia="Georgia" w:cs="Georgia"/>
          <w:color w:val="000000" w:themeColor="text1"/>
        </w:rPr>
        <w:t>AccessAbility</w:t>
      </w:r>
      <w:proofErr w:type="spellEnd"/>
      <w:r w:rsidRPr="008B6F73">
        <w:rPr>
          <w:rStyle w:val="normaltextrun"/>
          <w:rFonts w:eastAsia="Georgia" w:cs="Georgia"/>
          <w:color w:val="000000" w:themeColor="text1"/>
        </w:rPr>
        <w:t xml:space="preserve"> Services (AAS), Campus Wellness, and the integrated teaching support unit.</w:t>
      </w:r>
      <w:r w:rsidR="008C5004">
        <w:rPr>
          <w:rStyle w:val="normaltextrun"/>
          <w:rFonts w:eastAsia="Georgia" w:cs="Georgia"/>
          <w:color w:val="000000" w:themeColor="text1"/>
        </w:rPr>
        <w:t xml:space="preserve"> </w:t>
      </w:r>
      <w:r w:rsidRPr="008B6F73">
        <w:rPr>
          <w:rStyle w:val="normaltextrun"/>
          <w:rFonts w:eastAsia="Georgia" w:cs="Georgia"/>
          <w:color w:val="000000" w:themeColor="text1"/>
        </w:rPr>
        <w:t>We will discuss how we have grappled with GenAI in our inclusive pedagogical practices which centre on feminist and trauma-informed pedagogies. Our goal is to create space to collaborate and generate discourse on how we can promote agency in our learners as we guide their educational journey and set them up for success when they leave our campus community. We will facilitate a panel discussion with a representative from each unit listed and then leave space to discuss and explore these themes as a campus community.</w:t>
      </w:r>
    </w:p>
    <w:p w14:paraId="33EB06FB" w14:textId="44982C6C" w:rsidR="01CCC9E5" w:rsidRDefault="01CCC9E5" w:rsidP="01CCC9E5">
      <w:pPr>
        <w:spacing w:after="0" w:line="276" w:lineRule="auto"/>
        <w:rPr>
          <w:rStyle w:val="normaltextrun"/>
          <w:rFonts w:eastAsia="Georgia" w:cs="Georgia"/>
          <w:color w:val="000000" w:themeColor="text1"/>
        </w:rPr>
      </w:pPr>
    </w:p>
    <w:p w14:paraId="6A9E81F6" w14:textId="35FE3F16" w:rsidR="005001D2" w:rsidRPr="008B6F73" w:rsidRDefault="5CEFF217" w:rsidP="01CCC9E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00EE513" w14:textId="08DFE597" w:rsidR="783F207C" w:rsidRPr="008B6F73" w:rsidRDefault="50201480" w:rsidP="005E613E">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Recognize the diverse and intersecting needs of the student experience</w:t>
      </w:r>
    </w:p>
    <w:p w14:paraId="611427AE" w14:textId="61C444FF" w:rsidR="783F207C" w:rsidRPr="008B6F73" w:rsidRDefault="50201480" w:rsidP="005E613E">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 xml:space="preserve">Reflect on and evaluate best practices in teaching, program design, and student support </w:t>
      </w:r>
    </w:p>
    <w:p w14:paraId="691D5134" w14:textId="4E0A10DF" w:rsidR="783F207C" w:rsidRPr="008B6F73" w:rsidRDefault="50201480" w:rsidP="005E613E">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 xml:space="preserve">Explore strategies to create healthy boundaries and foster safer, more supportive learning spaces </w:t>
      </w:r>
    </w:p>
    <w:p w14:paraId="0B5B166F" w14:textId="0B76141F" w:rsidR="783F207C" w:rsidRPr="008B6F73" w:rsidRDefault="50201480" w:rsidP="005E613E">
      <w:pPr>
        <w:pStyle w:val="ListParagraph"/>
        <w:numPr>
          <w:ilvl w:val="0"/>
          <w:numId w:val="166"/>
        </w:numPr>
        <w:spacing w:after="0" w:line="276" w:lineRule="auto"/>
        <w:rPr>
          <w:rFonts w:eastAsia="Georgia" w:cs="Georgia"/>
        </w:rPr>
      </w:pPr>
      <w:r w:rsidRPr="008B6F73">
        <w:rPr>
          <w:rFonts w:eastAsia="Georgia" w:cs="Georgia"/>
          <w:color w:val="000000" w:themeColor="text1"/>
        </w:rPr>
        <w:t>Consider ways to apply trauma-informed and inclusive approaches when responding to student challenges, including appropriate referral pathways and campus resources</w:t>
      </w:r>
      <w:r w:rsidR="008C5004">
        <w:rPr>
          <w:rFonts w:eastAsia="Georgia" w:cs="Georgia"/>
        </w:rPr>
        <w:t xml:space="preserve"> </w:t>
      </w:r>
    </w:p>
    <w:p w14:paraId="5E31E342" w14:textId="3F925652" w:rsidR="01CCC9E5" w:rsidRDefault="01CCC9E5" w:rsidP="01CCC9E5">
      <w:pPr>
        <w:spacing w:after="0" w:line="276" w:lineRule="auto"/>
        <w:rPr>
          <w:rFonts w:eastAsia="Georgia" w:cs="Georgia"/>
        </w:rPr>
      </w:pPr>
    </w:p>
    <w:p w14:paraId="5C27CF11" w14:textId="65141880" w:rsidR="005001D2" w:rsidRPr="008B6F73" w:rsidRDefault="5CEFF217" w:rsidP="01CCC9E5">
      <w:pPr>
        <w:spacing w:line="276" w:lineRule="auto"/>
        <w:rPr>
          <w:rFonts w:eastAsia="Georgia" w:cs="Georgia"/>
          <w:b/>
          <w:bCs/>
        </w:rPr>
      </w:pPr>
      <w:r w:rsidRPr="008B6F73">
        <w:rPr>
          <w:rFonts w:eastAsia="Georgia" w:cs="Georgia"/>
          <w:b/>
          <w:bCs/>
        </w:rPr>
        <w:t>References:</w:t>
      </w:r>
    </w:p>
    <w:p w14:paraId="48449824" w14:textId="1E494682" w:rsidR="7452B96A" w:rsidRPr="008B6F73" w:rsidRDefault="53CE093F" w:rsidP="005E613E">
      <w:pPr>
        <w:pStyle w:val="ListParagraph"/>
        <w:numPr>
          <w:ilvl w:val="0"/>
          <w:numId w:val="169"/>
        </w:numPr>
        <w:spacing w:after="0" w:line="276" w:lineRule="auto"/>
        <w:rPr>
          <w:rFonts w:eastAsia="Georgia" w:cs="Georgia"/>
          <w:color w:val="000000" w:themeColor="text1"/>
        </w:rPr>
      </w:pPr>
      <w:r w:rsidRPr="008B6F73">
        <w:rPr>
          <w:rFonts w:eastAsia="Georgia" w:cs="Georgia"/>
          <w:color w:val="000000" w:themeColor="text1"/>
        </w:rPr>
        <w:t xml:space="preserve">Bates, L. (2025). The New Age of Sexism: How AI and Emerging Technologies Are Reinventing Misogyny. Sourcebooks, Inc. </w:t>
      </w:r>
    </w:p>
    <w:p w14:paraId="0E986A7D" w14:textId="21C04528"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Battershill, C., &amp; Ross, S. (2017). Using Digital Humanities in the Classroom: A Practical Introduction for Teachers, Lecturers and Students. Bloomsbury Academic. </w:t>
      </w:r>
    </w:p>
    <w:p w14:paraId="7CF1F465" w14:textId="6E0E291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Carello, J., &amp; Butler, L. D. (2014). Potentially Perilous Pedagogies: Teaching Trauma Is Not the Same as Trauma-Informed Teaching. Journal of Trauma &amp; Dissociation, 15(2), 153–168. </w:t>
      </w:r>
    </w:p>
    <w:p w14:paraId="04203575" w14:textId="5D02B676" w:rsidR="7452B96A" w:rsidRPr="008B6F73" w:rsidRDefault="4E4196A2"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Carillo</w:t>
      </w:r>
      <w:r w:rsidR="53CE093F" w:rsidRPr="008B6F73">
        <w:rPr>
          <w:rFonts w:eastAsia="Georgia" w:cs="Georgia"/>
          <w:color w:val="000000" w:themeColor="text1"/>
        </w:rPr>
        <w:t xml:space="preserve">, E. C. (2007). </w:t>
      </w:r>
      <w:r w:rsidR="6827381B" w:rsidRPr="008B6F73">
        <w:rPr>
          <w:rFonts w:eastAsia="Georgia" w:cs="Georgia"/>
          <w:color w:val="000000" w:themeColor="text1"/>
        </w:rPr>
        <w:t>“</w:t>
      </w:r>
      <w:r w:rsidR="53CE093F" w:rsidRPr="008B6F73">
        <w:rPr>
          <w:rFonts w:eastAsia="Georgia" w:cs="Georgia"/>
          <w:color w:val="000000" w:themeColor="text1"/>
        </w:rPr>
        <w:t>Feminist</w:t>
      </w:r>
      <w:r w:rsidR="6827381B" w:rsidRPr="008B6F73">
        <w:rPr>
          <w:rFonts w:eastAsia="Georgia" w:cs="Georgia"/>
          <w:color w:val="000000" w:themeColor="text1"/>
        </w:rPr>
        <w:t>”</w:t>
      </w:r>
      <w:r w:rsidR="53CE093F" w:rsidRPr="008B6F73">
        <w:rPr>
          <w:rFonts w:eastAsia="Georgia" w:cs="Georgia"/>
          <w:color w:val="000000" w:themeColor="text1"/>
        </w:rPr>
        <w:t xml:space="preserve"> Teaching/Teaching </w:t>
      </w:r>
      <w:r w:rsidR="6827381B" w:rsidRPr="008B6F73">
        <w:rPr>
          <w:rFonts w:eastAsia="Georgia" w:cs="Georgia"/>
          <w:color w:val="000000" w:themeColor="text1"/>
        </w:rPr>
        <w:t>“</w:t>
      </w:r>
      <w:r w:rsidR="53CE093F" w:rsidRPr="008B6F73">
        <w:rPr>
          <w:rFonts w:eastAsia="Georgia" w:cs="Georgia"/>
          <w:color w:val="000000" w:themeColor="text1"/>
        </w:rPr>
        <w:t>Feminism.</w:t>
      </w:r>
      <w:r w:rsidR="6827381B" w:rsidRPr="008B6F73">
        <w:rPr>
          <w:rFonts w:eastAsia="Georgia" w:cs="Georgia"/>
          <w:color w:val="000000" w:themeColor="text1"/>
        </w:rPr>
        <w:t>”</w:t>
      </w:r>
      <w:r w:rsidR="53CE093F" w:rsidRPr="008B6F73">
        <w:rPr>
          <w:rFonts w:eastAsia="Georgia" w:cs="Georgia"/>
          <w:color w:val="000000" w:themeColor="text1"/>
        </w:rPr>
        <w:t xml:space="preserve"> Feminist Teacher, 18(1), 28–40. </w:t>
      </w:r>
    </w:p>
    <w:p w14:paraId="46A69AD0" w14:textId="61DA43D1"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lastRenderedPageBreak/>
        <w:t xml:space="preserve">Chow, E. N.-L., Fleck, C., Fan, G.-H., Joseph, J., &amp; Lyter, D. M. (2003). Exploring Critical Feminist Pedagogy: Infusing Dialogue, Participation, and Experience in Teaching and Learning. Teaching Sociology, 31(3), 259–275. </w:t>
      </w:r>
    </w:p>
    <w:p w14:paraId="6D3B6F21" w14:textId="228BDC9B"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Danet, B., &amp; Herring, S. C. (2007). The multilingual Internet language, culture, and communication online. Oxford University Press. </w:t>
      </w:r>
    </w:p>
    <w:p w14:paraId="1637CF9F" w14:textId="15923332"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Davidson, J. W. (2021). Beyond Trigger Warnings: Toward a Trauma-Informed Andragogy for the Graduate Theological Classroom. Teaching Theology &amp; Religion, 24(1), 4–16. </w:t>
      </w:r>
    </w:p>
    <w:p w14:paraId="66EC0EC7" w14:textId="43DF73A3"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Doughty, K. (2018). Increasing Trauma Informed Awareness in Higher Education. In ProQuest LLC. ProQuest LLC. </w:t>
      </w:r>
    </w:p>
    <w:p w14:paraId="6DBBE965" w14:textId="7104F05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Everett, A. (2009). Digital diaspora: A race for cyberspace. SUNY Press. </w:t>
      </w:r>
    </w:p>
    <w:p w14:paraId="40B7C9E2" w14:textId="2DE7436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Frey, N., Fisher, D., &amp; Smith, D. (2020). Trauma-Informed Design in the Classroom. Educational Leadership, 78(2). </w:t>
      </w:r>
    </w:p>
    <w:p w14:paraId="3923DFB3" w14:textId="7B53576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Gajjala, R. (2013). Cyberculture and the subaltern: Weavings of the virtual and real. Lexington Books. </w:t>
      </w:r>
    </w:p>
    <w:p w14:paraId="6D8BE161" w14:textId="336527FD"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Garcia, C. M., Lechner, K. E., Frerich, E. A., Lust, K. A., &amp; Eisenberg, M. E. (2012). </w:t>
      </w:r>
      <w:r w:rsidR="6827381B" w:rsidRPr="008B6F73">
        <w:rPr>
          <w:rFonts w:eastAsia="Georgia" w:cs="Georgia"/>
          <w:color w:val="000000" w:themeColor="text1"/>
        </w:rPr>
        <w:t>“</w:t>
      </w:r>
      <w:r w:rsidRPr="008B6F73">
        <w:rPr>
          <w:rFonts w:eastAsia="Georgia" w:cs="Georgia"/>
          <w:color w:val="000000" w:themeColor="text1"/>
        </w:rPr>
        <w:t>Preventing sexual violence instead of just responding to it</w:t>
      </w:r>
      <w:r w:rsidR="6827381B" w:rsidRPr="008B6F73">
        <w:rPr>
          <w:rFonts w:eastAsia="Georgia" w:cs="Georgia"/>
          <w:color w:val="000000" w:themeColor="text1"/>
        </w:rPr>
        <w:t>”</w:t>
      </w:r>
      <w:r w:rsidRPr="008B6F73">
        <w:rPr>
          <w:rFonts w:eastAsia="Georgia" w:cs="Georgia"/>
          <w:color w:val="000000" w:themeColor="text1"/>
        </w:rPr>
        <w:t>: Students</w:t>
      </w:r>
      <w:r w:rsidR="1F0F0432" w:rsidRPr="008B6F73">
        <w:rPr>
          <w:rFonts w:eastAsia="Georgia" w:cs="Georgia"/>
          <w:color w:val="000000" w:themeColor="text1"/>
        </w:rPr>
        <w:t>’</w:t>
      </w:r>
      <w:r w:rsidRPr="008B6F73">
        <w:rPr>
          <w:rFonts w:eastAsia="Georgia" w:cs="Georgia"/>
          <w:color w:val="000000" w:themeColor="text1"/>
        </w:rPr>
        <w:t xml:space="preserve"> Perceptions of Sexual Violence Resources on Campus. Journal of Forensic Nursing, 8(2), 61–71. </w:t>
      </w:r>
    </w:p>
    <w:p w14:paraId="0F4BFCEC" w14:textId="0675E057"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Gogarty, P. (2021). Childhood Sexual Assault in an Institutional Setting: Trauma-Informed Teaching and the Appropriate Use of </w:t>
      </w:r>
      <w:r w:rsidR="6827381B" w:rsidRPr="008B6F73">
        <w:rPr>
          <w:rFonts w:eastAsia="Georgia" w:cs="Georgia"/>
          <w:color w:val="000000" w:themeColor="text1"/>
        </w:rPr>
        <w:t>“</w:t>
      </w:r>
      <w:r w:rsidRPr="008B6F73">
        <w:rPr>
          <w:rFonts w:eastAsia="Georgia" w:cs="Georgia"/>
          <w:color w:val="000000" w:themeColor="text1"/>
        </w:rPr>
        <w:t>Self.</w:t>
      </w:r>
      <w:r w:rsidR="6827381B" w:rsidRPr="008B6F73">
        <w:rPr>
          <w:rFonts w:eastAsia="Georgia" w:cs="Georgia"/>
          <w:color w:val="000000" w:themeColor="text1"/>
        </w:rPr>
        <w:t>”</w:t>
      </w:r>
      <w:r w:rsidRPr="008B6F73">
        <w:rPr>
          <w:rFonts w:eastAsia="Georgia" w:cs="Georgia"/>
          <w:color w:val="000000" w:themeColor="text1"/>
        </w:rPr>
        <w:t xml:space="preserve"> Journal of Feminist Studies in Religion, 37(1), 137–139. </w:t>
      </w:r>
    </w:p>
    <w:p w14:paraId="4FF2912F" w14:textId="17C7E323"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Gorski, P. (2020). How Trauma-Informed Are We, </w:t>
      </w:r>
      <w:proofErr w:type="gramStart"/>
      <w:r w:rsidRPr="008B6F73">
        <w:rPr>
          <w:rFonts w:eastAsia="Georgia" w:cs="Georgia"/>
          <w:color w:val="000000" w:themeColor="text1"/>
        </w:rPr>
        <w:t>Really</w:t>
      </w:r>
      <w:proofErr w:type="gramEnd"/>
      <w:r w:rsidRPr="008B6F73">
        <w:rPr>
          <w:rFonts w:eastAsia="Georgia" w:cs="Georgia"/>
          <w:color w:val="000000" w:themeColor="text1"/>
        </w:rPr>
        <w:t xml:space="preserve">? Educational Leadership, 78(2), 14–19. </w:t>
      </w:r>
    </w:p>
    <w:p w14:paraId="49301A2A" w14:textId="6D8C1917" w:rsidR="7452B96A" w:rsidRPr="008B6F73" w:rsidRDefault="53CE093F" w:rsidP="005E613E">
      <w:pPr>
        <w:pStyle w:val="ListParagraph"/>
        <w:numPr>
          <w:ilvl w:val="0"/>
          <w:numId w:val="169"/>
        </w:numPr>
        <w:spacing w:line="276" w:lineRule="auto"/>
        <w:rPr>
          <w:rFonts w:eastAsia="Georgia" w:cs="Georgia"/>
          <w:color w:val="000000" w:themeColor="text1"/>
        </w:rPr>
      </w:pPr>
      <w:proofErr w:type="spellStart"/>
      <w:r w:rsidRPr="008B6F73">
        <w:rPr>
          <w:rFonts w:eastAsia="Georgia" w:cs="Georgia"/>
          <w:color w:val="000000" w:themeColor="text1"/>
        </w:rPr>
        <w:t>Hargittai</w:t>
      </w:r>
      <w:proofErr w:type="spellEnd"/>
      <w:r w:rsidRPr="008B6F73">
        <w:rPr>
          <w:rFonts w:eastAsia="Georgia" w:cs="Georgia"/>
          <w:color w:val="000000" w:themeColor="text1"/>
        </w:rPr>
        <w:t xml:space="preserve">, E. editor, &amp; Sandvig, C. (2015). Digital research confidential: The secrets of studying behavior online. The MIT Press. </w:t>
      </w:r>
    </w:p>
    <w:p w14:paraId="08761B21" w14:textId="504B496D"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Jennings, P. A. (2018). The Trauma-Sensitive Classroom: Building Resilience with Compassionate Teaching. W. W. Norton &amp; Company. </w:t>
      </w:r>
    </w:p>
    <w:p w14:paraId="424B021C" w14:textId="788F74E4"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Jennings, P. A. (2019). Teaching in a Trauma-Sensitive Classroom: What Educators Can Do to Support Students. American Educator, 43(2), 12-. </w:t>
      </w:r>
    </w:p>
    <w:p w14:paraId="0B6F2B19" w14:textId="76DEC46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Nicholas, J., Penny Light, T., &amp; Bondy, R. (2015). Feminist pedagogy in higher education: Critical theory and practice. Wilfrid Laurier University Press. </w:t>
      </w:r>
    </w:p>
    <w:p w14:paraId="41F10BB7" w14:textId="193699D2"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Noble, S. U. (2018). Algorithms of oppression: How search engines reinforce racism. University Press. </w:t>
      </w:r>
    </w:p>
    <w:p w14:paraId="6A07EE71" w14:textId="5AC45EFE"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Phillips, S., &amp; Melim, D. (2020). Belonging: A Relationship-Based Approach for Trauma-Informed Education. Rowman &amp; Littlefield. </w:t>
      </w:r>
    </w:p>
    <w:p w14:paraId="07E192AE" w14:textId="7B7DFB5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Phillips, W. (2015). This is why we can</w:t>
      </w:r>
      <w:r w:rsidR="1F0F0432" w:rsidRPr="008B6F73">
        <w:rPr>
          <w:rFonts w:eastAsia="Georgia" w:cs="Georgia"/>
          <w:color w:val="000000" w:themeColor="text1"/>
        </w:rPr>
        <w:t>’</w:t>
      </w:r>
      <w:r w:rsidRPr="008B6F73">
        <w:rPr>
          <w:rFonts w:eastAsia="Georgia" w:cs="Georgia"/>
          <w:color w:val="000000" w:themeColor="text1"/>
        </w:rPr>
        <w:t xml:space="preserve">t have nice things: Mapping the relationship between online trolling and mainstream culture. The MIT Press. </w:t>
      </w:r>
    </w:p>
    <w:p w14:paraId="56AA5029" w14:textId="6F118624" w:rsidR="7452B96A" w:rsidRPr="008B6F73" w:rsidRDefault="53CE093F" w:rsidP="005E613E">
      <w:pPr>
        <w:pStyle w:val="ListParagraph"/>
        <w:numPr>
          <w:ilvl w:val="0"/>
          <w:numId w:val="169"/>
        </w:numPr>
        <w:spacing w:line="276" w:lineRule="auto"/>
        <w:rPr>
          <w:rFonts w:eastAsia="Georgia" w:cs="Georgia"/>
          <w:color w:val="000000" w:themeColor="text1"/>
        </w:rPr>
      </w:pPr>
      <w:proofErr w:type="spellStart"/>
      <w:r w:rsidRPr="008B6F73">
        <w:rPr>
          <w:rFonts w:eastAsia="Georgia" w:cs="Georgia"/>
          <w:color w:val="000000" w:themeColor="text1"/>
        </w:rPr>
        <w:t>Risam</w:t>
      </w:r>
      <w:proofErr w:type="spellEnd"/>
      <w:r w:rsidRPr="008B6F73">
        <w:rPr>
          <w:rFonts w:eastAsia="Georgia" w:cs="Georgia"/>
          <w:color w:val="000000" w:themeColor="text1"/>
        </w:rPr>
        <w:t xml:space="preserve">, R. (2018). New Digital Worlds: Postcolonial Digital Humanities in Theory, Praxis and Pedagogy. Northwestern University Press. </w:t>
      </w:r>
    </w:p>
    <w:p w14:paraId="0956C393" w14:textId="392211CC" w:rsidR="7452B96A" w:rsidRPr="008B6F73" w:rsidRDefault="53CE093F" w:rsidP="005E613E">
      <w:pPr>
        <w:pStyle w:val="ListParagraph"/>
        <w:numPr>
          <w:ilvl w:val="0"/>
          <w:numId w:val="169"/>
        </w:numPr>
        <w:spacing w:line="276" w:lineRule="auto"/>
        <w:rPr>
          <w:rFonts w:eastAsia="Georgia" w:cs="Georgia"/>
          <w:color w:val="000000" w:themeColor="text1"/>
        </w:rPr>
      </w:pPr>
      <w:proofErr w:type="spellStart"/>
      <w:r w:rsidRPr="008B6F73">
        <w:rPr>
          <w:rFonts w:eastAsia="Georgia" w:cs="Georgia"/>
          <w:color w:val="000000" w:themeColor="text1"/>
        </w:rPr>
        <w:t>Salganik</w:t>
      </w:r>
      <w:proofErr w:type="spellEnd"/>
      <w:r w:rsidRPr="008B6F73">
        <w:rPr>
          <w:rFonts w:eastAsia="Georgia" w:cs="Georgia"/>
          <w:color w:val="000000" w:themeColor="text1"/>
        </w:rPr>
        <w:t xml:space="preserve">, M. J. author. (2018). Bit by bit: Social research in the digital age. Princeton University Press. </w:t>
      </w:r>
    </w:p>
    <w:p w14:paraId="2B3F075E" w14:textId="5D7DE041"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Sanders, J. E. (2021). Teaching Note-Trauma-Informed Teaching in Social Work Education. Journal of Social Work Education, 57(1), 197–204. </w:t>
      </w:r>
    </w:p>
    <w:p w14:paraId="17A24295" w14:textId="0633377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Seixas, P. C. (with Morton, T.). (2013). The big six historical thinking concepts. Nelson Education. </w:t>
      </w:r>
    </w:p>
    <w:p w14:paraId="7ECA0141" w14:textId="205898D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Sherwood, D., VanDeusen, K., Weller, B., &amp; Gladden, J. (n.d.). Teaching Note-Teaching Trauma Content Online During COVID-19: A Trauma-Informed and Culturally Responsive Pedagogy. Journal of Social Work Education, ahead-of-print(ahead-of-print), 1–12. </w:t>
      </w:r>
    </w:p>
    <w:p w14:paraId="6C533605" w14:textId="52FB10C0"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Small, S. A., &amp; Huser, M. (2019). An Extension Educator Perspective on Trauma-Informed Care. Journal of Extension, 57(1). </w:t>
      </w:r>
    </w:p>
    <w:p w14:paraId="0E733D2C" w14:textId="3D271205" w:rsidR="7452B96A" w:rsidRPr="00A5665D"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Wiesner-Hanks, M. E., &amp; Willoughby, U. E. (2018). A Primer for Teaching Women, Gender, and Sexuality in World History: Ten Design Principles. Duke University Press. </w:t>
      </w:r>
    </w:p>
    <w:p w14:paraId="5F19B095" w14:textId="1EEB1EF0" w:rsidR="00451130" w:rsidRPr="008B6F73" w:rsidRDefault="00451130">
      <w:pPr>
        <w:rPr>
          <w:rFonts w:eastAsia="Georgia" w:cs="Georgia"/>
          <w:b/>
          <w:sz w:val="28"/>
          <w:szCs w:val="24"/>
        </w:rPr>
      </w:pPr>
    </w:p>
    <w:p w14:paraId="7CC9556D" w14:textId="2E199980" w:rsidR="003D4E6D" w:rsidRPr="008B6F73" w:rsidRDefault="26EB4E96" w:rsidP="2EF57133">
      <w:pPr>
        <w:pStyle w:val="Heading3"/>
        <w:spacing w:after="240" w:line="276" w:lineRule="auto"/>
        <w:rPr>
          <w:rFonts w:eastAsia="Georgia" w:cs="Georgia"/>
        </w:rPr>
      </w:pPr>
      <w:bookmarkStart w:id="7" w:name="_Toc227310751"/>
      <w:r w:rsidRPr="008B6F73">
        <w:rPr>
          <w:rFonts w:eastAsia="Georgia" w:cs="Georgia"/>
        </w:rPr>
        <w:lastRenderedPageBreak/>
        <w:t>Session 10</w:t>
      </w:r>
      <w:r w:rsidR="48945ED6" w:rsidRPr="008B6F73">
        <w:rPr>
          <w:rFonts w:eastAsia="Georgia" w:cs="Georgia"/>
        </w:rPr>
        <w:t>3</w:t>
      </w:r>
      <w:r w:rsidRPr="008B6F73">
        <w:rPr>
          <w:rFonts w:eastAsia="Georgia" w:cs="Georgia"/>
        </w:rPr>
        <w:t>: P</w:t>
      </w:r>
      <w:r w:rsidR="203626AD" w:rsidRPr="008B6F73">
        <w:rPr>
          <w:rFonts w:eastAsia="Georgia" w:cs="Georgia"/>
        </w:rPr>
        <w:t>resentations</w:t>
      </w:r>
      <w:r w:rsidR="3A2B033D" w:rsidRPr="008B6F73">
        <w:rPr>
          <w:rFonts w:eastAsia="Georgia" w:cs="Georgia"/>
        </w:rPr>
        <w:t xml:space="preserve"> – Using AI at </w:t>
      </w:r>
      <w:proofErr w:type="spellStart"/>
      <w:r w:rsidR="3A2B033D" w:rsidRPr="008B6F73">
        <w:rPr>
          <w:rFonts w:eastAsia="Georgia" w:cs="Georgia"/>
        </w:rPr>
        <w:t>UWaterloo</w:t>
      </w:r>
      <w:bookmarkEnd w:id="7"/>
      <w:proofErr w:type="spellEnd"/>
    </w:p>
    <w:p w14:paraId="6AED5A96" w14:textId="2DD9D00C" w:rsidR="2EF57133" w:rsidRPr="008B6F73" w:rsidRDefault="1337DA93" w:rsidP="009E1218">
      <w:pPr>
        <w:pStyle w:val="Heading4"/>
        <w:spacing w:before="0" w:line="276" w:lineRule="auto"/>
        <w:rPr>
          <w:rFonts w:eastAsia="Georgia" w:cs="Georgia"/>
        </w:rPr>
      </w:pPr>
      <w:r w:rsidRPr="008B6F73">
        <w:rPr>
          <w:rFonts w:eastAsia="Georgia" w:cs="Georgia"/>
        </w:rPr>
        <w:t>10</w:t>
      </w:r>
      <w:r w:rsidR="73B52619" w:rsidRPr="008B6F73">
        <w:rPr>
          <w:rFonts w:eastAsia="Georgia" w:cs="Georgia"/>
        </w:rPr>
        <w:t>3</w:t>
      </w:r>
      <w:r w:rsidRPr="008B6F73">
        <w:rPr>
          <w:rFonts w:eastAsia="Georgia" w:cs="Georgia"/>
        </w:rPr>
        <w:t xml:space="preserve">a: </w:t>
      </w:r>
      <w:r w:rsidR="091C092B" w:rsidRPr="008B6F73">
        <w:rPr>
          <w:rFonts w:eastAsia="Georgia" w:cs="Georgia"/>
        </w:rPr>
        <w:t>Creating an AI Agent for Your Classroom: Evaluating the Potential of Personalized Learning and Assessment </w:t>
      </w:r>
    </w:p>
    <w:p w14:paraId="191DE588" w14:textId="77777777" w:rsidR="009E1218" w:rsidRPr="008B6F73" w:rsidRDefault="009E1218" w:rsidP="009E1218">
      <w:pPr>
        <w:spacing w:after="0"/>
      </w:pPr>
    </w:p>
    <w:p w14:paraId="0F551288" w14:textId="4CEB1ECD" w:rsidR="003D4E6D" w:rsidRPr="008B6F73" w:rsidRDefault="335669DF" w:rsidP="0039367F">
      <w:pPr>
        <w:spacing w:after="0" w:line="240" w:lineRule="auto"/>
        <w:rPr>
          <w:rFonts w:eastAsia="Georgia" w:cs="Georgia"/>
          <w:i/>
          <w:iCs/>
          <w:color w:val="000000" w:themeColor="text1"/>
        </w:rPr>
      </w:pPr>
      <w:r w:rsidRPr="008B6F73">
        <w:rPr>
          <w:rFonts w:eastAsia="Georgia" w:cs="Georgia"/>
          <w:i/>
          <w:iCs/>
          <w:color w:val="000000" w:themeColor="text1"/>
        </w:rPr>
        <w:t>Scott Anderson, Information Systems and Technology, Waterloo</w:t>
      </w:r>
    </w:p>
    <w:p w14:paraId="2066807B" w14:textId="3B9AD1EB" w:rsidR="2EF57133" w:rsidRPr="008B6F73" w:rsidRDefault="335669DF" w:rsidP="0039367F">
      <w:pPr>
        <w:spacing w:after="0" w:line="240" w:lineRule="auto"/>
        <w:rPr>
          <w:rFonts w:eastAsia="Georgia" w:cs="Georgia"/>
          <w:i/>
          <w:iCs/>
          <w:color w:val="000000" w:themeColor="text1"/>
        </w:rPr>
      </w:pPr>
      <w:r w:rsidRPr="008B6F73">
        <w:rPr>
          <w:rFonts w:eastAsia="Georgia" w:cs="Georgia"/>
          <w:i/>
          <w:iCs/>
          <w:color w:val="000000" w:themeColor="text1"/>
        </w:rPr>
        <w:t>Andriana Vanezi, Information Systems and Technology, Waterloo</w:t>
      </w:r>
    </w:p>
    <w:p w14:paraId="69620CEA" w14:textId="77777777" w:rsidR="0039367F" w:rsidRPr="008B6F73" w:rsidRDefault="0039367F" w:rsidP="0039367F">
      <w:pPr>
        <w:spacing w:after="0" w:line="240" w:lineRule="auto"/>
        <w:rPr>
          <w:rFonts w:eastAsia="Georgia" w:cs="Georgia"/>
          <w:i/>
          <w:iCs/>
          <w:color w:val="000000" w:themeColor="text1"/>
        </w:rPr>
      </w:pPr>
    </w:p>
    <w:p w14:paraId="6D577C0C" w14:textId="03FA76F4" w:rsidR="01CCC9E5" w:rsidRPr="00483D21" w:rsidRDefault="056719A9" w:rsidP="445812BD">
      <w:pPr>
        <w:spacing w:line="257" w:lineRule="auto"/>
        <w:rPr>
          <w:rFonts w:eastAsia="Georgia" w:cs="Georgia"/>
          <w:color w:val="000000" w:themeColor="text1"/>
        </w:rPr>
      </w:pPr>
      <w:r w:rsidRPr="00483D21">
        <w:rPr>
          <w:rFonts w:eastAsia="Georgia" w:cs="Georgia"/>
          <w:color w:val="000000" w:themeColor="text1"/>
          <w:lang w:val="en-US"/>
        </w:rPr>
        <w:t>As AI tools become more embedded in teaching and learning, instructors are increasingly unsure about which tools they can safely use, what approvals are required, and how to guide students in responsible tool use. This 15</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minute presentation provides clear guidance on what instructors need to know before using these tools in their courses and a high</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level overview of requirements for integration with Waterloo systems.</w:t>
      </w:r>
    </w:p>
    <w:p w14:paraId="3BD294C5" w14:textId="5B83ABC1" w:rsidR="01CCC9E5" w:rsidRPr="00483D21" w:rsidRDefault="056719A9" w:rsidP="445812BD">
      <w:pPr>
        <w:spacing w:line="257" w:lineRule="auto"/>
        <w:rPr>
          <w:rFonts w:eastAsia="Georgia" w:cs="Georgia"/>
          <w:color w:val="000000" w:themeColor="text1"/>
        </w:rPr>
      </w:pPr>
      <w:r w:rsidRPr="00483D21">
        <w:rPr>
          <w:rFonts w:eastAsia="Georgia" w:cs="Georgia"/>
          <w:color w:val="000000" w:themeColor="text1"/>
          <w:lang w:val="en-US"/>
        </w:rPr>
        <w:t>The session provides practical, actionable guidance for instructors, including:</w:t>
      </w:r>
    </w:p>
    <w:p w14:paraId="56C631A2" w14:textId="209AC69F"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Key questions to ask before using an AI tool with course materials, student data, or institutional data, including intellectual property and copyright considerations.</w:t>
      </w:r>
    </w:p>
    <w:p w14:paraId="2B9936E2" w14:textId="2A964156"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How to advise students on safe, responsible AI use</w:t>
      </w:r>
    </w:p>
    <w:p w14:paraId="029A4A6A" w14:textId="6469D596"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Where to find up</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to</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date information on approved, reviewed, or problematic tools</w:t>
      </w:r>
    </w:p>
    <w:p w14:paraId="2FC86253" w14:textId="4E3397A6"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When and who to contact when they have questions about the use of AI.</w:t>
      </w:r>
    </w:p>
    <w:p w14:paraId="1A8166AD" w14:textId="77777777" w:rsidR="00473423" w:rsidRPr="00483D21" w:rsidRDefault="00473423" w:rsidP="445812BD">
      <w:pPr>
        <w:spacing w:after="0" w:line="276" w:lineRule="auto"/>
        <w:rPr>
          <w:rFonts w:eastAsia="Georgia" w:cs="Georgia"/>
          <w:color w:val="000000" w:themeColor="text1"/>
          <w:lang w:val="en-US"/>
        </w:rPr>
      </w:pPr>
    </w:p>
    <w:p w14:paraId="413413E7" w14:textId="62D82E9F" w:rsidR="01CCC9E5" w:rsidRPr="00483D21" w:rsidRDefault="056719A9" w:rsidP="445812BD">
      <w:pPr>
        <w:spacing w:after="0" w:line="276" w:lineRule="auto"/>
        <w:rPr>
          <w:rFonts w:eastAsia="Georgia" w:cs="Georgia"/>
          <w:color w:val="000000" w:themeColor="text1"/>
        </w:rPr>
      </w:pPr>
      <w:r w:rsidRPr="00483D21">
        <w:rPr>
          <w:rFonts w:eastAsia="Georgia" w:cs="Georgia"/>
          <w:color w:val="000000" w:themeColor="text1"/>
          <w:lang w:val="en-US"/>
        </w:rPr>
        <w:t>This session will equip instructors with process clarity and awareness of risks to support safe, responsible AI tool use in teaching. The session will outline, at a high level, the processes required when a request for integration with Waterloo systems is made for an AI</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enabled EdTech tool.</w:t>
      </w:r>
    </w:p>
    <w:p w14:paraId="2BD7DE46" w14:textId="1B15AD7E" w:rsidR="01CCC9E5" w:rsidRDefault="01CCC9E5" w:rsidP="01CCC9E5">
      <w:pPr>
        <w:spacing w:after="0" w:line="276" w:lineRule="auto"/>
        <w:rPr>
          <w:rStyle w:val="eop"/>
          <w:rFonts w:eastAsia="Georgia" w:cs="Georgia"/>
          <w:color w:val="000000" w:themeColor="text1"/>
        </w:rPr>
      </w:pPr>
    </w:p>
    <w:p w14:paraId="61DD27F2" w14:textId="1FB88DDB" w:rsidR="003D4E6D" w:rsidRPr="008B6F73" w:rsidRDefault="26EB4E96" w:rsidP="01CCC9E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C8F72D6" w14:textId="27128E7A" w:rsidR="57B6E721" w:rsidRPr="00483D21" w:rsidRDefault="320FA752" w:rsidP="005E613E">
      <w:pPr>
        <w:pStyle w:val="ListParagraph"/>
        <w:numPr>
          <w:ilvl w:val="0"/>
          <w:numId w:val="188"/>
        </w:numPr>
        <w:spacing w:before="17" w:after="0" w:line="276" w:lineRule="auto"/>
        <w:rPr>
          <w:rFonts w:eastAsia="Georgia" w:cs="Georgia"/>
          <w:color w:val="000000" w:themeColor="text1"/>
        </w:rPr>
      </w:pPr>
      <w:r w:rsidRPr="00483D21">
        <w:rPr>
          <w:rFonts w:eastAsia="Georgia" w:cs="Georgia"/>
          <w:color w:val="000000" w:themeColor="text1"/>
          <w:lang w:val="en-US"/>
        </w:rPr>
        <w:t xml:space="preserve">Participants will be able to evaluate AI and EdTech tools by understanding Waterloo’s requirements for privacy protection, student and institutional data obligations, and security safeguards. </w:t>
      </w:r>
    </w:p>
    <w:p w14:paraId="6E319EEB" w14:textId="77A14446" w:rsidR="57B6E721" w:rsidRPr="00483D21" w:rsidRDefault="320FA752" w:rsidP="005E613E">
      <w:pPr>
        <w:pStyle w:val="ListParagraph"/>
        <w:numPr>
          <w:ilvl w:val="0"/>
          <w:numId w:val="188"/>
        </w:numPr>
        <w:spacing w:before="17" w:after="0" w:line="276" w:lineRule="auto"/>
        <w:rPr>
          <w:rFonts w:eastAsia="Georgia" w:cs="Georgia"/>
          <w:color w:val="000000" w:themeColor="text1"/>
        </w:rPr>
      </w:pPr>
      <w:r w:rsidRPr="00483D21">
        <w:rPr>
          <w:rFonts w:eastAsia="Georgia" w:cs="Georgia"/>
          <w:color w:val="000000" w:themeColor="text1"/>
          <w:lang w:val="en-US"/>
        </w:rPr>
        <w:t>The session will outline, at a high level, processes and timelines for when a request for integration with Waterloo systems is made for an AI</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enabled EdTech tool.</w:t>
      </w:r>
    </w:p>
    <w:p w14:paraId="2FE176F3" w14:textId="0FB4E67D" w:rsidR="003D4E6D" w:rsidRPr="008B6F73" w:rsidRDefault="003D4E6D" w:rsidP="01CCC9E5">
      <w:pPr>
        <w:spacing w:after="0" w:line="276" w:lineRule="auto"/>
        <w:rPr>
          <w:rFonts w:eastAsia="Georgia" w:cs="Georgia"/>
          <w:b/>
          <w:bCs/>
        </w:rPr>
      </w:pPr>
    </w:p>
    <w:p w14:paraId="5E630DD6" w14:textId="42AD8FF9" w:rsidR="003D4E6D" w:rsidRDefault="26EB4E96" w:rsidP="01CCC9E5">
      <w:pPr>
        <w:spacing w:line="276" w:lineRule="auto"/>
        <w:rPr>
          <w:rFonts w:eastAsia="Georgia" w:cs="Georgia"/>
          <w:b/>
          <w:bCs/>
        </w:rPr>
      </w:pPr>
      <w:r w:rsidRPr="008B6F73">
        <w:rPr>
          <w:rFonts w:eastAsia="Georgia" w:cs="Georgia"/>
          <w:b/>
          <w:bCs/>
        </w:rPr>
        <w:t>References:</w:t>
      </w:r>
    </w:p>
    <w:p w14:paraId="410F21B5" w14:textId="77777777" w:rsidR="00794B84" w:rsidRDefault="00794B84" w:rsidP="00794B84">
      <w:pPr>
        <w:pStyle w:val="paragraph"/>
        <w:numPr>
          <w:ilvl w:val="0"/>
          <w:numId w:val="206"/>
        </w:numPr>
        <w:spacing w:before="0" w:beforeAutospacing="0" w:after="0" w:afterAutospacing="0"/>
        <w:textAlignment w:val="baseline"/>
        <w:rPr>
          <w:rFonts w:ascii="Georgia" w:hAnsi="Georgia" w:cs="Segoe UI"/>
          <w:sz w:val="22"/>
          <w:szCs w:val="22"/>
        </w:rPr>
      </w:pPr>
      <w:hyperlink r:id="rId25" w:tgtFrame="_blank" w:history="1">
        <w:r>
          <w:rPr>
            <w:rStyle w:val="normaltextrun"/>
            <w:rFonts w:ascii="Georgia" w:hAnsi="Georgia" w:cs="Segoe UI"/>
            <w:color w:val="0563C1"/>
            <w:sz w:val="22"/>
            <w:szCs w:val="22"/>
            <w:u w:val="single"/>
          </w:rPr>
          <w:t>Educational technology (EdTech) tool request process</w:t>
        </w:r>
      </w:hyperlink>
      <w:r>
        <w:rPr>
          <w:rStyle w:val="normaltextrun"/>
          <w:rFonts w:ascii="Georgia" w:hAnsi="Georgia" w:cs="Segoe UI"/>
          <w:color w:val="000000"/>
          <w:sz w:val="22"/>
          <w:szCs w:val="22"/>
        </w:rPr>
        <w:t>. Accessed January 19, 2026</w:t>
      </w:r>
      <w:r>
        <w:rPr>
          <w:rStyle w:val="eop"/>
          <w:rFonts w:ascii="Georgia" w:hAnsi="Georgia" w:cs="Segoe UI"/>
          <w:color w:val="000000"/>
          <w:sz w:val="22"/>
          <w:szCs w:val="22"/>
        </w:rPr>
        <w:t> </w:t>
      </w:r>
    </w:p>
    <w:p w14:paraId="7C8CF9E3" w14:textId="77777777" w:rsidR="00794B84" w:rsidRDefault="00794B84" w:rsidP="00794B84">
      <w:pPr>
        <w:pStyle w:val="paragraph"/>
        <w:numPr>
          <w:ilvl w:val="0"/>
          <w:numId w:val="206"/>
        </w:numPr>
        <w:spacing w:before="0" w:beforeAutospacing="0" w:after="0" w:afterAutospacing="0"/>
        <w:textAlignment w:val="baseline"/>
        <w:rPr>
          <w:rFonts w:ascii="Georgia" w:hAnsi="Georgia" w:cs="Segoe UI"/>
          <w:sz w:val="22"/>
          <w:szCs w:val="22"/>
        </w:rPr>
      </w:pPr>
      <w:r>
        <w:rPr>
          <w:rStyle w:val="normaltextrun"/>
          <w:rFonts w:ascii="Georgia" w:hAnsi="Georgia" w:cs="Segoe UI"/>
          <w:color w:val="000000"/>
          <w:sz w:val="22"/>
          <w:szCs w:val="22"/>
        </w:rPr>
        <w:t>University of Waterloo. Educational Technology (EdTech) Tool request process. </w:t>
      </w:r>
      <w:hyperlink r:id="rId26" w:tgtFrame="_blank" w:history="1">
        <w:r>
          <w:rPr>
            <w:rStyle w:val="normaltextrun"/>
            <w:rFonts w:ascii="Georgia" w:hAnsi="Georgia" w:cs="Segoe UI"/>
            <w:color w:val="0563C1"/>
            <w:sz w:val="22"/>
            <w:szCs w:val="22"/>
            <w:u w:val="single"/>
          </w:rPr>
          <w:t>Educational technology (EdTech) tool request process</w:t>
        </w:r>
      </w:hyperlink>
      <w:r>
        <w:rPr>
          <w:rStyle w:val="normaltextrun"/>
          <w:rFonts w:ascii="Georgia" w:hAnsi="Georgia" w:cs="Segoe UI"/>
          <w:color w:val="000000"/>
          <w:sz w:val="22"/>
          <w:szCs w:val="22"/>
        </w:rPr>
        <w:t>. Accessed January 19, 2026</w:t>
      </w:r>
      <w:r>
        <w:rPr>
          <w:rStyle w:val="eop"/>
          <w:rFonts w:ascii="Georgia" w:hAnsi="Georgia" w:cs="Segoe UI"/>
          <w:color w:val="000000"/>
          <w:sz w:val="22"/>
          <w:szCs w:val="22"/>
        </w:rPr>
        <w:t> </w:t>
      </w:r>
    </w:p>
    <w:p w14:paraId="475B7F96" w14:textId="77777777" w:rsidR="00794B84" w:rsidRDefault="00794B84" w:rsidP="00794B84">
      <w:pPr>
        <w:pStyle w:val="paragraph"/>
        <w:numPr>
          <w:ilvl w:val="0"/>
          <w:numId w:val="206"/>
        </w:numPr>
        <w:spacing w:before="0" w:beforeAutospacing="0" w:after="0" w:afterAutospacing="0"/>
        <w:textAlignment w:val="baseline"/>
        <w:rPr>
          <w:rFonts w:ascii="Georgia" w:hAnsi="Georgia" w:cs="Segoe UI"/>
          <w:sz w:val="22"/>
          <w:szCs w:val="22"/>
        </w:rPr>
      </w:pPr>
      <w:r>
        <w:rPr>
          <w:rStyle w:val="normaltextrun"/>
          <w:rFonts w:ascii="Georgia" w:hAnsi="Georgia" w:cs="Segoe UI"/>
          <w:color w:val="000000"/>
          <w:sz w:val="22"/>
          <w:szCs w:val="22"/>
        </w:rPr>
        <w:t>University of Waterloo. Guidelines Pertaining to Fees for Third-Party Learning Resources Used for Academic Assessment. </w:t>
      </w:r>
      <w:hyperlink r:id="rId27" w:tgtFrame="_blank" w:history="1">
        <w:r>
          <w:rPr>
            <w:rStyle w:val="normaltextrun"/>
            <w:rFonts w:ascii="Georgia" w:hAnsi="Georgia" w:cs="Segoe UI"/>
            <w:color w:val="0563C1"/>
            <w:sz w:val="22"/>
            <w:szCs w:val="22"/>
            <w:u w:val="single"/>
          </w:rPr>
          <w:t>Guidelines pertaining to fees for third-party learning resources used for academic assessment</w:t>
        </w:r>
      </w:hyperlink>
      <w:r>
        <w:rPr>
          <w:rStyle w:val="normaltextrun"/>
          <w:rFonts w:ascii="Georgia" w:hAnsi="Georgia" w:cs="Segoe UI"/>
          <w:color w:val="000000"/>
          <w:sz w:val="22"/>
          <w:szCs w:val="22"/>
        </w:rPr>
        <w:t> Accessed March 9, 2026</w:t>
      </w:r>
      <w:r>
        <w:rPr>
          <w:rStyle w:val="eop"/>
          <w:rFonts w:ascii="Georgia" w:hAnsi="Georgia" w:cs="Segoe UI"/>
          <w:color w:val="000000"/>
          <w:sz w:val="22"/>
          <w:szCs w:val="22"/>
        </w:rPr>
        <w:t> </w:t>
      </w:r>
    </w:p>
    <w:p w14:paraId="1C3A7C94" w14:textId="77777777" w:rsidR="00794B84" w:rsidRDefault="00794B84" w:rsidP="00794B84">
      <w:pPr>
        <w:pStyle w:val="paragraph"/>
        <w:numPr>
          <w:ilvl w:val="0"/>
          <w:numId w:val="206"/>
        </w:numPr>
        <w:spacing w:before="0" w:beforeAutospacing="0" w:after="0" w:afterAutospacing="0"/>
        <w:textAlignment w:val="baseline"/>
        <w:rPr>
          <w:rFonts w:ascii="Georgia" w:hAnsi="Georgia" w:cs="Segoe UI"/>
          <w:sz w:val="22"/>
          <w:szCs w:val="22"/>
        </w:rPr>
      </w:pPr>
      <w:r>
        <w:rPr>
          <w:rStyle w:val="normaltextrun"/>
          <w:rFonts w:ascii="Georgia" w:hAnsi="Georgia" w:cs="Segoe UI"/>
          <w:color w:val="000000"/>
          <w:sz w:val="22"/>
          <w:szCs w:val="22"/>
        </w:rPr>
        <w:t>University of Waterloo Copyright at Waterloo: Generative artificial intelligence. </w:t>
      </w:r>
      <w:hyperlink r:id="rId28" w:tgtFrame="_blank" w:history="1">
        <w:r>
          <w:rPr>
            <w:rStyle w:val="normaltextrun"/>
            <w:rFonts w:ascii="Georgia" w:hAnsi="Georgia" w:cs="Segoe UI"/>
            <w:color w:val="0563C1"/>
            <w:sz w:val="22"/>
            <w:szCs w:val="22"/>
            <w:u w:val="single"/>
          </w:rPr>
          <w:t>Copyright at Waterloo: Generative artificial intelligence  </w:t>
        </w:r>
      </w:hyperlink>
      <w:r>
        <w:rPr>
          <w:rStyle w:val="normaltextrun"/>
          <w:rFonts w:ascii="Georgia" w:hAnsi="Georgia" w:cs="Segoe UI"/>
          <w:color w:val="000000"/>
          <w:sz w:val="22"/>
          <w:szCs w:val="22"/>
        </w:rPr>
        <w:t> Accessed March 9, 2026</w:t>
      </w:r>
      <w:r>
        <w:rPr>
          <w:rStyle w:val="eop"/>
          <w:rFonts w:ascii="Georgia" w:hAnsi="Georgia" w:cs="Segoe UI"/>
          <w:color w:val="000000"/>
          <w:sz w:val="22"/>
          <w:szCs w:val="22"/>
        </w:rPr>
        <w:t> </w:t>
      </w:r>
    </w:p>
    <w:p w14:paraId="0ACA0080" w14:textId="77777777" w:rsidR="00794B84" w:rsidRDefault="00794B84" w:rsidP="00794B84">
      <w:pPr>
        <w:pStyle w:val="paragraph"/>
        <w:numPr>
          <w:ilvl w:val="0"/>
          <w:numId w:val="206"/>
        </w:numPr>
        <w:spacing w:before="0" w:beforeAutospacing="0" w:after="0" w:afterAutospacing="0"/>
        <w:textAlignment w:val="baseline"/>
        <w:rPr>
          <w:rFonts w:ascii="Georgia" w:hAnsi="Georgia" w:cs="Segoe UI"/>
          <w:sz w:val="22"/>
          <w:szCs w:val="22"/>
        </w:rPr>
      </w:pPr>
      <w:r>
        <w:rPr>
          <w:rStyle w:val="normaltextrun"/>
          <w:rFonts w:ascii="Georgia" w:hAnsi="Georgia" w:cs="Segoe UI"/>
          <w:color w:val="000000"/>
          <w:sz w:val="22"/>
          <w:szCs w:val="22"/>
        </w:rPr>
        <w:t>Office of the Privacy Commissioner of Canada (2025). Protecting the privacy of children and youth through responsible use of educational technologies in the classroom. </w:t>
      </w:r>
      <w:hyperlink r:id="rId29" w:tgtFrame="_blank" w:history="1">
        <w:r>
          <w:rPr>
            <w:rStyle w:val="normaltextrun"/>
            <w:rFonts w:ascii="Georgia" w:hAnsi="Georgia" w:cs="Segoe UI"/>
            <w:color w:val="0563C1"/>
            <w:sz w:val="22"/>
            <w:szCs w:val="22"/>
            <w:u w:val="single"/>
          </w:rPr>
          <w:t>Protecting the privacy of children and youth through responsible use of educational technologies in the classroom</w:t>
        </w:r>
      </w:hyperlink>
      <w:r>
        <w:rPr>
          <w:rStyle w:val="normaltextrun"/>
          <w:rFonts w:ascii="Georgia" w:hAnsi="Georgia" w:cs="Segoe UI"/>
          <w:color w:val="000000"/>
          <w:sz w:val="22"/>
          <w:szCs w:val="22"/>
        </w:rPr>
        <w:t>  Accessed January 19, 2026.</w:t>
      </w:r>
      <w:r>
        <w:rPr>
          <w:rStyle w:val="eop"/>
          <w:rFonts w:ascii="Georgia" w:hAnsi="Georgia" w:cs="Segoe UI"/>
          <w:color w:val="000000"/>
          <w:sz w:val="22"/>
          <w:szCs w:val="22"/>
        </w:rPr>
        <w:t> </w:t>
      </w:r>
    </w:p>
    <w:p w14:paraId="566525D3" w14:textId="50BC4037" w:rsidR="445812BD" w:rsidRPr="00483D21" w:rsidRDefault="445812BD" w:rsidP="445812BD">
      <w:pPr>
        <w:spacing w:after="0" w:line="276" w:lineRule="auto"/>
        <w:rPr>
          <w:rFonts w:eastAsia="Georgia" w:cs="Georgia"/>
          <w:color w:val="000000" w:themeColor="text1"/>
        </w:rPr>
      </w:pPr>
    </w:p>
    <w:p w14:paraId="59D519BE" w14:textId="77777777" w:rsidR="00794B84" w:rsidRDefault="00794B84">
      <w:pPr>
        <w:rPr>
          <w:rFonts w:eastAsia="Georgia" w:cs="Georgia"/>
          <w:b/>
          <w:iCs/>
          <w:sz w:val="24"/>
        </w:rPr>
      </w:pPr>
      <w:r>
        <w:rPr>
          <w:rFonts w:eastAsia="Georgia" w:cs="Georgia"/>
        </w:rPr>
        <w:br w:type="page"/>
      </w:r>
    </w:p>
    <w:p w14:paraId="20E1CA27" w14:textId="6A299F67" w:rsidR="00EE673F" w:rsidRPr="008B6F73" w:rsidRDefault="7608AB6A" w:rsidP="2EF57133">
      <w:pPr>
        <w:pStyle w:val="Heading4"/>
        <w:spacing w:line="276" w:lineRule="auto"/>
        <w:rPr>
          <w:rFonts w:eastAsia="Georgia" w:cs="Georgia"/>
        </w:rPr>
      </w:pPr>
      <w:r w:rsidRPr="008B6F73">
        <w:rPr>
          <w:rFonts w:eastAsia="Georgia" w:cs="Georgia"/>
        </w:rPr>
        <w:lastRenderedPageBreak/>
        <w:t>10</w:t>
      </w:r>
      <w:r w:rsidR="5C0D92D4" w:rsidRPr="008B6F73">
        <w:rPr>
          <w:rFonts w:eastAsia="Georgia" w:cs="Georgia"/>
        </w:rPr>
        <w:t>3</w:t>
      </w:r>
      <w:r w:rsidRPr="008B6F73">
        <w:rPr>
          <w:rFonts w:eastAsia="Georgia" w:cs="Georgia"/>
        </w:rPr>
        <w:t xml:space="preserve">b: </w:t>
      </w:r>
      <w:r w:rsidR="3AC659B0" w:rsidRPr="008B6F73">
        <w:rPr>
          <w:rFonts w:eastAsia="Georgia" w:cs="Georgia"/>
        </w:rPr>
        <w:t>Navigating GenAI Alongside Instructors: Reflections from Teaching Centre Staff</w:t>
      </w:r>
    </w:p>
    <w:p w14:paraId="06650F1B" w14:textId="77777777" w:rsidR="00703C3B" w:rsidRPr="008B6F73" w:rsidRDefault="00703C3B" w:rsidP="2EF57133">
      <w:pPr>
        <w:spacing w:after="0" w:line="276" w:lineRule="auto"/>
        <w:rPr>
          <w:rFonts w:eastAsia="Georgia" w:cs="Georgia"/>
          <w:i/>
          <w:iCs/>
          <w:color w:val="000000" w:themeColor="text1"/>
        </w:rPr>
      </w:pPr>
    </w:p>
    <w:p w14:paraId="6A4E67C0" w14:textId="57EEFCCC" w:rsidR="00EE673F" w:rsidRPr="008B6F73" w:rsidRDefault="2F4AF893" w:rsidP="0F2B7FD0">
      <w:pPr>
        <w:spacing w:after="0" w:line="240" w:lineRule="auto"/>
        <w:rPr>
          <w:rFonts w:eastAsia="Georgia" w:cs="Georgia"/>
          <w:i/>
          <w:iCs/>
          <w:color w:val="000000" w:themeColor="text1"/>
        </w:rPr>
      </w:pPr>
      <w:r w:rsidRPr="008B6F73">
        <w:rPr>
          <w:rFonts w:eastAsia="Georgia" w:cs="Georgia"/>
          <w:i/>
          <w:iCs/>
          <w:color w:val="000000" w:themeColor="text1"/>
        </w:rPr>
        <w:t>Matthew Babela, Integrated Teaching Support Unit, Waterloo</w:t>
      </w:r>
    </w:p>
    <w:p w14:paraId="3398CC41" w14:textId="5AEE4F7D" w:rsidR="00EE673F" w:rsidRPr="008B6F73" w:rsidRDefault="2F4AF893" w:rsidP="0F2B7FD0">
      <w:pPr>
        <w:spacing w:after="0" w:line="240" w:lineRule="auto"/>
        <w:rPr>
          <w:rFonts w:eastAsia="Georgia" w:cs="Georgia"/>
          <w:i/>
          <w:iCs/>
          <w:color w:val="000000" w:themeColor="text1"/>
        </w:rPr>
      </w:pPr>
      <w:r w:rsidRPr="008B6F73">
        <w:rPr>
          <w:rFonts w:eastAsia="Georgia" w:cs="Georgia"/>
          <w:i/>
          <w:iCs/>
          <w:color w:val="000000" w:themeColor="text1"/>
        </w:rPr>
        <w:t>Natalie Chow, Integrated Teaching Support Unit, Waterloo</w:t>
      </w:r>
    </w:p>
    <w:p w14:paraId="35BEEA5B" w14:textId="716F03AF" w:rsidR="00EE673F" w:rsidRPr="008B6F73" w:rsidRDefault="2F4AF893" w:rsidP="0F2B7FD0">
      <w:pPr>
        <w:spacing w:after="0" w:line="240" w:lineRule="auto"/>
        <w:rPr>
          <w:rFonts w:eastAsia="Georgia" w:cs="Georgia"/>
          <w:i/>
          <w:iCs/>
          <w:color w:val="000000" w:themeColor="text1"/>
        </w:rPr>
      </w:pPr>
      <w:r w:rsidRPr="008B6F73">
        <w:rPr>
          <w:rFonts w:eastAsia="Georgia" w:cs="Georgia"/>
          <w:i/>
          <w:iCs/>
          <w:color w:val="000000" w:themeColor="text1"/>
        </w:rPr>
        <w:t>Jason Thompson, Integrated Teaching Support Unit, Waterloo</w:t>
      </w:r>
    </w:p>
    <w:p w14:paraId="4CB76F06" w14:textId="37EBEE32" w:rsidR="2B16A077" w:rsidRPr="008B6F73" w:rsidRDefault="2B16A077" w:rsidP="2EF57133">
      <w:pPr>
        <w:spacing w:after="0" w:line="276" w:lineRule="auto"/>
        <w:rPr>
          <w:rFonts w:eastAsia="Georgia" w:cs="Georgia"/>
          <w:color w:val="000000" w:themeColor="text1"/>
        </w:rPr>
      </w:pPr>
    </w:p>
    <w:p w14:paraId="4F005068" w14:textId="2B3F8D3C" w:rsidR="00EE673F" w:rsidRPr="008B6F73" w:rsidRDefault="6F1D0D22" w:rsidP="2EF57133">
      <w:pPr>
        <w:spacing w:after="0" w:line="276" w:lineRule="auto"/>
        <w:rPr>
          <w:rFonts w:eastAsia="Georgia" w:cs="Georgia"/>
          <w:color w:val="000000" w:themeColor="text1"/>
        </w:rPr>
      </w:pPr>
      <w:r w:rsidRPr="008B6F73">
        <w:rPr>
          <w:rFonts w:eastAsia="Georgia" w:cs="Georgia"/>
          <w:color w:val="000000" w:themeColor="text1"/>
        </w:rPr>
        <w:t xml:space="preserve">The rapidly evolving world of AI has created a climate of uncertainty and anxiety, particularly in the context of teaching and learning in higher education. Instructors and students continue to grapple with the opportunities and challenges of AI, often doing so without a clear roadmap or institutional-wide consistency (Grenz et al., 2026; Wang et al., 2024). Increasingly, there is a need for cross-disciplinary sharing and time in which to learn from and connect with colleagues through shared questions, challenges, and successes. With an aim to support instructors at the University </w:t>
      </w:r>
      <w:r w:rsidR="009E1218" w:rsidRPr="008B6F73">
        <w:rPr>
          <w:rFonts w:eastAsia="Georgia" w:cs="Georgia"/>
          <w:color w:val="000000" w:themeColor="text1"/>
        </w:rPr>
        <w:t>of Waterloo</w:t>
      </w:r>
      <w:r w:rsidRPr="008B6F73">
        <w:rPr>
          <w:rFonts w:eastAsia="Georgia" w:cs="Georgia"/>
          <w:color w:val="000000" w:themeColor="text1"/>
        </w:rPr>
        <w:t xml:space="preserve">, a group of teaching centre staff launched a collection of GenAI-focused initiatives including joint efforts with academic support units. These initiatives included a </w:t>
      </w:r>
      <w:r w:rsidR="6827381B" w:rsidRPr="008B6F73">
        <w:rPr>
          <w:rFonts w:eastAsia="Georgia" w:cs="Georgia"/>
          <w:color w:val="000000" w:themeColor="text1"/>
        </w:rPr>
        <w:t>“</w:t>
      </w:r>
      <w:r w:rsidRPr="008B6F73">
        <w:rPr>
          <w:rFonts w:eastAsia="Georgia" w:cs="Georgia"/>
          <w:color w:val="000000" w:themeColor="text1"/>
        </w:rPr>
        <w:t>Guide to Assessment in the GenAI Era,</w:t>
      </w:r>
      <w:r w:rsidR="6827381B" w:rsidRPr="008B6F73">
        <w:rPr>
          <w:rFonts w:eastAsia="Georgia" w:cs="Georgia"/>
          <w:color w:val="000000" w:themeColor="text1"/>
        </w:rPr>
        <w:t>”</w:t>
      </w:r>
      <w:r w:rsidRPr="008B6F73">
        <w:rPr>
          <w:rFonts w:eastAsia="Georgia" w:cs="Georgia"/>
          <w:color w:val="000000" w:themeColor="text1"/>
        </w:rPr>
        <w:t xml:space="preserve"> practical workshops offered university-wide and at department levels, accompanying teaching tips, a webinar on GenAI and accessibility, a GenAI-focused instructor survey, and the development of a centralized GenAI hub on the teaching centre</w:t>
      </w:r>
      <w:r w:rsidR="1F0F0432" w:rsidRPr="008B6F73">
        <w:rPr>
          <w:rFonts w:eastAsia="Georgia" w:cs="Georgia"/>
          <w:color w:val="000000" w:themeColor="text1"/>
        </w:rPr>
        <w:t>’</w:t>
      </w:r>
      <w:r w:rsidRPr="008B6F73">
        <w:rPr>
          <w:rFonts w:eastAsia="Georgia" w:cs="Georgia"/>
          <w:color w:val="000000" w:themeColor="text1"/>
        </w:rPr>
        <w:t>s website. The design and approach of these initiatives, informed by a wicked problem mindset (Corbin et al., 2025), were grounded in fundamental principles of good teaching. Anchored in a human-centred view of education, this approach enabled us to support rapid adaptation of teaching and learning across departments and faculties while acknowledging individual instructors</w:t>
      </w:r>
      <w:r w:rsidR="1F0F0432" w:rsidRPr="008B6F73">
        <w:rPr>
          <w:rFonts w:eastAsia="Georgia" w:cs="Georgia"/>
          <w:color w:val="000000" w:themeColor="text1"/>
        </w:rPr>
        <w:t>’</w:t>
      </w:r>
      <w:r w:rsidRPr="008B6F73">
        <w:rPr>
          <w:rFonts w:eastAsia="Georgia" w:cs="Georgia"/>
          <w:color w:val="000000" w:themeColor="text1"/>
        </w:rPr>
        <w:t xml:space="preserve"> varying levels of comfort with, and integration of, GenAI. </w:t>
      </w:r>
    </w:p>
    <w:p w14:paraId="0C6823CC" w14:textId="7FFABE14" w:rsidR="00EE673F" w:rsidRPr="008B6F73" w:rsidRDefault="00EE673F" w:rsidP="2EF57133">
      <w:pPr>
        <w:spacing w:after="0" w:line="276" w:lineRule="auto"/>
        <w:rPr>
          <w:rFonts w:eastAsia="Georgia" w:cs="Georgia"/>
          <w:color w:val="000000" w:themeColor="text1"/>
        </w:rPr>
      </w:pPr>
    </w:p>
    <w:p w14:paraId="482163B0" w14:textId="575B6060" w:rsidR="00EE673F" w:rsidRPr="008B6F73" w:rsidRDefault="6F1D0D22" w:rsidP="2EF57133">
      <w:pPr>
        <w:spacing w:after="0" w:line="276" w:lineRule="auto"/>
        <w:rPr>
          <w:rFonts w:eastAsia="Georgia" w:cs="Georgia"/>
          <w:color w:val="000000" w:themeColor="text1"/>
        </w:rPr>
      </w:pPr>
      <w:r w:rsidRPr="008B6F73">
        <w:rPr>
          <w:rFonts w:eastAsia="Georgia" w:cs="Georgia"/>
          <w:color w:val="000000" w:themeColor="text1"/>
        </w:rPr>
        <w:t>We will share reflections on our journey across these initiatives, discuss key outcomes, lessons learned, and describe how these results informed subsequent directions. Our goals are to</w:t>
      </w:r>
      <w:r w:rsidRPr="008B6F73">
        <w:rPr>
          <w:rFonts w:eastAsia="Georgia" w:cs="Georgia"/>
        </w:rPr>
        <w:t>:</w:t>
      </w:r>
      <w:r w:rsidRPr="008B6F73">
        <w:rPr>
          <w:rFonts w:eastAsia="Georgia" w:cs="Georgia"/>
          <w:color w:val="000000" w:themeColor="text1"/>
        </w:rPr>
        <w:t xml:space="preserve"> </w:t>
      </w:r>
    </w:p>
    <w:p w14:paraId="5D2B5BA3" w14:textId="6570227B" w:rsidR="00EE673F" w:rsidRPr="008B6F73" w:rsidRDefault="6F1D0D22" w:rsidP="005E613E">
      <w:pPr>
        <w:numPr>
          <w:ilvl w:val="0"/>
          <w:numId w:val="157"/>
        </w:numPr>
        <w:spacing w:after="0" w:line="276" w:lineRule="auto"/>
        <w:rPr>
          <w:rFonts w:eastAsia="Georgia" w:cs="Georgia"/>
          <w:color w:val="000000" w:themeColor="text1"/>
        </w:rPr>
      </w:pPr>
      <w:r w:rsidRPr="008B6F73">
        <w:rPr>
          <w:rFonts w:eastAsia="Georgia" w:cs="Georgia"/>
          <w:color w:val="000000" w:themeColor="text1"/>
        </w:rPr>
        <w:t xml:space="preserve">highlight opportunities to further support and collaborate with instructors, departments, and faculties more widely, and </w:t>
      </w:r>
    </w:p>
    <w:p w14:paraId="2E1E744A" w14:textId="4CC68879" w:rsidR="00EE673F" w:rsidRPr="008B6F73" w:rsidRDefault="6F1D0D22" w:rsidP="005E613E">
      <w:pPr>
        <w:numPr>
          <w:ilvl w:val="0"/>
          <w:numId w:val="157"/>
        </w:numPr>
        <w:spacing w:after="0" w:line="276" w:lineRule="auto"/>
        <w:rPr>
          <w:rFonts w:eastAsia="Georgia" w:cs="Georgia"/>
          <w:color w:val="000000" w:themeColor="text1"/>
        </w:rPr>
      </w:pPr>
      <w:r w:rsidRPr="008B6F73">
        <w:rPr>
          <w:rFonts w:eastAsia="Georgia" w:cs="Georgia"/>
          <w:color w:val="000000" w:themeColor="text1"/>
        </w:rPr>
        <w:t>spark ideas for how other academic support units might develop or adapt workshops and resources to support instructors in the age of AI</w:t>
      </w:r>
    </w:p>
    <w:p w14:paraId="63EB311E" w14:textId="77777777" w:rsidR="002578AE" w:rsidRDefault="002578AE" w:rsidP="2EF57133">
      <w:pPr>
        <w:spacing w:after="0" w:line="276" w:lineRule="auto"/>
        <w:rPr>
          <w:rFonts w:eastAsia="Georgia" w:cs="Georgia"/>
          <w:b/>
          <w:bCs/>
          <w:color w:val="000000" w:themeColor="text1"/>
        </w:rPr>
      </w:pPr>
    </w:p>
    <w:p w14:paraId="1DFD67E4" w14:textId="045FA28A" w:rsidR="00EE673F" w:rsidRPr="008B6F73" w:rsidRDefault="6F1D0D22" w:rsidP="01CCC9E5">
      <w:pPr>
        <w:spacing w:line="276" w:lineRule="auto"/>
        <w:rPr>
          <w:rFonts w:eastAsia="Georgia" w:cs="Georgia"/>
          <w:b/>
          <w:bCs/>
          <w:color w:val="000000" w:themeColor="text1"/>
        </w:rPr>
      </w:pPr>
      <w:r w:rsidRPr="008B6F73">
        <w:rPr>
          <w:rFonts w:eastAsia="Georgia" w:cs="Georgia"/>
          <w:b/>
          <w:bCs/>
          <w:color w:val="000000" w:themeColor="text1"/>
        </w:rPr>
        <w:t>Takeaways:</w:t>
      </w:r>
    </w:p>
    <w:p w14:paraId="08407035" w14:textId="4C6688FA" w:rsidR="00EE673F" w:rsidRPr="008B6F73" w:rsidRDefault="6F1D0D22" w:rsidP="005E613E">
      <w:pPr>
        <w:pStyle w:val="ListParagraph"/>
        <w:numPr>
          <w:ilvl w:val="0"/>
          <w:numId w:val="156"/>
        </w:numPr>
        <w:spacing w:after="0" w:line="276" w:lineRule="auto"/>
        <w:rPr>
          <w:rFonts w:eastAsia="Georgia" w:cs="Georgia"/>
          <w:color w:val="000000" w:themeColor="text1"/>
        </w:rPr>
      </w:pPr>
      <w:r w:rsidRPr="008B6F73">
        <w:rPr>
          <w:rFonts w:eastAsia="Georgia" w:cs="Georgia"/>
          <w:color w:val="000000" w:themeColor="text1"/>
        </w:rPr>
        <w:t xml:space="preserve">A human-centred view of education, coupled with opportunities to teach and share in community, offers a durable foundation for responding to emerging technologies such as GenAI. </w:t>
      </w:r>
    </w:p>
    <w:p w14:paraId="09305461" w14:textId="0BD5F4BF" w:rsidR="00703C3B" w:rsidRPr="008B6F73" w:rsidRDefault="6F1D0D22" w:rsidP="005E613E">
      <w:pPr>
        <w:pStyle w:val="ListParagraph"/>
        <w:numPr>
          <w:ilvl w:val="0"/>
          <w:numId w:val="156"/>
        </w:numPr>
        <w:spacing w:after="0" w:line="276" w:lineRule="auto"/>
        <w:rPr>
          <w:rFonts w:eastAsia="Georgia" w:cs="Georgia"/>
          <w:color w:val="000000" w:themeColor="text1"/>
        </w:rPr>
      </w:pPr>
      <w:r w:rsidRPr="008B6F73">
        <w:rPr>
          <w:rFonts w:eastAsia="Georgia" w:cs="Georgia"/>
          <w:color w:val="000000" w:themeColor="text1"/>
        </w:rPr>
        <w:t>Principles of good teaching offer a practical lens for decision-making, allowing instructors to respond to AI-related challenges and opportunities alongside existing institutional directives.</w:t>
      </w:r>
    </w:p>
    <w:p w14:paraId="2B6A9DAB" w14:textId="119EB09C" w:rsidR="002578AE" w:rsidRDefault="002578AE" w:rsidP="2EF57133">
      <w:pPr>
        <w:spacing w:after="0" w:line="276" w:lineRule="auto"/>
        <w:rPr>
          <w:rFonts w:eastAsia="Georgia" w:cs="Georgia"/>
          <w:b/>
          <w:bCs/>
          <w:color w:val="000000" w:themeColor="text1"/>
        </w:rPr>
      </w:pPr>
    </w:p>
    <w:p w14:paraId="7EE6C307" w14:textId="50C83373" w:rsidR="00EE673F" w:rsidRPr="008B6F73" w:rsidRDefault="6F1D0D22" w:rsidP="01CCC9E5">
      <w:pPr>
        <w:spacing w:line="276" w:lineRule="auto"/>
        <w:rPr>
          <w:rFonts w:eastAsia="Georgia" w:cs="Georgia"/>
          <w:b/>
          <w:bCs/>
          <w:color w:val="000000" w:themeColor="text1"/>
        </w:rPr>
      </w:pPr>
      <w:r w:rsidRPr="008B6F73">
        <w:rPr>
          <w:rFonts w:eastAsia="Georgia" w:cs="Georgia"/>
          <w:b/>
          <w:bCs/>
          <w:color w:val="000000" w:themeColor="text1"/>
        </w:rPr>
        <w:t>References:</w:t>
      </w:r>
    </w:p>
    <w:p w14:paraId="6D388B59" w14:textId="5EDECAE6" w:rsidR="00EE673F" w:rsidRPr="008B6F73" w:rsidRDefault="6F1D0D22" w:rsidP="005E613E">
      <w:pPr>
        <w:pStyle w:val="ListParagraph"/>
        <w:numPr>
          <w:ilvl w:val="0"/>
          <w:numId w:val="155"/>
        </w:numPr>
        <w:spacing w:after="0" w:line="276" w:lineRule="auto"/>
        <w:rPr>
          <w:rFonts w:eastAsia="Georgia" w:cs="Georgia"/>
          <w:color w:val="000000" w:themeColor="text1"/>
        </w:rPr>
      </w:pPr>
      <w:r w:rsidRPr="008B6F73">
        <w:rPr>
          <w:rFonts w:eastAsia="Georgia" w:cs="Georgia"/>
          <w:color w:val="000000" w:themeColor="text1"/>
        </w:rPr>
        <w:t xml:space="preserve">Corbin, T., Bearman, M., Boud, D., &amp; Dawson, P. (2025). The wicked problem of AI and assessment. Assessment &amp; Evaluation in Higher Education, 1-17. </w:t>
      </w:r>
    </w:p>
    <w:p w14:paraId="41C3FAFC" w14:textId="0430A7EE" w:rsidR="00EE673F" w:rsidRPr="008B6F73" w:rsidRDefault="6F1D0D22" w:rsidP="005E613E">
      <w:pPr>
        <w:pStyle w:val="ListParagraph"/>
        <w:numPr>
          <w:ilvl w:val="0"/>
          <w:numId w:val="155"/>
        </w:numPr>
        <w:spacing w:after="0" w:line="276" w:lineRule="auto"/>
        <w:rPr>
          <w:rFonts w:eastAsia="Georgia" w:cs="Georgia"/>
        </w:rPr>
      </w:pPr>
      <w:r w:rsidRPr="008B6F73">
        <w:rPr>
          <w:rFonts w:eastAsia="Georgia" w:cs="Georgia"/>
          <w:color w:val="000000" w:themeColor="text1"/>
        </w:rPr>
        <w:t xml:space="preserve">Grenz, A.-K., </w:t>
      </w:r>
      <w:proofErr w:type="spellStart"/>
      <w:r w:rsidRPr="008B6F73">
        <w:rPr>
          <w:rFonts w:eastAsia="Georgia" w:cs="Georgia"/>
          <w:color w:val="000000" w:themeColor="text1"/>
        </w:rPr>
        <w:t>Sabbaghan</w:t>
      </w:r>
      <w:proofErr w:type="spellEnd"/>
      <w:r w:rsidRPr="008B6F73">
        <w:rPr>
          <w:rFonts w:eastAsia="Georgia" w:cs="Georgia"/>
          <w:color w:val="000000" w:themeColor="text1"/>
        </w:rPr>
        <w:t>, S., &amp; Jacobsen, M. (2026). Examining Canadian undergraduates</w:t>
      </w:r>
      <w:r w:rsidR="1F0F0432" w:rsidRPr="008B6F73">
        <w:rPr>
          <w:rFonts w:eastAsia="Georgia" w:cs="Georgia"/>
          <w:color w:val="000000" w:themeColor="text1"/>
        </w:rPr>
        <w:t>’</w:t>
      </w:r>
      <w:r w:rsidRPr="008B6F73">
        <w:rPr>
          <w:rFonts w:eastAsia="Georgia" w:cs="Georgia"/>
          <w:color w:val="000000" w:themeColor="text1"/>
        </w:rPr>
        <w:t xml:space="preserve"> perspectives with using GenAI for learning. </w:t>
      </w:r>
      <w:r w:rsidRPr="008B6F73">
        <w:rPr>
          <w:rFonts w:eastAsia="Georgia" w:cs="Georgia"/>
          <w:i/>
          <w:iCs/>
          <w:color w:val="000000" w:themeColor="text1"/>
        </w:rPr>
        <w:t>Canadian Journal of Learning and Technology, 51</w:t>
      </w:r>
      <w:r w:rsidRPr="008B6F73">
        <w:rPr>
          <w:rFonts w:eastAsia="Georgia" w:cs="Georgia"/>
          <w:color w:val="000000" w:themeColor="text1"/>
        </w:rPr>
        <w:t xml:space="preserve">(3), 1–20. </w:t>
      </w:r>
    </w:p>
    <w:p w14:paraId="38DF4591" w14:textId="20DD79CE" w:rsidR="00EE673F" w:rsidRPr="008B6F73" w:rsidRDefault="6F1D0D22" w:rsidP="005E613E">
      <w:pPr>
        <w:pStyle w:val="ListParagraph"/>
        <w:numPr>
          <w:ilvl w:val="0"/>
          <w:numId w:val="155"/>
        </w:numPr>
        <w:spacing w:after="0" w:line="276" w:lineRule="auto"/>
        <w:rPr>
          <w:rFonts w:eastAsia="Georgia" w:cs="Georgia"/>
        </w:rPr>
      </w:pPr>
      <w:r w:rsidRPr="008B6F73">
        <w:rPr>
          <w:rFonts w:eastAsia="Georgia" w:cs="Georgia"/>
          <w:color w:val="000000" w:themeColor="text1"/>
        </w:rPr>
        <w:t>Wang, H., Dang, A., Wu, Z., &amp; Mac, S. (2024). Generative AI in higher education: Seeing ChatGPT through universities</w:t>
      </w:r>
      <w:r w:rsidR="1F0F0432" w:rsidRPr="008B6F73">
        <w:rPr>
          <w:rFonts w:eastAsia="Georgia" w:cs="Georgia"/>
          <w:color w:val="000000" w:themeColor="text1"/>
        </w:rPr>
        <w:t>’</w:t>
      </w:r>
      <w:r w:rsidRPr="008B6F73">
        <w:rPr>
          <w:rFonts w:eastAsia="Georgia" w:cs="Georgia"/>
          <w:color w:val="000000" w:themeColor="text1"/>
        </w:rPr>
        <w:t xml:space="preserve"> policies, resources, and guidelines. Computers and Education: Artificial Intelligence, 7, 1-11.</w:t>
      </w:r>
    </w:p>
    <w:p w14:paraId="2FDB27ED" w14:textId="0DD84E2E" w:rsidR="2B16A077" w:rsidRPr="008B6F73" w:rsidRDefault="2B16A077" w:rsidP="2EF57133">
      <w:pPr>
        <w:spacing w:after="0" w:line="276" w:lineRule="auto"/>
        <w:rPr>
          <w:rFonts w:eastAsia="Georgia" w:cs="Georgia"/>
          <w:b/>
          <w:bCs/>
          <w:color w:val="000000" w:themeColor="text1"/>
          <w:sz w:val="24"/>
          <w:szCs w:val="24"/>
        </w:rPr>
      </w:pPr>
    </w:p>
    <w:p w14:paraId="234DACD9" w14:textId="491019A4" w:rsidR="2B16A077" w:rsidRPr="008B6F73" w:rsidRDefault="2B16A077" w:rsidP="2EF57133">
      <w:pPr>
        <w:spacing w:after="0" w:line="276" w:lineRule="auto"/>
        <w:rPr>
          <w:rFonts w:eastAsia="Georgia" w:cs="Georgia"/>
          <w:b/>
          <w:bCs/>
          <w:color w:val="000000" w:themeColor="text1"/>
          <w:sz w:val="24"/>
          <w:szCs w:val="24"/>
        </w:rPr>
      </w:pPr>
    </w:p>
    <w:p w14:paraId="2AD51E00" w14:textId="2774D648" w:rsidR="2B16A077" w:rsidRPr="008B6F73" w:rsidRDefault="2B16A077" w:rsidP="2EF57133">
      <w:pPr>
        <w:spacing w:after="0" w:line="276" w:lineRule="auto"/>
        <w:rPr>
          <w:rFonts w:eastAsia="Georgia" w:cs="Georgia"/>
          <w:b/>
          <w:bCs/>
          <w:color w:val="000000" w:themeColor="text1"/>
          <w:sz w:val="24"/>
          <w:szCs w:val="24"/>
        </w:rPr>
      </w:pPr>
    </w:p>
    <w:p w14:paraId="5844E5D3" w14:textId="6340D3AD" w:rsidR="00EE673F" w:rsidRPr="008B6F73" w:rsidRDefault="00703C3B" w:rsidP="00111802">
      <w:pPr>
        <w:pStyle w:val="Heading4"/>
      </w:pPr>
      <w:r w:rsidRPr="008B6F73">
        <w:br w:type="page"/>
      </w:r>
      <w:r w:rsidR="4E7582C3" w:rsidRPr="008B6F73">
        <w:lastRenderedPageBreak/>
        <w:t>10</w:t>
      </w:r>
      <w:r w:rsidR="6D1CCBB6" w:rsidRPr="008B6F73">
        <w:t>3</w:t>
      </w:r>
      <w:r w:rsidR="4E7582C3" w:rsidRPr="008B6F73">
        <w:t xml:space="preserve">c: </w:t>
      </w:r>
      <w:r w:rsidR="0E24D156" w:rsidRPr="008B6F73">
        <w:t>Listening at Scale: Using Human</w:t>
      </w:r>
      <w:r w:rsidR="0E24D156" w:rsidRPr="008B6F73">
        <w:rPr>
          <w:rFonts w:ascii="Cambria Math" w:hAnsi="Cambria Math" w:cs="Cambria Math"/>
        </w:rPr>
        <w:t>‑</w:t>
      </w:r>
      <w:r w:rsidR="0E24D156" w:rsidRPr="008B6F73">
        <w:t>Centered AI to Elevate Learning Experience Insights from the Student Course Perceptions (SCP) Survey</w:t>
      </w:r>
    </w:p>
    <w:p w14:paraId="01D32C56" w14:textId="7AE79453" w:rsidR="2EF57133" w:rsidRPr="008B6F73" w:rsidRDefault="2EF57133" w:rsidP="2EF57133">
      <w:pPr>
        <w:spacing w:after="0" w:line="276" w:lineRule="auto"/>
        <w:rPr>
          <w:rFonts w:eastAsia="Georgia" w:cs="Georgia"/>
          <w:i/>
          <w:iCs/>
          <w:color w:val="000000" w:themeColor="text1"/>
        </w:rPr>
      </w:pPr>
    </w:p>
    <w:p w14:paraId="3ED8D9B0" w14:textId="7F2F1118" w:rsidR="00EE673F" w:rsidRPr="008B6F73" w:rsidRDefault="1D2C4F58" w:rsidP="6CB27CE9">
      <w:pPr>
        <w:spacing w:after="0" w:line="240" w:lineRule="auto"/>
        <w:rPr>
          <w:rFonts w:eastAsia="Georgia" w:cs="Georgia"/>
          <w:i/>
          <w:iCs/>
          <w:color w:val="000000" w:themeColor="text1"/>
        </w:rPr>
      </w:pPr>
      <w:r w:rsidRPr="008B6F73">
        <w:rPr>
          <w:rFonts w:eastAsia="Georgia" w:cs="Georgia"/>
          <w:i/>
          <w:iCs/>
          <w:color w:val="000000" w:themeColor="text1"/>
        </w:rPr>
        <w:t>Sonya Buffone, Teaching Assessment Processes, Waterloo</w:t>
      </w:r>
    </w:p>
    <w:p w14:paraId="5FD24D4E" w14:textId="1ADFF159" w:rsidR="00EE673F" w:rsidRPr="008B6F73" w:rsidRDefault="1D2C4F58" w:rsidP="6CB27CE9">
      <w:pPr>
        <w:spacing w:after="0" w:line="240" w:lineRule="auto"/>
        <w:rPr>
          <w:rFonts w:eastAsia="Georgia" w:cs="Georgia"/>
          <w:i/>
          <w:iCs/>
          <w:color w:val="000000" w:themeColor="text1"/>
        </w:rPr>
      </w:pPr>
      <w:r w:rsidRPr="008B6F73">
        <w:rPr>
          <w:rFonts w:eastAsia="Georgia" w:cs="Georgia"/>
          <w:i/>
          <w:iCs/>
          <w:color w:val="000000" w:themeColor="text1"/>
        </w:rPr>
        <w:t>Kathy Becker, Teaching Assessment Processes, Waterloo</w:t>
      </w:r>
    </w:p>
    <w:p w14:paraId="7B1D58A1" w14:textId="156718B6" w:rsidR="2EF57133" w:rsidRPr="008B6F73" w:rsidRDefault="2EF57133" w:rsidP="2EF57133">
      <w:pPr>
        <w:spacing w:after="0" w:line="276" w:lineRule="auto"/>
        <w:rPr>
          <w:rFonts w:eastAsia="Georgia" w:cs="Georgia"/>
          <w:i/>
          <w:iCs/>
          <w:color w:val="000000" w:themeColor="text1"/>
        </w:rPr>
      </w:pPr>
    </w:p>
    <w:p w14:paraId="51C937B6" w14:textId="7170ED8A"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In 2024, Waterloo completed its first institution-wide qualitative analysis of Student Course Perceptions (SCP) survey comments. This analysis of 80,000+ comments revealed powerful insights into students</w:t>
      </w:r>
      <w:r w:rsidR="1F0F0432" w:rsidRPr="008B6F73">
        <w:rPr>
          <w:rFonts w:eastAsia="Georgia" w:cs="Georgia"/>
          <w:color w:val="000000" w:themeColor="text1"/>
        </w:rPr>
        <w:t>’</w:t>
      </w:r>
      <w:r w:rsidRPr="008B6F73">
        <w:rPr>
          <w:rFonts w:eastAsia="Georgia" w:cs="Georgia"/>
          <w:color w:val="000000" w:themeColor="text1"/>
        </w:rPr>
        <w:t xml:space="preserve"> experiences of engagement, inclusivity, and learning. Comments also offered program-level and curriculum-related perspectives, including concerns about sequencing, prerequisites, and overall course coherence across programs. Although explicitly harmful or identity-based comments were rare, instructor experiences and the literature highlight the need for safeguards to maintain a respectful learning environment.</w:t>
      </w:r>
    </w:p>
    <w:p w14:paraId="61BF20B1" w14:textId="77777777" w:rsidR="005A24A6" w:rsidRPr="008B6F73" w:rsidRDefault="005A24A6" w:rsidP="2EF57133">
      <w:pPr>
        <w:spacing w:after="0" w:line="276" w:lineRule="auto"/>
        <w:rPr>
          <w:rFonts w:eastAsia="Georgia" w:cs="Georgia"/>
          <w:color w:val="000000" w:themeColor="text1"/>
        </w:rPr>
      </w:pPr>
    </w:p>
    <w:p w14:paraId="0CD9A42E" w14:textId="20F88F74"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 xml:space="preserve">This human-coded analysis provided a one-term snapshot of how students use SCP surveys to share their experiences. With 225,000+ comments submitted yearly, it also highlighted the need for a sustainable way to listen at scale. In response, the Teaching Assessment Processes (TAP) office partnered with the AI Innovation and Systems Development team to develop a human-centered AI system that can surface themes while preserving privacy, nuance, and instructor wellbeing. </w:t>
      </w:r>
    </w:p>
    <w:p w14:paraId="0CA8FBB9" w14:textId="77777777" w:rsidR="005A24A6" w:rsidRPr="008B6F73" w:rsidRDefault="005A24A6" w:rsidP="2EF57133">
      <w:pPr>
        <w:spacing w:after="0" w:line="276" w:lineRule="auto"/>
        <w:rPr>
          <w:rFonts w:eastAsia="Georgia" w:cs="Georgia"/>
          <w:color w:val="000000" w:themeColor="text1"/>
        </w:rPr>
      </w:pPr>
    </w:p>
    <w:p w14:paraId="590BF126" w14:textId="7B95D508"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This session shares key findings from the manual analysis, showing how these findings are informing the AI</w:t>
      </w:r>
      <w:r w:rsidRPr="00483D21">
        <w:rPr>
          <w:rFonts w:ascii="Cambria Math" w:eastAsia="Georgia" w:hAnsi="Cambria Math" w:cs="Cambria Math"/>
          <w:color w:val="000000" w:themeColor="text1"/>
        </w:rPr>
        <w:t>‑</w:t>
      </w:r>
      <w:r w:rsidRPr="008B6F73">
        <w:rPr>
          <w:rFonts w:eastAsia="Georgia" w:cs="Georgia"/>
          <w:color w:val="000000" w:themeColor="text1"/>
        </w:rPr>
        <w:t>supported system development process, and describes equity- and human-focused principles guiding the work. Participants will learn how the tool is being intentionally built to enhance human interpretation, maintain contextual integrity, and support inclusive learning. By foregrounding student voice and prioritizing human-first design, Waterloo aims to use AI to support meaningful, responsive, and inclusive learning experiences students consistently ask for.</w:t>
      </w:r>
    </w:p>
    <w:p w14:paraId="72F3B68D" w14:textId="77777777" w:rsidR="005A24A6" w:rsidRPr="008B6F73" w:rsidRDefault="005A24A6" w:rsidP="2EF57133">
      <w:pPr>
        <w:spacing w:after="0" w:line="276" w:lineRule="auto"/>
        <w:rPr>
          <w:rFonts w:eastAsia="Georgia" w:cs="Georgia"/>
          <w:color w:val="000000" w:themeColor="text1"/>
        </w:rPr>
      </w:pPr>
    </w:p>
    <w:p w14:paraId="37BAF19C" w14:textId="548A3391"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By the end of this session, participants will be able to:</w:t>
      </w:r>
    </w:p>
    <w:p w14:paraId="73102CB3" w14:textId="1E6DF038" w:rsidR="00EE673F" w:rsidRPr="008B6F73" w:rsidRDefault="6F86A99A" w:rsidP="005E613E">
      <w:pPr>
        <w:pStyle w:val="ListParagraph"/>
        <w:numPr>
          <w:ilvl w:val="0"/>
          <w:numId w:val="154"/>
        </w:numPr>
        <w:spacing w:line="276" w:lineRule="auto"/>
        <w:rPr>
          <w:rFonts w:eastAsia="Georgia" w:cs="Georgia"/>
          <w:color w:val="000000" w:themeColor="text1"/>
        </w:rPr>
      </w:pPr>
      <w:r w:rsidRPr="008B6F73">
        <w:rPr>
          <w:rFonts w:eastAsia="Georgia" w:cs="Georgia"/>
          <w:color w:val="000000" w:themeColor="text1"/>
        </w:rPr>
        <w:t>Understand how large-scale, authentic student feedback reveals meaningful patterns in engagement and learning, and why these patterns matter for improving student experiences across courses and programs.</w:t>
      </w:r>
    </w:p>
    <w:p w14:paraId="53440B4D" w14:textId="41CE5EB7" w:rsidR="00EE673F" w:rsidRPr="008B6F73" w:rsidRDefault="6F86A99A" w:rsidP="005E613E">
      <w:pPr>
        <w:pStyle w:val="ListParagraph"/>
        <w:numPr>
          <w:ilvl w:val="0"/>
          <w:numId w:val="154"/>
        </w:numPr>
        <w:spacing w:line="276" w:lineRule="auto"/>
        <w:rPr>
          <w:rFonts w:eastAsia="Georgia" w:cs="Georgia"/>
          <w:color w:val="000000" w:themeColor="text1"/>
        </w:rPr>
      </w:pPr>
      <w:r w:rsidRPr="008B6F73">
        <w:rPr>
          <w:rFonts w:eastAsia="Georgia" w:cs="Georgia"/>
          <w:color w:val="000000" w:themeColor="text1"/>
        </w:rPr>
        <w:t>Learn how Waterloo is developing a human-centered, ethically grounded AI approach to surfacing themes from 225,000+ annual comments while protecting instructor wellbeing, and privacy.</w:t>
      </w:r>
    </w:p>
    <w:p w14:paraId="33A39EAE" w14:textId="7CC0AF2F" w:rsidR="00EE673F" w:rsidRPr="008B6F73" w:rsidRDefault="6F86A99A" w:rsidP="005E613E">
      <w:pPr>
        <w:pStyle w:val="ListParagraph"/>
        <w:numPr>
          <w:ilvl w:val="0"/>
          <w:numId w:val="154"/>
        </w:numPr>
        <w:spacing w:after="0" w:line="276" w:lineRule="auto"/>
        <w:rPr>
          <w:rFonts w:eastAsia="Georgia" w:cs="Georgia"/>
          <w:color w:val="000000" w:themeColor="text1"/>
        </w:rPr>
      </w:pPr>
      <w:r w:rsidRPr="008B6F73">
        <w:rPr>
          <w:rFonts w:eastAsia="Georgia" w:cs="Georgia"/>
          <w:color w:val="000000" w:themeColor="text1"/>
        </w:rPr>
        <w:t>Recognize safeguards, equity considerations, and design decisions that ensure AI supports rather than replaces human judgment.</w:t>
      </w:r>
    </w:p>
    <w:p w14:paraId="1042954C" w14:textId="6888995C" w:rsidR="445812BD" w:rsidRPr="00483D21" w:rsidRDefault="445812BD" w:rsidP="445812BD">
      <w:pPr>
        <w:spacing w:after="0" w:line="276" w:lineRule="auto"/>
        <w:rPr>
          <w:rFonts w:eastAsia="Georgia" w:cs="Georgia"/>
          <w:color w:val="000000" w:themeColor="text1"/>
        </w:rPr>
      </w:pPr>
    </w:p>
    <w:p w14:paraId="14E987DF" w14:textId="5C013765" w:rsidR="00EE673F" w:rsidRPr="008B6F73" w:rsidRDefault="7CED48E8" w:rsidP="445812BD">
      <w:pPr>
        <w:spacing w:line="276" w:lineRule="auto"/>
        <w:rPr>
          <w:rFonts w:eastAsia="Georgia" w:cs="Georgia"/>
          <w:b/>
          <w:bCs/>
          <w:color w:val="000000" w:themeColor="text1"/>
        </w:rPr>
      </w:pPr>
      <w:r w:rsidRPr="008B6F73">
        <w:rPr>
          <w:rFonts w:eastAsia="Georgia" w:cs="Georgia"/>
          <w:b/>
          <w:bCs/>
          <w:color w:val="000000" w:themeColor="text1"/>
        </w:rPr>
        <w:t>Takeaways:</w:t>
      </w:r>
    </w:p>
    <w:p w14:paraId="662179E4" w14:textId="5791A42E" w:rsidR="00EE673F" w:rsidRPr="008B6F73" w:rsidRDefault="1C515E69" w:rsidP="005E613E">
      <w:pPr>
        <w:pStyle w:val="ListParagraph"/>
        <w:numPr>
          <w:ilvl w:val="0"/>
          <w:numId w:val="153"/>
        </w:numPr>
        <w:spacing w:line="276" w:lineRule="auto"/>
        <w:rPr>
          <w:rFonts w:eastAsia="Georgia" w:cs="Georgia"/>
          <w:color w:val="000000" w:themeColor="text1"/>
        </w:rPr>
      </w:pPr>
      <w:r w:rsidRPr="008B6F73">
        <w:rPr>
          <w:rFonts w:eastAsia="Georgia" w:cs="Georgia"/>
          <w:color w:val="000000" w:themeColor="text1"/>
        </w:rPr>
        <w:t>Understand how large-scale, authentic student feedback reveals meaningful patterns in engagement and learning, and why these patterns matter for improving student experiences across courses and programs.</w:t>
      </w:r>
    </w:p>
    <w:p w14:paraId="11E74C3C" w14:textId="291D7FA0" w:rsidR="00EE673F" w:rsidRPr="008B6F73" w:rsidRDefault="1C515E69" w:rsidP="005E613E">
      <w:pPr>
        <w:pStyle w:val="ListParagraph"/>
        <w:numPr>
          <w:ilvl w:val="0"/>
          <w:numId w:val="153"/>
        </w:numPr>
        <w:spacing w:line="276" w:lineRule="auto"/>
        <w:rPr>
          <w:rFonts w:eastAsia="Georgia" w:cs="Georgia"/>
          <w:color w:val="000000" w:themeColor="text1"/>
        </w:rPr>
      </w:pPr>
      <w:r w:rsidRPr="008B6F73">
        <w:rPr>
          <w:rFonts w:eastAsia="Georgia" w:cs="Georgia"/>
          <w:color w:val="000000" w:themeColor="text1"/>
        </w:rPr>
        <w:t>Learn how Waterloo is developing a human-centered, ethically grounded AI approach to surfacing themes from 225,000+ annual comments while protecting instructor wellbeing, and privacy.</w:t>
      </w:r>
    </w:p>
    <w:p w14:paraId="0DF807F1" w14:textId="17729064" w:rsidR="00EE673F" w:rsidRPr="008B6F73" w:rsidRDefault="1C515E69" w:rsidP="005E613E">
      <w:pPr>
        <w:pStyle w:val="ListParagraph"/>
        <w:numPr>
          <w:ilvl w:val="0"/>
          <w:numId w:val="153"/>
        </w:numPr>
        <w:spacing w:after="0" w:line="276" w:lineRule="auto"/>
        <w:rPr>
          <w:rFonts w:eastAsia="Georgia" w:cs="Georgia"/>
          <w:color w:val="000000" w:themeColor="text1"/>
        </w:rPr>
      </w:pPr>
      <w:r w:rsidRPr="008B6F73">
        <w:rPr>
          <w:rFonts w:eastAsia="Georgia" w:cs="Georgia"/>
          <w:color w:val="000000" w:themeColor="text1"/>
        </w:rPr>
        <w:t>Recognize safeguards, equity considerations, and design decisions that ensure AI supports rather than replaces human judgment.</w:t>
      </w:r>
    </w:p>
    <w:p w14:paraId="56C0D4C6" w14:textId="4FE6F9DD" w:rsidR="445812BD" w:rsidRPr="00483D21" w:rsidRDefault="445812BD" w:rsidP="445812BD">
      <w:pPr>
        <w:spacing w:after="0" w:line="276" w:lineRule="auto"/>
        <w:rPr>
          <w:rFonts w:eastAsia="Georgia" w:cs="Georgia"/>
          <w:color w:val="000000" w:themeColor="text1"/>
        </w:rPr>
      </w:pPr>
    </w:p>
    <w:p w14:paraId="10D04943" w14:textId="77777777" w:rsidR="005A44DE" w:rsidRPr="00483D21" w:rsidRDefault="005A44DE">
      <w:pPr>
        <w:rPr>
          <w:rFonts w:eastAsia="Georgia" w:cs="Georgia"/>
          <w:b/>
          <w:bCs/>
          <w:color w:val="000000" w:themeColor="text1"/>
        </w:rPr>
      </w:pPr>
      <w:r w:rsidRPr="00483D21">
        <w:rPr>
          <w:rFonts w:eastAsia="Georgia" w:cs="Georgia"/>
          <w:b/>
          <w:bCs/>
          <w:color w:val="000000" w:themeColor="text1"/>
        </w:rPr>
        <w:br w:type="page"/>
      </w:r>
    </w:p>
    <w:p w14:paraId="5D8E066F" w14:textId="224D76B9" w:rsidR="00EE673F" w:rsidRPr="008B6F73" w:rsidRDefault="7CED48E8" w:rsidP="445812BD">
      <w:pPr>
        <w:spacing w:line="276" w:lineRule="auto"/>
        <w:rPr>
          <w:rFonts w:eastAsia="Georgia" w:cs="Georgia"/>
          <w:b/>
          <w:bCs/>
          <w:color w:val="000000" w:themeColor="text1"/>
        </w:rPr>
      </w:pPr>
      <w:r w:rsidRPr="008B6F73">
        <w:rPr>
          <w:rFonts w:eastAsia="Georgia" w:cs="Georgia"/>
          <w:b/>
          <w:bCs/>
          <w:color w:val="000000" w:themeColor="text1"/>
        </w:rPr>
        <w:lastRenderedPageBreak/>
        <w:t>References:</w:t>
      </w:r>
    </w:p>
    <w:p w14:paraId="7D219E5C" w14:textId="72371630" w:rsidR="7153AC3B" w:rsidRPr="008B6F73" w:rsidRDefault="78C8F4D0" w:rsidP="005E613E">
      <w:pPr>
        <w:pStyle w:val="ListParagraph"/>
        <w:numPr>
          <w:ilvl w:val="0"/>
          <w:numId w:val="152"/>
        </w:numPr>
        <w:spacing w:after="0" w:line="276" w:lineRule="auto"/>
        <w:rPr>
          <w:rFonts w:eastAsia="Georgia" w:cs="Georgia"/>
        </w:rPr>
      </w:pPr>
      <w:r w:rsidRPr="008B6F73">
        <w:rPr>
          <w:rFonts w:eastAsia="Georgia" w:cs="Georgia"/>
          <w:color w:val="000000" w:themeColor="text1"/>
        </w:rPr>
        <w:t>Buffone, S., Padda, K., &amp; Becker, K. (2024). Qualitative Analysis of Student Course Perception Survey</w:t>
      </w:r>
      <w:r w:rsidR="1F0F0432" w:rsidRPr="008B6F73">
        <w:rPr>
          <w:rFonts w:eastAsia="Georgia" w:cs="Georgia"/>
          <w:color w:val="000000" w:themeColor="text1"/>
        </w:rPr>
        <w:t>’</w:t>
      </w:r>
      <w:r w:rsidRPr="008B6F73">
        <w:rPr>
          <w:rFonts w:eastAsia="Georgia" w:cs="Georgia"/>
          <w:color w:val="000000" w:themeColor="text1"/>
        </w:rPr>
        <w:t xml:space="preserve">s Open-Ended Comments: Insights into Student Perceptions of the Learning Experience. (Available at </w:t>
      </w:r>
      <w:hyperlink r:id="rId30">
        <w:r w:rsidR="25C6F4E6" w:rsidRPr="008B6F73">
          <w:rPr>
            <w:rStyle w:val="Hyperlink"/>
            <w:rFonts w:eastAsia="Georgia" w:cs="Georgia"/>
          </w:rPr>
          <w:t>Reports to the UW Community</w:t>
        </w:r>
      </w:hyperlink>
      <w:r w:rsidRPr="008B6F73">
        <w:rPr>
          <w:rFonts w:eastAsia="Georgia" w:cs="Georgia"/>
          <w:color w:val="000000" w:themeColor="text1"/>
        </w:rPr>
        <w:t>).</w:t>
      </w:r>
    </w:p>
    <w:p w14:paraId="44D9875B" w14:textId="77777777" w:rsidR="005A44DE" w:rsidRPr="00483D21" w:rsidRDefault="005A44DE" w:rsidP="7C59C5CE">
      <w:pPr>
        <w:rPr>
          <w:rFonts w:eastAsia="Georgia" w:cs="Georgia"/>
          <w:b/>
          <w:bCs/>
          <w:sz w:val="28"/>
          <w:szCs w:val="28"/>
        </w:rPr>
      </w:pPr>
      <w:r w:rsidRPr="7C59C5CE">
        <w:rPr>
          <w:rFonts w:eastAsia="Georgia" w:cs="Georgia"/>
        </w:rPr>
        <w:br w:type="page"/>
      </w:r>
    </w:p>
    <w:p w14:paraId="10489A2C" w14:textId="21974FB5" w:rsidR="006B7A06" w:rsidRPr="008B6F73" w:rsidRDefault="369836D6" w:rsidP="445812BD">
      <w:pPr>
        <w:pStyle w:val="Heading3"/>
        <w:spacing w:line="276" w:lineRule="auto"/>
        <w:rPr>
          <w:rFonts w:eastAsia="Georgia" w:cs="Georgia"/>
          <w:color w:val="000000" w:themeColor="text1"/>
        </w:rPr>
      </w:pPr>
      <w:bookmarkStart w:id="8" w:name="_Toc227310752"/>
      <w:r w:rsidRPr="008B6F73">
        <w:rPr>
          <w:rFonts w:eastAsia="Georgia" w:cs="Georgia"/>
        </w:rPr>
        <w:lastRenderedPageBreak/>
        <w:t>Session 10</w:t>
      </w:r>
      <w:r w:rsidR="5CA730D1" w:rsidRPr="008B6F73">
        <w:rPr>
          <w:rFonts w:eastAsia="Georgia" w:cs="Georgia"/>
        </w:rPr>
        <w:t>4</w:t>
      </w:r>
      <w:r w:rsidRPr="008B6F73">
        <w:rPr>
          <w:rFonts w:eastAsia="Georgia" w:cs="Georgia"/>
        </w:rPr>
        <w:t xml:space="preserve">: </w:t>
      </w:r>
      <w:r w:rsidR="24E85EFF" w:rsidRPr="008B6F73">
        <w:rPr>
          <w:rFonts w:eastAsia="Georgia" w:cs="Georgia"/>
        </w:rPr>
        <w:t>Alternative Session</w:t>
      </w:r>
      <w:r w:rsidRPr="008B6F73">
        <w:rPr>
          <w:rFonts w:eastAsia="Georgia" w:cs="Georgia"/>
        </w:rPr>
        <w:t xml:space="preserve"> - </w:t>
      </w:r>
      <w:r w:rsidR="6473F5EB" w:rsidRPr="008B6F73">
        <w:rPr>
          <w:rFonts w:eastAsia="Georgia" w:cs="Georgia"/>
          <w:color w:val="000000" w:themeColor="text1"/>
        </w:rPr>
        <w:t>Preparing Students for an AI-enabled Workplace</w:t>
      </w:r>
      <w:bookmarkEnd w:id="8"/>
    </w:p>
    <w:p w14:paraId="5882C159" w14:textId="63CA490D" w:rsidR="445812BD" w:rsidRPr="00483D21" w:rsidRDefault="445812BD" w:rsidP="445812BD">
      <w:pPr>
        <w:spacing w:after="0"/>
      </w:pPr>
    </w:p>
    <w:p w14:paraId="30D7DDB2" w14:textId="053E3493" w:rsidR="6473F5EB" w:rsidRPr="00483D21" w:rsidRDefault="6473F5EB" w:rsidP="445812BD">
      <w:pPr>
        <w:spacing w:after="0" w:line="240" w:lineRule="auto"/>
        <w:rPr>
          <w:rFonts w:eastAsia="Georgia" w:cs="Georgia"/>
          <w:i/>
          <w:iCs/>
        </w:rPr>
      </w:pPr>
      <w:r w:rsidRPr="00483D21">
        <w:rPr>
          <w:rFonts w:eastAsia="Georgia" w:cs="Georgia"/>
          <w:i/>
          <w:iCs/>
        </w:rPr>
        <w:t>Erin Jobidon, Centre for Work Integrated Learning, Waterloo</w:t>
      </w:r>
      <w:r w:rsidR="6C6734BA" w:rsidRPr="00483D21">
        <w:rPr>
          <w:rFonts w:eastAsia="Georgia" w:cs="Georgia"/>
          <w:i/>
          <w:iCs/>
        </w:rPr>
        <w:t xml:space="preserve"> </w:t>
      </w:r>
    </w:p>
    <w:p w14:paraId="5C5A595A" w14:textId="2A489F4C" w:rsidR="6C6734BA" w:rsidRPr="00483D21" w:rsidRDefault="6C6734BA" w:rsidP="445812BD">
      <w:pPr>
        <w:spacing w:after="0" w:line="240" w:lineRule="auto"/>
        <w:rPr>
          <w:rFonts w:eastAsia="Georgia" w:cs="Georgia"/>
          <w:i/>
          <w:iCs/>
          <w:color w:val="000000" w:themeColor="text1"/>
          <w:lang w:val="en-US"/>
        </w:rPr>
      </w:pPr>
      <w:r w:rsidRPr="00483D21">
        <w:rPr>
          <w:rFonts w:eastAsia="Georgia" w:cs="Georgia"/>
          <w:i/>
          <w:iCs/>
          <w:color w:val="000000" w:themeColor="text1"/>
          <w:lang w:val="en-US"/>
        </w:rPr>
        <w:t>Tonya Elliot, Cooperative Education, Waterloo</w:t>
      </w:r>
    </w:p>
    <w:p w14:paraId="7E95DF4F" w14:textId="6217B3CB" w:rsidR="00D81B15" w:rsidRPr="00483D21" w:rsidRDefault="6BCFF700" w:rsidP="445812BD">
      <w:pPr>
        <w:spacing w:after="0" w:line="240" w:lineRule="auto"/>
        <w:rPr>
          <w:rFonts w:eastAsia="Georgia" w:cs="Georgia"/>
          <w:i/>
          <w:iCs/>
        </w:rPr>
      </w:pPr>
      <w:r w:rsidRPr="00483D21">
        <w:rPr>
          <w:rFonts w:eastAsia="Georgia" w:cs="Georgia"/>
          <w:i/>
          <w:iCs/>
        </w:rPr>
        <w:t>Justin Kieffer, Mathematics, Waterloo</w:t>
      </w:r>
      <w:r w:rsidR="00D81B15" w:rsidRPr="00D81B15">
        <w:rPr>
          <w:rFonts w:ascii="Aptos" w:eastAsia="Times New Roman" w:hAnsi="Aptos" w:cs="Times New Roman"/>
          <w:color w:val="000000"/>
        </w:rPr>
        <w:t> </w:t>
      </w:r>
    </w:p>
    <w:p w14:paraId="10FC7BDB" w14:textId="1ECF7EB3" w:rsidR="445812BD" w:rsidRPr="00483D21" w:rsidRDefault="445812BD" w:rsidP="445812BD">
      <w:pPr>
        <w:spacing w:after="0" w:line="240" w:lineRule="auto"/>
        <w:rPr>
          <w:rFonts w:eastAsia="Georgia" w:cs="Georgia"/>
          <w:i/>
          <w:iCs/>
        </w:rPr>
      </w:pPr>
    </w:p>
    <w:p w14:paraId="00AEC8D1" w14:textId="32D23637" w:rsidR="006B7A06" w:rsidRPr="008B6F73" w:rsidRDefault="2D69C68C" w:rsidP="445812BD">
      <w:pPr>
        <w:spacing w:after="240" w:line="276" w:lineRule="auto"/>
        <w:rPr>
          <w:rFonts w:eastAsia="Georgia" w:cs="Georgia"/>
          <w:color w:val="000000" w:themeColor="text1"/>
        </w:rPr>
      </w:pPr>
      <w:r w:rsidRPr="008B6F73">
        <w:rPr>
          <w:rFonts w:eastAsia="Georgia" w:cs="Georgia"/>
          <w:color w:val="000000" w:themeColor="text1"/>
        </w:rPr>
        <w:t>Despite offering the world</w:t>
      </w:r>
      <w:r w:rsidR="1F0F0432" w:rsidRPr="008B6F73">
        <w:rPr>
          <w:rFonts w:eastAsia="Georgia" w:cs="Georgia"/>
          <w:color w:val="000000" w:themeColor="text1"/>
        </w:rPr>
        <w:t>’</w:t>
      </w:r>
      <w:r w:rsidRPr="008B6F73">
        <w:rPr>
          <w:rFonts w:eastAsia="Georgia" w:cs="Georgia"/>
          <w:color w:val="000000" w:themeColor="text1"/>
        </w:rPr>
        <w:t>s largest Co-operative Education program, we are not immune to the impacts of AI on entry-level workers. Youth unemployment has jumped to some of the highest levels in decades (</w:t>
      </w:r>
      <w:proofErr w:type="spellStart"/>
      <w:r w:rsidRPr="008B6F73">
        <w:rPr>
          <w:rFonts w:eastAsia="Georgia" w:cs="Georgia"/>
          <w:color w:val="000000" w:themeColor="text1"/>
        </w:rPr>
        <w:t>Benchetrit</w:t>
      </w:r>
      <w:proofErr w:type="spellEnd"/>
      <w:r w:rsidRPr="008B6F73">
        <w:rPr>
          <w:rFonts w:eastAsia="Georgia" w:cs="Georgia"/>
          <w:color w:val="000000" w:themeColor="text1"/>
        </w:rPr>
        <w:t xml:space="preserve">, 2025; Mehdi &amp; Frenette, 2024), and both the skills employers demand, and the roles available to students and new graduates, are evolving faster than ever before (Future Skills Centre, 2024). With co-operative education being a cornerstone of </w:t>
      </w:r>
      <w:proofErr w:type="spellStart"/>
      <w:r w:rsidRPr="008B6F73">
        <w:rPr>
          <w:rFonts w:eastAsia="Georgia" w:cs="Georgia"/>
          <w:color w:val="000000" w:themeColor="text1"/>
        </w:rPr>
        <w:t>UWaterloo</w:t>
      </w:r>
      <w:r w:rsidR="1F0F0432" w:rsidRPr="008B6F73">
        <w:rPr>
          <w:rFonts w:eastAsia="Georgia" w:cs="Georgia"/>
          <w:color w:val="000000" w:themeColor="text1"/>
        </w:rPr>
        <w:t>’</w:t>
      </w:r>
      <w:r w:rsidRPr="008B6F73">
        <w:rPr>
          <w:rFonts w:eastAsia="Georgia" w:cs="Georgia"/>
          <w:color w:val="000000" w:themeColor="text1"/>
        </w:rPr>
        <w:t>s</w:t>
      </w:r>
      <w:proofErr w:type="spellEnd"/>
      <w:r w:rsidRPr="008B6F73">
        <w:rPr>
          <w:rFonts w:eastAsia="Georgia" w:cs="Georgia"/>
          <w:color w:val="000000" w:themeColor="text1"/>
        </w:rPr>
        <w:t xml:space="preserve"> identity, we consider it both an opportunity and an obligation to prepare our students for an AI-enabled workplace.</w:t>
      </w:r>
    </w:p>
    <w:p w14:paraId="39195E60" w14:textId="44397718"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In this speaker series, we will highlight some of the strategic initiatives we have undertaken to respond to these realities. Join us to hear how we empower Waterloo students to confidently navigate and shape the future of work via our programming, partnerships, and student perspectives. Some work attendees will gain insights from, include:</w:t>
      </w:r>
    </w:p>
    <w:p w14:paraId="11AF10D4" w14:textId="386FFB39"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 xml:space="preserve">Programming </w:t>
      </w:r>
      <w:r w:rsidR="0050246C" w:rsidRPr="008B6F73">
        <w:rPr>
          <w:rFonts w:eastAsia="Georgia" w:cs="Georgia"/>
          <w:color w:val="000000" w:themeColor="text1"/>
        </w:rPr>
        <w:t>–</w:t>
      </w:r>
      <w:r w:rsidR="0050246C">
        <w:rPr>
          <w:rFonts w:eastAsia="Georgia" w:cs="Georgia"/>
          <w:color w:val="000000" w:themeColor="text1"/>
        </w:rPr>
        <w:t xml:space="preserve"> </w:t>
      </w:r>
      <w:r w:rsidRPr="008B6F73">
        <w:rPr>
          <w:rFonts w:eastAsia="Georgia" w:cs="Georgia"/>
          <w:color w:val="000000" w:themeColor="text1"/>
        </w:rPr>
        <w:t>Hear transferable lessons learned from our pilots, including:</w:t>
      </w:r>
    </w:p>
    <w:p w14:paraId="41DB94E9" w14:textId="58C918C9" w:rsidR="00BE70D1"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Our approach to rapidly developing a student-tested beta AI literacy and workplace fluency micro-course</w:t>
      </w:r>
    </w:p>
    <w:p w14:paraId="401973D6" w14:textId="1272CA57"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Considerations applied to our suite of online Professional Development (PD) courses and Waterloo</w:t>
      </w:r>
      <w:r w:rsidR="04188C2A" w:rsidRPr="008B6F73">
        <w:rPr>
          <w:rFonts w:eastAsia="Georgia" w:cs="Georgia"/>
          <w:color w:val="000000" w:themeColor="text1"/>
        </w:rPr>
        <w:t xml:space="preserve"> </w:t>
      </w:r>
      <w:r w:rsidRPr="008B6F73">
        <w:rPr>
          <w:rFonts w:eastAsia="Georgia" w:cs="Georgia"/>
          <w:color w:val="000000" w:themeColor="text1"/>
        </w:rPr>
        <w:t>Experience Accelerate (WEA) streams to make them more responsive and resilient</w:t>
      </w:r>
    </w:p>
    <w:p w14:paraId="0EFC869B" w14:textId="6D3DD671"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Partnerships – Consider opportunities to collaborate or benefit from existing partnerships, including:</w:t>
      </w:r>
    </w:p>
    <w:p w14:paraId="0B1F7CE5" w14:textId="017117D3"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Our membership with the Alberta Machine Intelligence Institute (</w:t>
      </w:r>
      <w:proofErr w:type="spellStart"/>
      <w:r w:rsidRPr="008B6F73">
        <w:rPr>
          <w:rFonts w:eastAsia="Georgia" w:cs="Georgia"/>
          <w:color w:val="000000" w:themeColor="text1"/>
        </w:rPr>
        <w:t>amii</w:t>
      </w:r>
      <w:proofErr w:type="spellEnd"/>
      <w:r w:rsidRPr="008B6F73">
        <w:rPr>
          <w:rFonts w:eastAsia="Georgia" w:cs="Georgia"/>
          <w:color w:val="000000" w:themeColor="text1"/>
        </w:rPr>
        <w:t>), Waterloo</w:t>
      </w:r>
      <w:r w:rsidR="1F0F0432" w:rsidRPr="008B6F73">
        <w:rPr>
          <w:rFonts w:eastAsia="Georgia" w:cs="Georgia"/>
          <w:color w:val="000000" w:themeColor="text1"/>
        </w:rPr>
        <w:t>’</w:t>
      </w:r>
      <w:r w:rsidRPr="008B6F73">
        <w:rPr>
          <w:rFonts w:eastAsia="Georgia" w:cs="Georgia"/>
          <w:color w:val="000000" w:themeColor="text1"/>
        </w:rPr>
        <w:t>s own Future of Work institute, and some of our industry partners</w:t>
      </w:r>
    </w:p>
    <w:p w14:paraId="7DC67485" w14:textId="6AABAC9A"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Opportunities via funded projects from Canada</w:t>
      </w:r>
      <w:r w:rsidR="1F0F0432" w:rsidRPr="008B6F73">
        <w:rPr>
          <w:rFonts w:eastAsia="Georgia" w:cs="Georgia"/>
          <w:color w:val="000000" w:themeColor="text1"/>
        </w:rPr>
        <w:t>’</w:t>
      </w:r>
      <w:r w:rsidRPr="008B6F73">
        <w:rPr>
          <w:rFonts w:eastAsia="Georgia" w:cs="Georgia"/>
          <w:color w:val="000000" w:themeColor="text1"/>
        </w:rPr>
        <w:t>s Business + Higher Education Roundtable (BHER), Embark Foundation, Microsoft, and the Teaching Innovation Incubator</w:t>
      </w:r>
    </w:p>
    <w:p w14:paraId="02FB28FE" w14:textId="1FB48C8F"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Perspectives – Reflect on student perspectives and insights captured in our data, including:</w:t>
      </w:r>
    </w:p>
    <w:p w14:paraId="5BB4124E" w14:textId="10DE29E9"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 xml:space="preserve">Insights gained via multi-course pilots with AI tools including </w:t>
      </w:r>
      <w:proofErr w:type="spellStart"/>
      <w:r w:rsidRPr="008B6F73">
        <w:rPr>
          <w:rFonts w:eastAsia="Georgia" w:cs="Georgia"/>
          <w:color w:val="000000" w:themeColor="text1"/>
        </w:rPr>
        <w:t>InStage</w:t>
      </w:r>
      <w:proofErr w:type="spellEnd"/>
      <w:r w:rsidRPr="008B6F73">
        <w:rPr>
          <w:rFonts w:eastAsia="Georgia" w:cs="Georgia"/>
          <w:color w:val="000000" w:themeColor="text1"/>
        </w:rPr>
        <w:t>, Perplexity, and 1Mentor</w:t>
      </w:r>
    </w:p>
    <w:p w14:paraId="39C12C2C" w14:textId="7E3302C1"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Feedback from Waterloo student surveys, focus groups, and consultations</w:t>
      </w:r>
    </w:p>
    <w:p w14:paraId="570A01C0" w14:textId="660730F6"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Insights from our internal job searching system and creative ways we</w:t>
      </w:r>
      <w:r w:rsidR="1F0F0432" w:rsidRPr="008B6F73">
        <w:rPr>
          <w:rFonts w:eastAsia="Georgia" w:cs="Georgia"/>
          <w:color w:val="000000" w:themeColor="text1"/>
        </w:rPr>
        <w:t>’</w:t>
      </w:r>
      <w:r w:rsidRPr="008B6F73">
        <w:rPr>
          <w:rFonts w:eastAsia="Georgia" w:cs="Georgia"/>
          <w:color w:val="000000" w:themeColor="text1"/>
        </w:rPr>
        <w:t>ve leveraged AI to unpack information.</w:t>
      </w:r>
    </w:p>
    <w:p w14:paraId="7253F7A6" w14:textId="40FCB64C" w:rsidR="006B7A06" w:rsidRPr="008B6F73" w:rsidRDefault="2D69C68C" w:rsidP="00533D78">
      <w:pPr>
        <w:spacing w:after="0" w:line="240" w:lineRule="auto"/>
        <w:rPr>
          <w:rFonts w:eastAsia="Georgia" w:cs="Georgia"/>
          <w:color w:val="000000" w:themeColor="text1"/>
        </w:rPr>
      </w:pPr>
      <w:r w:rsidRPr="008B6F73">
        <w:rPr>
          <w:rFonts w:eastAsia="Georgia" w:cs="Georgia"/>
          <w:color w:val="000000" w:themeColor="text1"/>
        </w:rPr>
        <w:t>Attendees will:</w:t>
      </w:r>
    </w:p>
    <w:p w14:paraId="1B77AAFA" w14:textId="593D6B11" w:rsidR="006B7A06" w:rsidRPr="008B6F73" w:rsidRDefault="2D69C68C" w:rsidP="00533D78">
      <w:pPr>
        <w:spacing w:after="0" w:line="240" w:lineRule="auto"/>
        <w:ind w:left="720"/>
        <w:rPr>
          <w:rFonts w:eastAsia="Georgia" w:cs="Georgia"/>
          <w:color w:val="000000" w:themeColor="text1"/>
        </w:rPr>
      </w:pPr>
      <w:r w:rsidRPr="008B6F73">
        <w:rPr>
          <w:rFonts w:eastAsia="Georgia" w:cs="Georgia"/>
          <w:color w:val="000000" w:themeColor="text1"/>
        </w:rPr>
        <w:t>1. Discover opportunities to collaborate or benefit from our AI-centered industry partnerships</w:t>
      </w:r>
    </w:p>
    <w:p w14:paraId="26246AC9" w14:textId="0DC63CEE" w:rsidR="7153AC3B" w:rsidRPr="008B6F73" w:rsidRDefault="462AF4D5" w:rsidP="00533D78">
      <w:pPr>
        <w:spacing w:after="0" w:line="240" w:lineRule="auto"/>
        <w:ind w:left="720"/>
        <w:rPr>
          <w:rFonts w:eastAsia="Georgia" w:cs="Georgia"/>
          <w:color w:val="000000" w:themeColor="text1"/>
        </w:rPr>
      </w:pPr>
      <w:r w:rsidRPr="008B6F73">
        <w:rPr>
          <w:rFonts w:eastAsia="Georgia" w:cs="Georgia"/>
          <w:color w:val="000000" w:themeColor="text1"/>
        </w:rPr>
        <w:t>2. Understand transferrable lessons learned and student outcomes from our AI programming</w:t>
      </w:r>
    </w:p>
    <w:p w14:paraId="683B602D" w14:textId="77777777" w:rsidR="00533D78" w:rsidRDefault="00533D78" w:rsidP="445812BD">
      <w:pPr>
        <w:spacing w:after="0" w:line="276" w:lineRule="auto"/>
        <w:rPr>
          <w:rFonts w:eastAsia="Georgia" w:cs="Georgia"/>
          <w:b/>
          <w:bCs/>
        </w:rPr>
      </w:pPr>
    </w:p>
    <w:p w14:paraId="1012A896" w14:textId="780162E2" w:rsidR="003A4711" w:rsidRPr="008B6F73" w:rsidRDefault="2679B4ED" w:rsidP="2EF57133">
      <w:pPr>
        <w:spacing w:line="276" w:lineRule="auto"/>
        <w:rPr>
          <w:rFonts w:eastAsia="Georgia" w:cs="Georgia"/>
          <w:b/>
          <w:bCs/>
        </w:rPr>
      </w:pPr>
      <w:r w:rsidRPr="008B6F73">
        <w:rPr>
          <w:rFonts w:eastAsia="Georgia" w:cs="Georgia"/>
          <w:b/>
          <w:bCs/>
        </w:rPr>
        <w:t>Takeaways:</w:t>
      </w:r>
    </w:p>
    <w:p w14:paraId="3E234752" w14:textId="12AD9889" w:rsidR="364838D6" w:rsidRPr="008B6F73" w:rsidRDefault="1D9F6737" w:rsidP="005E613E">
      <w:pPr>
        <w:pStyle w:val="ListParagraph"/>
        <w:numPr>
          <w:ilvl w:val="0"/>
          <w:numId w:val="151"/>
        </w:numPr>
        <w:spacing w:before="17" w:after="0" w:line="276" w:lineRule="auto"/>
        <w:rPr>
          <w:rFonts w:eastAsia="Georgia" w:cs="Georgia"/>
          <w:color w:val="000000" w:themeColor="text1"/>
        </w:rPr>
      </w:pPr>
      <w:r w:rsidRPr="008B6F73">
        <w:rPr>
          <w:rFonts w:eastAsia="Georgia" w:cs="Georgia"/>
          <w:color w:val="000000" w:themeColor="text1"/>
        </w:rPr>
        <w:t>Leverage valuable insights from student feedback and apply practical ideas to integrate AI</w:t>
      </w:r>
      <w:r w:rsidRPr="00483D21">
        <w:rPr>
          <w:rFonts w:ascii="Cambria Math" w:eastAsia="Georgia" w:hAnsi="Cambria Math" w:cs="Cambria Math"/>
          <w:color w:val="000000" w:themeColor="text1"/>
        </w:rPr>
        <w:t>‑</w:t>
      </w:r>
      <w:r w:rsidRPr="008B6F73">
        <w:rPr>
          <w:rFonts w:eastAsia="Georgia" w:cs="Georgia"/>
          <w:color w:val="000000" w:themeColor="text1"/>
        </w:rPr>
        <w:t>literacy and future</w:t>
      </w:r>
      <w:r w:rsidRPr="00483D21">
        <w:rPr>
          <w:rFonts w:ascii="Cambria Math" w:eastAsia="Georgia" w:hAnsi="Cambria Math" w:cs="Cambria Math"/>
          <w:color w:val="000000" w:themeColor="text1"/>
        </w:rPr>
        <w:t>‑</w:t>
      </w:r>
      <w:r w:rsidRPr="008B6F73">
        <w:rPr>
          <w:rFonts w:eastAsia="Georgia" w:cs="Georgia"/>
          <w:color w:val="000000" w:themeColor="text1"/>
        </w:rPr>
        <w:t>skills learning into their own courses or student</w:t>
      </w:r>
      <w:r w:rsidRPr="00483D21">
        <w:rPr>
          <w:rFonts w:ascii="Cambria Math" w:eastAsia="Georgia" w:hAnsi="Cambria Math" w:cs="Cambria Math"/>
          <w:color w:val="000000" w:themeColor="text1"/>
        </w:rPr>
        <w:t>‑</w:t>
      </w:r>
      <w:r w:rsidRPr="008B6F73">
        <w:rPr>
          <w:rFonts w:eastAsia="Georgia" w:cs="Georgia"/>
          <w:color w:val="000000" w:themeColor="text1"/>
        </w:rPr>
        <w:t>facing activities.</w:t>
      </w:r>
    </w:p>
    <w:p w14:paraId="6861028B" w14:textId="770704D2" w:rsidR="364838D6" w:rsidRPr="008B6F73" w:rsidRDefault="1D9F6737" w:rsidP="005E613E">
      <w:pPr>
        <w:pStyle w:val="ListParagraph"/>
        <w:numPr>
          <w:ilvl w:val="0"/>
          <w:numId w:val="151"/>
        </w:numPr>
        <w:spacing w:before="17" w:after="0" w:line="276" w:lineRule="auto"/>
        <w:rPr>
          <w:rFonts w:eastAsia="Georgia" w:cs="Georgia"/>
          <w:color w:val="000000" w:themeColor="text1"/>
        </w:rPr>
      </w:pPr>
      <w:r w:rsidRPr="008B6F73">
        <w:rPr>
          <w:rFonts w:eastAsia="Georgia" w:cs="Georgia"/>
          <w:color w:val="000000" w:themeColor="text1"/>
        </w:rPr>
        <w:t>Explore opportunities to get involved with existing initiatives focused on AI-literacy and skill development.</w:t>
      </w:r>
    </w:p>
    <w:p w14:paraId="177F6016" w14:textId="77777777" w:rsidR="005B590B" w:rsidRPr="008B6F73" w:rsidRDefault="005B590B" w:rsidP="445812BD">
      <w:pPr>
        <w:spacing w:after="0" w:line="276" w:lineRule="auto"/>
        <w:rPr>
          <w:rFonts w:eastAsia="Georgia" w:cs="Georgia"/>
          <w:color w:val="000000" w:themeColor="text1"/>
        </w:rPr>
      </w:pPr>
    </w:p>
    <w:p w14:paraId="67443475" w14:textId="0FABD9FB" w:rsidR="217FDCE9" w:rsidRPr="008B6F73" w:rsidRDefault="2679B4ED" w:rsidP="2EF57133">
      <w:pPr>
        <w:spacing w:line="276" w:lineRule="auto"/>
        <w:rPr>
          <w:rFonts w:eastAsia="Georgia" w:cs="Georgia"/>
          <w:b/>
          <w:bCs/>
        </w:rPr>
      </w:pPr>
      <w:r w:rsidRPr="008B6F73">
        <w:rPr>
          <w:rFonts w:eastAsia="Georgia" w:cs="Georgia"/>
          <w:b/>
          <w:bCs/>
        </w:rPr>
        <w:t>References:</w:t>
      </w:r>
    </w:p>
    <w:p w14:paraId="12D2BBBC" w14:textId="2430CF35" w:rsidR="009A2E31" w:rsidRPr="008B6F73" w:rsidRDefault="3A326CB1" w:rsidP="005E613E">
      <w:pPr>
        <w:pStyle w:val="ListParagraph"/>
        <w:numPr>
          <w:ilvl w:val="0"/>
          <w:numId w:val="150"/>
        </w:numPr>
        <w:spacing w:line="276" w:lineRule="auto"/>
        <w:rPr>
          <w:rFonts w:eastAsia="Georgia" w:cs="Georgia"/>
          <w:color w:val="000000" w:themeColor="text1"/>
        </w:rPr>
      </w:pPr>
      <w:proofErr w:type="spellStart"/>
      <w:r w:rsidRPr="008B6F73">
        <w:rPr>
          <w:rFonts w:eastAsia="Georgia" w:cs="Georgia"/>
          <w:color w:val="000000" w:themeColor="text1"/>
        </w:rPr>
        <w:t>Benchetrit</w:t>
      </w:r>
      <w:proofErr w:type="spellEnd"/>
      <w:r w:rsidRPr="008B6F73">
        <w:rPr>
          <w:rFonts w:eastAsia="Georgia" w:cs="Georgia"/>
          <w:color w:val="000000" w:themeColor="text1"/>
        </w:rPr>
        <w:t>, J. (2025, June 11). Gen Z is facing the worst youth unemployment rate in decades. Here is how it</w:t>
      </w:r>
      <w:r w:rsidR="1F0F0432" w:rsidRPr="008B6F73">
        <w:rPr>
          <w:rFonts w:eastAsia="Georgia" w:cs="Georgia"/>
          <w:color w:val="000000" w:themeColor="text1"/>
        </w:rPr>
        <w:t>’</w:t>
      </w:r>
      <w:r w:rsidRPr="008B6F73">
        <w:rPr>
          <w:rFonts w:eastAsia="Georgia" w:cs="Georgia"/>
          <w:color w:val="000000" w:themeColor="text1"/>
        </w:rPr>
        <w:t xml:space="preserve">s different. CBC News. </w:t>
      </w:r>
    </w:p>
    <w:p w14:paraId="623D52C8" w14:textId="37E9ABBD" w:rsidR="009A2E31" w:rsidRPr="008B6F73" w:rsidRDefault="3A326CB1" w:rsidP="005E613E">
      <w:pPr>
        <w:pStyle w:val="ListParagraph"/>
        <w:numPr>
          <w:ilvl w:val="0"/>
          <w:numId w:val="150"/>
        </w:numPr>
        <w:spacing w:line="276" w:lineRule="auto"/>
        <w:rPr>
          <w:rFonts w:eastAsia="Georgia" w:cs="Georgia"/>
        </w:rPr>
      </w:pPr>
      <w:r w:rsidRPr="008B6F73">
        <w:rPr>
          <w:rFonts w:eastAsia="Georgia" w:cs="Georgia"/>
          <w:color w:val="000000" w:themeColor="text1"/>
        </w:rPr>
        <w:t xml:space="preserve">Mehdi, T. and Frenette, M. (2024, September 25). Exposure to artificial intelligence in Canadian jobs: Experimental estimates. Statistics Canada. </w:t>
      </w:r>
    </w:p>
    <w:p w14:paraId="209A1703" w14:textId="6C079097" w:rsidR="009A2E31" w:rsidRPr="008B6F73" w:rsidRDefault="3A326CB1" w:rsidP="005E613E">
      <w:pPr>
        <w:pStyle w:val="ListParagraph"/>
        <w:numPr>
          <w:ilvl w:val="0"/>
          <w:numId w:val="150"/>
        </w:numPr>
        <w:spacing w:line="276" w:lineRule="auto"/>
        <w:rPr>
          <w:rFonts w:eastAsia="Georgia" w:cs="Georgia"/>
        </w:rPr>
      </w:pPr>
      <w:r w:rsidRPr="008B6F73">
        <w:rPr>
          <w:rFonts w:eastAsia="Georgia" w:cs="Georgia"/>
          <w:color w:val="000000" w:themeColor="text1"/>
        </w:rPr>
        <w:t>Future Skills Centre. (2024). AI and the shifting landscape of future skills and the future of work [Research report].</w:t>
      </w:r>
    </w:p>
    <w:p w14:paraId="0C2B1DD3" w14:textId="39F18C61" w:rsidR="009A2E31" w:rsidRPr="008B6F73" w:rsidRDefault="009A2E31" w:rsidP="2EF57133">
      <w:pPr>
        <w:spacing w:line="276" w:lineRule="auto"/>
        <w:rPr>
          <w:rFonts w:eastAsia="Georgia" w:cs="Georgia"/>
          <w:b/>
          <w:bCs/>
          <w:sz w:val="40"/>
          <w:szCs w:val="40"/>
        </w:rPr>
      </w:pPr>
      <w:r w:rsidRPr="008B6F73">
        <w:rPr>
          <w:rFonts w:eastAsia="Georgia" w:cs="Georgia"/>
        </w:rPr>
        <w:br w:type="page"/>
      </w:r>
    </w:p>
    <w:p w14:paraId="28DC0474" w14:textId="5B87F287" w:rsidR="00EE673F" w:rsidRPr="008B6F73" w:rsidRDefault="755FCF0D" w:rsidP="2EF57133">
      <w:pPr>
        <w:pStyle w:val="Heading2"/>
        <w:spacing w:line="276" w:lineRule="auto"/>
        <w:rPr>
          <w:rFonts w:ascii="Georgia" w:eastAsia="Georgia" w:hAnsi="Georgia" w:cs="Georgia"/>
        </w:rPr>
      </w:pPr>
      <w:bookmarkStart w:id="9" w:name="_Toc227310753"/>
      <w:r w:rsidRPr="008B6F73">
        <w:rPr>
          <w:rFonts w:ascii="Georgia" w:eastAsia="Georgia" w:hAnsi="Georgia" w:cs="Georgia"/>
        </w:rPr>
        <w:lastRenderedPageBreak/>
        <w:t>Concurrent Sessions (</w:t>
      </w:r>
      <w:r w:rsidR="0F555B95" w:rsidRPr="008B6F73">
        <w:rPr>
          <w:rFonts w:ascii="Georgia" w:eastAsia="Georgia" w:hAnsi="Georgia" w:cs="Georgia"/>
        </w:rPr>
        <w:t>2</w:t>
      </w:r>
      <w:r w:rsidRPr="008B6F73">
        <w:rPr>
          <w:rFonts w:ascii="Georgia" w:eastAsia="Georgia" w:hAnsi="Georgia" w:cs="Georgia"/>
        </w:rPr>
        <w:t xml:space="preserve">00): Wednesday, </w:t>
      </w:r>
      <w:r w:rsidR="7DB4C805" w:rsidRPr="008B6F73">
        <w:rPr>
          <w:rFonts w:ascii="Georgia" w:eastAsia="Georgia" w:hAnsi="Georgia" w:cs="Georgia"/>
        </w:rPr>
        <w:t xml:space="preserve">April </w:t>
      </w:r>
      <w:r w:rsidR="505AED99" w:rsidRPr="008B6F73">
        <w:rPr>
          <w:rFonts w:ascii="Georgia" w:eastAsia="Georgia" w:hAnsi="Georgia" w:cs="Georgia"/>
        </w:rPr>
        <w:t>29</w:t>
      </w:r>
      <w:r w:rsidRPr="008B6F73">
        <w:rPr>
          <w:rFonts w:ascii="Georgia" w:eastAsia="Georgia" w:hAnsi="Georgia" w:cs="Georgia"/>
        </w:rPr>
        <w:t xml:space="preserve"> (</w:t>
      </w:r>
      <w:r w:rsidR="3FE519EB" w:rsidRPr="008B6F73">
        <w:rPr>
          <w:rFonts w:ascii="Georgia" w:eastAsia="Georgia" w:hAnsi="Georgia" w:cs="Georgia"/>
        </w:rPr>
        <w:t>1</w:t>
      </w:r>
      <w:r w:rsidR="73520E76" w:rsidRPr="008B6F73">
        <w:rPr>
          <w:rFonts w:ascii="Georgia" w:eastAsia="Georgia" w:hAnsi="Georgia" w:cs="Georgia"/>
        </w:rPr>
        <w:t>1</w:t>
      </w:r>
      <w:r w:rsidR="3FE519EB" w:rsidRPr="008B6F73">
        <w:rPr>
          <w:rFonts w:ascii="Georgia" w:eastAsia="Georgia" w:hAnsi="Georgia" w:cs="Georgia"/>
        </w:rPr>
        <w:t>:</w:t>
      </w:r>
      <w:r w:rsidR="6F962F80" w:rsidRPr="008B6F73">
        <w:rPr>
          <w:rFonts w:ascii="Georgia" w:eastAsia="Georgia" w:hAnsi="Georgia" w:cs="Georgia"/>
        </w:rPr>
        <w:t>00</w:t>
      </w:r>
      <w:r w:rsidRPr="008B6F73">
        <w:rPr>
          <w:rFonts w:ascii="Georgia" w:eastAsia="Georgia" w:hAnsi="Georgia" w:cs="Georgia"/>
        </w:rPr>
        <w:t>am – 1</w:t>
      </w:r>
      <w:r w:rsidR="6ED7232D" w:rsidRPr="008B6F73">
        <w:rPr>
          <w:rFonts w:ascii="Georgia" w:eastAsia="Georgia" w:hAnsi="Georgia" w:cs="Georgia"/>
        </w:rPr>
        <w:t>2:00pm</w:t>
      </w:r>
      <w:r w:rsidRPr="008B6F73">
        <w:rPr>
          <w:rFonts w:ascii="Georgia" w:eastAsia="Georgia" w:hAnsi="Georgia" w:cs="Georgia"/>
        </w:rPr>
        <w:t xml:space="preserve"> ET)</w:t>
      </w:r>
      <w:bookmarkEnd w:id="9"/>
    </w:p>
    <w:p w14:paraId="32C8F900" w14:textId="57D833C5" w:rsidR="2EF57133" w:rsidRPr="008B6F73" w:rsidRDefault="2EF57133" w:rsidP="445812BD">
      <w:pPr>
        <w:pStyle w:val="Heading3"/>
        <w:spacing w:before="0" w:line="276" w:lineRule="auto"/>
        <w:rPr>
          <w:rFonts w:eastAsia="Georgia" w:cs="Georgia"/>
        </w:rPr>
      </w:pPr>
    </w:p>
    <w:p w14:paraId="477FAA21" w14:textId="4A120620" w:rsidR="10E113C0" w:rsidRPr="008B6F73" w:rsidRDefault="755FCF0D" w:rsidP="2EF57133">
      <w:pPr>
        <w:pStyle w:val="Heading3"/>
        <w:spacing w:line="276" w:lineRule="auto"/>
        <w:rPr>
          <w:rFonts w:eastAsia="Georgia" w:cs="Georgia"/>
        </w:rPr>
      </w:pPr>
      <w:bookmarkStart w:id="10" w:name="_Toc227310754"/>
      <w:r w:rsidRPr="008B6F73">
        <w:rPr>
          <w:rFonts w:eastAsia="Georgia" w:cs="Georgia"/>
        </w:rPr>
        <w:t xml:space="preserve">Session </w:t>
      </w:r>
      <w:r w:rsidR="3FE519EB" w:rsidRPr="008B6F73">
        <w:rPr>
          <w:rFonts w:eastAsia="Georgia" w:cs="Georgia"/>
        </w:rPr>
        <w:t>2</w:t>
      </w:r>
      <w:r w:rsidRPr="008B6F73">
        <w:rPr>
          <w:rFonts w:eastAsia="Georgia" w:cs="Georgia"/>
        </w:rPr>
        <w:t xml:space="preserve">01: </w:t>
      </w:r>
      <w:r w:rsidR="351516F8" w:rsidRPr="008B6F73">
        <w:rPr>
          <w:rFonts w:eastAsia="Georgia" w:cs="Georgia"/>
        </w:rPr>
        <w:t>Workshop</w:t>
      </w:r>
      <w:r w:rsidR="5065CDCC" w:rsidRPr="008B6F73">
        <w:rPr>
          <w:rFonts w:eastAsia="Georgia" w:cs="Georgia"/>
        </w:rPr>
        <w:t xml:space="preserve"> </w:t>
      </w:r>
      <w:r w:rsidRPr="008B6F73">
        <w:rPr>
          <w:rFonts w:eastAsia="Georgia" w:cs="Georgia"/>
        </w:rPr>
        <w:t xml:space="preserve">- </w:t>
      </w:r>
      <w:r w:rsidR="694EFDCA" w:rsidRPr="008B6F73">
        <w:rPr>
          <w:rFonts w:eastAsia="Georgia" w:cs="Georgia"/>
          <w:color w:val="000000" w:themeColor="text1"/>
        </w:rPr>
        <w:t>Designing AI Coaches to Enhance Asynchronous Learning</w:t>
      </w:r>
      <w:bookmarkEnd w:id="10"/>
      <w:r w:rsidR="582F1869" w:rsidRPr="008B6F73">
        <w:rPr>
          <w:rFonts w:eastAsia="Georgia" w:cs="Georgia"/>
        </w:rPr>
        <w:t xml:space="preserve"> </w:t>
      </w:r>
    </w:p>
    <w:p w14:paraId="1ABDB420" w14:textId="77777777" w:rsidR="00BE70D1" w:rsidRPr="008B6F73" w:rsidRDefault="00BE70D1" w:rsidP="2EF57133">
      <w:pPr>
        <w:spacing w:after="0" w:line="276" w:lineRule="auto"/>
        <w:rPr>
          <w:rFonts w:eastAsia="Georgia" w:cs="Georgia"/>
          <w:i/>
          <w:iCs/>
          <w:color w:val="000000" w:themeColor="text1"/>
        </w:rPr>
      </w:pPr>
    </w:p>
    <w:p w14:paraId="5465FBFD" w14:textId="091C38DA" w:rsidR="10E113C0" w:rsidRPr="008B6F73" w:rsidRDefault="3A1799FA" w:rsidP="7CA174CC">
      <w:pPr>
        <w:spacing w:after="0" w:line="240" w:lineRule="auto"/>
        <w:rPr>
          <w:rFonts w:eastAsia="Georgia" w:cs="Georgia"/>
          <w:i/>
          <w:iCs/>
          <w:color w:val="000000" w:themeColor="text1"/>
        </w:rPr>
      </w:pPr>
      <w:r w:rsidRPr="008B6F73">
        <w:rPr>
          <w:rFonts w:eastAsia="Georgia" w:cs="Georgia"/>
          <w:i/>
          <w:iCs/>
          <w:color w:val="000000" w:themeColor="text1"/>
        </w:rPr>
        <w:t>Lynn Long, Conflict Management and Human Rights Office, Waterloo</w:t>
      </w:r>
    </w:p>
    <w:p w14:paraId="312E3FE2" w14:textId="103BA541" w:rsidR="2B16A077" w:rsidRPr="008B6F73" w:rsidRDefault="2B16A077" w:rsidP="2EF57133">
      <w:pPr>
        <w:spacing w:after="0" w:line="276" w:lineRule="auto"/>
        <w:rPr>
          <w:rFonts w:eastAsia="Georgia" w:cs="Georgia"/>
          <w:i/>
          <w:iCs/>
          <w:color w:val="000000" w:themeColor="text1"/>
        </w:rPr>
      </w:pPr>
    </w:p>
    <w:p w14:paraId="6CD9BC8E" w14:textId="69B93600"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As educators explore innovative ways to maintain engagement and scaffold higher-order thinking in asynchronous learning environments, AI-driven coaching agents, whether text-based or audio-interactive avatars, offer new opportunities to personalize learning, provide timely feedback, and guide learners through complex tasks.</w:t>
      </w:r>
    </w:p>
    <w:p w14:paraId="038B9540" w14:textId="77777777" w:rsidR="00657889" w:rsidRPr="008B6F73" w:rsidRDefault="00657889" w:rsidP="2EF57133">
      <w:pPr>
        <w:spacing w:after="0" w:line="276" w:lineRule="auto"/>
        <w:rPr>
          <w:rFonts w:eastAsia="Georgia" w:cs="Georgia"/>
          <w:color w:val="000000" w:themeColor="text1"/>
        </w:rPr>
      </w:pPr>
    </w:p>
    <w:p w14:paraId="6BE78429" w14:textId="385A362D"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 xml:space="preserve">This 60-minute workshop draws on my experience designing and piloting an asynchronous, online browser-based VR microlearning certificate in entrepreneurship, informed by student feedback and guided by the AI Human Rights Impact Assessment for Education (AIHRIAE) tool. </w:t>
      </w:r>
    </w:p>
    <w:p w14:paraId="41720045" w14:textId="77777777" w:rsidR="00657889" w:rsidRPr="008B6F73" w:rsidRDefault="00657889" w:rsidP="2EF57133">
      <w:pPr>
        <w:spacing w:after="0" w:line="276" w:lineRule="auto"/>
        <w:rPr>
          <w:rFonts w:eastAsia="Georgia" w:cs="Georgia"/>
          <w:color w:val="000000" w:themeColor="text1"/>
        </w:rPr>
      </w:pPr>
    </w:p>
    <w:p w14:paraId="547494A9" w14:textId="2538A68D"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The session integrates a distributed design sprint, where participants progressively explore when and how multimodal AI coaching can enhance learning, examine which modalities best support different types of cognitive work, and consider strategies for using AI coaches to promote deeper thinking in their own contexts. Through case examples from global pilot cohorts, attendees will review lessons learned and key ethical considerations while engaging in hands-on design tasks.</w:t>
      </w:r>
    </w:p>
    <w:p w14:paraId="70FD2D63" w14:textId="77777777" w:rsidR="00657889" w:rsidRPr="008B6F73" w:rsidRDefault="00657889" w:rsidP="2EF57133">
      <w:pPr>
        <w:spacing w:after="0" w:line="276" w:lineRule="auto"/>
        <w:rPr>
          <w:rFonts w:eastAsia="Georgia" w:cs="Georgia"/>
          <w:color w:val="000000" w:themeColor="text1"/>
        </w:rPr>
      </w:pPr>
    </w:p>
    <w:p w14:paraId="5FBF65AC" w14:textId="61BBFD8B"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By the end of the session, participants will have developed a draft AI coach design plan aligned with their course outcomes, learner needs, and responsible AI practices.</w:t>
      </w:r>
    </w:p>
    <w:p w14:paraId="49967A8F" w14:textId="77777777" w:rsidR="00657889" w:rsidRPr="008B6F73" w:rsidRDefault="00657889" w:rsidP="2EF57133">
      <w:pPr>
        <w:spacing w:after="0" w:line="276" w:lineRule="auto"/>
        <w:rPr>
          <w:rFonts w:eastAsia="Georgia" w:cs="Georgia"/>
          <w:color w:val="000000" w:themeColor="text1"/>
        </w:rPr>
      </w:pPr>
    </w:p>
    <w:p w14:paraId="33394544" w14:textId="7641EF86" w:rsidR="10E113C0" w:rsidRPr="008B6F73" w:rsidRDefault="3A1799FA" w:rsidP="2EF57133">
      <w:pPr>
        <w:spacing w:after="0" w:line="276" w:lineRule="auto"/>
        <w:rPr>
          <w:rFonts w:eastAsia="Georgia" w:cs="Georgia"/>
          <w:color w:val="000000" w:themeColor="text1"/>
        </w:rPr>
      </w:pPr>
      <w:r w:rsidRPr="008B6F73">
        <w:rPr>
          <w:rFonts w:eastAsia="Georgia" w:cs="Georgia"/>
          <w:b/>
          <w:bCs/>
          <w:color w:val="000000" w:themeColor="text1"/>
        </w:rPr>
        <w:t>By the end of this workshop, participants will be able to:</w:t>
      </w:r>
    </w:p>
    <w:p w14:paraId="24F1039D" w14:textId="210C77FF" w:rsidR="10E113C0"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Identify when and how multimodal AI coaching (text, audio-interactive, embodied) can enhance asynchronous learning.</w:t>
      </w:r>
    </w:p>
    <w:p w14:paraId="69660CAD" w14:textId="2C8E86D7" w:rsidR="10E113C0"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Evaluate which AI coaching modalities best support different types of learning tasks and learner needs.</w:t>
      </w:r>
    </w:p>
    <w:p w14:paraId="3AE21267" w14:textId="6C00CF3A" w:rsidR="10E113C0"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Apply the AI Human Rights Impact Assessment for Education (AIHRIAE) tool to identify and mitigate ethical risks in AI-enhanced learning design.</w:t>
      </w:r>
    </w:p>
    <w:p w14:paraId="40F2EA21" w14:textId="7E8F0A48" w:rsidR="2B16A077"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Draft an AI coach design plan aligned with their course learning outcomes and the needs of their learners.</w:t>
      </w:r>
    </w:p>
    <w:p w14:paraId="646E6A2B" w14:textId="261FE537" w:rsidR="445812BD" w:rsidRPr="00483D21" w:rsidRDefault="445812BD" w:rsidP="445812BD">
      <w:pPr>
        <w:pStyle w:val="ListParagraph"/>
        <w:spacing w:after="0" w:line="276" w:lineRule="auto"/>
        <w:rPr>
          <w:rFonts w:eastAsia="Georgia" w:cs="Georgia"/>
          <w:color w:val="000000" w:themeColor="text1"/>
        </w:rPr>
      </w:pPr>
    </w:p>
    <w:p w14:paraId="042A5372" w14:textId="4A150AA8" w:rsidR="56E540B4" w:rsidRPr="008B6F73" w:rsidRDefault="755FCF0D" w:rsidP="445812BD">
      <w:pPr>
        <w:spacing w:line="276" w:lineRule="auto"/>
        <w:rPr>
          <w:rFonts w:eastAsia="Georgia" w:cs="Georgia"/>
          <w:color w:val="000000" w:themeColor="text1"/>
        </w:rPr>
      </w:pPr>
      <w:r w:rsidRPr="008B6F73">
        <w:rPr>
          <w:rFonts w:eastAsia="Georgia" w:cs="Georgia"/>
          <w:b/>
          <w:bCs/>
        </w:rPr>
        <w:t>Takeaways:</w:t>
      </w:r>
      <w:r w:rsidRPr="008B6F73">
        <w:rPr>
          <w:rFonts w:eastAsia="Georgia" w:cs="Georgia"/>
        </w:rPr>
        <w:t xml:space="preserve"> </w:t>
      </w:r>
    </w:p>
    <w:p w14:paraId="3D81DA58" w14:textId="65588A23" w:rsidR="56E540B4" w:rsidRPr="008B6F73" w:rsidRDefault="0BD6940A" w:rsidP="005E613E">
      <w:pPr>
        <w:pStyle w:val="ListParagraph"/>
        <w:numPr>
          <w:ilvl w:val="0"/>
          <w:numId w:val="148"/>
        </w:numPr>
        <w:spacing w:before="160" w:line="276" w:lineRule="auto"/>
        <w:rPr>
          <w:rFonts w:eastAsia="Georgia" w:cs="Georgia"/>
          <w:color w:val="000000" w:themeColor="text1"/>
        </w:rPr>
      </w:pPr>
      <w:r w:rsidRPr="008B6F73">
        <w:rPr>
          <w:rFonts w:eastAsia="Georgia" w:cs="Georgia"/>
          <w:b/>
          <w:bCs/>
          <w:color w:val="000000" w:themeColor="text1"/>
        </w:rPr>
        <w:t xml:space="preserve">Select Coaching Modalities Strategically: </w:t>
      </w:r>
      <w:r w:rsidRPr="008B6F73">
        <w:rPr>
          <w:rFonts w:eastAsia="Georgia" w:cs="Georgia"/>
          <w:color w:val="000000" w:themeColor="text1"/>
        </w:rPr>
        <w:t xml:space="preserve">Text-based coaches work best for iterative, analytical, and reflective tasks, while avatar-based coaches support performance tasks requiring presence and real-time feedback. </w:t>
      </w:r>
    </w:p>
    <w:p w14:paraId="6E81507D" w14:textId="464EF77C" w:rsidR="56E540B4" w:rsidRPr="008B6F73" w:rsidRDefault="0BD6940A" w:rsidP="005E613E">
      <w:pPr>
        <w:pStyle w:val="ListParagraph"/>
        <w:numPr>
          <w:ilvl w:val="0"/>
          <w:numId w:val="148"/>
        </w:numPr>
        <w:spacing w:line="276" w:lineRule="auto"/>
        <w:rPr>
          <w:rFonts w:eastAsia="Georgia" w:cs="Georgia"/>
          <w:color w:val="000000" w:themeColor="text1"/>
        </w:rPr>
      </w:pPr>
      <w:r w:rsidRPr="008B6F73">
        <w:rPr>
          <w:rFonts w:eastAsia="Georgia" w:cs="Georgia"/>
          <w:b/>
          <w:bCs/>
          <w:color w:val="000000" w:themeColor="text1"/>
        </w:rPr>
        <w:t xml:space="preserve">Use AI to Scaffold Higher Order Thinking: </w:t>
      </w:r>
      <w:r w:rsidRPr="008B6F73">
        <w:rPr>
          <w:rFonts w:eastAsia="Georgia" w:cs="Georgia"/>
          <w:color w:val="000000" w:themeColor="text1"/>
        </w:rPr>
        <w:t>AI coaches can support Bloom</w:t>
      </w:r>
      <w:r w:rsidR="1F0F0432" w:rsidRPr="008B6F73">
        <w:rPr>
          <w:rFonts w:eastAsia="Georgia" w:cs="Georgia"/>
          <w:color w:val="000000" w:themeColor="text1"/>
        </w:rPr>
        <w:t>’</w:t>
      </w:r>
      <w:r w:rsidRPr="008B6F73">
        <w:rPr>
          <w:rFonts w:eastAsia="Georgia" w:cs="Georgia"/>
          <w:color w:val="000000" w:themeColor="text1"/>
        </w:rPr>
        <w:t xml:space="preserve">s progression by prompting reflection, offering structured frameworks, and facilitating iterative improvement. </w:t>
      </w:r>
    </w:p>
    <w:p w14:paraId="3ABDBE04" w14:textId="6516119D" w:rsidR="56E540B4" w:rsidRPr="00483D21" w:rsidRDefault="0BD6940A" w:rsidP="005E613E">
      <w:pPr>
        <w:pStyle w:val="ListParagraph"/>
        <w:numPr>
          <w:ilvl w:val="0"/>
          <w:numId w:val="148"/>
        </w:numPr>
        <w:spacing w:before="160" w:after="0" w:line="276" w:lineRule="auto"/>
        <w:rPr>
          <w:rFonts w:eastAsia="Georgia" w:cs="Georgia"/>
          <w:b/>
        </w:rPr>
      </w:pPr>
      <w:r w:rsidRPr="008B6F73">
        <w:rPr>
          <w:rFonts w:eastAsia="Georgia" w:cs="Georgia"/>
          <w:b/>
          <w:bCs/>
          <w:color w:val="000000" w:themeColor="text1"/>
        </w:rPr>
        <w:t xml:space="preserve">Apply Human-Centered Design for Responsible AI Use: </w:t>
      </w:r>
      <w:r w:rsidRPr="008B6F73">
        <w:rPr>
          <w:rFonts w:eastAsia="Georgia" w:cs="Georgia"/>
          <w:color w:val="000000" w:themeColor="text1"/>
        </w:rPr>
        <w:t>Use tools like AIHRIAE to address privacy, transparency, bias, and learner agency through curated content, intentional framing, and platform selection that prioritizes learner data protection.</w:t>
      </w:r>
    </w:p>
    <w:p w14:paraId="3E555DFF" w14:textId="12D648A5" w:rsidR="00EE673F" w:rsidRPr="00483D21" w:rsidRDefault="00EE673F" w:rsidP="445812BD">
      <w:pPr>
        <w:spacing w:before="160" w:after="0" w:line="276" w:lineRule="auto"/>
        <w:rPr>
          <w:rFonts w:eastAsia="Georgia" w:cs="Georgia"/>
          <w:b/>
          <w:bCs/>
        </w:rPr>
      </w:pPr>
    </w:p>
    <w:p w14:paraId="6B0DDAC3" w14:textId="268F5BED" w:rsidR="00EE673F" w:rsidRPr="008B6F73" w:rsidRDefault="755FCF0D" w:rsidP="2EF57133">
      <w:pPr>
        <w:spacing w:before="160" w:line="276" w:lineRule="auto"/>
        <w:rPr>
          <w:rFonts w:eastAsia="Georgia" w:cs="Georgia"/>
          <w:b/>
          <w:bCs/>
        </w:rPr>
      </w:pPr>
      <w:r w:rsidRPr="008B6F73">
        <w:rPr>
          <w:rFonts w:eastAsia="Georgia" w:cs="Georgia"/>
          <w:b/>
          <w:bCs/>
        </w:rPr>
        <w:t>References:</w:t>
      </w:r>
    </w:p>
    <w:p w14:paraId="24936DEB" w14:textId="5054097D" w:rsidR="000F6A40" w:rsidRPr="008B6F73" w:rsidRDefault="6DA59746" w:rsidP="005E613E">
      <w:pPr>
        <w:pStyle w:val="ListParagraph"/>
        <w:numPr>
          <w:ilvl w:val="0"/>
          <w:numId w:val="147"/>
        </w:numPr>
        <w:spacing w:line="276" w:lineRule="auto"/>
        <w:rPr>
          <w:rFonts w:eastAsia="Georgia" w:cs="Georgia"/>
        </w:rPr>
      </w:pPr>
      <w:r w:rsidRPr="008B6F73">
        <w:rPr>
          <w:rFonts w:eastAsia="Georgia" w:cs="Georgia"/>
        </w:rPr>
        <w:t xml:space="preserve">Divekar, R. R., </w:t>
      </w:r>
      <w:proofErr w:type="spellStart"/>
      <w:r w:rsidRPr="008B6F73">
        <w:rPr>
          <w:rFonts w:eastAsia="Georgia" w:cs="Georgia"/>
        </w:rPr>
        <w:t>Drozdal</w:t>
      </w:r>
      <w:proofErr w:type="spellEnd"/>
      <w:r w:rsidRPr="008B6F73">
        <w:rPr>
          <w:rFonts w:eastAsia="Georgia" w:cs="Georgia"/>
        </w:rPr>
        <w:t xml:space="preserve">, J., Chabot, S., Zhou, Y., Su, H., Chen, Y., … Braasch, J. (2021). Foreign language acquisition via artificial intelligence and extended reality: Design and evaluation. Computer Assisted Language Learning, 35(9), 2332–2360. </w:t>
      </w:r>
    </w:p>
    <w:p w14:paraId="68389CF7" w14:textId="2DC82A35"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Lim, S., </w:t>
      </w:r>
      <w:proofErr w:type="spellStart"/>
      <w:r w:rsidRPr="008B6F73">
        <w:rPr>
          <w:rFonts w:eastAsia="Georgia" w:cs="Georgia"/>
        </w:rPr>
        <w:t>Schmälzle</w:t>
      </w:r>
      <w:proofErr w:type="spellEnd"/>
      <w:r w:rsidRPr="008B6F73">
        <w:rPr>
          <w:rFonts w:eastAsia="Georgia" w:cs="Georgia"/>
        </w:rPr>
        <w:t xml:space="preserve">, R., &amp; Bente, G. (2024). Artificial social influence via human-embodied AI agent interaction in immersive virtual reality (VR): Effects of similarity-matching during health conversations. </w:t>
      </w:r>
      <w:proofErr w:type="spellStart"/>
      <w:r w:rsidRPr="008B6F73">
        <w:rPr>
          <w:rFonts w:eastAsia="Georgia" w:cs="Georgia"/>
        </w:rPr>
        <w:t>arXiv</w:t>
      </w:r>
      <w:proofErr w:type="spellEnd"/>
      <w:r w:rsidRPr="008B6F73">
        <w:rPr>
          <w:rFonts w:eastAsia="Georgia" w:cs="Georgia"/>
        </w:rPr>
        <w:t xml:space="preserve">. </w:t>
      </w:r>
    </w:p>
    <w:p w14:paraId="3FA728FA" w14:textId="567276ED"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Long, L. (2024). AI Human Rights Impact Assessment for Educators (AIHRIAE). University of Waterloo. </w:t>
      </w:r>
    </w:p>
    <w:p w14:paraId="26E59714" w14:textId="319E6B6C"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Long, L., &amp; </w:t>
      </w:r>
      <w:proofErr w:type="spellStart"/>
      <w:r w:rsidRPr="008B6F73">
        <w:rPr>
          <w:rFonts w:eastAsia="Georgia" w:cs="Georgia"/>
        </w:rPr>
        <w:t>Tsinakos</w:t>
      </w:r>
      <w:proofErr w:type="spellEnd"/>
      <w:r w:rsidRPr="008B6F73">
        <w:rPr>
          <w:rFonts w:eastAsia="Georgia" w:cs="Georgia"/>
        </w:rPr>
        <w:t xml:space="preserve">, A. (under review-a). AI-enhanced immersive learning for entrepreneurs: Extending a framework of best practices through a systematic review. </w:t>
      </w:r>
    </w:p>
    <w:p w14:paraId="0797D27D" w14:textId="54C63D99"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Long, L., &amp; </w:t>
      </w:r>
      <w:proofErr w:type="spellStart"/>
      <w:r w:rsidRPr="008B6F73">
        <w:rPr>
          <w:rFonts w:eastAsia="Georgia" w:cs="Georgia"/>
        </w:rPr>
        <w:t>Tsinakos</w:t>
      </w:r>
      <w:proofErr w:type="spellEnd"/>
      <w:r w:rsidRPr="008B6F73">
        <w:rPr>
          <w:rFonts w:eastAsia="Georgia" w:cs="Georgia"/>
        </w:rPr>
        <w:t>, A. (in press). The use of virtual reality for skill development in entrepreneurship education: A systematic literature review. Knowledge Management &amp; E-Learning.</w:t>
      </w:r>
    </w:p>
    <w:p w14:paraId="34CFF8B9" w14:textId="733F3641" w:rsidR="006B7A06" w:rsidRPr="008B6F73" w:rsidRDefault="006B7A06" w:rsidP="2EF57133">
      <w:pPr>
        <w:spacing w:line="276" w:lineRule="auto"/>
        <w:rPr>
          <w:rFonts w:eastAsia="Georgia" w:cs="Georgia"/>
          <w:b/>
          <w:bCs/>
        </w:rPr>
      </w:pPr>
    </w:p>
    <w:p w14:paraId="031FA3B9" w14:textId="77777777" w:rsidR="00E35B8F" w:rsidRPr="008B6F73" w:rsidRDefault="00E35B8F" w:rsidP="2EF57133">
      <w:pPr>
        <w:spacing w:line="276" w:lineRule="auto"/>
        <w:rPr>
          <w:rFonts w:eastAsia="Georgia" w:cs="Georgia"/>
          <w:b/>
          <w:bCs/>
          <w:sz w:val="28"/>
          <w:szCs w:val="28"/>
        </w:rPr>
      </w:pPr>
      <w:r w:rsidRPr="008B6F73">
        <w:rPr>
          <w:rFonts w:eastAsia="Georgia" w:cs="Georgia"/>
        </w:rPr>
        <w:br w:type="page"/>
      </w:r>
    </w:p>
    <w:p w14:paraId="3D549CC0" w14:textId="1CAC2E59" w:rsidR="68B764D7" w:rsidRPr="008C5004" w:rsidRDefault="5EECBC64" w:rsidP="7C59C5CE">
      <w:pPr>
        <w:pStyle w:val="Heading3"/>
        <w:spacing w:line="276" w:lineRule="auto"/>
        <w:rPr>
          <w:rFonts w:eastAsia="Georgia" w:cs="Georgia"/>
          <w:b w:val="0"/>
          <w:color w:val="2F5496" w:themeColor="accent1" w:themeShade="BF"/>
          <w:sz w:val="24"/>
        </w:rPr>
      </w:pPr>
      <w:bookmarkStart w:id="11" w:name="_Toc227310755"/>
      <w:r w:rsidRPr="008B6F73">
        <w:rPr>
          <w:rFonts w:eastAsia="Georgia" w:cs="Georgia"/>
        </w:rPr>
        <w:lastRenderedPageBreak/>
        <w:t xml:space="preserve">Session 202: </w:t>
      </w:r>
      <w:r w:rsidR="5CA2963E" w:rsidRPr="008B6F73">
        <w:rPr>
          <w:rFonts w:eastAsia="Georgia" w:cs="Georgia"/>
        </w:rPr>
        <w:t>Panel</w:t>
      </w:r>
      <w:r w:rsidRPr="008B6F73">
        <w:rPr>
          <w:rFonts w:eastAsia="Georgia" w:cs="Georgia"/>
        </w:rPr>
        <w:t xml:space="preserve"> - </w:t>
      </w:r>
      <w:r w:rsidR="6D34994C" w:rsidRPr="008B6F73">
        <w:rPr>
          <w:rFonts w:eastAsia="Georgia" w:cs="Georgia"/>
          <w:color w:val="000000" w:themeColor="text1"/>
        </w:rPr>
        <w:t>Innovating the Capstone Ecosystem: Graduate Mentorship, Leadership Development, and AI-Supported Learning</w:t>
      </w:r>
      <w:bookmarkEnd w:id="11"/>
      <w:r w:rsidR="008C5004">
        <w:rPr>
          <w:rFonts w:eastAsia="Georgia" w:cs="Georgia"/>
          <w:sz w:val="36"/>
          <w:szCs w:val="36"/>
        </w:rPr>
        <w:t xml:space="preserve"> </w:t>
      </w:r>
    </w:p>
    <w:p w14:paraId="7AB82938" w14:textId="4FB43870" w:rsidR="445812BD" w:rsidRPr="00483D21" w:rsidRDefault="445812BD" w:rsidP="445812BD">
      <w:pPr>
        <w:spacing w:after="0"/>
      </w:pPr>
    </w:p>
    <w:p w14:paraId="2E5781D8" w14:textId="4600E2BF"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 xml:space="preserve">Maria Barichello, </w:t>
      </w:r>
      <w:r w:rsidR="00D81B15">
        <w:rPr>
          <w:rFonts w:eastAsia="Georgia" w:cs="Georgia"/>
          <w:i/>
          <w:iCs/>
          <w:color w:val="000000" w:themeColor="text1"/>
        </w:rPr>
        <w:t>Centre for Work-Integrated Learning</w:t>
      </w:r>
      <w:r w:rsidRPr="008B6F73">
        <w:rPr>
          <w:rFonts w:eastAsia="Georgia" w:cs="Georgia"/>
          <w:i/>
          <w:iCs/>
          <w:color w:val="000000" w:themeColor="text1"/>
        </w:rPr>
        <w:t>, Waterloo</w:t>
      </w:r>
    </w:p>
    <w:p w14:paraId="10BB4FE0" w14:textId="7AE2E553"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Derek Rayside, Electrical and Computer Engineering, Waterloo</w:t>
      </w:r>
    </w:p>
    <w:p w14:paraId="2113D80C" w14:textId="6CF16E18" w:rsidR="00D81B15"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Ben Graham, Velocity, Waterloo</w:t>
      </w:r>
    </w:p>
    <w:p w14:paraId="3EE8DB7C" w14:textId="547B7D9D"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 xml:space="preserve">Ben McDonald, </w:t>
      </w:r>
      <w:r w:rsidR="00D81B15">
        <w:rPr>
          <w:rFonts w:eastAsia="Georgia" w:cs="Georgia"/>
          <w:i/>
          <w:iCs/>
          <w:color w:val="000000" w:themeColor="text1"/>
        </w:rPr>
        <w:t>Centre for Work-Integrated Learning</w:t>
      </w:r>
      <w:r w:rsidR="00D81B15" w:rsidRPr="008B6F73">
        <w:rPr>
          <w:rFonts w:eastAsia="Georgia" w:cs="Georgia"/>
          <w:i/>
          <w:iCs/>
          <w:color w:val="000000" w:themeColor="text1"/>
        </w:rPr>
        <w:t>,</w:t>
      </w:r>
      <w:r w:rsidR="00D81B15">
        <w:rPr>
          <w:rFonts w:eastAsia="Georgia" w:cs="Georgia"/>
          <w:i/>
          <w:iCs/>
          <w:color w:val="000000" w:themeColor="text1"/>
        </w:rPr>
        <w:t xml:space="preserve"> </w:t>
      </w:r>
      <w:r w:rsidRPr="008B6F73">
        <w:rPr>
          <w:rFonts w:eastAsia="Georgia" w:cs="Georgia"/>
          <w:i/>
          <w:iCs/>
          <w:color w:val="000000" w:themeColor="text1"/>
        </w:rPr>
        <w:t>Waterloo</w:t>
      </w:r>
    </w:p>
    <w:p w14:paraId="34261771" w14:textId="0F7A6781"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Alex Jain, Environmental Planning, Waterloo</w:t>
      </w:r>
    </w:p>
    <w:p w14:paraId="25CFEC16" w14:textId="02422EE9" w:rsidR="33CEBFE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 xml:space="preserve">Andrea Prier, </w:t>
      </w:r>
      <w:r w:rsidR="00D81B15">
        <w:rPr>
          <w:rFonts w:eastAsia="Georgia" w:cs="Georgia"/>
          <w:i/>
          <w:iCs/>
          <w:color w:val="000000" w:themeColor="text1"/>
        </w:rPr>
        <w:t>Centre for Work-Integrated Learning</w:t>
      </w:r>
      <w:r w:rsidR="00D81B15" w:rsidRPr="008B6F73">
        <w:rPr>
          <w:rFonts w:eastAsia="Georgia" w:cs="Georgia"/>
          <w:i/>
          <w:iCs/>
          <w:color w:val="000000" w:themeColor="text1"/>
        </w:rPr>
        <w:t>,</w:t>
      </w:r>
      <w:r w:rsidR="00D81B15">
        <w:rPr>
          <w:rFonts w:eastAsia="Georgia" w:cs="Georgia"/>
          <w:i/>
          <w:iCs/>
          <w:color w:val="000000" w:themeColor="text1"/>
        </w:rPr>
        <w:t xml:space="preserve"> </w:t>
      </w:r>
      <w:r w:rsidRPr="008B6F73">
        <w:rPr>
          <w:rFonts w:eastAsia="Georgia" w:cs="Georgia"/>
          <w:i/>
          <w:iCs/>
          <w:color w:val="000000" w:themeColor="text1"/>
        </w:rPr>
        <w:t>Waterloo</w:t>
      </w:r>
    </w:p>
    <w:p w14:paraId="722D1439" w14:textId="4E959BF7" w:rsidR="2EF57133" w:rsidRPr="008B6F73" w:rsidRDefault="2EF57133" w:rsidP="445812BD">
      <w:pPr>
        <w:spacing w:after="0" w:line="276" w:lineRule="auto"/>
        <w:rPr>
          <w:rFonts w:eastAsia="Georgia" w:cs="Georgia"/>
          <w:i/>
          <w:iCs/>
          <w:color w:val="000000" w:themeColor="text1"/>
        </w:rPr>
      </w:pPr>
    </w:p>
    <w:p w14:paraId="1A26CFE5" w14:textId="75FE4778" w:rsidR="599417F8" w:rsidRPr="008B6F73" w:rsidRDefault="1F6FA39B" w:rsidP="2EF57133">
      <w:pPr>
        <w:spacing w:line="276" w:lineRule="auto"/>
        <w:rPr>
          <w:rFonts w:eastAsia="Georgia" w:cs="Georgia"/>
          <w:color w:val="000000" w:themeColor="text1"/>
        </w:rPr>
      </w:pPr>
      <w:r w:rsidRPr="008B6F73">
        <w:rPr>
          <w:rFonts w:eastAsia="Georgia" w:cs="Georgia"/>
          <w:color w:val="000000" w:themeColor="text1"/>
        </w:rPr>
        <w:t>The University of Waterloo</w:t>
      </w:r>
      <w:r w:rsidR="1F0F0432" w:rsidRPr="008B6F73">
        <w:rPr>
          <w:rFonts w:eastAsia="Georgia" w:cs="Georgia"/>
          <w:color w:val="000000" w:themeColor="text1"/>
        </w:rPr>
        <w:t>’</w:t>
      </w:r>
      <w:r w:rsidRPr="008B6F73">
        <w:rPr>
          <w:rFonts w:eastAsia="Georgia" w:cs="Georgia"/>
          <w:color w:val="000000" w:themeColor="text1"/>
        </w:rPr>
        <w:t>s </w:t>
      </w:r>
      <w:r w:rsidR="00B0477D" w:rsidRPr="008B6F73">
        <w:rPr>
          <w:rFonts w:eastAsia="Georgia" w:cs="Georgia"/>
          <w:color w:val="000000" w:themeColor="text1"/>
        </w:rPr>
        <w:t>‘</w:t>
      </w:r>
      <w:r w:rsidRPr="008B6F73">
        <w:rPr>
          <w:rFonts w:eastAsia="Georgia" w:cs="Georgia"/>
          <w:color w:val="000000" w:themeColor="text1"/>
        </w:rPr>
        <w:t>Waterloo at 100</w:t>
      </w:r>
      <w:r w:rsidR="6827381B" w:rsidRPr="008B6F73">
        <w:rPr>
          <w:rFonts w:eastAsia="Georgia" w:cs="Georgia"/>
          <w:color w:val="000000" w:themeColor="text1"/>
        </w:rPr>
        <w:t>”</w:t>
      </w:r>
      <w:r w:rsidRPr="008B6F73">
        <w:rPr>
          <w:rFonts w:eastAsia="Georgia" w:cs="Georgia"/>
          <w:color w:val="000000" w:themeColor="text1"/>
        </w:rPr>
        <w:t> strategic vision calls for the development of innovative educational models that empower graduates to become future leaders, integrating knowledge and problem-solving to navigate the complex challenges they will face throughout their lifetimes. In response, a new graduate level course designed to support leadership development through both theory and authentic practice was created. This panel highlights the inaugural offering of the Applied Leadership in Work-Integrated Learning course (WIL 612), where graduate students refine their leadership skills using AI-enabled simulations and apply this learning to mentor undergraduate capstone teams across the developing #</w:t>
      </w:r>
      <w:hyperlink r:id="rId31">
        <w:r w:rsidRPr="008B6F73">
          <w:rPr>
            <w:rStyle w:val="Hyperlink"/>
            <w:rFonts w:eastAsia="Georgia" w:cs="Georgia"/>
          </w:rPr>
          <w:t>Capstone Ecosystem. </w:t>
        </w:r>
      </w:hyperlink>
      <w:r w:rsidR="008C5004">
        <w:rPr>
          <w:rFonts w:eastAsia="Georgia" w:cs="Georgia"/>
          <w:color w:val="000000" w:themeColor="text1"/>
        </w:rPr>
        <w:t xml:space="preserve"> </w:t>
      </w:r>
    </w:p>
    <w:p w14:paraId="1F907EA5" w14:textId="4D318C1E" w:rsidR="599417F8" w:rsidRPr="008B6F73" w:rsidRDefault="1F6FA39B" w:rsidP="2EF57133">
      <w:pPr>
        <w:spacing w:line="276" w:lineRule="auto"/>
        <w:rPr>
          <w:rFonts w:eastAsia="Georgia" w:cs="Georgia"/>
          <w:color w:val="000000" w:themeColor="text1"/>
        </w:rPr>
      </w:pPr>
      <w:r w:rsidRPr="008B6F73">
        <w:rPr>
          <w:rFonts w:eastAsia="Georgia" w:cs="Georgia"/>
          <w:color w:val="000000" w:themeColor="text1"/>
        </w:rPr>
        <w:t>A key innovation in WIL 612 was the use of AI-powered simulation assignments that allowed students to practice mentoring strategies in a low stakes environment before working with their undergraduate student teams. Research in AI education suggests that incorporating AI in the educational process can strengthen the development of soft skills such as critical thinking, creativity, collaboration, communication, and problem-solving through personalized and dynamic learning environments (Zogopoulos et al., 2025). Students anecdotally indicated that by practicing with the AI simulation and reflecting on their experience, they were prepared to transfer their learning into the real world to guide undergraduate capstone teams through team challenges and client interactions. The AI component created an environment for experimentation, building communication fluency, deepening self-awareness of strengths and growth areas, and preparing students for complex interpersonal situations. </w:t>
      </w:r>
    </w:p>
    <w:p w14:paraId="6C3E77C8" w14:textId="5DFE57F2" w:rsidR="599417F8" w:rsidRPr="00483D21" w:rsidRDefault="1F6FA39B" w:rsidP="445812BD">
      <w:pPr>
        <w:spacing w:before="160" w:after="0" w:line="276" w:lineRule="auto"/>
        <w:rPr>
          <w:rFonts w:eastAsia="Georgia" w:cs="Georgia"/>
          <w:b/>
        </w:rPr>
      </w:pPr>
      <w:r w:rsidRPr="008B6F73">
        <w:rPr>
          <w:rFonts w:eastAsia="Georgia" w:cs="Georgia"/>
          <w:color w:val="000000" w:themeColor="text1"/>
        </w:rPr>
        <w:t>This panel will feature perspectives from the instructors of both the undergraduate capstone course and graduate WIL course, the WIL program manager, the AI-enabled curriculum advisor, and a student from the graduate course. Panelists will share lessons learned, benefits to both courses, and the impact of AI on student development by drawing on examples of how leadership theory, structured WIL pedagogy, and carefully integrated AI tools collectively contribute to a high impact learning environment. </w:t>
      </w:r>
    </w:p>
    <w:p w14:paraId="0FFF8351" w14:textId="234071BC" w:rsidR="000F6A40" w:rsidRPr="00483D21" w:rsidRDefault="000F6A40" w:rsidP="445812BD">
      <w:pPr>
        <w:spacing w:before="160" w:after="0" w:line="276" w:lineRule="auto"/>
        <w:rPr>
          <w:rFonts w:eastAsia="Georgia" w:cs="Georgia"/>
          <w:b/>
          <w:bCs/>
        </w:rPr>
      </w:pPr>
    </w:p>
    <w:p w14:paraId="0A24EC95" w14:textId="1742A61F" w:rsidR="000F6A40" w:rsidRPr="008B6F73" w:rsidRDefault="5EECBC64" w:rsidP="2EF57133">
      <w:pPr>
        <w:spacing w:before="160"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DADF51F" w14:textId="6D407615" w:rsidR="30CB7152" w:rsidRPr="008B6F73" w:rsidRDefault="59B38EDA" w:rsidP="005E613E">
      <w:pPr>
        <w:pStyle w:val="ListParagraph"/>
        <w:numPr>
          <w:ilvl w:val="0"/>
          <w:numId w:val="165"/>
        </w:numPr>
        <w:spacing w:line="276" w:lineRule="auto"/>
        <w:rPr>
          <w:rFonts w:eastAsia="Georgia" w:cs="Georgia"/>
          <w:color w:val="000000" w:themeColor="text1"/>
        </w:rPr>
      </w:pPr>
      <w:r w:rsidRPr="008B6F73">
        <w:rPr>
          <w:rFonts w:eastAsia="Georgia" w:cs="Georgia"/>
          <w:color w:val="000000" w:themeColor="text1"/>
        </w:rPr>
        <w:t>Examine purposeful approaches for integrating AI to support human-centered skill development while upholding principles of accessibility and privacy. </w:t>
      </w:r>
    </w:p>
    <w:p w14:paraId="737338D1" w14:textId="1755DA3A" w:rsidR="30CB7152" w:rsidRPr="008B6F73" w:rsidRDefault="59B38EDA" w:rsidP="005E613E">
      <w:pPr>
        <w:pStyle w:val="ListParagraph"/>
        <w:numPr>
          <w:ilvl w:val="0"/>
          <w:numId w:val="165"/>
        </w:numPr>
        <w:spacing w:after="0" w:line="276" w:lineRule="auto"/>
        <w:rPr>
          <w:rFonts w:eastAsia="Georgia" w:cs="Georgia"/>
          <w:color w:val="000000" w:themeColor="text1"/>
        </w:rPr>
      </w:pPr>
      <w:r w:rsidRPr="008B6F73">
        <w:rPr>
          <w:rFonts w:eastAsia="Georgia" w:cs="Georgia"/>
          <w:color w:val="000000" w:themeColor="text1"/>
        </w:rPr>
        <w:t>Learn about a partnership model linking graduate and undergraduate courses to enhance capstone teaching capacity and advance the emerging #capstone_ecosystem. </w:t>
      </w:r>
    </w:p>
    <w:p w14:paraId="7EDE62B6" w14:textId="6312B2DF" w:rsidR="445812BD" w:rsidRPr="00483D21" w:rsidRDefault="445812BD" w:rsidP="445812BD">
      <w:pPr>
        <w:spacing w:after="0" w:line="276" w:lineRule="auto"/>
        <w:rPr>
          <w:rFonts w:eastAsia="Georgia" w:cs="Georgia"/>
          <w:color w:val="000000" w:themeColor="text1"/>
        </w:rPr>
      </w:pPr>
    </w:p>
    <w:p w14:paraId="68916C47" w14:textId="0460C9E5" w:rsidR="00162C01" w:rsidRPr="008B6F73" w:rsidRDefault="48004F5A" w:rsidP="445812BD">
      <w:pPr>
        <w:spacing w:line="276" w:lineRule="auto"/>
        <w:rPr>
          <w:rFonts w:eastAsia="Georgia" w:cs="Georgia"/>
          <w:b/>
          <w:bCs/>
        </w:rPr>
      </w:pPr>
      <w:r w:rsidRPr="008B6F73">
        <w:rPr>
          <w:rFonts w:eastAsia="Georgia" w:cs="Georgia"/>
          <w:b/>
          <w:bCs/>
        </w:rPr>
        <w:t>References</w:t>
      </w:r>
      <w:r w:rsidR="18975453" w:rsidRPr="008B6F73">
        <w:rPr>
          <w:rFonts w:eastAsia="Georgia" w:cs="Georgia"/>
          <w:b/>
          <w:bCs/>
        </w:rPr>
        <w:t>:</w:t>
      </w:r>
    </w:p>
    <w:p w14:paraId="43998D58" w14:textId="6369AF1E" w:rsidR="20B77A42" w:rsidRPr="008B6F73" w:rsidRDefault="6E89BE7A" w:rsidP="005E613E">
      <w:pPr>
        <w:pStyle w:val="ListParagraph"/>
        <w:numPr>
          <w:ilvl w:val="0"/>
          <w:numId w:val="146"/>
        </w:numPr>
        <w:spacing w:line="276" w:lineRule="auto"/>
        <w:rPr>
          <w:rFonts w:eastAsia="Georgia" w:cs="Georgia"/>
          <w:color w:val="000000" w:themeColor="text1"/>
        </w:rPr>
      </w:pPr>
      <w:r w:rsidRPr="008B6F73">
        <w:rPr>
          <w:rFonts w:eastAsia="Georgia" w:cs="Georgia"/>
          <w:color w:val="000000" w:themeColor="text1"/>
        </w:rPr>
        <w:t>Stevens, T., Pretti, J., &amp; McRae, N. (2024). </w:t>
      </w:r>
      <w:r w:rsidRPr="008B6F73">
        <w:rPr>
          <w:rFonts w:eastAsia="Georgia" w:cs="Georgia"/>
          <w:i/>
          <w:iCs/>
          <w:color w:val="000000" w:themeColor="text1"/>
        </w:rPr>
        <w:t>Learning ecosystems: Enhancing student understanding and agency through work-integrated learning and career education</w:t>
      </w:r>
      <w:r w:rsidRPr="008B6F73">
        <w:rPr>
          <w:rFonts w:eastAsia="Georgia" w:cs="Georgia"/>
          <w:color w:val="000000" w:themeColor="text1"/>
        </w:rPr>
        <w:t>. In International Handbook of Work-Integrated Learning (pp. 123-145). Springer.</w:t>
      </w:r>
      <w:r w:rsidR="008C5004">
        <w:rPr>
          <w:rFonts w:eastAsia="Georgia" w:cs="Georgia"/>
          <w:color w:val="000000" w:themeColor="text1"/>
        </w:rPr>
        <w:t xml:space="preserve"> </w:t>
      </w:r>
    </w:p>
    <w:p w14:paraId="1A99CB7B" w14:textId="2B6E03E8" w:rsidR="20B77A42" w:rsidRPr="008B6F73" w:rsidRDefault="6E89BE7A" w:rsidP="005E613E">
      <w:pPr>
        <w:pStyle w:val="ListParagraph"/>
        <w:numPr>
          <w:ilvl w:val="0"/>
          <w:numId w:val="146"/>
        </w:numPr>
        <w:spacing w:line="276" w:lineRule="auto"/>
        <w:rPr>
          <w:rFonts w:eastAsia="Georgia" w:cs="Georgia"/>
          <w:color w:val="000000" w:themeColor="text1"/>
        </w:rPr>
      </w:pPr>
      <w:r w:rsidRPr="008B6F73">
        <w:rPr>
          <w:rFonts w:eastAsia="Georgia" w:cs="Georgia"/>
          <w:color w:val="000000" w:themeColor="text1"/>
        </w:rPr>
        <w:lastRenderedPageBreak/>
        <w:t>University of Waterloo. (n.d.). </w:t>
      </w:r>
      <w:r w:rsidRPr="008B6F73">
        <w:rPr>
          <w:rFonts w:eastAsia="Georgia" w:cs="Georgia"/>
          <w:i/>
          <w:iCs/>
          <w:color w:val="000000" w:themeColor="text1"/>
        </w:rPr>
        <w:t>Waterloo at 100: University of Waterloo Strategic Vision</w:t>
      </w:r>
      <w:r w:rsidRPr="008B6F73">
        <w:rPr>
          <w:rFonts w:eastAsia="Georgia" w:cs="Georgia"/>
          <w:color w:val="000000" w:themeColor="text1"/>
        </w:rPr>
        <w:t>. University of Waterloo. </w:t>
      </w:r>
      <w:hyperlink r:id="rId32">
        <w:r w:rsidRPr="008B6F73">
          <w:rPr>
            <w:rStyle w:val="Hyperlink"/>
            <w:rFonts w:eastAsia="Georgia" w:cs="Georgia"/>
          </w:rPr>
          <w:t>Strategic Planning at the University of Waterloo | Waterloo at 100 | Strategic Vision and Plan | University of Waterloo | University of Waterloo</w:t>
        </w:r>
      </w:hyperlink>
      <w:r w:rsidR="008C5004">
        <w:rPr>
          <w:rFonts w:eastAsia="Georgia" w:cs="Georgia"/>
          <w:color w:val="000000" w:themeColor="text1"/>
        </w:rPr>
        <w:t xml:space="preserve"> </w:t>
      </w:r>
    </w:p>
    <w:p w14:paraId="68E4DB74" w14:textId="3F3230AC" w:rsidR="20B77A42" w:rsidRPr="008B6F73" w:rsidRDefault="6E89BE7A" w:rsidP="005E613E">
      <w:pPr>
        <w:pStyle w:val="ListParagraph"/>
        <w:numPr>
          <w:ilvl w:val="0"/>
          <w:numId w:val="146"/>
        </w:numPr>
        <w:spacing w:line="276" w:lineRule="auto"/>
        <w:rPr>
          <w:rFonts w:eastAsia="Georgia" w:cs="Georgia"/>
          <w:color w:val="000000" w:themeColor="text1"/>
        </w:rPr>
      </w:pPr>
      <w:r w:rsidRPr="008B6F73">
        <w:rPr>
          <w:rFonts w:eastAsia="Georgia" w:cs="Georgia"/>
          <w:color w:val="000000" w:themeColor="text1"/>
        </w:rPr>
        <w:t>Zogopoulos, K. Gioti, L., Raptis, N., Karatzas, A. (2025). </w:t>
      </w:r>
      <w:r w:rsidRPr="008B6F73">
        <w:rPr>
          <w:rFonts w:eastAsia="Georgia" w:cs="Georgia"/>
          <w:i/>
          <w:iCs/>
          <w:color w:val="000000" w:themeColor="text1"/>
        </w:rPr>
        <w:t>Teaching soft skills to students through artificial intelligence.</w:t>
      </w:r>
      <w:r w:rsidRPr="008B6F73">
        <w:rPr>
          <w:rFonts w:eastAsia="Georgia" w:cs="Georgia"/>
          <w:color w:val="000000" w:themeColor="text1"/>
        </w:rPr>
        <w:t> IOSR Journal of Research &amp; Method in Education (IOSRJRME) </w:t>
      </w:r>
    </w:p>
    <w:p w14:paraId="5099627B" w14:textId="716C96CB" w:rsidR="577D6BEB" w:rsidRPr="008B6F73" w:rsidRDefault="577D6BEB" w:rsidP="2EF57133">
      <w:pPr>
        <w:spacing w:before="160" w:line="276" w:lineRule="auto"/>
        <w:rPr>
          <w:rFonts w:eastAsia="Georgia" w:cs="Georgia"/>
          <w:b/>
          <w:bCs/>
        </w:rPr>
      </w:pPr>
    </w:p>
    <w:p w14:paraId="7E301EF6" w14:textId="77777777" w:rsidR="00162C01" w:rsidRPr="008B6F73" w:rsidRDefault="00162C01" w:rsidP="2EF57133">
      <w:pPr>
        <w:spacing w:after="0" w:line="276" w:lineRule="auto"/>
        <w:rPr>
          <w:rFonts w:eastAsia="Georgia" w:cs="Georgia"/>
        </w:rPr>
      </w:pPr>
    </w:p>
    <w:p w14:paraId="03C12DEC"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24406577" w14:textId="6CCB635F" w:rsidR="364838D6" w:rsidRPr="008B6F73" w:rsidRDefault="31C22BEF" w:rsidP="445812BD">
      <w:pPr>
        <w:pStyle w:val="Heading3"/>
        <w:spacing w:line="276" w:lineRule="auto"/>
        <w:rPr>
          <w:rFonts w:eastAsia="Georgia" w:cs="Georgia"/>
        </w:rPr>
      </w:pPr>
      <w:bookmarkStart w:id="12" w:name="_Toc227310756"/>
      <w:r w:rsidRPr="008B6F73">
        <w:rPr>
          <w:rFonts w:eastAsia="Georgia" w:cs="Georgia"/>
        </w:rPr>
        <w:lastRenderedPageBreak/>
        <w:t xml:space="preserve">Session 203: </w:t>
      </w:r>
      <w:r w:rsidR="508BC70B" w:rsidRPr="008B6F73">
        <w:rPr>
          <w:rFonts w:eastAsia="Georgia" w:cs="Georgia"/>
        </w:rPr>
        <w:t>P</w:t>
      </w:r>
      <w:r w:rsidR="1E938476" w:rsidRPr="008B6F73">
        <w:rPr>
          <w:rFonts w:eastAsia="Georgia" w:cs="Georgia"/>
        </w:rPr>
        <w:t>resentations</w:t>
      </w:r>
      <w:r w:rsidR="5BC69DDD" w:rsidRPr="008B6F73">
        <w:rPr>
          <w:rFonts w:eastAsia="Georgia" w:cs="Georgia"/>
        </w:rPr>
        <w:t xml:space="preserve"> – Developing Critical AI Literacy and Skills</w:t>
      </w:r>
      <w:bookmarkEnd w:id="12"/>
    </w:p>
    <w:p w14:paraId="690779B3" w14:textId="52B4A2D5" w:rsidR="445812BD" w:rsidRPr="00483D21" w:rsidRDefault="445812BD" w:rsidP="445812BD">
      <w:pPr>
        <w:spacing w:after="0"/>
      </w:pPr>
    </w:p>
    <w:p w14:paraId="7A70595C" w14:textId="60CF6567" w:rsidR="00B0477D" w:rsidRDefault="38790084" w:rsidP="445812BD">
      <w:pPr>
        <w:pStyle w:val="Heading4"/>
        <w:spacing w:before="0" w:line="276" w:lineRule="auto"/>
        <w:rPr>
          <w:rFonts w:eastAsia="Georgia" w:cs="Georgia"/>
        </w:rPr>
      </w:pPr>
      <w:r w:rsidRPr="008B6F73">
        <w:rPr>
          <w:rFonts w:eastAsia="Georgia" w:cs="Georgia"/>
        </w:rPr>
        <w:t>203a: Agile Project Management Course Design: A Prototype-Driven Learning Perspective</w:t>
      </w:r>
    </w:p>
    <w:p w14:paraId="240D56F8" w14:textId="77777777" w:rsidR="008C5004" w:rsidRPr="008C5004" w:rsidRDefault="008C5004" w:rsidP="008C5004">
      <w:pPr>
        <w:spacing w:after="0"/>
      </w:pPr>
    </w:p>
    <w:p w14:paraId="43DDC9FE" w14:textId="7BD8B4C5" w:rsidR="364838D6" w:rsidRPr="008B6F73" w:rsidRDefault="105D22A4" w:rsidP="7C8B5349">
      <w:pPr>
        <w:spacing w:after="0" w:line="240" w:lineRule="auto"/>
        <w:rPr>
          <w:rFonts w:eastAsia="Georgia" w:cs="Georgia"/>
          <w:i/>
          <w:iCs/>
          <w:color w:val="000000" w:themeColor="text1"/>
        </w:rPr>
      </w:pPr>
      <w:r w:rsidRPr="008B6F73">
        <w:rPr>
          <w:rFonts w:eastAsia="Georgia" w:cs="Georgia"/>
          <w:i/>
          <w:iCs/>
          <w:color w:val="000000" w:themeColor="text1"/>
        </w:rPr>
        <w:t xml:space="preserve">Rajneesh Mahajan, Management, Niagara Falls </w:t>
      </w:r>
    </w:p>
    <w:p w14:paraId="3306E9B2" w14:textId="25B00EF9" w:rsidR="364838D6" w:rsidRPr="008B6F73" w:rsidRDefault="105D22A4" w:rsidP="7C8B5349">
      <w:pPr>
        <w:spacing w:after="0" w:line="240" w:lineRule="auto"/>
        <w:rPr>
          <w:rFonts w:eastAsia="Georgia" w:cs="Georgia"/>
          <w:i/>
          <w:iCs/>
          <w:color w:val="000000" w:themeColor="text1"/>
        </w:rPr>
      </w:pPr>
      <w:r w:rsidRPr="008B6F73">
        <w:rPr>
          <w:rFonts w:eastAsia="Georgia" w:cs="Georgia"/>
          <w:i/>
          <w:iCs/>
          <w:color w:val="000000" w:themeColor="text1"/>
        </w:rPr>
        <w:t>Naila Aaijaz, Management, Niagara Falls</w:t>
      </w:r>
    </w:p>
    <w:p w14:paraId="05CD07F9" w14:textId="77777777" w:rsidR="000455FF" w:rsidRPr="008B6F73" w:rsidRDefault="000455FF" w:rsidP="2EF57133">
      <w:pPr>
        <w:spacing w:after="0" w:line="276" w:lineRule="auto"/>
        <w:rPr>
          <w:rFonts w:eastAsia="Georgia" w:cs="Georgia"/>
          <w:i/>
          <w:iCs/>
          <w:color w:val="000000" w:themeColor="text1"/>
        </w:rPr>
      </w:pPr>
    </w:p>
    <w:p w14:paraId="73C99447" w14:textId="60FE3EAE" w:rsidR="364838D6" w:rsidRPr="008B6F73" w:rsidRDefault="105D22A4" w:rsidP="2EF57133">
      <w:pPr>
        <w:spacing w:after="0" w:line="276" w:lineRule="auto"/>
        <w:rPr>
          <w:rFonts w:eastAsia="Georgia" w:cs="Georgia"/>
          <w:color w:val="000000" w:themeColor="text1"/>
        </w:rPr>
      </w:pPr>
      <w:r w:rsidRPr="008B6F73">
        <w:rPr>
          <w:rFonts w:eastAsia="Georgia" w:cs="Georgia"/>
          <w:color w:val="000000" w:themeColor="text1"/>
        </w:rPr>
        <w:t>Authors presents a university-level Agile Project Management course design through applying Scrum Framework (Schwaber, K., &amp; Sutherland, J. (2020), an iterative prototyping and AI-supported in decision support. The course is furnished</w:t>
      </w:r>
      <w:r w:rsidR="35B6AC95" w:rsidRPr="008B6F73">
        <w:rPr>
          <w:rFonts w:eastAsia="Georgia" w:cs="Georgia"/>
          <w:color w:val="000000" w:themeColor="text1"/>
        </w:rPr>
        <w:t xml:space="preserve"> </w:t>
      </w:r>
      <w:r w:rsidRPr="008B6F73">
        <w:rPr>
          <w:rFonts w:eastAsia="Georgia" w:cs="Georgia"/>
          <w:color w:val="000000" w:themeColor="text1"/>
        </w:rPr>
        <w:t xml:space="preserve">to graduate and doctoral level learners registered in business, software, information systems, domain and functions as a distinct, replicable simulation for rethinking how disciplinary subject matter can be offered to learners through experiential way in the present scenario of disruptive technologies globally. Associated with the present Teaching and Learning conference theme of </w:t>
      </w:r>
      <w:r w:rsidR="6827381B" w:rsidRPr="008B6F73">
        <w:rPr>
          <w:rFonts w:eastAsia="Georgia" w:cs="Georgia"/>
          <w:color w:val="000000" w:themeColor="text1"/>
        </w:rPr>
        <w:t>“</w:t>
      </w:r>
      <w:r w:rsidRPr="008B6F73">
        <w:rPr>
          <w:rFonts w:eastAsia="Georgia" w:cs="Georgia"/>
          <w:color w:val="000000" w:themeColor="text1"/>
        </w:rPr>
        <w:t>Rethinking Course Content,</w:t>
      </w:r>
      <w:r w:rsidR="6827381B" w:rsidRPr="008B6F73">
        <w:rPr>
          <w:rFonts w:eastAsia="Georgia" w:cs="Georgia"/>
          <w:color w:val="000000" w:themeColor="text1"/>
        </w:rPr>
        <w:t>”</w:t>
      </w:r>
      <w:r w:rsidRPr="008B6F73">
        <w:rPr>
          <w:rFonts w:eastAsia="Georgia" w:cs="Georgia"/>
          <w:color w:val="000000" w:themeColor="text1"/>
        </w:rPr>
        <w:t xml:space="preserve"> this session focuses on one central curricular question: How can Scrum framework utilized the prototyping develop learners</w:t>
      </w:r>
      <w:r w:rsidR="1F0F0432" w:rsidRPr="008B6F73">
        <w:rPr>
          <w:rFonts w:eastAsia="Georgia" w:cs="Georgia"/>
          <w:color w:val="000000" w:themeColor="text1"/>
        </w:rPr>
        <w:t>’</w:t>
      </w:r>
      <w:r w:rsidRPr="008B6F73">
        <w:rPr>
          <w:rFonts w:eastAsia="Georgia" w:cs="Georgia"/>
          <w:color w:val="000000" w:themeColor="text1"/>
        </w:rPr>
        <w:t xml:space="preserve"> Agile competencies while embedding critical AI literacy?</w:t>
      </w:r>
    </w:p>
    <w:p w14:paraId="0E1E568F" w14:textId="77777777" w:rsidR="000455FF" w:rsidRPr="008B6F73" w:rsidRDefault="000455FF" w:rsidP="2EF57133">
      <w:pPr>
        <w:spacing w:after="0" w:line="276" w:lineRule="auto"/>
        <w:rPr>
          <w:rFonts w:eastAsia="Georgia" w:cs="Georgia"/>
          <w:color w:val="000000" w:themeColor="text1"/>
        </w:rPr>
      </w:pPr>
    </w:p>
    <w:p w14:paraId="2A94934D" w14:textId="25B7900F" w:rsidR="364838D6" w:rsidRPr="008B6F73" w:rsidRDefault="105D22A4" w:rsidP="2EF57133">
      <w:pPr>
        <w:spacing w:after="0" w:line="276" w:lineRule="auto"/>
        <w:rPr>
          <w:rFonts w:eastAsia="Georgia" w:cs="Georgia"/>
          <w:color w:val="000000" w:themeColor="text1"/>
        </w:rPr>
      </w:pPr>
      <w:r w:rsidRPr="008B6F73">
        <w:rPr>
          <w:rFonts w:eastAsia="Georgia" w:cs="Georgia"/>
          <w:color w:val="000000" w:themeColor="text1"/>
        </w:rPr>
        <w:t>By the end participants will be able to:</w:t>
      </w:r>
    </w:p>
    <w:p w14:paraId="6AD68D47" w14:textId="15EBFD68" w:rsidR="364838D6" w:rsidRPr="008B6F73" w:rsidRDefault="105D22A4" w:rsidP="005E613E">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Apply Scrum sprint structures as a pedagogical framework within a university course</w:t>
      </w:r>
    </w:p>
    <w:p w14:paraId="406FB9EF" w14:textId="746DE230" w:rsidR="364838D6" w:rsidRPr="008B6F73" w:rsidRDefault="105D22A4" w:rsidP="005E613E">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 xml:space="preserve">Design AI-integrated learning activities that require </w:t>
      </w:r>
      <w:proofErr w:type="gramStart"/>
      <w:r w:rsidRPr="008B6F73">
        <w:rPr>
          <w:rFonts w:eastAsia="Georgia" w:cs="Georgia"/>
          <w:color w:val="000000" w:themeColor="text1"/>
        </w:rPr>
        <w:t>learners</w:t>
      </w:r>
      <w:proofErr w:type="gramEnd"/>
      <w:r w:rsidRPr="008B6F73">
        <w:rPr>
          <w:rFonts w:eastAsia="Georgia" w:cs="Georgia"/>
          <w:color w:val="000000" w:themeColor="text1"/>
        </w:rPr>
        <w:t xml:space="preserve"> critique, reflection, and ethical judgment</w:t>
      </w:r>
    </w:p>
    <w:p w14:paraId="78443F6B" w14:textId="7AB714D6" w:rsidR="364838D6" w:rsidRPr="008B6F73" w:rsidRDefault="105D22A4" w:rsidP="005E613E">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Evaluate the effectiveness of iterative prototyping as an assessment and learning strategy</w:t>
      </w:r>
    </w:p>
    <w:p w14:paraId="56874295" w14:textId="182F59F1" w:rsidR="445812BD" w:rsidRPr="00483D21" w:rsidRDefault="445812BD" w:rsidP="445812BD">
      <w:pPr>
        <w:spacing w:after="0" w:line="276" w:lineRule="auto"/>
        <w:rPr>
          <w:rFonts w:eastAsia="Georgia" w:cs="Georgia"/>
          <w:color w:val="000000" w:themeColor="text1"/>
        </w:rPr>
      </w:pPr>
    </w:p>
    <w:p w14:paraId="37E22E84" w14:textId="77777777" w:rsidR="00162C01" w:rsidRPr="008B6F73" w:rsidRDefault="31C22BEF"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D9F5CA7" w14:textId="777FCBB7" w:rsidR="000F6A40" w:rsidRPr="008B6F73" w:rsidRDefault="482F257B" w:rsidP="005E613E">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Design Learning Around Iterative Prototypes:</w:t>
      </w:r>
    </w:p>
    <w:p w14:paraId="7BADB2D5" w14:textId="22014582" w:rsidR="000F6A40" w:rsidRPr="008B6F73" w:rsidRDefault="482F257B" w:rsidP="2EF57133">
      <w:pPr>
        <w:spacing w:after="0" w:line="276" w:lineRule="auto"/>
        <w:ind w:left="720"/>
        <w:rPr>
          <w:rFonts w:eastAsia="Georgia" w:cs="Georgia"/>
          <w:color w:val="000000" w:themeColor="text1"/>
        </w:rPr>
      </w:pPr>
      <w:r w:rsidRPr="008B6F73">
        <w:rPr>
          <w:rFonts w:eastAsia="Georgia" w:cs="Georgia"/>
          <w:color w:val="000000" w:themeColor="text1"/>
        </w:rPr>
        <w:t>Scrum sprint cycles developed on prototyping, peer feedback, and constituted retrospectives, make university course content flexible and resilient. This iterative framework accepts rapid adaptation to emerging AI tools without disrupting core learning outcomes, offering educators a scalable model for future-proofing curricula.</w:t>
      </w:r>
    </w:p>
    <w:p w14:paraId="357645E6" w14:textId="473A47F0" w:rsidR="000F6A40" w:rsidRPr="008B6F73" w:rsidRDefault="482F257B" w:rsidP="005E613E">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Use AI to Augment, Not Replace, Student Judgment:</w:t>
      </w:r>
      <w:r w:rsidRPr="008B6F73">
        <w:rPr>
          <w:rFonts w:eastAsia="Georgia" w:cs="Georgia"/>
          <w:color w:val="000000" w:themeColor="text1"/>
        </w:rPr>
        <w:t xml:space="preserve"> </w:t>
      </w:r>
    </w:p>
    <w:p w14:paraId="6D26858C" w14:textId="5AA369A1" w:rsidR="000F6A40" w:rsidRPr="008B6F73" w:rsidRDefault="482F257B" w:rsidP="2EF57133">
      <w:pPr>
        <w:spacing w:after="0" w:line="276" w:lineRule="auto"/>
        <w:ind w:left="720"/>
        <w:rPr>
          <w:rFonts w:eastAsia="Georgia" w:cs="Georgia"/>
          <w:color w:val="000000" w:themeColor="text1"/>
        </w:rPr>
      </w:pPr>
      <w:r w:rsidRPr="008B6F73">
        <w:rPr>
          <w:rFonts w:eastAsia="Georgia" w:cs="Georgia"/>
          <w:color w:val="000000" w:themeColor="text1"/>
        </w:rPr>
        <w:t>When AI tools are surrounded as decision support rather than answer generators, learners foster higher-order thinking, ethical awareness, and critical evaluation skills. Requiring learners to assess AI-generated outputs for quality, bias, and feasibility preserves academic integrity while meaningfully enhancing engagement and digital literacy.</w:t>
      </w:r>
    </w:p>
    <w:p w14:paraId="2ADC9CE7" w14:textId="526CDFFD" w:rsidR="000F6A40" w:rsidRPr="008B6F73" w:rsidRDefault="482F257B" w:rsidP="005E613E">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Scrum Roles as Pedagogical Strategy:</w:t>
      </w:r>
      <w:r w:rsidRPr="008B6F73">
        <w:rPr>
          <w:rFonts w:eastAsia="Georgia" w:cs="Georgia"/>
          <w:color w:val="000000" w:themeColor="text1"/>
        </w:rPr>
        <w:t xml:space="preserve"> </w:t>
      </w:r>
    </w:p>
    <w:p w14:paraId="20FFFF42" w14:textId="3B2E4753" w:rsidR="000F6A40" w:rsidRPr="008B6F73" w:rsidRDefault="482F257B" w:rsidP="2EF57133">
      <w:pPr>
        <w:spacing w:after="0" w:line="276" w:lineRule="auto"/>
        <w:ind w:left="720"/>
        <w:rPr>
          <w:rFonts w:eastAsia="Georgia" w:cs="Georgia"/>
          <w:color w:val="000000" w:themeColor="text1"/>
        </w:rPr>
      </w:pPr>
      <w:r w:rsidRPr="008B6F73">
        <w:rPr>
          <w:rFonts w:eastAsia="Georgia" w:cs="Georgia"/>
          <w:color w:val="000000" w:themeColor="text1"/>
        </w:rPr>
        <w:t>Rotating roles of scrum through Product Owner, Scrum Master, and Developer, within a university course develops</w:t>
      </w:r>
      <w:r w:rsidR="51D17331" w:rsidRPr="008B6F73">
        <w:rPr>
          <w:rFonts w:eastAsia="Georgia" w:cs="Georgia"/>
          <w:color w:val="000000" w:themeColor="text1"/>
        </w:rPr>
        <w:t xml:space="preserve"> </w:t>
      </w:r>
      <w:r w:rsidRPr="008B6F73">
        <w:rPr>
          <w:rFonts w:eastAsia="Georgia" w:cs="Georgia"/>
          <w:color w:val="000000" w:themeColor="text1"/>
        </w:rPr>
        <w:t>trustworthy teamwork, leadership, prioritization, and communication competencies, graduate-ready skills that are difficult to replicate through traditional instructional formats.</w:t>
      </w:r>
    </w:p>
    <w:p w14:paraId="34F43338" w14:textId="461BA877" w:rsidR="445812BD" w:rsidRPr="00483D21" w:rsidRDefault="445812BD" w:rsidP="445812BD">
      <w:pPr>
        <w:spacing w:after="0" w:line="276" w:lineRule="auto"/>
        <w:rPr>
          <w:rFonts w:eastAsia="Georgia" w:cs="Georgia"/>
          <w:color w:val="000000" w:themeColor="text1"/>
        </w:rPr>
      </w:pPr>
    </w:p>
    <w:p w14:paraId="6C34FE6E" w14:textId="7D00EF60" w:rsidR="0062106A" w:rsidRPr="008B6F73" w:rsidRDefault="093E50C2" w:rsidP="445812BD">
      <w:pPr>
        <w:spacing w:line="276" w:lineRule="auto"/>
        <w:rPr>
          <w:rFonts w:eastAsia="Georgia" w:cs="Georgia"/>
          <w:b/>
          <w:bCs/>
        </w:rPr>
      </w:pPr>
      <w:r w:rsidRPr="008B6F73">
        <w:rPr>
          <w:rFonts w:eastAsia="Georgia" w:cs="Georgia"/>
          <w:b/>
          <w:bCs/>
        </w:rPr>
        <w:t>References:</w:t>
      </w:r>
    </w:p>
    <w:p w14:paraId="7E2BB437" w14:textId="0603300D" w:rsidR="00763918" w:rsidRPr="008B6F73" w:rsidRDefault="6A676DF3" w:rsidP="005E613E">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 xml:space="preserve">Beetham, H., &amp; Sharpe, R. (2013). </w:t>
      </w:r>
      <w:r w:rsidRPr="008B6F73">
        <w:rPr>
          <w:rFonts w:eastAsia="Georgia" w:cs="Georgia"/>
          <w:i/>
          <w:iCs/>
          <w:color w:val="000000" w:themeColor="text1"/>
        </w:rPr>
        <w:t>Rethinking pedagogy for a digital age: Designing for 21st century learning</w:t>
      </w:r>
      <w:r w:rsidRPr="008B6F73">
        <w:rPr>
          <w:rFonts w:eastAsia="Georgia" w:cs="Georgia"/>
          <w:color w:val="000000" w:themeColor="text1"/>
        </w:rPr>
        <w:t xml:space="preserve"> (2nd ed.). Routledge.</w:t>
      </w:r>
    </w:p>
    <w:p w14:paraId="4B740598" w14:textId="34F38DB1" w:rsidR="00763918" w:rsidRPr="008B6F73" w:rsidRDefault="6A676DF3" w:rsidP="005E613E">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Kolb, D. A. (1984). Experiential learning: Experience as the source of learning and development. Prentice-Hall.</w:t>
      </w:r>
    </w:p>
    <w:p w14:paraId="3107D32F" w14:textId="6B938DD0"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Nerur, S., Mahapatra, R., &amp; </w:t>
      </w:r>
      <w:proofErr w:type="spellStart"/>
      <w:r w:rsidRPr="008B6F73">
        <w:rPr>
          <w:rFonts w:eastAsia="Georgia" w:cs="Georgia"/>
          <w:color w:val="000000" w:themeColor="text1"/>
        </w:rPr>
        <w:t>Mangalaraj</w:t>
      </w:r>
      <w:proofErr w:type="spellEnd"/>
      <w:r w:rsidRPr="008B6F73">
        <w:rPr>
          <w:rFonts w:eastAsia="Georgia" w:cs="Georgia"/>
          <w:color w:val="000000" w:themeColor="text1"/>
        </w:rPr>
        <w:t xml:space="preserve">, G. (2005). Challenges of migrating to agile methodologies. </w:t>
      </w:r>
      <w:r w:rsidRPr="008B6F73">
        <w:rPr>
          <w:rFonts w:eastAsia="Georgia" w:cs="Georgia"/>
          <w:i/>
          <w:iCs/>
          <w:color w:val="000000" w:themeColor="text1"/>
        </w:rPr>
        <w:t>Communications of the ACM, 48</w:t>
      </w:r>
      <w:r w:rsidRPr="008B6F73">
        <w:rPr>
          <w:rFonts w:eastAsia="Georgia" w:cs="Georgia"/>
          <w:color w:val="000000" w:themeColor="text1"/>
        </w:rPr>
        <w:t>(5), 72–78.</w:t>
      </w:r>
    </w:p>
    <w:p w14:paraId="29D0DECC" w14:textId="5D606849"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lastRenderedPageBreak/>
        <w:t xml:space="preserve">Schwaber, K., &amp; Sutherland, J. (2020). </w:t>
      </w:r>
      <w:r w:rsidRPr="008B6F73">
        <w:rPr>
          <w:rFonts w:eastAsia="Georgia" w:cs="Georgia"/>
          <w:i/>
          <w:iCs/>
          <w:color w:val="000000" w:themeColor="text1"/>
        </w:rPr>
        <w:t>The Scrum Guide: The definitive guide to Scrum The rules of the game.</w:t>
      </w:r>
      <w:r w:rsidRPr="008B6F73">
        <w:rPr>
          <w:rFonts w:eastAsia="Georgia" w:cs="Georgia"/>
          <w:color w:val="000000" w:themeColor="text1"/>
        </w:rPr>
        <w:t xml:space="preserve"> Scrum.org.</w:t>
      </w:r>
    </w:p>
    <w:p w14:paraId="48827FC7" w14:textId="182EDEA7"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Sridharan, B., &amp; Boud, D. (2019). The effects of peer judgements on teamwork and self-assessment ability in collaborative group work. </w:t>
      </w:r>
      <w:r w:rsidRPr="008B6F73">
        <w:rPr>
          <w:rFonts w:eastAsia="Georgia" w:cs="Georgia"/>
          <w:i/>
          <w:iCs/>
          <w:color w:val="000000" w:themeColor="text1"/>
        </w:rPr>
        <w:t>Assessment &amp; Evaluation in Higher Education, 44</w:t>
      </w:r>
      <w:r w:rsidRPr="008B6F73">
        <w:rPr>
          <w:rFonts w:eastAsia="Georgia" w:cs="Georgia"/>
          <w:color w:val="000000" w:themeColor="text1"/>
        </w:rPr>
        <w:t xml:space="preserve">(6), 894–909. </w:t>
      </w:r>
    </w:p>
    <w:p w14:paraId="4FE7907B" w14:textId="4CA1DFBC"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Zawacki-Richter, O., Marín, V. I., Bond, M., &amp; Gouverneur, F. (2019). Systematic review of research on artificial intelligence applications in higher education, where are the educators? </w:t>
      </w:r>
      <w:r w:rsidRPr="008B6F73">
        <w:rPr>
          <w:rFonts w:eastAsia="Georgia" w:cs="Georgia"/>
          <w:i/>
          <w:iCs/>
          <w:color w:val="000000" w:themeColor="text1"/>
        </w:rPr>
        <w:t>International Journal of Educational Technology in Higher Education, 16</w:t>
      </w:r>
      <w:r w:rsidRPr="008B6F73">
        <w:rPr>
          <w:rFonts w:eastAsia="Georgia" w:cs="Georgia"/>
          <w:color w:val="000000" w:themeColor="text1"/>
        </w:rPr>
        <w:t xml:space="preserve">(1), 39. </w:t>
      </w:r>
    </w:p>
    <w:p w14:paraId="5A7ED8A5" w14:textId="76D0ED6C" w:rsidR="00763918" w:rsidRPr="008B6F73" w:rsidRDefault="6A676DF3" w:rsidP="005E613E">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Zheng, L., Bhagat, K. K., Zhen, Y., &amp; Zhang, X. (2020). The effectiveness of the flipped classroom on students</w:t>
      </w:r>
      <w:r w:rsidR="1F0F0432" w:rsidRPr="008B6F73">
        <w:rPr>
          <w:rFonts w:eastAsia="Georgia" w:cs="Georgia"/>
          <w:color w:val="000000" w:themeColor="text1"/>
        </w:rPr>
        <w:t>’</w:t>
      </w:r>
      <w:r w:rsidRPr="008B6F73">
        <w:rPr>
          <w:rFonts w:eastAsia="Georgia" w:cs="Georgia"/>
          <w:color w:val="000000" w:themeColor="text1"/>
        </w:rPr>
        <w:t xml:space="preserve"> learning achievement and learning motivation: A meta-analysis. </w:t>
      </w:r>
      <w:r w:rsidRPr="008B6F73">
        <w:rPr>
          <w:rFonts w:eastAsia="Georgia" w:cs="Georgia"/>
          <w:i/>
          <w:iCs/>
          <w:color w:val="000000" w:themeColor="text1"/>
        </w:rPr>
        <w:t>Educational Technology &amp; Society, 23</w:t>
      </w:r>
      <w:r w:rsidRPr="008B6F73">
        <w:rPr>
          <w:rFonts w:eastAsia="Georgia" w:cs="Georgia"/>
          <w:color w:val="000000" w:themeColor="text1"/>
        </w:rPr>
        <w:t>(1), 1–15.</w:t>
      </w:r>
    </w:p>
    <w:p w14:paraId="7E2FAE1F" w14:textId="08FDE2EA" w:rsidR="00763918" w:rsidRPr="008B6F73" w:rsidRDefault="00763918" w:rsidP="2EF57133">
      <w:pPr>
        <w:spacing w:before="160" w:line="276" w:lineRule="auto"/>
        <w:rPr>
          <w:rFonts w:eastAsia="Georgia" w:cs="Georgia"/>
          <w:color w:val="000000" w:themeColor="text1"/>
        </w:rPr>
      </w:pPr>
    </w:p>
    <w:p w14:paraId="5E488BAF" w14:textId="6E9FC757" w:rsidR="2B16A077" w:rsidRPr="008B6F73" w:rsidRDefault="2B16A077" w:rsidP="2EF57133">
      <w:pPr>
        <w:spacing w:before="160" w:line="276" w:lineRule="auto"/>
        <w:rPr>
          <w:rFonts w:eastAsia="Georgia" w:cs="Georgia"/>
          <w:color w:val="000000" w:themeColor="text1"/>
        </w:rPr>
      </w:pPr>
    </w:p>
    <w:p w14:paraId="5F312BDB" w14:textId="61734047" w:rsidR="2B16A077" w:rsidRPr="008B6F73" w:rsidRDefault="2B16A077" w:rsidP="2EF57133">
      <w:pPr>
        <w:spacing w:before="160" w:line="276" w:lineRule="auto"/>
        <w:rPr>
          <w:rFonts w:eastAsia="Georgia" w:cs="Georgia"/>
          <w:color w:val="000000" w:themeColor="text1"/>
        </w:rPr>
      </w:pPr>
    </w:p>
    <w:p w14:paraId="610AA249" w14:textId="312E08F5" w:rsidR="2B16A077" w:rsidRPr="008B6F73" w:rsidRDefault="2B16A077" w:rsidP="2EF57133">
      <w:pPr>
        <w:spacing w:before="160" w:line="276" w:lineRule="auto"/>
        <w:rPr>
          <w:rFonts w:eastAsia="Georgia" w:cs="Georgia"/>
          <w:color w:val="000000" w:themeColor="text1"/>
        </w:rPr>
      </w:pPr>
    </w:p>
    <w:p w14:paraId="60C97817" w14:textId="16650D23" w:rsidR="2B16A077" w:rsidRPr="008B6F73" w:rsidRDefault="2B16A077" w:rsidP="2EF57133">
      <w:pPr>
        <w:spacing w:before="160" w:line="276" w:lineRule="auto"/>
        <w:rPr>
          <w:rFonts w:eastAsia="Georgia" w:cs="Georgia"/>
          <w:color w:val="000000" w:themeColor="text1"/>
        </w:rPr>
      </w:pPr>
    </w:p>
    <w:p w14:paraId="16C708DF" w14:textId="7A325CA8" w:rsidR="2B16A077" w:rsidRPr="008B6F73" w:rsidRDefault="2B16A077" w:rsidP="2EF57133">
      <w:pPr>
        <w:spacing w:before="160" w:line="276" w:lineRule="auto"/>
        <w:rPr>
          <w:rFonts w:eastAsia="Georgia" w:cs="Georgia"/>
          <w:color w:val="000000" w:themeColor="text1"/>
        </w:rPr>
      </w:pPr>
    </w:p>
    <w:p w14:paraId="5B931ECF" w14:textId="2E7BF9C8" w:rsidR="2B16A077" w:rsidRPr="008B6F73" w:rsidRDefault="2B16A077" w:rsidP="2EF57133">
      <w:pPr>
        <w:spacing w:before="160" w:line="276" w:lineRule="auto"/>
        <w:rPr>
          <w:rFonts w:eastAsia="Georgia" w:cs="Georgia"/>
          <w:color w:val="000000" w:themeColor="text1"/>
        </w:rPr>
      </w:pPr>
    </w:p>
    <w:p w14:paraId="14DA2E80" w14:textId="014B9C10" w:rsidR="2B16A077" w:rsidRPr="008B6F73" w:rsidRDefault="2B16A077" w:rsidP="2EF57133">
      <w:pPr>
        <w:spacing w:before="160" w:line="276" w:lineRule="auto"/>
        <w:rPr>
          <w:rFonts w:eastAsia="Georgia" w:cs="Georgia"/>
          <w:color w:val="000000" w:themeColor="text1"/>
        </w:rPr>
      </w:pPr>
    </w:p>
    <w:p w14:paraId="359363E9" w14:textId="5D2C7EC9" w:rsidR="2B16A077" w:rsidRPr="008B6F73" w:rsidRDefault="2B16A077" w:rsidP="2EF57133">
      <w:pPr>
        <w:spacing w:before="160" w:line="276" w:lineRule="auto"/>
        <w:rPr>
          <w:rFonts w:eastAsia="Georgia" w:cs="Georgia"/>
          <w:color w:val="000000" w:themeColor="text1"/>
        </w:rPr>
      </w:pPr>
    </w:p>
    <w:p w14:paraId="4B95AFAB" w14:textId="35C103C9" w:rsidR="2B16A077" w:rsidRPr="008B6F73" w:rsidRDefault="2B16A077" w:rsidP="2EF57133">
      <w:pPr>
        <w:spacing w:before="160" w:line="276" w:lineRule="auto"/>
        <w:rPr>
          <w:rFonts w:eastAsia="Georgia" w:cs="Georgia"/>
          <w:color w:val="000000" w:themeColor="text1"/>
        </w:rPr>
      </w:pPr>
    </w:p>
    <w:p w14:paraId="4745A7A2" w14:textId="7F3AD034" w:rsidR="2B16A077" w:rsidRPr="008B6F73" w:rsidRDefault="2B16A077" w:rsidP="2EF57133">
      <w:pPr>
        <w:spacing w:before="160" w:line="276" w:lineRule="auto"/>
        <w:rPr>
          <w:rFonts w:eastAsia="Georgia" w:cs="Georgia"/>
          <w:color w:val="000000" w:themeColor="text1"/>
        </w:rPr>
      </w:pPr>
    </w:p>
    <w:p w14:paraId="5328AD36" w14:textId="6699AF5F" w:rsidR="2B16A077" w:rsidRPr="008B6F73" w:rsidRDefault="2B16A077" w:rsidP="2EF57133">
      <w:pPr>
        <w:spacing w:before="160" w:line="276" w:lineRule="auto"/>
        <w:rPr>
          <w:rFonts w:eastAsia="Georgia" w:cs="Georgia"/>
          <w:color w:val="000000" w:themeColor="text1"/>
        </w:rPr>
      </w:pPr>
    </w:p>
    <w:p w14:paraId="50EC5DB9" w14:textId="1AE6DFE9" w:rsidR="2B16A077" w:rsidRPr="008B6F73" w:rsidRDefault="2B16A077" w:rsidP="2EF57133">
      <w:pPr>
        <w:spacing w:before="160" w:line="276" w:lineRule="auto"/>
        <w:rPr>
          <w:rFonts w:eastAsia="Georgia" w:cs="Georgia"/>
          <w:color w:val="000000" w:themeColor="text1"/>
        </w:rPr>
      </w:pPr>
    </w:p>
    <w:p w14:paraId="58C8D6A2" w14:textId="3DE5B862" w:rsidR="2B16A077" w:rsidRPr="008B6F73" w:rsidRDefault="2B16A077" w:rsidP="2EF57133">
      <w:pPr>
        <w:spacing w:before="160" w:line="276" w:lineRule="auto"/>
        <w:rPr>
          <w:rFonts w:eastAsia="Georgia" w:cs="Georgia"/>
          <w:color w:val="000000" w:themeColor="text1"/>
        </w:rPr>
      </w:pPr>
    </w:p>
    <w:p w14:paraId="47B9690B" w14:textId="02BF2BAC" w:rsidR="2B16A077" w:rsidRPr="008B6F73" w:rsidRDefault="2B16A077" w:rsidP="2EF57133">
      <w:pPr>
        <w:spacing w:before="160" w:line="276" w:lineRule="auto"/>
        <w:rPr>
          <w:rFonts w:eastAsia="Georgia" w:cs="Georgia"/>
          <w:color w:val="000000" w:themeColor="text1"/>
        </w:rPr>
      </w:pPr>
    </w:p>
    <w:p w14:paraId="1AF6F04F" w14:textId="37A41425" w:rsidR="2B16A077" w:rsidRPr="008B6F73" w:rsidRDefault="2B16A077" w:rsidP="2EF57133">
      <w:pPr>
        <w:spacing w:before="160" w:line="276" w:lineRule="auto"/>
        <w:rPr>
          <w:rFonts w:eastAsia="Georgia" w:cs="Georgia"/>
          <w:color w:val="000000" w:themeColor="text1"/>
        </w:rPr>
      </w:pPr>
    </w:p>
    <w:p w14:paraId="41020551" w14:textId="31C14A43" w:rsidR="2B16A077" w:rsidRPr="008B6F73" w:rsidRDefault="2B16A077" w:rsidP="2EF57133">
      <w:pPr>
        <w:spacing w:before="160" w:line="276" w:lineRule="auto"/>
        <w:rPr>
          <w:rFonts w:eastAsia="Georgia" w:cs="Georgia"/>
          <w:color w:val="000000" w:themeColor="text1"/>
        </w:rPr>
      </w:pPr>
    </w:p>
    <w:p w14:paraId="2229367B" w14:textId="4D4EEDBE" w:rsidR="2B16A077" w:rsidRPr="008B6F73" w:rsidRDefault="2B16A077" w:rsidP="2EF57133">
      <w:pPr>
        <w:spacing w:before="160" w:line="276" w:lineRule="auto"/>
        <w:rPr>
          <w:rFonts w:eastAsia="Georgia" w:cs="Georgia"/>
          <w:color w:val="000000" w:themeColor="text1"/>
        </w:rPr>
      </w:pPr>
    </w:p>
    <w:p w14:paraId="04128173" w14:textId="3AABAADD" w:rsidR="2B16A077" w:rsidRPr="008B6F73" w:rsidRDefault="2B16A077" w:rsidP="2EF57133">
      <w:pPr>
        <w:spacing w:before="160" w:line="276" w:lineRule="auto"/>
        <w:rPr>
          <w:rFonts w:eastAsia="Georgia" w:cs="Georgia"/>
          <w:color w:val="000000" w:themeColor="text1"/>
        </w:rPr>
      </w:pPr>
    </w:p>
    <w:p w14:paraId="3DF25A1A" w14:textId="77777777" w:rsidR="000455FF" w:rsidRPr="008B6F73" w:rsidRDefault="000455FF" w:rsidP="2EF57133">
      <w:pPr>
        <w:spacing w:line="276" w:lineRule="auto"/>
        <w:rPr>
          <w:rFonts w:eastAsia="Georgia" w:cs="Georgia"/>
          <w:b/>
          <w:bCs/>
          <w:sz w:val="24"/>
          <w:szCs w:val="24"/>
        </w:rPr>
      </w:pPr>
      <w:r w:rsidRPr="008B6F73">
        <w:rPr>
          <w:rFonts w:eastAsia="Georgia" w:cs="Georgia"/>
        </w:rPr>
        <w:br w:type="page"/>
      </w:r>
    </w:p>
    <w:p w14:paraId="7CC5970D" w14:textId="2BB195E5" w:rsidR="2EF57133" w:rsidRDefault="722A433A" w:rsidP="00780051">
      <w:pPr>
        <w:pStyle w:val="Heading4"/>
        <w:spacing w:line="276" w:lineRule="auto"/>
        <w:rPr>
          <w:rFonts w:eastAsia="Georgia" w:cs="Georgia"/>
        </w:rPr>
      </w:pPr>
      <w:r w:rsidRPr="008B6F73">
        <w:rPr>
          <w:rFonts w:eastAsia="Georgia" w:cs="Georgia"/>
        </w:rPr>
        <w:lastRenderedPageBreak/>
        <w:t xml:space="preserve">203b: </w:t>
      </w:r>
      <w:r w:rsidR="59B80867" w:rsidRPr="008B6F73">
        <w:rPr>
          <w:rFonts w:eastAsia="Georgia" w:cs="Georgia"/>
        </w:rPr>
        <w:t>Tags, Tokens, and Techniques: (Re)Understanding Prompt Engineering through the Technical and Professional Communication Practitioner</w:t>
      </w:r>
      <w:r w:rsidR="1F0F0432" w:rsidRPr="008B6F73">
        <w:rPr>
          <w:rFonts w:eastAsia="Georgia" w:cs="Georgia"/>
        </w:rPr>
        <w:t>’</w:t>
      </w:r>
      <w:r w:rsidR="59B80867" w:rsidRPr="008B6F73">
        <w:rPr>
          <w:rFonts w:eastAsia="Georgia" w:cs="Georgia"/>
        </w:rPr>
        <w:t>s Toolbox</w:t>
      </w:r>
    </w:p>
    <w:p w14:paraId="0BAC1280" w14:textId="77777777" w:rsidR="00780051" w:rsidRPr="00780051" w:rsidRDefault="00780051" w:rsidP="00780051">
      <w:pPr>
        <w:spacing w:after="0" w:line="240" w:lineRule="auto"/>
      </w:pPr>
    </w:p>
    <w:p w14:paraId="6F3D919F" w14:textId="15777FE6" w:rsidR="7884D2E6" w:rsidRPr="008B6F73" w:rsidRDefault="4484ACDF" w:rsidP="00780051">
      <w:pPr>
        <w:spacing w:after="0" w:line="240" w:lineRule="auto"/>
        <w:rPr>
          <w:rFonts w:eastAsia="Georgia" w:cs="Georgia"/>
          <w:i/>
          <w:iCs/>
          <w:color w:val="000000" w:themeColor="text1"/>
        </w:rPr>
      </w:pPr>
      <w:r w:rsidRPr="008B6F73">
        <w:rPr>
          <w:rFonts w:eastAsia="Georgia" w:cs="Georgia"/>
          <w:i/>
          <w:iCs/>
          <w:color w:val="000000" w:themeColor="text1"/>
        </w:rPr>
        <w:t>Fatima Zohra, English, Waterloo</w:t>
      </w:r>
    </w:p>
    <w:p w14:paraId="681E29AF" w14:textId="77777777" w:rsidR="00120D59" w:rsidRPr="008B6F73" w:rsidRDefault="00120D59" w:rsidP="2EF57133">
      <w:pPr>
        <w:spacing w:after="0" w:line="276" w:lineRule="auto"/>
        <w:rPr>
          <w:rFonts w:eastAsia="Georgia" w:cs="Georgia"/>
          <w:i/>
          <w:iCs/>
          <w:color w:val="000000" w:themeColor="text1"/>
        </w:rPr>
      </w:pPr>
    </w:p>
    <w:p w14:paraId="7C036DD4" w14:textId="4938B55C" w:rsidR="00120D59" w:rsidRDefault="0092711A" w:rsidP="2EF57133">
      <w:pPr>
        <w:spacing w:after="0" w:line="276" w:lineRule="auto"/>
        <w:rPr>
          <w:rFonts w:eastAsia="Georgia" w:cs="Georgia"/>
        </w:rPr>
      </w:pPr>
      <w:r w:rsidRPr="0092711A">
        <w:rPr>
          <w:rFonts w:eastAsia="Georgia" w:cs="Georgia"/>
        </w:rPr>
        <w:t>To what extent has GenAI impacted skills and pedagogies in higher education for technical and professional communication? GenAI has raised concerns in both industry and academia, especially the possibility that AI technologies could replace human technical writers, potentially undermining a profession that has traditionally offered strong career prospects for humanists in the technology sector. However, emerging research suggests that technical writers are adapting to the integration of GenAI in professional environments through ever-evolving roles, particularly in prompt engineering. The development of these evolving workflows in industrial settings has exerted additional pressure on educators to remain current with emerging pedagogical approaches alongside technological advancements (Chiu). Students are increasingly expected to cultivate prompting skills as a critical component of AI literacy (Cain). Prompting allows users to guide AI outputs, improve responses, and critically assess generated information. As a result, mastering these skills not only boosts students’ ability to use AI tools effectively but also promotes critical thinking, digital literacy, and responsible AI use.</w:t>
      </w:r>
    </w:p>
    <w:p w14:paraId="598671AC" w14:textId="77777777" w:rsidR="0092711A" w:rsidRPr="008B6F73" w:rsidRDefault="0092711A" w:rsidP="2EF57133">
      <w:pPr>
        <w:spacing w:after="0" w:line="276" w:lineRule="auto"/>
        <w:rPr>
          <w:rFonts w:eastAsia="Georgia" w:cs="Georgia"/>
        </w:rPr>
      </w:pPr>
    </w:p>
    <w:p w14:paraId="50409669" w14:textId="616BA151" w:rsidR="7884D2E6" w:rsidRPr="008B6F73" w:rsidRDefault="4484ACDF" w:rsidP="2EF57133">
      <w:pPr>
        <w:spacing w:after="0" w:line="276" w:lineRule="auto"/>
        <w:rPr>
          <w:rFonts w:eastAsia="Georgia" w:cs="Georgia"/>
        </w:rPr>
      </w:pPr>
      <w:r w:rsidRPr="008B6F73">
        <w:rPr>
          <w:rFonts w:eastAsia="Georgia" w:cs="Georgia"/>
        </w:rPr>
        <w:t xml:space="preserve">This presentation demonstrates that, in </w:t>
      </w:r>
      <w:r w:rsidR="20F6DE88" w:rsidRPr="008B6F73">
        <w:rPr>
          <w:rFonts w:eastAsia="Georgia" w:cs="Georgia"/>
        </w:rPr>
        <w:t>tandem with</w:t>
      </w:r>
      <w:r w:rsidRPr="008B6F73">
        <w:rPr>
          <w:rFonts w:eastAsia="Georgia" w:cs="Georgia"/>
        </w:rPr>
        <w:t xml:space="preserve"> knowledge of prompting techniques, learners must also be familiar with strategic prompt</w:t>
      </w:r>
      <w:r w:rsidR="20F6DE88" w:rsidRPr="008B6F73">
        <w:rPr>
          <w:rFonts w:eastAsia="Georgia" w:cs="Georgia"/>
        </w:rPr>
        <w:t xml:space="preserve"> </w:t>
      </w:r>
      <w:r w:rsidRPr="008B6F73">
        <w:rPr>
          <w:rFonts w:eastAsia="Georgia" w:cs="Georgia"/>
        </w:rPr>
        <w:t xml:space="preserve">structuring and token optimization techniques, which ought to be integrated into higher education to foster more comprehensive AI literacy. Learning to use delimiters effectively to structure prompts and generate more targeted, efficient responses while simultaneously reducing </w:t>
      </w:r>
      <w:r w:rsidR="6827381B" w:rsidRPr="008B6F73">
        <w:rPr>
          <w:rFonts w:eastAsia="Georgia" w:cs="Georgia"/>
        </w:rPr>
        <w:t>“</w:t>
      </w:r>
      <w:r w:rsidRPr="008B6F73">
        <w:rPr>
          <w:rFonts w:eastAsia="Georgia" w:cs="Georgia"/>
        </w:rPr>
        <w:t xml:space="preserve">prompt </w:t>
      </w:r>
    </w:p>
    <w:p w14:paraId="00A5FE4B" w14:textId="77FD16D3" w:rsidR="00120D59" w:rsidRPr="008B6F73" w:rsidRDefault="4484ACDF" w:rsidP="2EF57133">
      <w:pPr>
        <w:spacing w:after="0" w:line="276" w:lineRule="auto"/>
        <w:rPr>
          <w:rFonts w:eastAsia="Georgia" w:cs="Georgia"/>
        </w:rPr>
      </w:pPr>
      <w:r w:rsidRPr="008B6F73">
        <w:rPr>
          <w:rFonts w:eastAsia="Georgia" w:cs="Georgia"/>
        </w:rPr>
        <w:t>bloating</w:t>
      </w:r>
      <w:r w:rsidR="6827381B" w:rsidRPr="008B6F73">
        <w:rPr>
          <w:rFonts w:eastAsia="Georgia" w:cs="Georgia"/>
        </w:rPr>
        <w:t>”</w:t>
      </w:r>
      <w:r w:rsidRPr="008B6F73">
        <w:rPr>
          <w:rFonts w:eastAsia="Georgia" w:cs="Georgia"/>
        </w:rPr>
        <w:t xml:space="preserve"> (Antonioni et al.) is key to sustainable GenAI use. Knowledge of token optimization techniques can further reduce computational costs and the environmental impact associated with LLM usage. Thus, through practical examples, this presentation underscores the need to integrate these emerging skills into the pedagogy of technical and professional communication to prepare students for evolving roles in the increasingly AI-powered workforce.</w:t>
      </w:r>
    </w:p>
    <w:p w14:paraId="5C3F13F7" w14:textId="77777777" w:rsidR="004358B7" w:rsidRPr="008B6F73" w:rsidRDefault="004358B7" w:rsidP="2EF57133">
      <w:pPr>
        <w:spacing w:after="0" w:line="276" w:lineRule="auto"/>
        <w:rPr>
          <w:rFonts w:eastAsia="Georgia" w:cs="Georgia"/>
        </w:rPr>
      </w:pPr>
    </w:p>
    <w:p w14:paraId="557B5084" w14:textId="0B3B6533" w:rsidR="0028AF13" w:rsidRPr="008B6F73" w:rsidRDefault="53FAF5CF" w:rsidP="445812BD">
      <w:pPr>
        <w:spacing w:line="276" w:lineRule="auto"/>
        <w:rPr>
          <w:rFonts w:eastAsia="Georgia" w:cs="Georgia"/>
          <w:b/>
          <w:bCs/>
          <w:color w:val="000000" w:themeColor="text1"/>
        </w:rPr>
      </w:pPr>
      <w:r w:rsidRPr="008B6F73">
        <w:rPr>
          <w:rFonts w:eastAsia="Georgia" w:cs="Georgia"/>
          <w:b/>
          <w:bCs/>
          <w:color w:val="000000" w:themeColor="text1"/>
        </w:rPr>
        <w:t>Takeaways:</w:t>
      </w:r>
    </w:p>
    <w:p w14:paraId="29F17ADC" w14:textId="27E6648D" w:rsidR="0028AF13" w:rsidRPr="008B6F73" w:rsidRDefault="53FAF5CF" w:rsidP="005E613E">
      <w:pPr>
        <w:pStyle w:val="ListParagraph"/>
        <w:numPr>
          <w:ilvl w:val="0"/>
          <w:numId w:val="142"/>
        </w:numPr>
        <w:spacing w:after="0" w:line="276" w:lineRule="auto"/>
        <w:rPr>
          <w:rFonts w:eastAsia="Georgia" w:cs="Georgia"/>
          <w:color w:val="000000" w:themeColor="text1"/>
        </w:rPr>
      </w:pPr>
      <w:r w:rsidRPr="008B6F73">
        <w:rPr>
          <w:rFonts w:eastAsia="Georgia" w:cs="Georgia"/>
          <w:color w:val="000000" w:themeColor="text1"/>
        </w:rPr>
        <w:t xml:space="preserve">Learn how to effectively prompt a large language model using critical prompt structuring </w:t>
      </w:r>
    </w:p>
    <w:p w14:paraId="4C1682BD" w14:textId="739AAF49" w:rsidR="0028AF13" w:rsidRPr="008B6F73" w:rsidRDefault="53FAF5CF" w:rsidP="2EF57133">
      <w:pPr>
        <w:spacing w:after="0" w:line="276" w:lineRule="auto"/>
        <w:ind w:firstLine="720"/>
        <w:rPr>
          <w:rFonts w:eastAsia="Georgia" w:cs="Georgia"/>
          <w:color w:val="000000" w:themeColor="text1"/>
        </w:rPr>
      </w:pPr>
      <w:r w:rsidRPr="008B6F73">
        <w:rPr>
          <w:rFonts w:eastAsia="Georgia" w:cs="Georgia"/>
          <w:color w:val="000000" w:themeColor="text1"/>
        </w:rPr>
        <w:t xml:space="preserve">and token optimization techniques. </w:t>
      </w:r>
    </w:p>
    <w:p w14:paraId="4D3393DE" w14:textId="1C374056" w:rsidR="00AD6D67" w:rsidRPr="008B6F73" w:rsidRDefault="53FAF5CF" w:rsidP="005E613E">
      <w:pPr>
        <w:pStyle w:val="ListParagraph"/>
        <w:numPr>
          <w:ilvl w:val="0"/>
          <w:numId w:val="141"/>
        </w:numPr>
        <w:spacing w:after="0" w:line="276" w:lineRule="auto"/>
        <w:rPr>
          <w:rFonts w:eastAsia="Georgia" w:cs="Georgia"/>
          <w:color w:val="000000" w:themeColor="text1"/>
        </w:rPr>
      </w:pPr>
      <w:r w:rsidRPr="008B6F73">
        <w:rPr>
          <w:rFonts w:eastAsia="Georgia" w:cs="Georgia"/>
          <w:color w:val="000000" w:themeColor="text1"/>
        </w:rPr>
        <w:t>Learn how distinctions in prompts can impact the computational costs of LLM usage.</w:t>
      </w:r>
    </w:p>
    <w:p w14:paraId="1066D206" w14:textId="77777777" w:rsidR="004358B7" w:rsidRPr="008B6F73" w:rsidRDefault="004358B7" w:rsidP="445812BD">
      <w:pPr>
        <w:spacing w:after="0" w:line="276" w:lineRule="auto"/>
        <w:rPr>
          <w:rFonts w:eastAsia="Georgia" w:cs="Georgia"/>
          <w:color w:val="000000" w:themeColor="text1"/>
        </w:rPr>
      </w:pPr>
    </w:p>
    <w:p w14:paraId="70848DED" w14:textId="579A1564" w:rsidR="0028AF13" w:rsidRPr="008B6F73" w:rsidRDefault="53FAF5CF" w:rsidP="445812BD">
      <w:pPr>
        <w:spacing w:line="276" w:lineRule="auto"/>
        <w:rPr>
          <w:rFonts w:eastAsia="Georgia" w:cs="Georgia"/>
          <w:b/>
          <w:bCs/>
          <w:color w:val="000000" w:themeColor="text1"/>
        </w:rPr>
      </w:pPr>
      <w:r w:rsidRPr="008B6F73">
        <w:rPr>
          <w:rFonts w:eastAsia="Georgia" w:cs="Georgia"/>
          <w:b/>
          <w:bCs/>
          <w:color w:val="000000" w:themeColor="text1"/>
        </w:rPr>
        <w:t>References:</w:t>
      </w:r>
    </w:p>
    <w:p w14:paraId="5281E80A" w14:textId="4F08CEA2" w:rsidR="0028AF13" w:rsidRPr="008B6F73" w:rsidRDefault="53FAF5CF" w:rsidP="005E613E">
      <w:pPr>
        <w:pStyle w:val="ListParagraph"/>
        <w:numPr>
          <w:ilvl w:val="0"/>
          <w:numId w:val="140"/>
        </w:numPr>
        <w:spacing w:after="0" w:line="276" w:lineRule="auto"/>
        <w:rPr>
          <w:rFonts w:eastAsia="Georgia" w:cs="Georgia"/>
          <w:color w:val="000000" w:themeColor="text1"/>
        </w:rPr>
      </w:pPr>
      <w:r w:rsidRPr="008B6F73">
        <w:rPr>
          <w:rFonts w:eastAsia="Georgia" w:cs="Georgia"/>
          <w:color w:val="000000" w:themeColor="text1"/>
        </w:rPr>
        <w:t xml:space="preserve">Antonioni, Emanuele, et al. </w:t>
      </w:r>
      <w:r w:rsidR="6827381B" w:rsidRPr="008B6F73">
        <w:rPr>
          <w:rFonts w:eastAsia="Georgia" w:cs="Georgia"/>
          <w:color w:val="000000" w:themeColor="text1"/>
        </w:rPr>
        <w:t>“</w:t>
      </w:r>
      <w:r w:rsidRPr="008B6F73">
        <w:rPr>
          <w:rFonts w:eastAsia="Georgia" w:cs="Georgia"/>
          <w:color w:val="000000" w:themeColor="text1"/>
        </w:rPr>
        <w:t xml:space="preserve">JSPLIT: A Taxonomy-Based Solution for Prompt Bloating in Model </w:t>
      </w:r>
    </w:p>
    <w:p w14:paraId="6CAC09FA" w14:textId="3B0A6E79"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Context Protocol.</w:t>
      </w:r>
      <w:r w:rsidR="6827381B" w:rsidRPr="008B6F73">
        <w:rPr>
          <w:rFonts w:eastAsia="Georgia" w:cs="Georgia"/>
          <w:color w:val="000000" w:themeColor="text1"/>
        </w:rPr>
        <w:t>”</w:t>
      </w:r>
      <w:r w:rsidRPr="008B6F73">
        <w:rPr>
          <w:rFonts w:eastAsia="Georgia" w:cs="Georgia"/>
          <w:color w:val="000000" w:themeColor="text1"/>
        </w:rPr>
        <w:t xml:space="preserve"> Version 1, </w:t>
      </w:r>
      <w:proofErr w:type="spellStart"/>
      <w:r w:rsidRPr="008B6F73">
        <w:rPr>
          <w:rFonts w:eastAsia="Georgia" w:cs="Georgia"/>
          <w:color w:val="000000" w:themeColor="text1"/>
        </w:rPr>
        <w:t>arXiv</w:t>
      </w:r>
      <w:proofErr w:type="spellEnd"/>
      <w:r w:rsidRPr="008B6F73">
        <w:rPr>
          <w:rFonts w:eastAsia="Georgia" w:cs="Georgia"/>
          <w:color w:val="000000" w:themeColor="text1"/>
        </w:rPr>
        <w:t>, 2025. DOI.org (</w:t>
      </w:r>
      <w:proofErr w:type="spellStart"/>
      <w:r w:rsidRPr="008B6F73">
        <w:rPr>
          <w:rFonts w:eastAsia="Georgia" w:cs="Georgia"/>
          <w:color w:val="000000" w:themeColor="text1"/>
        </w:rPr>
        <w:t>Datacite</w:t>
      </w:r>
      <w:proofErr w:type="spellEnd"/>
      <w:r w:rsidRPr="008B6F73">
        <w:rPr>
          <w:rFonts w:eastAsia="Georgia" w:cs="Georgia"/>
          <w:color w:val="000000" w:themeColor="text1"/>
        </w:rPr>
        <w:t xml:space="preserve">), </w:t>
      </w:r>
    </w:p>
    <w:p w14:paraId="1173117D" w14:textId="38727B71" w:rsidR="0028AF13" w:rsidRPr="008B6F73" w:rsidRDefault="53FAF5CF" w:rsidP="005E613E">
      <w:pPr>
        <w:pStyle w:val="ListParagraph"/>
        <w:numPr>
          <w:ilvl w:val="0"/>
          <w:numId w:val="139"/>
        </w:numPr>
        <w:spacing w:after="0" w:line="276" w:lineRule="auto"/>
        <w:rPr>
          <w:rFonts w:eastAsia="Georgia" w:cs="Georgia"/>
          <w:color w:val="000000" w:themeColor="text1"/>
        </w:rPr>
      </w:pPr>
      <w:r w:rsidRPr="008B6F73">
        <w:rPr>
          <w:rFonts w:eastAsia="Georgia" w:cs="Georgia"/>
          <w:color w:val="000000" w:themeColor="text1"/>
        </w:rPr>
        <w:t xml:space="preserve">Beck, Estee. </w:t>
      </w:r>
      <w:r w:rsidR="6827381B" w:rsidRPr="008B6F73">
        <w:rPr>
          <w:rFonts w:eastAsia="Georgia" w:cs="Georgia"/>
          <w:color w:val="000000" w:themeColor="text1"/>
        </w:rPr>
        <w:t>“</w:t>
      </w:r>
      <w:r w:rsidRPr="008B6F73">
        <w:rPr>
          <w:rFonts w:eastAsia="Georgia" w:cs="Georgia"/>
          <w:color w:val="000000" w:themeColor="text1"/>
        </w:rPr>
        <w:t>Implications of Persuasive Computer Algorithms.</w:t>
      </w:r>
      <w:r w:rsidR="6827381B" w:rsidRPr="008B6F73">
        <w:rPr>
          <w:rFonts w:eastAsia="Georgia" w:cs="Georgia"/>
          <w:color w:val="000000" w:themeColor="text1"/>
        </w:rPr>
        <w:t>”</w:t>
      </w:r>
      <w:r w:rsidRPr="008B6F73">
        <w:rPr>
          <w:rFonts w:eastAsia="Georgia" w:cs="Georgia"/>
          <w:color w:val="000000" w:themeColor="text1"/>
        </w:rPr>
        <w:t xml:space="preserve"> The Routledge Handbook of </w:t>
      </w:r>
    </w:p>
    <w:p w14:paraId="55CE7372" w14:textId="15C3A7C8"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Digital Writing and Rhetoric, 2018, pp. 291–302</w:t>
      </w:r>
      <w:r w:rsidR="26702BBA" w:rsidRPr="008B6F73">
        <w:rPr>
          <w:rFonts w:eastAsia="Georgia" w:cs="Georgia"/>
          <w:color w:val="000000" w:themeColor="text1"/>
        </w:rPr>
        <w:t>.</w:t>
      </w:r>
      <w:r w:rsidRPr="008B6F73">
        <w:rPr>
          <w:rFonts w:eastAsia="Georgia" w:cs="Georgia"/>
          <w:color w:val="000000" w:themeColor="text1"/>
        </w:rPr>
        <w:t>.</w:t>
      </w:r>
    </w:p>
    <w:p w14:paraId="13D6CC4E" w14:textId="7C793676" w:rsidR="0028AF13" w:rsidRPr="008B6F73" w:rsidRDefault="53FAF5CF" w:rsidP="005E613E">
      <w:pPr>
        <w:pStyle w:val="ListParagraph"/>
        <w:numPr>
          <w:ilvl w:val="0"/>
          <w:numId w:val="138"/>
        </w:numPr>
        <w:spacing w:after="0" w:line="276" w:lineRule="auto"/>
        <w:rPr>
          <w:rFonts w:eastAsia="Georgia" w:cs="Georgia"/>
          <w:color w:val="000000" w:themeColor="text1"/>
        </w:rPr>
      </w:pPr>
      <w:r w:rsidRPr="008B6F73">
        <w:rPr>
          <w:rFonts w:eastAsia="Georgia" w:cs="Georgia"/>
          <w:color w:val="000000" w:themeColor="text1"/>
        </w:rPr>
        <w:t xml:space="preserve">Cain, William. </w:t>
      </w:r>
      <w:r w:rsidR="6827381B" w:rsidRPr="008B6F73">
        <w:rPr>
          <w:rFonts w:eastAsia="Georgia" w:cs="Georgia"/>
          <w:color w:val="000000" w:themeColor="text1"/>
        </w:rPr>
        <w:t>“</w:t>
      </w:r>
      <w:r w:rsidRPr="008B6F73">
        <w:rPr>
          <w:rFonts w:eastAsia="Georgia" w:cs="Georgia"/>
          <w:color w:val="000000" w:themeColor="text1"/>
        </w:rPr>
        <w:t xml:space="preserve">Prompting Change: Exploring Prompt Engineering in Large Language Model AI and </w:t>
      </w:r>
    </w:p>
    <w:p w14:paraId="549BDF29" w14:textId="05F634C1"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Its Potential to Transform Education.</w:t>
      </w:r>
      <w:r w:rsidR="6827381B" w:rsidRPr="008B6F73">
        <w:rPr>
          <w:rFonts w:eastAsia="Georgia" w:cs="Georgia"/>
          <w:color w:val="000000" w:themeColor="text1"/>
        </w:rPr>
        <w:t>”</w:t>
      </w:r>
      <w:r w:rsidRPr="008B6F73">
        <w:rPr>
          <w:rFonts w:eastAsia="Georgia" w:cs="Georgia"/>
          <w:color w:val="000000" w:themeColor="text1"/>
        </w:rPr>
        <w:t xml:space="preserve"> </w:t>
      </w:r>
      <w:proofErr w:type="spellStart"/>
      <w:r w:rsidRPr="008B6F73">
        <w:rPr>
          <w:rFonts w:eastAsia="Georgia" w:cs="Georgia"/>
          <w:color w:val="000000" w:themeColor="text1"/>
        </w:rPr>
        <w:t>TechTrends</w:t>
      </w:r>
      <w:proofErr w:type="spellEnd"/>
      <w:r w:rsidRPr="008B6F73">
        <w:rPr>
          <w:rFonts w:eastAsia="Georgia" w:cs="Georgia"/>
          <w:color w:val="000000" w:themeColor="text1"/>
        </w:rPr>
        <w:t xml:space="preserve">, vol. 68, no. 1, 2024, pp. 47–57, </w:t>
      </w:r>
    </w:p>
    <w:p w14:paraId="04F88F45" w14:textId="6604E439" w:rsidR="0028AF13" w:rsidRPr="008B6F73" w:rsidRDefault="53FAF5CF" w:rsidP="005E613E">
      <w:pPr>
        <w:pStyle w:val="ListParagraph"/>
        <w:numPr>
          <w:ilvl w:val="0"/>
          <w:numId w:val="137"/>
        </w:numPr>
        <w:spacing w:after="0" w:line="276" w:lineRule="auto"/>
        <w:rPr>
          <w:rFonts w:eastAsia="Georgia" w:cs="Georgia"/>
          <w:color w:val="000000" w:themeColor="text1"/>
        </w:rPr>
      </w:pPr>
      <w:r w:rsidRPr="008B6F73">
        <w:rPr>
          <w:rFonts w:eastAsia="Georgia" w:cs="Georgia"/>
          <w:color w:val="000000" w:themeColor="text1"/>
        </w:rPr>
        <w:t xml:space="preserve">Chiu, Thomas K. F. </w:t>
      </w:r>
      <w:r w:rsidR="6827381B" w:rsidRPr="008B6F73">
        <w:rPr>
          <w:rFonts w:eastAsia="Georgia" w:cs="Georgia"/>
          <w:color w:val="000000" w:themeColor="text1"/>
        </w:rPr>
        <w:t>“</w:t>
      </w:r>
      <w:r w:rsidRPr="008B6F73">
        <w:rPr>
          <w:rFonts w:eastAsia="Georgia" w:cs="Georgia"/>
          <w:color w:val="000000" w:themeColor="text1"/>
        </w:rPr>
        <w:t xml:space="preserve">The impact of Generative AI (GenAI) on practices, policies and research </w:t>
      </w:r>
    </w:p>
    <w:p w14:paraId="0958E746" w14:textId="74459DDC"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direction in education: a case of ChatGPT and Midjourney.</w:t>
      </w:r>
      <w:r w:rsidR="6827381B" w:rsidRPr="008B6F73">
        <w:rPr>
          <w:rFonts w:eastAsia="Georgia" w:cs="Georgia"/>
          <w:color w:val="000000" w:themeColor="text1"/>
        </w:rPr>
        <w:t>”</w:t>
      </w:r>
      <w:r w:rsidRPr="008B6F73">
        <w:rPr>
          <w:rFonts w:eastAsia="Georgia" w:cs="Georgia"/>
          <w:color w:val="000000" w:themeColor="text1"/>
        </w:rPr>
        <w:t xml:space="preserve"> Interactive Learning </w:t>
      </w:r>
    </w:p>
    <w:p w14:paraId="7B6C60F1" w14:textId="41D4DC80"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Environments, vol. 32, no. 10, 2023, pp. 6187–6203</w:t>
      </w:r>
      <w:r w:rsidR="185788E9" w:rsidRPr="008B6F73">
        <w:rPr>
          <w:rFonts w:eastAsia="Georgia" w:cs="Georgia"/>
          <w:color w:val="000000" w:themeColor="text1"/>
        </w:rPr>
        <w:t>.</w:t>
      </w:r>
      <w:r w:rsidRPr="008B6F73">
        <w:rPr>
          <w:rFonts w:eastAsia="Georgia" w:cs="Georgia"/>
          <w:color w:val="000000" w:themeColor="text1"/>
        </w:rPr>
        <w:t xml:space="preserve"> </w:t>
      </w:r>
    </w:p>
    <w:p w14:paraId="3A9B7B25" w14:textId="0F5BB6E2" w:rsidR="0092711A" w:rsidRDefault="53FAF5CF" w:rsidP="005E613E">
      <w:pPr>
        <w:pStyle w:val="ListParagraph"/>
        <w:numPr>
          <w:ilvl w:val="0"/>
          <w:numId w:val="136"/>
        </w:numPr>
        <w:spacing w:after="0" w:line="276" w:lineRule="auto"/>
        <w:rPr>
          <w:rFonts w:eastAsia="Georgia" w:cs="Georgia"/>
          <w:color w:val="000000" w:themeColor="text1"/>
        </w:rPr>
      </w:pPr>
      <w:r w:rsidRPr="008B6F73">
        <w:rPr>
          <w:rFonts w:eastAsia="Georgia" w:cs="Georgia"/>
          <w:color w:val="000000" w:themeColor="text1"/>
        </w:rPr>
        <w:t xml:space="preserve">Cook, Jodie. </w:t>
      </w:r>
      <w:r w:rsidR="6827381B" w:rsidRPr="008B6F73">
        <w:rPr>
          <w:rFonts w:eastAsia="Georgia" w:cs="Georgia"/>
          <w:color w:val="000000" w:themeColor="text1"/>
        </w:rPr>
        <w:t>“</w:t>
      </w:r>
      <w:r w:rsidRPr="008B6F73">
        <w:rPr>
          <w:rFonts w:eastAsia="Georgia" w:cs="Georgia"/>
          <w:color w:val="000000" w:themeColor="text1"/>
        </w:rPr>
        <w:t>What ChatGPT</w:t>
      </w:r>
      <w:r w:rsidR="1F0F0432" w:rsidRPr="008B6F73">
        <w:rPr>
          <w:rFonts w:eastAsia="Georgia" w:cs="Georgia"/>
          <w:color w:val="000000" w:themeColor="text1"/>
        </w:rPr>
        <w:t>’</w:t>
      </w:r>
      <w:r w:rsidRPr="008B6F73">
        <w:rPr>
          <w:rFonts w:eastAsia="Georgia" w:cs="Georgia"/>
          <w:color w:val="000000" w:themeColor="text1"/>
        </w:rPr>
        <w:t xml:space="preserve">s New Features Mean </w:t>
      </w:r>
      <w:r w:rsidR="00700C81" w:rsidRPr="00483D21">
        <w:rPr>
          <w:rFonts w:eastAsia="Georgia" w:cs="Georgia"/>
          <w:color w:val="000000" w:themeColor="text1"/>
        </w:rPr>
        <w:t>for</w:t>
      </w:r>
      <w:r w:rsidRPr="008B6F73">
        <w:rPr>
          <w:rFonts w:eastAsia="Georgia" w:cs="Georgia"/>
          <w:color w:val="000000" w:themeColor="text1"/>
        </w:rPr>
        <w:t xml:space="preserve"> Your Business.</w:t>
      </w:r>
      <w:r w:rsidR="6827381B" w:rsidRPr="008B6F73">
        <w:rPr>
          <w:rFonts w:eastAsia="Georgia" w:cs="Georgia"/>
          <w:color w:val="000000" w:themeColor="text1"/>
        </w:rPr>
        <w:t>”</w:t>
      </w:r>
      <w:r w:rsidRPr="008B6F73">
        <w:rPr>
          <w:rFonts w:eastAsia="Georgia" w:cs="Georgia"/>
          <w:color w:val="000000" w:themeColor="text1"/>
        </w:rPr>
        <w:t xml:space="preserve"> Forbes, 7 Nov. 2023 </w:t>
      </w:r>
    </w:p>
    <w:p w14:paraId="67CF0288" w14:textId="3CE50FCA" w:rsidR="0028AF13" w:rsidRPr="0092711A" w:rsidRDefault="53FAF5CF" w:rsidP="005E613E">
      <w:pPr>
        <w:pStyle w:val="ListParagraph"/>
        <w:numPr>
          <w:ilvl w:val="0"/>
          <w:numId w:val="136"/>
        </w:numPr>
        <w:spacing w:after="0" w:line="276" w:lineRule="auto"/>
        <w:rPr>
          <w:rFonts w:eastAsia="Georgia" w:cs="Georgia"/>
          <w:color w:val="000000" w:themeColor="text1"/>
        </w:rPr>
      </w:pPr>
      <w:r w:rsidRPr="0092711A">
        <w:rPr>
          <w:rFonts w:eastAsia="Georgia" w:cs="Georgia"/>
          <w:color w:val="000000" w:themeColor="text1"/>
        </w:rPr>
        <w:t xml:space="preserve">Deptula, Adrianna, et al. </w:t>
      </w:r>
      <w:r w:rsidR="6827381B" w:rsidRPr="0092711A">
        <w:rPr>
          <w:rFonts w:eastAsia="Georgia" w:cs="Georgia"/>
          <w:color w:val="000000" w:themeColor="text1"/>
        </w:rPr>
        <w:t>“</w:t>
      </w:r>
      <w:r w:rsidRPr="0092711A">
        <w:rPr>
          <w:rFonts w:eastAsia="Georgia" w:cs="Georgia"/>
          <w:color w:val="000000" w:themeColor="text1"/>
        </w:rPr>
        <w:t>Rhetorics of Authenticity: Ethics, Ethos, and Artificial Intelligence.</w:t>
      </w:r>
      <w:r w:rsidR="6827381B" w:rsidRPr="0092711A">
        <w:rPr>
          <w:rFonts w:eastAsia="Georgia" w:cs="Georgia"/>
          <w:color w:val="000000" w:themeColor="text1"/>
        </w:rPr>
        <w:t>”</w:t>
      </w:r>
      <w:r w:rsidRPr="0092711A">
        <w:rPr>
          <w:rFonts w:eastAsia="Georgia" w:cs="Georgia"/>
          <w:color w:val="000000" w:themeColor="text1"/>
        </w:rPr>
        <w:t xml:space="preserve"> </w:t>
      </w:r>
    </w:p>
    <w:p w14:paraId="7F28BDFD" w14:textId="0DC01A7C"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 xml:space="preserve">Journal of Business and Technical Communication, vol. 39, no. 1, 28 Sept. 2024, pp. 51–74 </w:t>
      </w:r>
    </w:p>
    <w:p w14:paraId="6919A0FD" w14:textId="23FB5270" w:rsidR="0028AF13" w:rsidRPr="008B6F73" w:rsidRDefault="53FAF5CF" w:rsidP="005E613E">
      <w:pPr>
        <w:pStyle w:val="ListParagraph"/>
        <w:numPr>
          <w:ilvl w:val="0"/>
          <w:numId w:val="135"/>
        </w:numPr>
        <w:spacing w:after="0" w:line="276" w:lineRule="auto"/>
        <w:rPr>
          <w:rFonts w:eastAsia="Georgia" w:cs="Georgia"/>
          <w:color w:val="000000" w:themeColor="text1"/>
        </w:rPr>
      </w:pPr>
      <w:r w:rsidRPr="008B6F73">
        <w:rPr>
          <w:rFonts w:eastAsia="Georgia" w:cs="Georgia"/>
          <w:color w:val="000000" w:themeColor="text1"/>
        </w:rPr>
        <w:t xml:space="preserve">Duin, Ann Hill, and Isabel Pedersen. Augmentation Technologies and Artificial Intelligence in </w:t>
      </w:r>
    </w:p>
    <w:p w14:paraId="07F475F9" w14:textId="0C6B63DE"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lastRenderedPageBreak/>
        <w:t xml:space="preserve">Technical Communication: Designing Ethical Futures. Routledge, 2023. </w:t>
      </w:r>
    </w:p>
    <w:p w14:paraId="74BD6BDB" w14:textId="295F54B8" w:rsidR="0028AF13" w:rsidRPr="008B6F73" w:rsidRDefault="53FAF5CF" w:rsidP="005E613E">
      <w:pPr>
        <w:pStyle w:val="ListParagraph"/>
        <w:numPr>
          <w:ilvl w:val="0"/>
          <w:numId w:val="134"/>
        </w:numPr>
        <w:spacing w:after="0" w:line="276" w:lineRule="auto"/>
        <w:rPr>
          <w:rFonts w:eastAsia="Georgia" w:cs="Georgia"/>
          <w:color w:val="000000" w:themeColor="text1"/>
        </w:rPr>
      </w:pPr>
      <w:r w:rsidRPr="008B6F73">
        <w:rPr>
          <w:rFonts w:eastAsia="Georgia" w:cs="Georgia"/>
          <w:color w:val="000000" w:themeColor="text1"/>
        </w:rPr>
        <w:t xml:space="preserve">Harwell, Drew. </w:t>
      </w:r>
      <w:r w:rsidR="6827381B" w:rsidRPr="008B6F73">
        <w:rPr>
          <w:rFonts w:eastAsia="Georgia" w:cs="Georgia"/>
          <w:color w:val="000000" w:themeColor="text1"/>
        </w:rPr>
        <w:t>“</w:t>
      </w:r>
      <w:r w:rsidRPr="008B6F73">
        <w:rPr>
          <w:rFonts w:eastAsia="Georgia" w:cs="Georgia"/>
          <w:color w:val="000000" w:themeColor="text1"/>
        </w:rPr>
        <w:t>Tech</w:t>
      </w:r>
      <w:r w:rsidR="1F0F0432" w:rsidRPr="008B6F73">
        <w:rPr>
          <w:rFonts w:eastAsia="Georgia" w:cs="Georgia"/>
          <w:color w:val="000000" w:themeColor="text1"/>
        </w:rPr>
        <w:t>’</w:t>
      </w:r>
      <w:r w:rsidRPr="008B6F73">
        <w:rPr>
          <w:rFonts w:eastAsia="Georgia" w:cs="Georgia"/>
          <w:color w:val="000000" w:themeColor="text1"/>
        </w:rPr>
        <w:t>s hottest new job: AI whisperer. No coding required.</w:t>
      </w:r>
      <w:r w:rsidR="6827381B" w:rsidRPr="008B6F73">
        <w:rPr>
          <w:rFonts w:eastAsia="Georgia" w:cs="Georgia"/>
          <w:color w:val="000000" w:themeColor="text1"/>
        </w:rPr>
        <w:t>”</w:t>
      </w:r>
      <w:r w:rsidRPr="008B6F73">
        <w:rPr>
          <w:rFonts w:eastAsia="Georgia" w:cs="Georgia"/>
          <w:color w:val="000000" w:themeColor="text1"/>
        </w:rPr>
        <w:t xml:space="preserve"> Washington Post, 25 </w:t>
      </w:r>
    </w:p>
    <w:p w14:paraId="40540139" w14:textId="678DB605"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Feb. 2023</w:t>
      </w:r>
      <w:r w:rsidR="2ACD0E92" w:rsidRPr="008B6F73">
        <w:rPr>
          <w:rFonts w:eastAsia="Georgia" w:cs="Georgia"/>
          <w:color w:val="000000" w:themeColor="text1"/>
        </w:rPr>
        <w:t>.</w:t>
      </w:r>
    </w:p>
    <w:p w14:paraId="1BFB7BED" w14:textId="45A6759A" w:rsidR="0028AF13" w:rsidRPr="008B6F73" w:rsidRDefault="53FAF5CF" w:rsidP="005E613E">
      <w:pPr>
        <w:pStyle w:val="ListParagraph"/>
        <w:numPr>
          <w:ilvl w:val="0"/>
          <w:numId w:val="133"/>
        </w:numPr>
        <w:spacing w:after="0" w:line="276" w:lineRule="auto"/>
        <w:rPr>
          <w:rFonts w:eastAsia="Georgia" w:cs="Georgia"/>
          <w:color w:val="000000" w:themeColor="text1"/>
        </w:rPr>
      </w:pPr>
      <w:r w:rsidRPr="008B6F73">
        <w:rPr>
          <w:rFonts w:eastAsia="Georgia" w:cs="Georgia"/>
          <w:color w:val="000000" w:themeColor="text1"/>
        </w:rPr>
        <w:t xml:space="preserve">Johnson-Eilola, </w:t>
      </w:r>
      <w:proofErr w:type="spellStart"/>
      <w:r w:rsidRPr="008B6F73">
        <w:rPr>
          <w:rFonts w:eastAsia="Georgia" w:cs="Georgia"/>
          <w:color w:val="000000" w:themeColor="text1"/>
        </w:rPr>
        <w:t>Johndan</w:t>
      </w:r>
      <w:proofErr w:type="spellEnd"/>
      <w:r w:rsidRPr="008B6F73">
        <w:rPr>
          <w:rFonts w:eastAsia="Georgia" w:cs="Georgia"/>
          <w:color w:val="000000" w:themeColor="text1"/>
        </w:rPr>
        <w:t xml:space="preserve">, et al. </w:t>
      </w:r>
      <w:r w:rsidR="6827381B" w:rsidRPr="008B6F73">
        <w:rPr>
          <w:rFonts w:eastAsia="Georgia" w:cs="Georgia"/>
          <w:color w:val="000000" w:themeColor="text1"/>
        </w:rPr>
        <w:t>“</w:t>
      </w:r>
      <w:r w:rsidRPr="008B6F73">
        <w:rPr>
          <w:rFonts w:eastAsia="Georgia" w:cs="Georgia"/>
          <w:color w:val="000000" w:themeColor="text1"/>
        </w:rPr>
        <w:t>Can Artificial Intelligence Robots Write Effective Instructions?</w:t>
      </w:r>
      <w:r w:rsidR="6827381B" w:rsidRPr="008B6F73">
        <w:rPr>
          <w:rFonts w:eastAsia="Georgia" w:cs="Georgia"/>
          <w:color w:val="000000" w:themeColor="text1"/>
        </w:rPr>
        <w:t>”</w:t>
      </w:r>
      <w:r w:rsidRPr="008B6F73">
        <w:rPr>
          <w:rFonts w:eastAsia="Georgia" w:cs="Georgia"/>
          <w:color w:val="000000" w:themeColor="text1"/>
        </w:rPr>
        <w:t xml:space="preserve"> </w:t>
      </w:r>
    </w:p>
    <w:p w14:paraId="55978CC4" w14:textId="46ACC6B6"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Journal of Business and Technical Communication, vol. 38, no. 3, 27 Mar. 2024, pp. 199–</w:t>
      </w:r>
    </w:p>
    <w:p w14:paraId="1F01D870" w14:textId="6ADB6564"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212</w:t>
      </w:r>
      <w:r w:rsidR="45F151B5" w:rsidRPr="008B6F73">
        <w:rPr>
          <w:rFonts w:eastAsia="Georgia" w:cs="Georgia"/>
          <w:color w:val="000000" w:themeColor="text1"/>
        </w:rPr>
        <w:t>.</w:t>
      </w:r>
    </w:p>
    <w:p w14:paraId="1FAED37A" w14:textId="2C03972B" w:rsidR="0028AF13" w:rsidRPr="008B6F73" w:rsidRDefault="53FAF5CF" w:rsidP="005E613E">
      <w:pPr>
        <w:pStyle w:val="ListParagraph"/>
        <w:numPr>
          <w:ilvl w:val="0"/>
          <w:numId w:val="132"/>
        </w:numPr>
        <w:spacing w:after="0" w:line="276" w:lineRule="auto"/>
        <w:rPr>
          <w:rFonts w:eastAsia="Georgia" w:cs="Georgia"/>
          <w:color w:val="000000" w:themeColor="text1"/>
        </w:rPr>
      </w:pPr>
      <w:r w:rsidRPr="008B6F73">
        <w:rPr>
          <w:rFonts w:eastAsia="Georgia" w:cs="Georgia"/>
          <w:color w:val="000000" w:themeColor="text1"/>
        </w:rPr>
        <w:t xml:space="preserve">Kamath, Uday, et al. Large Language Models: A Deep Dive: Bridging Theory and Practice. 1st ed. </w:t>
      </w:r>
    </w:p>
    <w:p w14:paraId="7F3487DF" w14:textId="33E0C9D1"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2024., Springer Nature, 2024</w:t>
      </w:r>
      <w:r w:rsidR="57D4B2EF" w:rsidRPr="008B6F73">
        <w:rPr>
          <w:rFonts w:eastAsia="Georgia" w:cs="Georgia"/>
          <w:color w:val="000000" w:themeColor="text1"/>
        </w:rPr>
        <w:t>.</w:t>
      </w:r>
    </w:p>
    <w:p w14:paraId="6EED8325" w14:textId="732FEFB8" w:rsidR="0028AF13" w:rsidRPr="008B6F73" w:rsidRDefault="53FAF5CF" w:rsidP="005E613E">
      <w:pPr>
        <w:pStyle w:val="ListParagraph"/>
        <w:numPr>
          <w:ilvl w:val="0"/>
          <w:numId w:val="131"/>
        </w:numPr>
        <w:spacing w:after="0" w:line="276" w:lineRule="auto"/>
        <w:rPr>
          <w:rFonts w:eastAsia="Georgia" w:cs="Georgia"/>
          <w:color w:val="000000" w:themeColor="text1"/>
        </w:rPr>
      </w:pPr>
      <w:proofErr w:type="spellStart"/>
      <w:r w:rsidRPr="008B6F73">
        <w:rPr>
          <w:rFonts w:eastAsia="Georgia" w:cs="Georgia"/>
          <w:color w:val="000000" w:themeColor="text1"/>
        </w:rPr>
        <w:t>Pawlan</w:t>
      </w:r>
      <w:proofErr w:type="spellEnd"/>
      <w:r w:rsidRPr="008B6F73">
        <w:rPr>
          <w:rFonts w:eastAsia="Georgia" w:cs="Georgia"/>
          <w:color w:val="000000" w:themeColor="text1"/>
        </w:rPr>
        <w:t xml:space="preserve">, David. </w:t>
      </w:r>
      <w:r w:rsidR="6827381B" w:rsidRPr="008B6F73">
        <w:rPr>
          <w:rFonts w:eastAsia="Georgia" w:cs="Georgia"/>
          <w:color w:val="000000" w:themeColor="text1"/>
        </w:rPr>
        <w:t>“</w:t>
      </w:r>
      <w:r w:rsidRPr="008B6F73">
        <w:rPr>
          <w:rFonts w:eastAsia="Georgia" w:cs="Georgia"/>
          <w:color w:val="000000" w:themeColor="text1"/>
        </w:rPr>
        <w:t xml:space="preserve">Prompt Engineering: The Next Wave </w:t>
      </w:r>
      <w:r w:rsidR="00700C81" w:rsidRPr="00483D21">
        <w:rPr>
          <w:rFonts w:eastAsia="Georgia" w:cs="Georgia"/>
          <w:color w:val="000000" w:themeColor="text1"/>
        </w:rPr>
        <w:t>of</w:t>
      </w:r>
      <w:r w:rsidRPr="008B6F73">
        <w:rPr>
          <w:rFonts w:eastAsia="Georgia" w:cs="Georgia"/>
          <w:color w:val="000000" w:themeColor="text1"/>
        </w:rPr>
        <w:t xml:space="preserve"> Skillsets.</w:t>
      </w:r>
      <w:r w:rsidR="6827381B" w:rsidRPr="008B6F73">
        <w:rPr>
          <w:rFonts w:eastAsia="Georgia" w:cs="Georgia"/>
          <w:color w:val="000000" w:themeColor="text1"/>
        </w:rPr>
        <w:t>”</w:t>
      </w:r>
      <w:r w:rsidRPr="008B6F73">
        <w:rPr>
          <w:rFonts w:eastAsia="Georgia" w:cs="Georgia"/>
          <w:color w:val="000000" w:themeColor="text1"/>
        </w:rPr>
        <w:t xml:space="preserve"> Forbes, 22 Dec. 2023</w:t>
      </w:r>
      <w:r w:rsidR="008946E3">
        <w:rPr>
          <w:rFonts w:eastAsia="Georgia" w:cs="Georgia"/>
          <w:color w:val="000000" w:themeColor="text1"/>
        </w:rPr>
        <w:t>.</w:t>
      </w:r>
    </w:p>
    <w:p w14:paraId="687E73A5" w14:textId="4B01D0C7" w:rsidR="0028AF13" w:rsidRPr="008B6F73" w:rsidRDefault="6827381B" w:rsidP="005E613E">
      <w:pPr>
        <w:pStyle w:val="ListParagraph"/>
        <w:numPr>
          <w:ilvl w:val="0"/>
          <w:numId w:val="125"/>
        </w:numPr>
        <w:spacing w:after="0" w:line="276" w:lineRule="auto"/>
        <w:rPr>
          <w:rFonts w:eastAsia="Georgia" w:cs="Georgia"/>
          <w:color w:val="000000" w:themeColor="text1"/>
        </w:rPr>
      </w:pPr>
      <w:r w:rsidRPr="008B6F73">
        <w:rPr>
          <w:rFonts w:eastAsia="Georgia" w:cs="Georgia"/>
          <w:color w:val="000000" w:themeColor="text1"/>
        </w:rPr>
        <w:t>“</w:t>
      </w:r>
      <w:r w:rsidR="53FAF5CF" w:rsidRPr="008B6F73">
        <w:rPr>
          <w:rFonts w:eastAsia="Georgia" w:cs="Georgia"/>
          <w:color w:val="000000" w:themeColor="text1"/>
        </w:rPr>
        <w:t>Prompt Engineering Market Size and Share Report, 2030.</w:t>
      </w:r>
      <w:r w:rsidRPr="008B6F73">
        <w:rPr>
          <w:rFonts w:eastAsia="Georgia" w:cs="Georgia"/>
          <w:color w:val="000000" w:themeColor="text1"/>
        </w:rPr>
        <w:t>”</w:t>
      </w:r>
      <w:r w:rsidR="53FAF5CF" w:rsidRPr="008B6F73">
        <w:rPr>
          <w:rFonts w:eastAsia="Georgia" w:cs="Georgia"/>
          <w:color w:val="000000" w:themeColor="text1"/>
        </w:rPr>
        <w:t xml:space="preserve"> Grand View Research, 2023, </w:t>
      </w:r>
    </w:p>
    <w:p w14:paraId="27508B27" w14:textId="0FE93113" w:rsidR="0028AF13" w:rsidRPr="008B6F73" w:rsidRDefault="53FAF5CF" w:rsidP="008946E3">
      <w:pPr>
        <w:spacing w:after="0" w:line="276" w:lineRule="auto"/>
        <w:ind w:firstLine="720"/>
        <w:rPr>
          <w:rFonts w:eastAsia="Georgia" w:cs="Georgia"/>
          <w:color w:val="000000" w:themeColor="text1"/>
        </w:rPr>
      </w:pPr>
      <w:hyperlink r:id="rId33">
        <w:r w:rsidRPr="008B6F73">
          <w:rPr>
            <w:rFonts w:eastAsia="Georgia" w:cs="Georgia"/>
            <w:color w:val="000000" w:themeColor="text1"/>
          </w:rPr>
          <w:t>www.grandviewresearch.com/industry-analysis/prompt-engineering-market-report</w:t>
        </w:r>
      </w:hyperlink>
      <w:r w:rsidRPr="008B6F73">
        <w:rPr>
          <w:rFonts w:eastAsia="Georgia" w:cs="Georgia"/>
          <w:color w:val="000000" w:themeColor="text1"/>
        </w:rPr>
        <w:t xml:space="preserve">. </w:t>
      </w:r>
    </w:p>
    <w:p w14:paraId="48B0D71E" w14:textId="3B196A62" w:rsidR="0028AF13" w:rsidRPr="008B6F73" w:rsidRDefault="53FAF5CF" w:rsidP="005E613E">
      <w:pPr>
        <w:pStyle w:val="ListParagraph"/>
        <w:numPr>
          <w:ilvl w:val="0"/>
          <w:numId w:val="130"/>
        </w:numPr>
        <w:spacing w:after="0" w:line="276" w:lineRule="auto"/>
        <w:rPr>
          <w:rFonts w:eastAsia="Georgia" w:cs="Georgia"/>
          <w:color w:val="000000" w:themeColor="text1"/>
        </w:rPr>
      </w:pPr>
      <w:r w:rsidRPr="008B6F73">
        <w:rPr>
          <w:rFonts w:eastAsia="Georgia" w:cs="Georgia"/>
          <w:color w:val="000000" w:themeColor="text1"/>
        </w:rPr>
        <w:t xml:space="preserve">Ranade, Nupoor, et al. </w:t>
      </w:r>
      <w:r w:rsidR="6827381B" w:rsidRPr="008B6F73">
        <w:rPr>
          <w:rFonts w:eastAsia="Georgia" w:cs="Georgia"/>
          <w:color w:val="000000" w:themeColor="text1"/>
        </w:rPr>
        <w:t>“</w:t>
      </w:r>
      <w:r w:rsidRPr="008B6F73">
        <w:rPr>
          <w:rFonts w:eastAsia="Georgia" w:cs="Georgia"/>
          <w:color w:val="000000" w:themeColor="text1"/>
        </w:rPr>
        <w:t xml:space="preserve">Using rhetorical strategies to design prompts: a human-in-the-loop </w:t>
      </w:r>
    </w:p>
    <w:p w14:paraId="1853DC8D" w14:textId="34FBA106"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approach to make AI useful.</w:t>
      </w:r>
      <w:r w:rsidR="6827381B" w:rsidRPr="008B6F73">
        <w:rPr>
          <w:rFonts w:eastAsia="Georgia" w:cs="Georgia"/>
          <w:color w:val="000000" w:themeColor="text1"/>
        </w:rPr>
        <w:t>”</w:t>
      </w:r>
      <w:r w:rsidRPr="008B6F73">
        <w:rPr>
          <w:rFonts w:eastAsia="Georgia" w:cs="Georgia"/>
          <w:color w:val="000000" w:themeColor="text1"/>
        </w:rPr>
        <w:t xml:space="preserve"> AI &amp; Society, 2024</w:t>
      </w:r>
      <w:r w:rsidR="7E0AE8CE" w:rsidRPr="008B6F73">
        <w:rPr>
          <w:rFonts w:eastAsia="Georgia" w:cs="Georgia"/>
          <w:color w:val="000000" w:themeColor="text1"/>
        </w:rPr>
        <w:t>.</w:t>
      </w:r>
    </w:p>
    <w:p w14:paraId="282ECB73" w14:textId="4B831E0F" w:rsidR="0028AF13" w:rsidRPr="008B6F73" w:rsidRDefault="53FAF5CF" w:rsidP="005E613E">
      <w:pPr>
        <w:pStyle w:val="ListParagraph"/>
        <w:numPr>
          <w:ilvl w:val="0"/>
          <w:numId w:val="129"/>
        </w:numPr>
        <w:spacing w:after="0" w:line="276" w:lineRule="auto"/>
        <w:rPr>
          <w:rFonts w:eastAsia="Georgia" w:cs="Georgia"/>
          <w:color w:val="000000" w:themeColor="text1"/>
        </w:rPr>
      </w:pPr>
      <w:r w:rsidRPr="008B6F73">
        <w:rPr>
          <w:rFonts w:eastAsia="Georgia" w:cs="Georgia"/>
          <w:color w:val="000000" w:themeColor="text1"/>
        </w:rPr>
        <w:t xml:space="preserve">Sahoo, Pranab, et al. </w:t>
      </w:r>
      <w:r w:rsidR="6827381B" w:rsidRPr="008B6F73">
        <w:rPr>
          <w:rFonts w:eastAsia="Georgia" w:cs="Georgia"/>
          <w:color w:val="000000" w:themeColor="text1"/>
        </w:rPr>
        <w:t>“</w:t>
      </w:r>
      <w:r w:rsidRPr="008B6F73">
        <w:rPr>
          <w:rFonts w:eastAsia="Georgia" w:cs="Georgia"/>
          <w:color w:val="000000" w:themeColor="text1"/>
        </w:rPr>
        <w:t xml:space="preserve">A Systematic Survey of Prompt Engineering in Large Language Models: </w:t>
      </w:r>
    </w:p>
    <w:p w14:paraId="7B0EA566" w14:textId="3C21CD6B"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Techniques and Applications.</w:t>
      </w:r>
      <w:r w:rsidR="6827381B" w:rsidRPr="008B6F73">
        <w:rPr>
          <w:rFonts w:eastAsia="Georgia" w:cs="Georgia"/>
          <w:color w:val="000000" w:themeColor="text1"/>
        </w:rPr>
        <w:t>”</w:t>
      </w:r>
      <w:r w:rsidRPr="008B6F73">
        <w:rPr>
          <w:rFonts w:eastAsia="Georgia" w:cs="Georgia"/>
          <w:color w:val="000000" w:themeColor="text1"/>
        </w:rPr>
        <w:t xml:space="preserve"> </w:t>
      </w:r>
      <w:proofErr w:type="spellStart"/>
      <w:r w:rsidRPr="008B6F73">
        <w:rPr>
          <w:rFonts w:eastAsia="Georgia" w:cs="Georgia"/>
          <w:color w:val="000000" w:themeColor="text1"/>
        </w:rPr>
        <w:t>arXiv</w:t>
      </w:r>
      <w:proofErr w:type="spellEnd"/>
      <w:r w:rsidRPr="008B6F73">
        <w:rPr>
          <w:rFonts w:eastAsia="Georgia" w:cs="Georgia"/>
          <w:color w:val="000000" w:themeColor="text1"/>
        </w:rPr>
        <w:t>, 2024</w:t>
      </w:r>
      <w:r w:rsidR="0E1E5A25" w:rsidRPr="008B6F73">
        <w:rPr>
          <w:rFonts w:eastAsia="Georgia" w:cs="Georgia"/>
          <w:color w:val="000000" w:themeColor="text1"/>
        </w:rPr>
        <w:t>.</w:t>
      </w:r>
      <w:r w:rsidRPr="008B6F73">
        <w:rPr>
          <w:rFonts w:eastAsia="Georgia" w:cs="Georgia"/>
          <w:color w:val="000000" w:themeColor="text1"/>
        </w:rPr>
        <w:t xml:space="preserve"> </w:t>
      </w:r>
    </w:p>
    <w:p w14:paraId="04944DB9" w14:textId="7092D273" w:rsidR="0028AF13" w:rsidRPr="008B6F73" w:rsidRDefault="53FAF5CF" w:rsidP="005E613E">
      <w:pPr>
        <w:pStyle w:val="ListParagraph"/>
        <w:numPr>
          <w:ilvl w:val="0"/>
          <w:numId w:val="128"/>
        </w:numPr>
        <w:spacing w:after="0" w:line="276" w:lineRule="auto"/>
        <w:rPr>
          <w:rFonts w:eastAsia="Georgia" w:cs="Georgia"/>
          <w:color w:val="000000" w:themeColor="text1"/>
        </w:rPr>
      </w:pPr>
      <w:r w:rsidRPr="008B6F73">
        <w:rPr>
          <w:rFonts w:eastAsia="Georgia" w:cs="Georgia"/>
          <w:color w:val="000000" w:themeColor="text1"/>
        </w:rPr>
        <w:t xml:space="preserve">Shailendra, Samar, et al. </w:t>
      </w:r>
      <w:r w:rsidR="6827381B" w:rsidRPr="008B6F73">
        <w:rPr>
          <w:rFonts w:eastAsia="Georgia" w:cs="Georgia"/>
          <w:color w:val="000000" w:themeColor="text1"/>
        </w:rPr>
        <w:t>“</w:t>
      </w:r>
      <w:r w:rsidRPr="008B6F73">
        <w:rPr>
          <w:rFonts w:eastAsia="Georgia" w:cs="Georgia"/>
          <w:color w:val="000000" w:themeColor="text1"/>
        </w:rPr>
        <w:t xml:space="preserve">Framework for Adoption of Generative Artificial Intelligence (GenAI) in </w:t>
      </w:r>
    </w:p>
    <w:p w14:paraId="2C6CCA80" w14:textId="15DDE78C"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Education.</w:t>
      </w:r>
      <w:r w:rsidR="6827381B" w:rsidRPr="008B6F73">
        <w:rPr>
          <w:rFonts w:eastAsia="Georgia" w:cs="Georgia"/>
          <w:color w:val="000000" w:themeColor="text1"/>
        </w:rPr>
        <w:t>”</w:t>
      </w:r>
      <w:r w:rsidRPr="008B6F73">
        <w:rPr>
          <w:rFonts w:eastAsia="Georgia" w:cs="Georgia"/>
          <w:color w:val="000000" w:themeColor="text1"/>
        </w:rPr>
        <w:t xml:space="preserve"> IEEE Transactions on Education, vol. 67, no. 5, 2024, pp. 777–785</w:t>
      </w:r>
      <w:r w:rsidR="5C8C656D" w:rsidRPr="008B6F73">
        <w:rPr>
          <w:rFonts w:eastAsia="Georgia" w:cs="Georgia"/>
          <w:color w:val="000000" w:themeColor="text1"/>
        </w:rPr>
        <w:t>.</w:t>
      </w:r>
    </w:p>
    <w:p w14:paraId="52C4D4BE" w14:textId="6DC64D8D" w:rsidR="0028AF13" w:rsidRPr="008B6F73" w:rsidRDefault="53FAF5CF" w:rsidP="005E613E">
      <w:pPr>
        <w:pStyle w:val="ListParagraph"/>
        <w:numPr>
          <w:ilvl w:val="0"/>
          <w:numId w:val="127"/>
        </w:numPr>
        <w:spacing w:after="0" w:line="276" w:lineRule="auto"/>
        <w:rPr>
          <w:rFonts w:eastAsia="Georgia" w:cs="Georgia"/>
          <w:color w:val="000000" w:themeColor="text1"/>
        </w:rPr>
      </w:pPr>
      <w:r w:rsidRPr="008B6F73">
        <w:rPr>
          <w:rFonts w:eastAsia="Georgia" w:cs="Georgia"/>
          <w:color w:val="000000" w:themeColor="text1"/>
        </w:rPr>
        <w:t xml:space="preserve">White, Jules. </w:t>
      </w:r>
      <w:r w:rsidR="6827381B" w:rsidRPr="008B6F73">
        <w:rPr>
          <w:rFonts w:eastAsia="Georgia" w:cs="Georgia"/>
          <w:color w:val="000000" w:themeColor="text1"/>
        </w:rPr>
        <w:t>“</w:t>
      </w:r>
      <w:r w:rsidRPr="008B6F73">
        <w:rPr>
          <w:rFonts w:eastAsia="Georgia" w:cs="Georgia"/>
          <w:color w:val="000000" w:themeColor="text1"/>
        </w:rPr>
        <w:t>A Prompt Pattern Catalog to Enhance Prompt Engineering with ChatGPT.</w:t>
      </w:r>
      <w:r w:rsidR="6827381B" w:rsidRPr="008B6F73">
        <w:rPr>
          <w:rFonts w:eastAsia="Georgia" w:cs="Georgia"/>
          <w:color w:val="000000" w:themeColor="text1"/>
        </w:rPr>
        <w:t>”</w:t>
      </w:r>
      <w:r w:rsidRPr="008B6F73">
        <w:rPr>
          <w:rFonts w:eastAsia="Georgia" w:cs="Georgia"/>
          <w:color w:val="000000" w:themeColor="text1"/>
        </w:rPr>
        <w:t xml:space="preserve"> </w:t>
      </w:r>
      <w:proofErr w:type="spellStart"/>
      <w:r w:rsidRPr="008B6F73">
        <w:rPr>
          <w:rFonts w:eastAsia="Georgia" w:cs="Georgia"/>
          <w:color w:val="000000" w:themeColor="text1"/>
        </w:rPr>
        <w:t>arXiv</w:t>
      </w:r>
      <w:proofErr w:type="spellEnd"/>
      <w:r w:rsidRPr="008B6F73">
        <w:rPr>
          <w:rFonts w:eastAsia="Georgia" w:cs="Georgia"/>
          <w:color w:val="000000" w:themeColor="text1"/>
        </w:rPr>
        <w:t xml:space="preserve">, </w:t>
      </w:r>
    </w:p>
    <w:p w14:paraId="6C9C3D62" w14:textId="5D9C5744"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 xml:space="preserve">2023. </w:t>
      </w:r>
    </w:p>
    <w:p w14:paraId="60393AF8" w14:textId="58EEA832" w:rsidR="00763918" w:rsidRPr="008B6F73" w:rsidRDefault="53FAF5CF" w:rsidP="005E613E">
      <w:pPr>
        <w:pStyle w:val="ListParagraph"/>
        <w:numPr>
          <w:ilvl w:val="0"/>
          <w:numId w:val="126"/>
        </w:numPr>
        <w:spacing w:after="0" w:line="276" w:lineRule="auto"/>
        <w:rPr>
          <w:rFonts w:eastAsia="Georgia" w:cs="Georgia"/>
          <w:color w:val="000000" w:themeColor="text1"/>
        </w:rPr>
      </w:pPr>
      <w:r w:rsidRPr="008B6F73">
        <w:rPr>
          <w:rFonts w:eastAsia="Georgia" w:cs="Georgia"/>
          <w:color w:val="000000" w:themeColor="text1"/>
        </w:rPr>
        <w:t xml:space="preserve">Ye, </w:t>
      </w:r>
      <w:proofErr w:type="spellStart"/>
      <w:r w:rsidRPr="008B6F73">
        <w:rPr>
          <w:rFonts w:eastAsia="Georgia" w:cs="Georgia"/>
          <w:color w:val="000000" w:themeColor="text1"/>
        </w:rPr>
        <w:t>Qinyuan</w:t>
      </w:r>
      <w:proofErr w:type="spellEnd"/>
      <w:r w:rsidRPr="008B6F73">
        <w:rPr>
          <w:rFonts w:eastAsia="Georgia" w:cs="Georgia"/>
          <w:color w:val="000000" w:themeColor="text1"/>
        </w:rPr>
        <w:t xml:space="preserve">, et al. </w:t>
      </w:r>
      <w:r w:rsidR="6827381B" w:rsidRPr="008B6F73">
        <w:rPr>
          <w:rFonts w:eastAsia="Georgia" w:cs="Georgia"/>
          <w:color w:val="000000" w:themeColor="text1"/>
        </w:rPr>
        <w:t>“</w:t>
      </w:r>
      <w:r w:rsidRPr="008B6F73">
        <w:rPr>
          <w:rFonts w:eastAsia="Georgia" w:cs="Georgia"/>
          <w:color w:val="000000" w:themeColor="text1"/>
        </w:rPr>
        <w:t>Prompt Engineering a Prompt Engineer.</w:t>
      </w:r>
      <w:r w:rsidR="6827381B" w:rsidRPr="008B6F73">
        <w:rPr>
          <w:rFonts w:eastAsia="Georgia" w:cs="Georgia"/>
          <w:color w:val="000000" w:themeColor="text1"/>
        </w:rPr>
        <w:t>”</w:t>
      </w:r>
      <w:r w:rsidRPr="008B6F73">
        <w:rPr>
          <w:rFonts w:eastAsia="Georgia" w:cs="Georgia"/>
          <w:color w:val="000000" w:themeColor="text1"/>
        </w:rPr>
        <w:t xml:space="preserve"> </w:t>
      </w:r>
      <w:proofErr w:type="spellStart"/>
      <w:r w:rsidRPr="008B6F73">
        <w:rPr>
          <w:rFonts w:eastAsia="Georgia" w:cs="Georgia"/>
          <w:color w:val="000000" w:themeColor="text1"/>
        </w:rPr>
        <w:t>arXiv</w:t>
      </w:r>
      <w:proofErr w:type="spellEnd"/>
      <w:r w:rsidRPr="008B6F73">
        <w:rPr>
          <w:rFonts w:eastAsia="Georgia" w:cs="Georgia"/>
          <w:color w:val="000000" w:themeColor="text1"/>
        </w:rPr>
        <w:t>, 2024</w:t>
      </w:r>
      <w:r w:rsidR="5E5CA549" w:rsidRPr="008B6F73">
        <w:rPr>
          <w:rFonts w:eastAsia="Georgia" w:cs="Georgia"/>
          <w:color w:val="000000" w:themeColor="text1"/>
        </w:rPr>
        <w:t>.</w:t>
      </w:r>
    </w:p>
    <w:p w14:paraId="7C23BCC5" w14:textId="77777777" w:rsidR="00763918" w:rsidRPr="008B6F73" w:rsidRDefault="00763918" w:rsidP="008946E3">
      <w:pPr>
        <w:spacing w:after="0" w:line="276" w:lineRule="auto"/>
        <w:rPr>
          <w:rFonts w:eastAsia="Georgia" w:cs="Georgia"/>
        </w:rPr>
      </w:pPr>
    </w:p>
    <w:p w14:paraId="63C5ABE3" w14:textId="77777777" w:rsidR="00763918" w:rsidRPr="008B6F73" w:rsidRDefault="00763918" w:rsidP="2EF57133">
      <w:pPr>
        <w:spacing w:before="160" w:line="276" w:lineRule="auto"/>
        <w:rPr>
          <w:rFonts w:eastAsia="Georgia" w:cs="Georgia"/>
        </w:rPr>
      </w:pPr>
    </w:p>
    <w:p w14:paraId="3FA08630"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779961B8" w14:textId="40849A04" w:rsidR="364838D6" w:rsidRPr="008B6F73" w:rsidRDefault="2B23F7E5" w:rsidP="445812BD">
      <w:pPr>
        <w:pStyle w:val="Heading3"/>
        <w:spacing w:line="276" w:lineRule="auto"/>
        <w:rPr>
          <w:rFonts w:eastAsia="Georgia" w:cs="Georgia"/>
        </w:rPr>
      </w:pPr>
      <w:bookmarkStart w:id="13" w:name="_Toc227310757"/>
      <w:r w:rsidRPr="008B6F73">
        <w:rPr>
          <w:rFonts w:eastAsia="Georgia" w:cs="Georgia"/>
        </w:rPr>
        <w:lastRenderedPageBreak/>
        <w:t xml:space="preserve">Session 204: </w:t>
      </w:r>
      <w:r w:rsidR="6F088E51" w:rsidRPr="008B6F73">
        <w:rPr>
          <w:rFonts w:eastAsia="Georgia" w:cs="Georgia"/>
        </w:rPr>
        <w:t>P</w:t>
      </w:r>
      <w:r w:rsidR="0E548238" w:rsidRPr="008B6F73">
        <w:rPr>
          <w:rFonts w:eastAsia="Georgia" w:cs="Georgia"/>
        </w:rPr>
        <w:t>resentations</w:t>
      </w:r>
      <w:r w:rsidR="2EAD46DB" w:rsidRPr="008B6F73">
        <w:rPr>
          <w:rFonts w:eastAsia="Georgia" w:cs="Georgia"/>
        </w:rPr>
        <w:t xml:space="preserve"> – Centering Humans in Skill Development</w:t>
      </w:r>
      <w:bookmarkEnd w:id="13"/>
    </w:p>
    <w:p w14:paraId="0E7093CD" w14:textId="55E57217" w:rsidR="445812BD" w:rsidRPr="00483D21" w:rsidRDefault="445812BD" w:rsidP="445812BD">
      <w:pPr>
        <w:pStyle w:val="Heading4"/>
        <w:spacing w:before="0" w:line="276" w:lineRule="auto"/>
        <w:rPr>
          <w:rFonts w:eastAsia="Georgia" w:cs="Georgia"/>
        </w:rPr>
      </w:pPr>
    </w:p>
    <w:p w14:paraId="6B18B1F5" w14:textId="63E9BEDD" w:rsidR="00300FEC" w:rsidRPr="008B6F73" w:rsidRDefault="50BD4B19" w:rsidP="445812BD">
      <w:pPr>
        <w:pStyle w:val="Heading4"/>
        <w:spacing w:before="0" w:line="276" w:lineRule="auto"/>
        <w:rPr>
          <w:rFonts w:eastAsia="Georgia" w:cs="Georgia"/>
        </w:rPr>
      </w:pPr>
      <w:r w:rsidRPr="008B6F73">
        <w:rPr>
          <w:rFonts w:eastAsia="Georgia" w:cs="Georgia"/>
        </w:rPr>
        <w:t>204a:</w:t>
      </w:r>
      <w:r w:rsidR="36F46235" w:rsidRPr="008B6F73">
        <w:rPr>
          <w:rFonts w:eastAsia="Georgia" w:cs="Georgia"/>
        </w:rPr>
        <w:t xml:space="preserve"> Experiential Learning as Ethic of Care in an Age of AI</w:t>
      </w:r>
    </w:p>
    <w:p w14:paraId="0C91E329" w14:textId="03F42416" w:rsidR="2EF57133" w:rsidRPr="008B6F73" w:rsidRDefault="2EF57133" w:rsidP="002267D4">
      <w:pPr>
        <w:spacing w:after="0" w:line="276" w:lineRule="auto"/>
        <w:rPr>
          <w:rFonts w:eastAsia="Georgia" w:cs="Georgia"/>
        </w:rPr>
      </w:pPr>
    </w:p>
    <w:p w14:paraId="0B9838C4" w14:textId="69FED33F" w:rsidR="00300FEC" w:rsidRPr="008B6F73" w:rsidRDefault="2105A544" w:rsidP="7C8B5349">
      <w:pPr>
        <w:spacing w:after="0" w:line="240" w:lineRule="auto"/>
        <w:rPr>
          <w:rFonts w:eastAsia="Georgia" w:cs="Georgia"/>
          <w:i/>
          <w:iCs/>
          <w:color w:val="000000" w:themeColor="text1"/>
        </w:rPr>
      </w:pPr>
      <w:r w:rsidRPr="008B6F73">
        <w:rPr>
          <w:rFonts w:eastAsia="Georgia" w:cs="Georgia"/>
          <w:i/>
          <w:iCs/>
          <w:color w:val="000000" w:themeColor="text1"/>
        </w:rPr>
        <w:t>Patience Boyd, English</w:t>
      </w:r>
      <w:r w:rsidR="0E18AFF6" w:rsidRPr="008B6F73">
        <w:rPr>
          <w:rFonts w:eastAsia="Georgia" w:cs="Georgia"/>
          <w:i/>
          <w:iCs/>
          <w:color w:val="000000" w:themeColor="text1"/>
        </w:rPr>
        <w:t xml:space="preserve"> and Cultural Studies</w:t>
      </w:r>
      <w:r w:rsidRPr="008B6F73">
        <w:rPr>
          <w:rFonts w:eastAsia="Georgia" w:cs="Georgia"/>
          <w:i/>
          <w:iCs/>
          <w:color w:val="000000" w:themeColor="text1"/>
        </w:rPr>
        <w:t>, Huron</w:t>
      </w:r>
    </w:p>
    <w:p w14:paraId="27921FCC" w14:textId="396DDCC8" w:rsidR="00300FEC" w:rsidRPr="008B6F73" w:rsidRDefault="2105A544" w:rsidP="7C8B5349">
      <w:pPr>
        <w:spacing w:after="0" w:line="240" w:lineRule="auto"/>
        <w:rPr>
          <w:rFonts w:eastAsia="Georgia" w:cs="Georgia"/>
          <w:i/>
          <w:iCs/>
          <w:color w:val="000000" w:themeColor="text1"/>
        </w:rPr>
      </w:pPr>
      <w:r w:rsidRPr="008B6F73">
        <w:rPr>
          <w:rFonts w:eastAsia="Georgia" w:cs="Georgia"/>
          <w:i/>
          <w:iCs/>
          <w:color w:val="000000" w:themeColor="text1"/>
        </w:rPr>
        <w:t>Ella Riccio-Durocher, English and Cultural Studies, Huron</w:t>
      </w:r>
    </w:p>
    <w:p w14:paraId="269FB2A5" w14:textId="15BC502D" w:rsidR="00300FEC" w:rsidRPr="008B6F73" w:rsidRDefault="2105A544" w:rsidP="7C8B5349">
      <w:pPr>
        <w:spacing w:after="0" w:line="240" w:lineRule="auto"/>
        <w:rPr>
          <w:rFonts w:eastAsia="Georgia" w:cs="Georgia"/>
          <w:i/>
          <w:iCs/>
          <w:color w:val="000000" w:themeColor="text1"/>
        </w:rPr>
      </w:pPr>
      <w:r w:rsidRPr="008B6F73">
        <w:rPr>
          <w:rFonts w:eastAsia="Georgia" w:cs="Georgia"/>
          <w:i/>
          <w:iCs/>
          <w:color w:val="000000" w:themeColor="text1"/>
        </w:rPr>
        <w:t>Alicia Robinet, English and Cultural Studies, Huron</w:t>
      </w:r>
    </w:p>
    <w:p w14:paraId="62BBAF44" w14:textId="77777777" w:rsidR="00AD6D67" w:rsidRPr="008B6F73" w:rsidRDefault="00AD6D67" w:rsidP="2EF57133">
      <w:pPr>
        <w:spacing w:after="0" w:line="276" w:lineRule="auto"/>
        <w:rPr>
          <w:rFonts w:eastAsia="Georgia" w:cs="Georgia"/>
          <w:color w:val="000000" w:themeColor="text1"/>
        </w:rPr>
      </w:pPr>
    </w:p>
    <w:p w14:paraId="021AC23B" w14:textId="4B33E756" w:rsidR="00AD6D67" w:rsidRDefault="2105A544" w:rsidP="2EF57133">
      <w:pPr>
        <w:spacing w:after="0" w:line="276" w:lineRule="auto"/>
        <w:rPr>
          <w:rFonts w:eastAsia="Georgia" w:cs="Georgia"/>
          <w:color w:val="000000" w:themeColor="text1"/>
        </w:rPr>
      </w:pPr>
      <w:r w:rsidRPr="008B6F73">
        <w:rPr>
          <w:rFonts w:eastAsia="Georgia" w:cs="Georgia"/>
          <w:color w:val="000000" w:themeColor="text1"/>
        </w:rPr>
        <w:t xml:space="preserve">This presentation considers how experiential learning opportunities to bypass Artificial Intelligence use in the classroom foreground the humanizing goals of English literary learning. Whereas literary essays written with generative AI demonstrate </w:t>
      </w:r>
      <w:r w:rsidR="6827381B" w:rsidRPr="008B6F73">
        <w:rPr>
          <w:rFonts w:eastAsia="Georgia" w:cs="Georgia"/>
          <w:color w:val="000000" w:themeColor="text1"/>
        </w:rPr>
        <w:t>“</w:t>
      </w:r>
      <w:r w:rsidRPr="008B6F73">
        <w:rPr>
          <w:rFonts w:eastAsia="Georgia" w:cs="Georgia"/>
          <w:color w:val="000000" w:themeColor="text1"/>
        </w:rPr>
        <w:t>simulated sentience</w:t>
      </w:r>
      <w:r w:rsidR="6827381B" w:rsidRPr="008B6F73">
        <w:rPr>
          <w:rFonts w:eastAsia="Georgia" w:cs="Georgia"/>
          <w:color w:val="000000" w:themeColor="text1"/>
        </w:rPr>
        <w:t>”</w:t>
      </w:r>
      <w:r w:rsidRPr="008B6F73">
        <w:rPr>
          <w:rFonts w:eastAsia="Georgia" w:cs="Georgia"/>
          <w:color w:val="000000" w:themeColor="text1"/>
        </w:rPr>
        <w:t xml:space="preserve"> that has a dehumanizing effect and corrupts healthy relationality between student and instructor because they are </w:t>
      </w:r>
      <w:r w:rsidR="6827381B" w:rsidRPr="008B6F73">
        <w:rPr>
          <w:rFonts w:eastAsia="Georgia" w:cs="Georgia"/>
          <w:color w:val="000000" w:themeColor="text1"/>
        </w:rPr>
        <w:t>“</w:t>
      </w:r>
      <w:r w:rsidRPr="008B6F73">
        <w:rPr>
          <w:rFonts w:eastAsia="Georgia" w:cs="Georgia"/>
          <w:color w:val="000000" w:themeColor="text1"/>
        </w:rPr>
        <w:t>inherently deceptive</w:t>
      </w:r>
      <w:r w:rsidR="6827381B" w:rsidRPr="008B6F73">
        <w:rPr>
          <w:rFonts w:eastAsia="Georgia" w:cs="Georgia"/>
          <w:color w:val="000000" w:themeColor="text1"/>
        </w:rPr>
        <w:t>”</w:t>
      </w:r>
      <w:r w:rsidRPr="008B6F73">
        <w:rPr>
          <w:rFonts w:eastAsia="Georgia" w:cs="Georgia"/>
          <w:color w:val="000000" w:themeColor="text1"/>
        </w:rPr>
        <w:t xml:space="preserve"> (Donath 54), this project considers two examples of experiential learning (EL) that exemplify the goals of a care ethic that course work written with AI cannot replicate. The first example outlines the development of the student-led, in-class </w:t>
      </w:r>
      <w:r w:rsidR="6827381B" w:rsidRPr="008B6F73">
        <w:rPr>
          <w:rFonts w:eastAsia="Georgia" w:cs="Georgia"/>
          <w:color w:val="000000" w:themeColor="text1"/>
        </w:rPr>
        <w:t>“</w:t>
      </w:r>
      <w:r w:rsidRPr="008B6F73">
        <w:rPr>
          <w:rFonts w:eastAsia="Georgia" w:cs="Georgia"/>
          <w:color w:val="000000" w:themeColor="text1"/>
        </w:rPr>
        <w:t>Readers with Heart</w:t>
      </w:r>
      <w:r w:rsidR="6827381B" w:rsidRPr="008B6F73">
        <w:rPr>
          <w:rFonts w:eastAsia="Georgia" w:cs="Georgia"/>
          <w:color w:val="000000" w:themeColor="text1"/>
        </w:rPr>
        <w:t>”</w:t>
      </w:r>
      <w:r w:rsidRPr="008B6F73">
        <w:rPr>
          <w:rFonts w:eastAsia="Georgia" w:cs="Georgia"/>
          <w:color w:val="000000" w:themeColor="text1"/>
        </w:rPr>
        <w:t xml:space="preserve"> [X] University book club that centres equity-deserving writers and the second example explains the related </w:t>
      </w:r>
      <w:r w:rsidR="6827381B" w:rsidRPr="008B6F73">
        <w:rPr>
          <w:rFonts w:eastAsia="Georgia" w:cs="Georgia"/>
          <w:color w:val="000000" w:themeColor="text1"/>
        </w:rPr>
        <w:t>“</w:t>
      </w:r>
      <w:r w:rsidRPr="008B6F73">
        <w:rPr>
          <w:rFonts w:eastAsia="Georgia" w:cs="Georgia"/>
          <w:color w:val="000000" w:themeColor="text1"/>
        </w:rPr>
        <w:t>field trip</w:t>
      </w:r>
      <w:r w:rsidR="6827381B" w:rsidRPr="008B6F73">
        <w:rPr>
          <w:rFonts w:eastAsia="Georgia" w:cs="Georgia"/>
          <w:color w:val="000000" w:themeColor="text1"/>
        </w:rPr>
        <w:t>”</w:t>
      </w:r>
      <w:r w:rsidRPr="008B6F73">
        <w:rPr>
          <w:rFonts w:eastAsia="Georgia" w:cs="Georgia"/>
          <w:color w:val="000000" w:themeColor="text1"/>
        </w:rPr>
        <w:t xml:space="preserve"> to view the adaptation of Mark Sakamoto</w:t>
      </w:r>
      <w:r w:rsidR="1F0F0432" w:rsidRPr="008B6F73">
        <w:rPr>
          <w:rFonts w:eastAsia="Georgia" w:cs="Georgia"/>
          <w:color w:val="000000" w:themeColor="text1"/>
        </w:rPr>
        <w:t>’</w:t>
      </w:r>
      <w:r w:rsidRPr="008B6F73">
        <w:rPr>
          <w:rFonts w:eastAsia="Georgia" w:cs="Georgia"/>
          <w:color w:val="000000" w:themeColor="text1"/>
        </w:rPr>
        <w:t xml:space="preserve">s </w:t>
      </w:r>
      <w:r w:rsidRPr="008B6F73">
        <w:rPr>
          <w:rFonts w:eastAsia="Georgia" w:cs="Georgia"/>
          <w:i/>
          <w:iCs/>
          <w:color w:val="000000" w:themeColor="text1"/>
        </w:rPr>
        <w:t xml:space="preserve">Forgiveness </w:t>
      </w:r>
      <w:r w:rsidRPr="008B6F73">
        <w:rPr>
          <w:rFonts w:eastAsia="Georgia" w:cs="Georgia"/>
          <w:color w:val="000000" w:themeColor="text1"/>
        </w:rPr>
        <w:t>at the Stratford Festival in September 2025. Collaborating to create a book club and viewing a live theatrical adaptation of a book the community studies within the club provided authentic learning experiences rooted in relationality and empowerment.</w:t>
      </w:r>
    </w:p>
    <w:p w14:paraId="6A50EB75" w14:textId="77777777" w:rsidR="008946E3" w:rsidRPr="008B6F73" w:rsidRDefault="008946E3" w:rsidP="2EF57133">
      <w:pPr>
        <w:spacing w:after="0" w:line="276" w:lineRule="auto"/>
        <w:rPr>
          <w:rFonts w:eastAsia="Georgia" w:cs="Georgia"/>
          <w:color w:val="000000" w:themeColor="text1"/>
        </w:rPr>
      </w:pPr>
    </w:p>
    <w:p w14:paraId="1467B050" w14:textId="74FDA6C1" w:rsidR="0031046C" w:rsidRPr="008B6F73" w:rsidRDefault="2105A544" w:rsidP="2EF57133">
      <w:pPr>
        <w:spacing w:after="0" w:line="276" w:lineRule="auto"/>
        <w:rPr>
          <w:rFonts w:eastAsia="Georgia" w:cs="Georgia"/>
          <w:color w:val="000000" w:themeColor="text1"/>
        </w:rPr>
      </w:pPr>
      <w:r w:rsidRPr="008B6F73">
        <w:rPr>
          <w:rFonts w:eastAsia="Georgia" w:cs="Georgia"/>
          <w:color w:val="000000" w:themeColor="text1"/>
        </w:rPr>
        <w:t xml:space="preserve">This presentation will demonstrate how these EL examples align with the aim to practice </w:t>
      </w:r>
      <w:r w:rsidR="6827381B" w:rsidRPr="008B6F73">
        <w:rPr>
          <w:rFonts w:eastAsia="Georgia" w:cs="Georgia"/>
          <w:color w:val="000000" w:themeColor="text1"/>
        </w:rPr>
        <w:t>“</w:t>
      </w:r>
      <w:r w:rsidRPr="008B6F73">
        <w:rPr>
          <w:rFonts w:eastAsia="Georgia" w:cs="Georgia"/>
          <w:color w:val="000000" w:themeColor="text1"/>
        </w:rPr>
        <w:t>culturally responsive pedagogies</w:t>
      </w:r>
      <w:r w:rsidR="6827381B" w:rsidRPr="008B6F73">
        <w:rPr>
          <w:rFonts w:eastAsia="Georgia" w:cs="Georgia"/>
          <w:color w:val="000000" w:themeColor="text1"/>
        </w:rPr>
        <w:t>”</w:t>
      </w:r>
      <w:r w:rsidRPr="008B6F73">
        <w:rPr>
          <w:rFonts w:eastAsia="Georgia" w:cs="Georgia"/>
          <w:color w:val="000000" w:themeColor="text1"/>
        </w:rPr>
        <w:t xml:space="preserve"> (Bishop et al. 195) that create empathic agency. Moving outside of the traditional classroom to view live theatre disrupts power hierarchies and enables authentic relationality, which are goals of feminist and decolonizing pedagogies (Brunette-</w:t>
      </w:r>
      <w:proofErr w:type="spellStart"/>
      <w:r w:rsidRPr="008B6F73">
        <w:rPr>
          <w:rFonts w:eastAsia="Georgia" w:cs="Georgia"/>
          <w:color w:val="000000" w:themeColor="text1"/>
        </w:rPr>
        <w:t>Debassige</w:t>
      </w:r>
      <w:proofErr w:type="spellEnd"/>
      <w:r w:rsidRPr="008B6F73">
        <w:rPr>
          <w:rFonts w:eastAsia="Georgia" w:cs="Georgia"/>
          <w:color w:val="000000" w:themeColor="text1"/>
        </w:rPr>
        <w:t xml:space="preserve"> and Wakeham). Likewise, students guided the development and operation of the book club, which located power and agency with the learner and privileged student voice upon its erasure because of generative AI. Book clubs can </w:t>
      </w:r>
      <w:r w:rsidR="6827381B" w:rsidRPr="008B6F73">
        <w:rPr>
          <w:rFonts w:eastAsia="Georgia" w:cs="Georgia"/>
          <w:color w:val="000000" w:themeColor="text1"/>
        </w:rPr>
        <w:t>“</w:t>
      </w:r>
      <w:r w:rsidRPr="008B6F73">
        <w:rPr>
          <w:rFonts w:eastAsia="Georgia" w:cs="Georgia"/>
          <w:color w:val="000000" w:themeColor="text1"/>
        </w:rPr>
        <w:t>empower [their] readers,</w:t>
      </w:r>
      <w:r w:rsidR="6827381B" w:rsidRPr="008B6F73">
        <w:rPr>
          <w:rFonts w:eastAsia="Georgia" w:cs="Georgia"/>
          <w:color w:val="000000" w:themeColor="text1"/>
        </w:rPr>
        <w:t>”</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develop their capacity for empathy,</w:t>
      </w:r>
      <w:r w:rsidR="6827381B" w:rsidRPr="008B6F73">
        <w:rPr>
          <w:rFonts w:eastAsia="Georgia" w:cs="Georgia"/>
          <w:color w:val="000000" w:themeColor="text1"/>
        </w:rPr>
        <w:t>”</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and demonstrate the potential of literature as a tool for activism and advocacy</w:t>
      </w:r>
      <w:r w:rsidR="6827381B" w:rsidRPr="008B6F73">
        <w:rPr>
          <w:rFonts w:eastAsia="Georgia" w:cs="Georgia"/>
          <w:color w:val="000000" w:themeColor="text1"/>
        </w:rPr>
        <w:t>”</w:t>
      </w:r>
      <w:r w:rsidRPr="008B6F73">
        <w:rPr>
          <w:rFonts w:eastAsia="Georgia" w:cs="Georgia"/>
          <w:color w:val="000000" w:themeColor="text1"/>
        </w:rPr>
        <w:t xml:space="preserve"> (Herb and Betts 432). Featuring reflections from two undergraduate student participants who will share the impact of student-led and immersive EL, this presentation will outline the opportunities to learn reciprocally from and with students that created transformative community reading practices.</w:t>
      </w:r>
    </w:p>
    <w:p w14:paraId="17B78FDD" w14:textId="77777777" w:rsidR="0088684D" w:rsidRPr="008B6F73" w:rsidRDefault="0088684D" w:rsidP="2EF57133">
      <w:pPr>
        <w:spacing w:after="0" w:line="276" w:lineRule="auto"/>
        <w:rPr>
          <w:rFonts w:eastAsia="Georgia" w:cs="Georgia"/>
          <w:color w:val="000000" w:themeColor="text1"/>
        </w:rPr>
      </w:pPr>
    </w:p>
    <w:p w14:paraId="4983C33E" w14:textId="64044F6B" w:rsidR="00300FEC" w:rsidRPr="008B6F73" w:rsidRDefault="27F41E9C" w:rsidP="445812BD">
      <w:pPr>
        <w:spacing w:line="276" w:lineRule="auto"/>
        <w:rPr>
          <w:rFonts w:eastAsia="Georgia" w:cs="Georgia"/>
        </w:rPr>
      </w:pPr>
      <w:r w:rsidRPr="008B6F73">
        <w:rPr>
          <w:rFonts w:eastAsia="Georgia" w:cs="Georgia"/>
          <w:b/>
          <w:bCs/>
        </w:rPr>
        <w:t>Takeaways:</w:t>
      </w:r>
    </w:p>
    <w:p w14:paraId="22642F61" w14:textId="51D51E19" w:rsidR="1828773B" w:rsidRPr="008946E3" w:rsidRDefault="27F41E9C" w:rsidP="005E613E">
      <w:pPr>
        <w:pStyle w:val="ListParagraph"/>
        <w:numPr>
          <w:ilvl w:val="0"/>
          <w:numId w:val="170"/>
        </w:numPr>
        <w:spacing w:after="0" w:line="276" w:lineRule="auto"/>
        <w:rPr>
          <w:rFonts w:eastAsia="Georgia" w:cs="Georgia"/>
          <w:color w:val="000000" w:themeColor="text1"/>
        </w:rPr>
      </w:pPr>
      <w:r w:rsidRPr="008946E3">
        <w:rPr>
          <w:rFonts w:eastAsia="Georgia" w:cs="Georgia"/>
          <w:color w:val="000000" w:themeColor="text1"/>
        </w:rPr>
        <w:t>Participants will learn how to coordinate EL opportunities and funding suggestions to increase accessibility for students</w:t>
      </w:r>
    </w:p>
    <w:p w14:paraId="233B2695" w14:textId="70A5C72D" w:rsidR="1828773B" w:rsidRPr="008946E3" w:rsidRDefault="27F41E9C" w:rsidP="005E613E">
      <w:pPr>
        <w:pStyle w:val="ListParagraph"/>
        <w:numPr>
          <w:ilvl w:val="0"/>
          <w:numId w:val="170"/>
        </w:numPr>
        <w:spacing w:line="276" w:lineRule="auto"/>
        <w:rPr>
          <w:rFonts w:eastAsia="Georgia" w:cs="Georgia"/>
          <w:color w:val="000000" w:themeColor="text1"/>
        </w:rPr>
      </w:pPr>
      <w:r w:rsidRPr="008946E3">
        <w:rPr>
          <w:rFonts w:eastAsia="Georgia" w:cs="Georgia"/>
          <w:color w:val="000000" w:themeColor="text1"/>
        </w:rPr>
        <w:t>Participants will consider experiential learning opportunities as a means of enabling relationality and an ethic of care</w:t>
      </w:r>
    </w:p>
    <w:p w14:paraId="46C81933" w14:textId="328E57C6" w:rsidR="1828773B" w:rsidRPr="00483D21" w:rsidRDefault="27F41E9C" w:rsidP="005E613E">
      <w:pPr>
        <w:pStyle w:val="ListParagraph"/>
        <w:numPr>
          <w:ilvl w:val="0"/>
          <w:numId w:val="170"/>
        </w:numPr>
        <w:spacing w:after="0" w:line="276" w:lineRule="auto"/>
        <w:rPr>
          <w:rFonts w:eastAsia="Georgia" w:cs="Georgia"/>
          <w:b/>
        </w:rPr>
      </w:pPr>
      <w:r w:rsidRPr="008946E3">
        <w:rPr>
          <w:rFonts w:eastAsia="Georgia" w:cs="Georgia"/>
          <w:color w:val="000000" w:themeColor="text1"/>
        </w:rPr>
        <w:t>Participants will explore experiential learning and their correlated assessments as alternatives to assignments written with generative AI</w:t>
      </w:r>
    </w:p>
    <w:p w14:paraId="393C851D" w14:textId="0FF88901" w:rsidR="00763918" w:rsidRPr="00483D21" w:rsidRDefault="00763918" w:rsidP="445812BD">
      <w:pPr>
        <w:spacing w:after="0" w:line="276" w:lineRule="auto"/>
        <w:rPr>
          <w:rFonts w:eastAsia="Georgia" w:cs="Georgia"/>
          <w:b/>
          <w:bCs/>
        </w:rPr>
      </w:pPr>
    </w:p>
    <w:p w14:paraId="78C6895E" w14:textId="219F5534" w:rsidR="00763918" w:rsidRPr="008B6F73" w:rsidRDefault="2B23F7E5" w:rsidP="002267D4">
      <w:pPr>
        <w:spacing w:after="0" w:line="276" w:lineRule="auto"/>
        <w:rPr>
          <w:rFonts w:eastAsia="Georgia" w:cs="Georgia"/>
          <w:b/>
          <w:bCs/>
        </w:rPr>
      </w:pPr>
      <w:r w:rsidRPr="008B6F73">
        <w:rPr>
          <w:rFonts w:eastAsia="Georgia" w:cs="Georgia"/>
          <w:b/>
          <w:bCs/>
        </w:rPr>
        <w:t>References:</w:t>
      </w:r>
    </w:p>
    <w:p w14:paraId="527085C8" w14:textId="0761A176" w:rsidR="2A275E07" w:rsidRPr="008B6F73" w:rsidRDefault="6F97A4F2" w:rsidP="005E613E">
      <w:pPr>
        <w:pStyle w:val="ListParagraph"/>
        <w:numPr>
          <w:ilvl w:val="0"/>
          <w:numId w:val="164"/>
        </w:numPr>
        <w:spacing w:after="0" w:line="276" w:lineRule="auto"/>
        <w:rPr>
          <w:rFonts w:eastAsia="Georgia" w:cs="Georgia"/>
          <w:color w:val="000000" w:themeColor="text1"/>
        </w:rPr>
      </w:pPr>
      <w:r w:rsidRPr="008B6F73">
        <w:rPr>
          <w:rFonts w:eastAsia="Georgia" w:cs="Georgia"/>
          <w:color w:val="000000" w:themeColor="text1"/>
        </w:rPr>
        <w:t xml:space="preserve">Bishop, Michelle, Vass, Greg, and Thompson, Katherine. </w:t>
      </w:r>
      <w:r w:rsidR="6827381B" w:rsidRPr="008B6F73">
        <w:rPr>
          <w:rFonts w:eastAsia="Georgia" w:cs="Georgia"/>
          <w:color w:val="000000" w:themeColor="text1"/>
        </w:rPr>
        <w:t>“</w:t>
      </w:r>
      <w:r w:rsidRPr="008B6F73">
        <w:rPr>
          <w:rFonts w:eastAsia="Georgia" w:cs="Georgia"/>
          <w:color w:val="000000" w:themeColor="text1"/>
        </w:rPr>
        <w:t>Decolonising Schooling Practices Through Relationality and Reciprocity: Embedding Local Aboriginal Perspectives in the Classroom.</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Pedagogy, Culture &amp; Society</w:t>
      </w:r>
      <w:r w:rsidRPr="008B6F73">
        <w:rPr>
          <w:rFonts w:eastAsia="Georgia" w:cs="Georgia"/>
          <w:color w:val="000000" w:themeColor="text1"/>
        </w:rPr>
        <w:t>, vol. 29, no. 2, January 2021, pp. 193-211.</w:t>
      </w:r>
    </w:p>
    <w:p w14:paraId="1C86088A" w14:textId="2229DDC0" w:rsidR="2A275E07" w:rsidRPr="008B6F73" w:rsidRDefault="6F97A4F2" w:rsidP="005E613E">
      <w:pPr>
        <w:pStyle w:val="ListParagraph"/>
        <w:numPr>
          <w:ilvl w:val="0"/>
          <w:numId w:val="164"/>
        </w:numPr>
        <w:spacing w:line="276" w:lineRule="auto"/>
        <w:rPr>
          <w:rFonts w:eastAsia="Georgia" w:cs="Georgia"/>
        </w:rPr>
      </w:pPr>
      <w:r w:rsidRPr="008B6F73">
        <w:rPr>
          <w:rFonts w:eastAsia="Georgia" w:cs="Georgia"/>
          <w:color w:val="000000" w:themeColor="text1"/>
        </w:rPr>
        <w:t>Brunette-</w:t>
      </w:r>
      <w:proofErr w:type="spellStart"/>
      <w:r w:rsidRPr="008B6F73">
        <w:rPr>
          <w:rFonts w:eastAsia="Georgia" w:cs="Georgia"/>
          <w:color w:val="000000" w:themeColor="text1"/>
        </w:rPr>
        <w:t>Debassige</w:t>
      </w:r>
      <w:proofErr w:type="spellEnd"/>
      <w:r w:rsidRPr="008B6F73">
        <w:rPr>
          <w:rFonts w:eastAsia="Georgia" w:cs="Georgia"/>
          <w:color w:val="000000" w:themeColor="text1"/>
        </w:rPr>
        <w:t xml:space="preserve">, Candace and Wakeham, Pauline. </w:t>
      </w:r>
      <w:r w:rsidR="6827381B" w:rsidRPr="008B6F73">
        <w:rPr>
          <w:rFonts w:eastAsia="Georgia" w:cs="Georgia"/>
          <w:color w:val="000000" w:themeColor="text1"/>
        </w:rPr>
        <w:t>“</w:t>
      </w:r>
      <w:r w:rsidRPr="008B6F73">
        <w:rPr>
          <w:rFonts w:eastAsia="Georgia" w:cs="Georgia"/>
          <w:color w:val="000000" w:themeColor="text1"/>
        </w:rPr>
        <w:t xml:space="preserve">Reimagining the Four Rs of Indigenous Education for Literary Studies: Learning </w:t>
      </w:r>
      <w:r w:rsidR="00700C81" w:rsidRPr="00483D21">
        <w:rPr>
          <w:rFonts w:eastAsia="Georgia" w:cs="Georgia"/>
          <w:color w:val="000000" w:themeColor="text1"/>
        </w:rPr>
        <w:t>from</w:t>
      </w:r>
      <w:r w:rsidRPr="008B6F73">
        <w:rPr>
          <w:rFonts w:eastAsia="Georgia" w:cs="Georgia"/>
          <w:color w:val="000000" w:themeColor="text1"/>
        </w:rPr>
        <w:t xml:space="preserve"> and With Indigenous Stories in the Classroom.</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Studies in American Indian Literatures</w:t>
      </w:r>
      <w:r w:rsidRPr="008B6F73">
        <w:rPr>
          <w:rFonts w:eastAsia="Georgia" w:cs="Georgia"/>
          <w:color w:val="000000" w:themeColor="text1"/>
        </w:rPr>
        <w:t xml:space="preserve">, vol. 32, no. 3-4, Fall-Winter 2020, pp. 13-40. </w:t>
      </w:r>
    </w:p>
    <w:p w14:paraId="6A2B1CC9" w14:textId="471DFA80" w:rsidR="2A275E07" w:rsidRPr="008B6F73" w:rsidRDefault="6F97A4F2" w:rsidP="005E613E">
      <w:pPr>
        <w:pStyle w:val="ListParagraph"/>
        <w:numPr>
          <w:ilvl w:val="0"/>
          <w:numId w:val="164"/>
        </w:numPr>
        <w:spacing w:line="276" w:lineRule="auto"/>
        <w:rPr>
          <w:rFonts w:eastAsia="Georgia" w:cs="Georgia"/>
        </w:rPr>
      </w:pPr>
      <w:r w:rsidRPr="008B6F73">
        <w:rPr>
          <w:rFonts w:eastAsia="Georgia" w:cs="Georgia"/>
          <w:color w:val="000000" w:themeColor="text1"/>
        </w:rPr>
        <w:lastRenderedPageBreak/>
        <w:t xml:space="preserve">Donath, Judith. </w:t>
      </w:r>
      <w:r w:rsidR="6827381B" w:rsidRPr="008B6F73">
        <w:rPr>
          <w:rFonts w:eastAsia="Georgia" w:cs="Georgia"/>
          <w:color w:val="000000" w:themeColor="text1"/>
        </w:rPr>
        <w:t>“</w:t>
      </w:r>
      <w:r w:rsidRPr="008B6F73">
        <w:rPr>
          <w:rFonts w:eastAsia="Georgia" w:cs="Georgia"/>
          <w:color w:val="000000" w:themeColor="text1"/>
        </w:rPr>
        <w:t>Ethical Issues in our Relationship with Artificial Entities.</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The Oxford Handbook of Ethics of AI</w:t>
      </w:r>
      <w:r w:rsidRPr="008B6F73">
        <w:rPr>
          <w:rFonts w:eastAsia="Georgia" w:cs="Georgia"/>
          <w:color w:val="000000" w:themeColor="text1"/>
        </w:rPr>
        <w:t xml:space="preserve">. Edited by Markus Dirk Dubber et al. Oxford UP, 2020, pp. 52–73. </w:t>
      </w:r>
    </w:p>
    <w:p w14:paraId="4899C737" w14:textId="1058261A" w:rsidR="2A275E07" w:rsidRPr="008B6F73" w:rsidRDefault="6F97A4F2" w:rsidP="005E613E">
      <w:pPr>
        <w:pStyle w:val="ListParagraph"/>
        <w:numPr>
          <w:ilvl w:val="0"/>
          <w:numId w:val="164"/>
        </w:numPr>
        <w:spacing w:line="276" w:lineRule="auto"/>
        <w:rPr>
          <w:rFonts w:eastAsia="Georgia" w:cs="Georgia"/>
          <w:color w:val="000000" w:themeColor="text1"/>
        </w:rPr>
      </w:pPr>
      <w:r w:rsidRPr="008B6F73">
        <w:rPr>
          <w:rFonts w:eastAsia="Georgia" w:cs="Georgia"/>
          <w:color w:val="000000" w:themeColor="text1"/>
        </w:rPr>
        <w:t xml:space="preserve">Herb, Annika, and David Betts. </w:t>
      </w:r>
      <w:r w:rsidR="6827381B" w:rsidRPr="008B6F73">
        <w:rPr>
          <w:rFonts w:eastAsia="Georgia" w:cs="Georgia"/>
          <w:color w:val="000000" w:themeColor="text1"/>
        </w:rPr>
        <w:t>“</w:t>
      </w:r>
      <w:r w:rsidRPr="008B6F73">
        <w:rPr>
          <w:rFonts w:eastAsia="Georgia" w:cs="Georgia"/>
          <w:color w:val="000000" w:themeColor="text1"/>
        </w:rPr>
        <w:t>Queering the Book Club: Empathy Development Through Young Adult Literature in Australian Discussion Groups.</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Children</w:t>
      </w:r>
      <w:r w:rsidR="1F0F0432" w:rsidRPr="008B6F73">
        <w:rPr>
          <w:rFonts w:eastAsia="Georgia" w:cs="Georgia"/>
          <w:i/>
          <w:iCs/>
          <w:color w:val="000000" w:themeColor="text1"/>
        </w:rPr>
        <w:t>’</w:t>
      </w:r>
      <w:r w:rsidRPr="008B6F73">
        <w:rPr>
          <w:rFonts w:eastAsia="Georgia" w:cs="Georgia"/>
          <w:i/>
          <w:iCs/>
          <w:color w:val="000000" w:themeColor="text1"/>
        </w:rPr>
        <w:t>s Literature in Education</w:t>
      </w:r>
      <w:r w:rsidRPr="008B6F73">
        <w:rPr>
          <w:rFonts w:eastAsia="Georgia" w:cs="Georgia"/>
          <w:color w:val="000000" w:themeColor="text1"/>
        </w:rPr>
        <w:t>, vol. 55, no. 3, 2024, pp. 432–48</w:t>
      </w:r>
      <w:r w:rsidR="7483CDFA" w:rsidRPr="008B6F73">
        <w:rPr>
          <w:rFonts w:eastAsia="Georgia" w:cs="Georgia"/>
          <w:color w:val="000000" w:themeColor="text1"/>
        </w:rPr>
        <w:t>.</w:t>
      </w:r>
    </w:p>
    <w:p w14:paraId="495FBFFC" w14:textId="6F92744C" w:rsidR="2B16A077" w:rsidRPr="008B6F73" w:rsidRDefault="2B16A077" w:rsidP="2EF57133">
      <w:pPr>
        <w:spacing w:line="276" w:lineRule="auto"/>
        <w:rPr>
          <w:rFonts w:eastAsia="Georgia" w:cs="Georgia"/>
          <w:b/>
          <w:bCs/>
          <w:sz w:val="24"/>
          <w:szCs w:val="24"/>
        </w:rPr>
      </w:pPr>
    </w:p>
    <w:p w14:paraId="426BC8A1" w14:textId="2246F28D" w:rsidR="2B16A077" w:rsidRPr="008B6F73" w:rsidRDefault="2B16A077" w:rsidP="2EF57133">
      <w:pPr>
        <w:spacing w:line="276" w:lineRule="auto"/>
        <w:rPr>
          <w:rFonts w:eastAsia="Georgia" w:cs="Georgia"/>
          <w:b/>
          <w:bCs/>
          <w:sz w:val="24"/>
          <w:szCs w:val="24"/>
        </w:rPr>
      </w:pPr>
    </w:p>
    <w:p w14:paraId="209EAB4E" w14:textId="0FBB763F" w:rsidR="2B16A077" w:rsidRPr="008B6F73" w:rsidRDefault="2B16A077" w:rsidP="2EF57133">
      <w:pPr>
        <w:spacing w:line="276" w:lineRule="auto"/>
        <w:rPr>
          <w:rFonts w:eastAsia="Georgia" w:cs="Georgia"/>
          <w:b/>
          <w:bCs/>
          <w:sz w:val="24"/>
          <w:szCs w:val="24"/>
        </w:rPr>
      </w:pPr>
    </w:p>
    <w:p w14:paraId="0F5139E4" w14:textId="60726638" w:rsidR="2B16A077" w:rsidRPr="008B6F73" w:rsidRDefault="2B16A077" w:rsidP="2EF57133">
      <w:pPr>
        <w:spacing w:line="276" w:lineRule="auto"/>
        <w:rPr>
          <w:rFonts w:eastAsia="Georgia" w:cs="Georgia"/>
          <w:b/>
          <w:bCs/>
          <w:sz w:val="24"/>
          <w:szCs w:val="24"/>
        </w:rPr>
      </w:pPr>
    </w:p>
    <w:p w14:paraId="66ED6566" w14:textId="3158DAE3" w:rsidR="2B16A077" w:rsidRPr="008B6F73" w:rsidRDefault="2B16A077" w:rsidP="2EF57133">
      <w:pPr>
        <w:spacing w:line="276" w:lineRule="auto"/>
        <w:rPr>
          <w:rFonts w:eastAsia="Georgia" w:cs="Georgia"/>
          <w:b/>
          <w:bCs/>
          <w:sz w:val="24"/>
          <w:szCs w:val="24"/>
        </w:rPr>
      </w:pPr>
    </w:p>
    <w:p w14:paraId="2E7A11C2" w14:textId="5BB1E3F5" w:rsidR="2B16A077" w:rsidRPr="008B6F73" w:rsidRDefault="2B16A077" w:rsidP="2EF57133">
      <w:pPr>
        <w:spacing w:line="276" w:lineRule="auto"/>
        <w:rPr>
          <w:rFonts w:eastAsia="Georgia" w:cs="Georgia"/>
          <w:b/>
          <w:bCs/>
          <w:sz w:val="24"/>
          <w:szCs w:val="24"/>
        </w:rPr>
      </w:pPr>
    </w:p>
    <w:p w14:paraId="005BF277" w14:textId="61BDDF64" w:rsidR="2B16A077" w:rsidRPr="008B6F73" w:rsidRDefault="2B16A077" w:rsidP="2EF57133">
      <w:pPr>
        <w:spacing w:line="276" w:lineRule="auto"/>
        <w:rPr>
          <w:rFonts w:eastAsia="Georgia" w:cs="Georgia"/>
          <w:b/>
          <w:bCs/>
          <w:sz w:val="24"/>
          <w:szCs w:val="24"/>
        </w:rPr>
      </w:pPr>
    </w:p>
    <w:p w14:paraId="7E035C77" w14:textId="40A5ABAE" w:rsidR="2B16A077" w:rsidRPr="008B6F73" w:rsidRDefault="2B16A077" w:rsidP="2EF57133">
      <w:pPr>
        <w:spacing w:line="276" w:lineRule="auto"/>
        <w:rPr>
          <w:rFonts w:eastAsia="Georgia" w:cs="Georgia"/>
          <w:b/>
          <w:bCs/>
          <w:sz w:val="24"/>
          <w:szCs w:val="24"/>
        </w:rPr>
      </w:pPr>
    </w:p>
    <w:p w14:paraId="2624DAC4" w14:textId="03821613" w:rsidR="2B16A077" w:rsidRPr="008B6F73" w:rsidRDefault="2B16A077" w:rsidP="2EF57133">
      <w:pPr>
        <w:spacing w:line="276" w:lineRule="auto"/>
        <w:rPr>
          <w:rFonts w:eastAsia="Georgia" w:cs="Georgia"/>
          <w:b/>
          <w:bCs/>
          <w:sz w:val="24"/>
          <w:szCs w:val="24"/>
        </w:rPr>
      </w:pPr>
    </w:p>
    <w:p w14:paraId="646DCC45" w14:textId="451E3DEF" w:rsidR="2B16A077" w:rsidRPr="008B6F73" w:rsidRDefault="2B16A077" w:rsidP="2EF57133">
      <w:pPr>
        <w:spacing w:line="276" w:lineRule="auto"/>
        <w:rPr>
          <w:rFonts w:eastAsia="Georgia" w:cs="Georgia"/>
          <w:b/>
          <w:bCs/>
          <w:sz w:val="24"/>
          <w:szCs w:val="24"/>
        </w:rPr>
      </w:pPr>
    </w:p>
    <w:p w14:paraId="68FBE3C6" w14:textId="2524E13B" w:rsidR="2B16A077" w:rsidRPr="008B6F73" w:rsidRDefault="2B16A077" w:rsidP="2EF57133">
      <w:pPr>
        <w:spacing w:line="276" w:lineRule="auto"/>
        <w:rPr>
          <w:rFonts w:eastAsia="Georgia" w:cs="Georgia"/>
          <w:b/>
          <w:bCs/>
          <w:sz w:val="24"/>
          <w:szCs w:val="24"/>
        </w:rPr>
      </w:pPr>
    </w:p>
    <w:p w14:paraId="3D53DE65" w14:textId="7718CFB4" w:rsidR="2B16A077" w:rsidRPr="008B6F73" w:rsidRDefault="2B16A077" w:rsidP="2EF57133">
      <w:pPr>
        <w:spacing w:line="276" w:lineRule="auto"/>
        <w:rPr>
          <w:rFonts w:eastAsia="Georgia" w:cs="Georgia"/>
          <w:b/>
          <w:bCs/>
          <w:sz w:val="24"/>
          <w:szCs w:val="24"/>
        </w:rPr>
      </w:pPr>
    </w:p>
    <w:p w14:paraId="65658E3A" w14:textId="75D0D24F" w:rsidR="2B16A077" w:rsidRPr="008B6F73" w:rsidRDefault="2B16A077" w:rsidP="2EF57133">
      <w:pPr>
        <w:spacing w:line="276" w:lineRule="auto"/>
        <w:rPr>
          <w:rFonts w:eastAsia="Georgia" w:cs="Georgia"/>
          <w:b/>
          <w:bCs/>
          <w:sz w:val="24"/>
          <w:szCs w:val="24"/>
        </w:rPr>
      </w:pPr>
    </w:p>
    <w:p w14:paraId="4906D71D" w14:textId="3B9FBA2E" w:rsidR="2B16A077" w:rsidRPr="008B6F73" w:rsidRDefault="2B16A077" w:rsidP="2EF57133">
      <w:pPr>
        <w:spacing w:line="276" w:lineRule="auto"/>
        <w:rPr>
          <w:rFonts w:eastAsia="Georgia" w:cs="Georgia"/>
          <w:b/>
          <w:bCs/>
          <w:sz w:val="24"/>
          <w:szCs w:val="24"/>
        </w:rPr>
      </w:pPr>
    </w:p>
    <w:p w14:paraId="129AC469" w14:textId="018D629E" w:rsidR="2B16A077" w:rsidRPr="008B6F73" w:rsidRDefault="2B16A077" w:rsidP="2EF57133">
      <w:pPr>
        <w:spacing w:line="276" w:lineRule="auto"/>
        <w:rPr>
          <w:rFonts w:eastAsia="Georgia" w:cs="Georgia"/>
          <w:b/>
          <w:bCs/>
          <w:sz w:val="24"/>
          <w:szCs w:val="24"/>
        </w:rPr>
      </w:pPr>
    </w:p>
    <w:p w14:paraId="3250D985" w14:textId="4185E8C9" w:rsidR="2B16A077" w:rsidRPr="008B6F73" w:rsidRDefault="2B16A077" w:rsidP="2EF57133">
      <w:pPr>
        <w:spacing w:line="276" w:lineRule="auto"/>
        <w:rPr>
          <w:rFonts w:eastAsia="Georgia" w:cs="Georgia"/>
          <w:b/>
          <w:bCs/>
          <w:sz w:val="24"/>
          <w:szCs w:val="24"/>
        </w:rPr>
      </w:pPr>
    </w:p>
    <w:p w14:paraId="54AD0523" w14:textId="258987BD" w:rsidR="2B16A077" w:rsidRPr="008B6F73" w:rsidRDefault="2B16A077" w:rsidP="2EF57133">
      <w:pPr>
        <w:spacing w:line="276" w:lineRule="auto"/>
        <w:rPr>
          <w:rFonts w:eastAsia="Georgia" w:cs="Georgia"/>
          <w:b/>
          <w:bCs/>
          <w:sz w:val="24"/>
          <w:szCs w:val="24"/>
        </w:rPr>
      </w:pPr>
    </w:p>
    <w:p w14:paraId="1ED386AB" w14:textId="1029242A" w:rsidR="2B16A077" w:rsidRPr="008B6F73" w:rsidRDefault="2B16A077" w:rsidP="2EF57133">
      <w:pPr>
        <w:spacing w:line="276" w:lineRule="auto"/>
        <w:rPr>
          <w:rFonts w:eastAsia="Georgia" w:cs="Georgia"/>
          <w:b/>
          <w:bCs/>
          <w:sz w:val="24"/>
          <w:szCs w:val="24"/>
        </w:rPr>
      </w:pPr>
    </w:p>
    <w:p w14:paraId="7253F21E" w14:textId="6320BDDE" w:rsidR="2B16A077" w:rsidRPr="008B6F73" w:rsidRDefault="2B16A077" w:rsidP="2EF57133">
      <w:pPr>
        <w:spacing w:line="276" w:lineRule="auto"/>
        <w:rPr>
          <w:rFonts w:eastAsia="Georgia" w:cs="Georgia"/>
          <w:b/>
          <w:bCs/>
          <w:sz w:val="24"/>
          <w:szCs w:val="24"/>
        </w:rPr>
      </w:pPr>
    </w:p>
    <w:p w14:paraId="566CB948" w14:textId="16EF174E" w:rsidR="2B16A077" w:rsidRPr="008B6F73" w:rsidRDefault="2B16A077" w:rsidP="2EF57133">
      <w:pPr>
        <w:spacing w:line="276" w:lineRule="auto"/>
        <w:rPr>
          <w:rFonts w:eastAsia="Georgia" w:cs="Georgia"/>
          <w:b/>
          <w:bCs/>
          <w:sz w:val="24"/>
          <w:szCs w:val="24"/>
        </w:rPr>
      </w:pPr>
    </w:p>
    <w:p w14:paraId="214069DA" w14:textId="16F13C28" w:rsidR="2B16A077" w:rsidRPr="008B6F73" w:rsidRDefault="2B16A077" w:rsidP="2EF57133">
      <w:pPr>
        <w:spacing w:line="276" w:lineRule="auto"/>
        <w:rPr>
          <w:rFonts w:eastAsia="Georgia" w:cs="Georgia"/>
          <w:b/>
          <w:bCs/>
          <w:sz w:val="24"/>
          <w:szCs w:val="24"/>
        </w:rPr>
      </w:pPr>
    </w:p>
    <w:p w14:paraId="59E47043" w14:textId="25E854EE" w:rsidR="2B16A077" w:rsidRPr="008B6F73" w:rsidRDefault="2B16A077" w:rsidP="2EF57133">
      <w:pPr>
        <w:spacing w:line="276" w:lineRule="auto"/>
        <w:rPr>
          <w:rFonts w:eastAsia="Georgia" w:cs="Georgia"/>
          <w:b/>
          <w:bCs/>
          <w:sz w:val="24"/>
          <w:szCs w:val="24"/>
        </w:rPr>
      </w:pPr>
    </w:p>
    <w:p w14:paraId="1B0B97C9" w14:textId="695EC354" w:rsidR="2B16A077" w:rsidRPr="008B6F73" w:rsidRDefault="2B16A077" w:rsidP="2EF57133">
      <w:pPr>
        <w:spacing w:line="276" w:lineRule="auto"/>
        <w:rPr>
          <w:rFonts w:eastAsia="Georgia" w:cs="Georgia"/>
          <w:b/>
          <w:bCs/>
          <w:sz w:val="24"/>
          <w:szCs w:val="24"/>
        </w:rPr>
      </w:pPr>
    </w:p>
    <w:p w14:paraId="016864EE" w14:textId="7B6465C0" w:rsidR="2EF57133" w:rsidRPr="008B6F73" w:rsidRDefault="2EF57133" w:rsidP="2EF57133">
      <w:pPr>
        <w:pStyle w:val="Heading4"/>
        <w:spacing w:line="276" w:lineRule="auto"/>
        <w:rPr>
          <w:rFonts w:eastAsia="Georgia" w:cs="Georgia"/>
          <w:bCs/>
          <w:szCs w:val="24"/>
        </w:rPr>
      </w:pPr>
    </w:p>
    <w:p w14:paraId="76CB79BF" w14:textId="4460A92B" w:rsidR="2EF57133" w:rsidRPr="008B6F73" w:rsidRDefault="2EF57133" w:rsidP="2EF57133">
      <w:pPr>
        <w:spacing w:line="276" w:lineRule="auto"/>
        <w:rPr>
          <w:rFonts w:eastAsia="Georgia" w:cs="Georgia"/>
        </w:rPr>
      </w:pPr>
    </w:p>
    <w:p w14:paraId="08EB037A" w14:textId="77777777" w:rsidR="00451130" w:rsidRPr="008B6F73" w:rsidRDefault="00451130">
      <w:pPr>
        <w:rPr>
          <w:rFonts w:eastAsia="Georgia" w:cs="Georgia"/>
          <w:b/>
          <w:iCs/>
          <w:sz w:val="24"/>
        </w:rPr>
      </w:pPr>
      <w:r w:rsidRPr="008B6F73">
        <w:rPr>
          <w:rFonts w:eastAsia="Georgia" w:cs="Georgia"/>
        </w:rPr>
        <w:br w:type="page"/>
      </w:r>
    </w:p>
    <w:p w14:paraId="33A8D6ED" w14:textId="36CF1CD4" w:rsidR="2A275E07" w:rsidRPr="008B6F73" w:rsidRDefault="58117EF2" w:rsidP="2EF57133">
      <w:pPr>
        <w:pStyle w:val="Heading4"/>
        <w:spacing w:line="276" w:lineRule="auto"/>
        <w:rPr>
          <w:rFonts w:eastAsia="Georgia" w:cs="Georgia"/>
        </w:rPr>
      </w:pPr>
      <w:r w:rsidRPr="008B6F73">
        <w:rPr>
          <w:rFonts w:eastAsia="Georgia" w:cs="Georgia"/>
        </w:rPr>
        <w:lastRenderedPageBreak/>
        <w:t xml:space="preserve">204b: </w:t>
      </w:r>
      <w:r w:rsidR="6794F798" w:rsidRPr="008B6F73">
        <w:rPr>
          <w:rFonts w:eastAsia="Georgia" w:cs="Georgia"/>
        </w:rPr>
        <w:t>Educating the Human in an AI-Mediated World</w:t>
      </w:r>
    </w:p>
    <w:p w14:paraId="42B1A476" w14:textId="77777777" w:rsidR="0031046C" w:rsidRPr="008B6F73" w:rsidRDefault="0031046C" w:rsidP="00016E46">
      <w:pPr>
        <w:spacing w:after="0" w:line="276" w:lineRule="auto"/>
        <w:rPr>
          <w:rFonts w:eastAsia="Georgia" w:cs="Georgia"/>
          <w:i/>
          <w:iCs/>
          <w:color w:val="000000" w:themeColor="text1"/>
        </w:rPr>
      </w:pPr>
    </w:p>
    <w:p w14:paraId="744CE17A" w14:textId="62D93ACD" w:rsidR="2A275E07" w:rsidRPr="008B6F73" w:rsidRDefault="6794F798" w:rsidP="7C8B5349">
      <w:pPr>
        <w:spacing w:after="0" w:line="240" w:lineRule="auto"/>
        <w:rPr>
          <w:rFonts w:eastAsia="Georgia" w:cs="Georgia"/>
          <w:i/>
          <w:iCs/>
          <w:color w:val="000000" w:themeColor="text1"/>
        </w:rPr>
      </w:pPr>
      <w:r w:rsidRPr="008B6F73">
        <w:rPr>
          <w:rFonts w:eastAsia="Georgia" w:cs="Georgia"/>
          <w:i/>
          <w:iCs/>
          <w:color w:val="000000" w:themeColor="text1"/>
        </w:rPr>
        <w:t>Laura Rivera-Méndez, Biology, Waterloo</w:t>
      </w:r>
    </w:p>
    <w:p w14:paraId="6DCF569C" w14:textId="467CCE16" w:rsidR="6794F798" w:rsidRPr="008B6F73" w:rsidRDefault="6794F798" w:rsidP="7C8B5349">
      <w:pPr>
        <w:spacing w:after="0" w:line="240" w:lineRule="auto"/>
        <w:rPr>
          <w:rFonts w:eastAsia="Georgia" w:cs="Georgia"/>
          <w:i/>
          <w:iCs/>
          <w:color w:val="000000" w:themeColor="text1"/>
        </w:rPr>
      </w:pPr>
      <w:r w:rsidRPr="008B6F73">
        <w:rPr>
          <w:rFonts w:eastAsia="Georgia" w:cs="Georgia"/>
          <w:i/>
          <w:iCs/>
          <w:color w:val="000000" w:themeColor="text1"/>
        </w:rPr>
        <w:t>Jennifer Yuen, Campus Wellness, Waterloo</w:t>
      </w:r>
    </w:p>
    <w:p w14:paraId="3DD2C801" w14:textId="1A7AE28C" w:rsidR="2EF57133" w:rsidRPr="008B6F73" w:rsidRDefault="2EF57133" w:rsidP="00016E46">
      <w:pPr>
        <w:spacing w:after="0" w:line="276" w:lineRule="auto"/>
        <w:rPr>
          <w:rFonts w:eastAsia="Georgia" w:cs="Georgia"/>
          <w:i/>
          <w:iCs/>
          <w:color w:val="000000" w:themeColor="text1"/>
        </w:rPr>
      </w:pPr>
    </w:p>
    <w:p w14:paraId="70D7982D" w14:textId="15AB0F84" w:rsidR="2A275E07" w:rsidRPr="008B6F73" w:rsidRDefault="571DC56C" w:rsidP="00451130">
      <w:pPr>
        <w:spacing w:line="276" w:lineRule="auto"/>
        <w:rPr>
          <w:rFonts w:eastAsia="Georgia" w:cs="Georgia"/>
          <w:color w:val="000000" w:themeColor="text1"/>
        </w:rPr>
      </w:pPr>
      <w:r w:rsidRPr="008B6F73">
        <w:rPr>
          <w:rFonts w:eastAsia="Georgia" w:cs="Georgia"/>
          <w:color w:val="000000" w:themeColor="text1"/>
        </w:rPr>
        <w:t xml:space="preserve">Artificial intelligence (AI) is becoming an enduring and expanding presence across academic, professional, and everyday contexts. As AI systems increasingly shape how information is accessed, decisions are made, and work is organized, higher education plays a critical role in preparing students to function effectively, ethically, and sustainably within this evolving landscape. This context calls for a renewed focus on the human capacities that education must intentionally cultivate in AI-mediated learning environments. </w:t>
      </w:r>
    </w:p>
    <w:p w14:paraId="09ED768D" w14:textId="1687FC7D" w:rsidR="2A275E07" w:rsidRPr="008B6F73" w:rsidRDefault="571DC56C" w:rsidP="00451130">
      <w:pPr>
        <w:spacing w:line="276" w:lineRule="auto"/>
        <w:rPr>
          <w:rFonts w:eastAsia="Georgia" w:cs="Georgia"/>
          <w:color w:val="000000" w:themeColor="text1"/>
        </w:rPr>
      </w:pPr>
      <w:r w:rsidRPr="008B6F73">
        <w:rPr>
          <w:rFonts w:eastAsia="Georgia" w:cs="Georgia"/>
          <w:color w:val="000000" w:themeColor="text1"/>
        </w:rPr>
        <w:t xml:space="preserve">This presentation highlights the role of Life Skills Education (LSE) in developing essential human capacities that educational systems must intentionally foster to prepare students for an AI-intensive world. It invites participants to rethink courses and disciplines by engaging with questions such as: </w:t>
      </w:r>
    </w:p>
    <w:p w14:paraId="192B418B" w14:textId="69B7D7F5" w:rsidR="2A275E07" w:rsidRPr="00037987" w:rsidRDefault="571DC56C" w:rsidP="005E613E">
      <w:pPr>
        <w:pStyle w:val="ListParagraph"/>
        <w:numPr>
          <w:ilvl w:val="0"/>
          <w:numId w:val="192"/>
        </w:numPr>
        <w:spacing w:line="276" w:lineRule="auto"/>
        <w:rPr>
          <w:rFonts w:eastAsia="Georgia" w:cs="Georgia"/>
          <w:color w:val="000000" w:themeColor="text1"/>
        </w:rPr>
      </w:pPr>
      <w:r w:rsidRPr="00037987">
        <w:rPr>
          <w:rFonts w:eastAsia="Georgia" w:cs="Georgia"/>
          <w:color w:val="000000" w:themeColor="text1"/>
        </w:rPr>
        <w:t xml:space="preserve">What knowledge and skills remain essential for human judgment, ethical decision-making, and responsibility in AI-rich learning environments? </w:t>
      </w:r>
    </w:p>
    <w:p w14:paraId="581E18CC" w14:textId="4922E1D9" w:rsidR="2A275E07" w:rsidRPr="00037987" w:rsidRDefault="571DC56C" w:rsidP="005E613E">
      <w:pPr>
        <w:pStyle w:val="ListParagraph"/>
        <w:numPr>
          <w:ilvl w:val="0"/>
          <w:numId w:val="192"/>
        </w:numPr>
        <w:spacing w:line="276" w:lineRule="auto"/>
        <w:rPr>
          <w:rFonts w:eastAsia="Georgia" w:cs="Georgia"/>
          <w:color w:val="000000" w:themeColor="text1"/>
        </w:rPr>
      </w:pPr>
      <w:r w:rsidRPr="00037987">
        <w:rPr>
          <w:rFonts w:eastAsia="Georgia" w:cs="Georgia"/>
          <w:color w:val="000000" w:themeColor="text1"/>
        </w:rPr>
        <w:t xml:space="preserve">What additional forms of learning supporting well-being, agency, and adaptability should be intentionally cultivated alongside AI-enabled education? </w:t>
      </w:r>
    </w:p>
    <w:p w14:paraId="3C14B2D9" w14:textId="19B18193" w:rsidR="2A275E07" w:rsidRPr="008B6F73" w:rsidRDefault="571DC56C" w:rsidP="00451130">
      <w:pPr>
        <w:spacing w:line="276" w:lineRule="auto"/>
        <w:rPr>
          <w:rFonts w:eastAsia="Georgia" w:cs="Georgia"/>
          <w:color w:val="000000" w:themeColor="text1"/>
        </w:rPr>
      </w:pPr>
      <w:r w:rsidRPr="008B6F73">
        <w:rPr>
          <w:rFonts w:eastAsia="Georgia" w:cs="Georgia"/>
          <w:color w:val="000000" w:themeColor="text1"/>
        </w:rPr>
        <w:t xml:space="preserve">These dimensions are essential for sustained, supportive learning and can be meaningfully integrated into higher education curricula. The LSE framework integrates three interconnected domains into curricula through non-assessment-driven learning experiences: </w:t>
      </w:r>
    </w:p>
    <w:p w14:paraId="41B923C3" w14:textId="2E53CC30" w:rsidR="2A275E07" w:rsidRPr="00037987" w:rsidRDefault="571DC56C" w:rsidP="005E613E">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Mental and emotional regulation, including attention, stress management, awareness, and self-regulation; </w:t>
      </w:r>
    </w:p>
    <w:p w14:paraId="4F0DE733" w14:textId="6512456F" w:rsidR="2A275E07" w:rsidRPr="00037987" w:rsidRDefault="571DC56C" w:rsidP="005E613E">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Financial literacy, supporting autonomy, informed decision-making, and preparation for uncertain economic contexts; and </w:t>
      </w:r>
    </w:p>
    <w:p w14:paraId="29E7B0E2" w14:textId="7B7177B1" w:rsidR="2A275E07" w:rsidRPr="00037987" w:rsidRDefault="571DC56C" w:rsidP="005E613E">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Healthy living and nutrition, reinforcing habit formation and sustainable health behaviors. </w:t>
      </w:r>
    </w:p>
    <w:p w14:paraId="255DA251" w14:textId="1798BEF9" w:rsidR="2A275E07" w:rsidRPr="008B6F73" w:rsidRDefault="571DC56C" w:rsidP="445812BD">
      <w:pPr>
        <w:spacing w:after="0" w:line="276" w:lineRule="auto"/>
        <w:rPr>
          <w:rFonts w:eastAsia="Georgia" w:cs="Georgia"/>
          <w:color w:val="000000" w:themeColor="text1"/>
        </w:rPr>
      </w:pPr>
      <w:r w:rsidRPr="008B6F73">
        <w:rPr>
          <w:rFonts w:eastAsia="Georgia" w:cs="Georgia"/>
          <w:color w:val="000000" w:themeColor="text1"/>
        </w:rPr>
        <w:t>Together, these capacities enable students to engage critically with AI tools, exercise ethical judgment, and sustain meaningful intellectual and interpersonal relationships. Integrating Life Skills Education into higher education supports academic integrity by strengthening self-regulation and intrinsic motivation, while advancing equity and inclusion through attention to social determinants of health.</w:t>
      </w:r>
    </w:p>
    <w:p w14:paraId="471073B0" w14:textId="56DFD21B" w:rsidR="445812BD" w:rsidRPr="00483D21" w:rsidRDefault="445812BD" w:rsidP="445812BD">
      <w:pPr>
        <w:spacing w:after="0" w:line="276" w:lineRule="auto"/>
        <w:rPr>
          <w:rFonts w:eastAsia="Georgia" w:cs="Georgia"/>
          <w:color w:val="000000" w:themeColor="text1"/>
        </w:rPr>
      </w:pPr>
    </w:p>
    <w:p w14:paraId="1ADF33BD" w14:textId="55DD7FF2" w:rsidR="2A275E07" w:rsidRPr="008B6F73" w:rsidRDefault="571DC56C" w:rsidP="445812BD">
      <w:pPr>
        <w:spacing w:line="276" w:lineRule="auto"/>
        <w:ind w:firstLine="284"/>
        <w:rPr>
          <w:rFonts w:eastAsia="Georgia" w:cs="Georgia"/>
          <w:b/>
          <w:bCs/>
          <w:color w:val="000000" w:themeColor="text1"/>
        </w:rPr>
      </w:pPr>
      <w:r w:rsidRPr="008B6F73">
        <w:rPr>
          <w:rFonts w:eastAsia="Georgia" w:cs="Georgia"/>
          <w:b/>
          <w:bCs/>
          <w:color w:val="000000" w:themeColor="text1"/>
        </w:rPr>
        <w:t>Takeaways:</w:t>
      </w:r>
    </w:p>
    <w:p w14:paraId="4C8D8F21" w14:textId="77DCEB79" w:rsidR="2A275E07" w:rsidRPr="008B6F73" w:rsidRDefault="571DC56C" w:rsidP="005E613E">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 xml:space="preserve">Intentional cultivation of human capacities: Higher education should deliberately develop skills such as ethical judgment, self-regulation, and adaptability to prepare students for AI-rich learning environments. </w:t>
      </w:r>
    </w:p>
    <w:p w14:paraId="1118ED39" w14:textId="30AFB15F" w:rsidR="2A275E07" w:rsidRPr="008B6F73" w:rsidRDefault="571DC56C" w:rsidP="005E613E">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 xml:space="preserve">Integration of Life Skills Education: Curricula can incorporate non-assessment-driven learning in mental and emotional regulation, financial literacy, and healthy living to support student well-being, agency, and lifelong learning. </w:t>
      </w:r>
    </w:p>
    <w:p w14:paraId="33BC6FEC" w14:textId="48E66B5C" w:rsidR="2A275E07" w:rsidRPr="008B6F73" w:rsidRDefault="571DC56C" w:rsidP="005E613E">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Balancing AI and human development: Thoughtful integration of AI tools alongside these human-centered skills ensures students engage critically with technology while maintaining meaningful intellectual and interpersonal growth.</w:t>
      </w:r>
    </w:p>
    <w:p w14:paraId="30C1874D" w14:textId="77777777" w:rsidR="00037987" w:rsidRDefault="00037987" w:rsidP="00016E46">
      <w:pPr>
        <w:spacing w:after="0" w:line="276" w:lineRule="auto"/>
        <w:ind w:firstLine="284"/>
        <w:rPr>
          <w:rFonts w:eastAsia="Georgia" w:cs="Georgia"/>
          <w:b/>
          <w:bCs/>
          <w:color w:val="000000" w:themeColor="text1"/>
        </w:rPr>
      </w:pPr>
    </w:p>
    <w:p w14:paraId="4331AE0E" w14:textId="77777777" w:rsidR="00700C81" w:rsidRPr="00483D21" w:rsidRDefault="00700C81">
      <w:pPr>
        <w:rPr>
          <w:rFonts w:eastAsia="Georgia" w:cs="Georgia"/>
          <w:b/>
          <w:bCs/>
          <w:color w:val="000000" w:themeColor="text1"/>
        </w:rPr>
      </w:pPr>
      <w:r w:rsidRPr="00483D21">
        <w:rPr>
          <w:rFonts w:eastAsia="Georgia" w:cs="Georgia"/>
          <w:b/>
          <w:bCs/>
          <w:color w:val="000000" w:themeColor="text1"/>
        </w:rPr>
        <w:br w:type="page"/>
      </w:r>
    </w:p>
    <w:p w14:paraId="3D0499A9" w14:textId="3B2CDD47" w:rsidR="2A275E07" w:rsidRPr="008B6F73" w:rsidRDefault="571DC56C" w:rsidP="445812BD">
      <w:pPr>
        <w:spacing w:line="276" w:lineRule="auto"/>
        <w:ind w:firstLine="284"/>
        <w:rPr>
          <w:rFonts w:eastAsia="Georgia" w:cs="Georgia"/>
          <w:b/>
          <w:bCs/>
          <w:color w:val="000000" w:themeColor="text1"/>
        </w:rPr>
      </w:pPr>
      <w:r w:rsidRPr="008B6F73">
        <w:rPr>
          <w:rFonts w:eastAsia="Georgia" w:cs="Georgia"/>
          <w:b/>
          <w:bCs/>
          <w:color w:val="000000" w:themeColor="text1"/>
        </w:rPr>
        <w:lastRenderedPageBreak/>
        <w:t>References:</w:t>
      </w:r>
    </w:p>
    <w:p w14:paraId="604DE359" w14:textId="7D0D08EB"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Qin, X., &amp; Hsieh, C.-R. (2020). Understanding and addressing the treatment gap in mental healthcare: Economic perspectives and evidence from China. </w:t>
      </w:r>
      <w:r w:rsidRPr="007058D4">
        <w:rPr>
          <w:rFonts w:eastAsia="Georgia" w:cs="Georgia"/>
          <w:i/>
          <w:iCs/>
          <w:color w:val="000000" w:themeColor="text1"/>
        </w:rPr>
        <w:t>Inquiry: A Journal of Medical Care Organization, Provision and Financing, 57</w:t>
      </w:r>
      <w:r w:rsidRPr="007058D4">
        <w:rPr>
          <w:rFonts w:eastAsia="Georgia" w:cs="Georgia"/>
          <w:color w:val="000000" w:themeColor="text1"/>
        </w:rPr>
        <w:t>, 0046958020950566.</w:t>
      </w:r>
    </w:p>
    <w:p w14:paraId="317F58E4" w14:textId="0F772113"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Happiness Report. (2024). </w:t>
      </w:r>
      <w:r w:rsidRPr="007058D4">
        <w:rPr>
          <w:rFonts w:eastAsia="Georgia" w:cs="Georgia"/>
          <w:i/>
          <w:iCs/>
          <w:color w:val="000000" w:themeColor="text1"/>
        </w:rPr>
        <w:t>Child and adolescent well-being: Global trends, challenges and opportunities.</w:t>
      </w:r>
    </w:p>
    <w:p w14:paraId="63DA1BBE" w14:textId="0B6EFF75"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(2017, March 30). </w:t>
      </w:r>
      <w:r w:rsidRPr="007058D4">
        <w:rPr>
          <w:rFonts w:eastAsia="Georgia" w:cs="Georgia"/>
          <w:i/>
          <w:iCs/>
          <w:color w:val="000000" w:themeColor="text1"/>
        </w:rPr>
        <w:t xml:space="preserve">Depression: </w:t>
      </w:r>
      <w:r w:rsidR="6827381B" w:rsidRPr="007058D4">
        <w:rPr>
          <w:rFonts w:eastAsia="Georgia" w:cs="Georgia"/>
          <w:i/>
          <w:iCs/>
          <w:color w:val="000000" w:themeColor="text1"/>
        </w:rPr>
        <w:t>“</w:t>
      </w:r>
      <w:r w:rsidRPr="007058D4">
        <w:rPr>
          <w:rFonts w:eastAsia="Georgia" w:cs="Georgia"/>
          <w:i/>
          <w:iCs/>
          <w:color w:val="000000" w:themeColor="text1"/>
        </w:rPr>
        <w:t>Let</w:t>
      </w:r>
      <w:r w:rsidR="1F0F0432" w:rsidRPr="007058D4">
        <w:rPr>
          <w:rFonts w:eastAsia="Georgia" w:cs="Georgia"/>
          <w:i/>
          <w:iCs/>
          <w:color w:val="000000" w:themeColor="text1"/>
        </w:rPr>
        <w:t>’</w:t>
      </w:r>
      <w:r w:rsidRPr="007058D4">
        <w:rPr>
          <w:rFonts w:eastAsia="Georgia" w:cs="Georgia"/>
          <w:i/>
          <w:iCs/>
          <w:color w:val="000000" w:themeColor="text1"/>
        </w:rPr>
        <w:t>s talk,</w:t>
      </w:r>
      <w:r w:rsidR="6827381B" w:rsidRPr="007058D4">
        <w:rPr>
          <w:rFonts w:eastAsia="Georgia" w:cs="Georgia"/>
          <w:i/>
          <w:iCs/>
          <w:color w:val="000000" w:themeColor="text1"/>
        </w:rPr>
        <w:t>”</w:t>
      </w:r>
      <w:r w:rsidRPr="007058D4">
        <w:rPr>
          <w:rFonts w:eastAsia="Georgia" w:cs="Georgia"/>
          <w:i/>
          <w:iCs/>
          <w:color w:val="000000" w:themeColor="text1"/>
        </w:rPr>
        <w:t xml:space="preserve"> says WHO, as depression tops list of causes of ill health.</w:t>
      </w:r>
      <w:r w:rsidRPr="007058D4">
        <w:rPr>
          <w:rFonts w:eastAsia="Georgia" w:cs="Georgia"/>
          <w:color w:val="000000" w:themeColor="text1"/>
        </w:rPr>
        <w:t xml:space="preserve"> </w:t>
      </w:r>
    </w:p>
    <w:p w14:paraId="350BC61B" w14:textId="1E6C4F9A"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(2025). </w:t>
      </w:r>
      <w:r w:rsidRPr="007058D4">
        <w:rPr>
          <w:rFonts w:eastAsia="Georgia" w:cs="Georgia"/>
          <w:i/>
          <w:iCs/>
          <w:color w:val="000000" w:themeColor="text1"/>
        </w:rPr>
        <w:t>Mental disorders.</w:t>
      </w:r>
      <w:r w:rsidRPr="007058D4">
        <w:rPr>
          <w:rFonts w:eastAsia="Georgia" w:cs="Georgia"/>
          <w:color w:val="000000" w:themeColor="text1"/>
        </w:rPr>
        <w:t xml:space="preserve"> </w:t>
      </w:r>
    </w:p>
    <w:p w14:paraId="110DF7E8" w14:textId="22EB366F"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(2025). </w:t>
      </w:r>
      <w:r w:rsidRPr="007058D4">
        <w:rPr>
          <w:rFonts w:eastAsia="Georgia" w:cs="Georgia"/>
          <w:i/>
          <w:iCs/>
          <w:color w:val="000000" w:themeColor="text1"/>
        </w:rPr>
        <w:t>Mental health of adolescents.</w:t>
      </w:r>
      <w:r w:rsidRPr="007058D4">
        <w:rPr>
          <w:rFonts w:eastAsia="Georgia" w:cs="Georgia"/>
          <w:color w:val="000000" w:themeColor="text1"/>
        </w:rPr>
        <w:t xml:space="preserve"> </w:t>
      </w:r>
    </w:p>
    <w:p w14:paraId="1E49F2C8" w14:textId="3AC14E32"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Economic Forum. (n.d.). </w:t>
      </w:r>
      <w:r w:rsidRPr="007058D4">
        <w:rPr>
          <w:rFonts w:eastAsia="Georgia" w:cs="Georgia"/>
          <w:i/>
          <w:iCs/>
          <w:color w:val="000000" w:themeColor="text1"/>
        </w:rPr>
        <w:t>Global initiatives and reports.</w:t>
      </w:r>
      <w:r w:rsidRPr="007058D4">
        <w:rPr>
          <w:rFonts w:eastAsia="Georgia" w:cs="Georgia"/>
          <w:color w:val="000000" w:themeColor="text1"/>
        </w:rPr>
        <w:t xml:space="preserve"> </w:t>
      </w:r>
    </w:p>
    <w:p w14:paraId="0C6FA996" w14:textId="23CD24FF"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African Stock Exchange Corporation – Skills and Leadership Development Initiative (ASEC-SLDI). (n.d.). </w:t>
      </w:r>
      <w:r w:rsidRPr="007058D4">
        <w:rPr>
          <w:rFonts w:eastAsia="Georgia" w:cs="Georgia"/>
          <w:i/>
          <w:iCs/>
          <w:color w:val="000000" w:themeColor="text1"/>
        </w:rPr>
        <w:t>Program overview and resources.</w:t>
      </w:r>
      <w:r w:rsidRPr="007058D4">
        <w:rPr>
          <w:rFonts w:eastAsia="Georgia" w:cs="Georgia"/>
          <w:color w:val="000000" w:themeColor="text1"/>
        </w:rPr>
        <w:t xml:space="preserve"> </w:t>
      </w:r>
    </w:p>
    <w:p w14:paraId="3DFD29FA" w14:textId="2DCCACD8" w:rsidR="2A275E07" w:rsidRPr="008B6F73" w:rsidRDefault="2A275E07" w:rsidP="2EF57133">
      <w:pPr>
        <w:spacing w:line="276" w:lineRule="auto"/>
        <w:rPr>
          <w:rFonts w:eastAsia="Georgia" w:cs="Georgia"/>
          <w:i/>
          <w:iCs/>
          <w:color w:val="000000" w:themeColor="text1"/>
        </w:rPr>
      </w:pPr>
    </w:p>
    <w:p w14:paraId="6B0166A4" w14:textId="0CC37975" w:rsidR="2A275E07" w:rsidRPr="008B6F73" w:rsidRDefault="2A275E07" w:rsidP="2EF57133">
      <w:pPr>
        <w:spacing w:line="276" w:lineRule="auto"/>
        <w:rPr>
          <w:rFonts w:eastAsia="Georgia" w:cs="Georgia"/>
          <w:b/>
          <w:bCs/>
          <w:color w:val="000000" w:themeColor="text1"/>
          <w:sz w:val="24"/>
          <w:szCs w:val="24"/>
        </w:rPr>
      </w:pPr>
    </w:p>
    <w:p w14:paraId="4DBAD2F4" w14:textId="179A5FB4" w:rsidR="2A275E07" w:rsidRPr="008B6F73" w:rsidRDefault="2A275E07" w:rsidP="2EF57133">
      <w:pPr>
        <w:spacing w:line="276" w:lineRule="auto"/>
        <w:rPr>
          <w:rFonts w:eastAsia="Georgia" w:cs="Georgia"/>
          <w:b/>
          <w:bCs/>
          <w:sz w:val="24"/>
          <w:szCs w:val="24"/>
        </w:rPr>
      </w:pPr>
    </w:p>
    <w:p w14:paraId="56820343" w14:textId="2B6B452D" w:rsidR="364838D6" w:rsidRPr="008B6F73" w:rsidRDefault="364838D6" w:rsidP="2EF57133">
      <w:pPr>
        <w:spacing w:after="0" w:line="276" w:lineRule="auto"/>
        <w:rPr>
          <w:rFonts w:eastAsia="Georgia" w:cs="Georgia"/>
        </w:rPr>
      </w:pPr>
    </w:p>
    <w:p w14:paraId="70F370A2" w14:textId="77777777" w:rsidR="00773F28" w:rsidRPr="008B6F73" w:rsidRDefault="00773F28" w:rsidP="2EF57133">
      <w:pPr>
        <w:spacing w:after="0" w:line="276" w:lineRule="auto"/>
        <w:rPr>
          <w:rFonts w:eastAsia="Georgia" w:cs="Georgia"/>
        </w:rPr>
      </w:pPr>
    </w:p>
    <w:p w14:paraId="77363A01" w14:textId="77777777" w:rsidR="00773F28" w:rsidRPr="008B6F73" w:rsidRDefault="00773F28" w:rsidP="2EF57133">
      <w:pPr>
        <w:spacing w:after="0" w:line="276" w:lineRule="auto"/>
        <w:rPr>
          <w:rFonts w:eastAsia="Georgia" w:cs="Georgia"/>
        </w:rPr>
      </w:pPr>
    </w:p>
    <w:p w14:paraId="5EE1547A"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1F0B577B" w14:textId="3C5A1BF8" w:rsidR="364838D6" w:rsidRPr="008B6F73" w:rsidRDefault="65D29EEC" w:rsidP="445812BD">
      <w:pPr>
        <w:pStyle w:val="Heading3"/>
        <w:spacing w:line="276" w:lineRule="auto"/>
        <w:rPr>
          <w:rFonts w:eastAsia="Georgia" w:cs="Georgia"/>
        </w:rPr>
      </w:pPr>
      <w:bookmarkStart w:id="14" w:name="_Toc227310758"/>
      <w:r w:rsidRPr="008B6F73">
        <w:rPr>
          <w:rFonts w:eastAsia="Georgia" w:cs="Georgia"/>
        </w:rPr>
        <w:lastRenderedPageBreak/>
        <w:t>Session 205: P</w:t>
      </w:r>
      <w:r w:rsidR="1A41574A" w:rsidRPr="008B6F73">
        <w:rPr>
          <w:rFonts w:eastAsia="Georgia" w:cs="Georgia"/>
        </w:rPr>
        <w:t>resentations</w:t>
      </w:r>
      <w:r w:rsidRPr="008B6F73">
        <w:rPr>
          <w:rFonts w:eastAsia="Georgia" w:cs="Georgia"/>
        </w:rPr>
        <w:t xml:space="preserve"> – </w:t>
      </w:r>
      <w:r w:rsidR="0CC4D0F0" w:rsidRPr="008B6F73">
        <w:rPr>
          <w:rFonts w:eastAsia="Georgia" w:cs="Georgia"/>
        </w:rPr>
        <w:t>Communicating AI Use</w:t>
      </w:r>
      <w:bookmarkEnd w:id="14"/>
    </w:p>
    <w:p w14:paraId="376CD4CA" w14:textId="5510DE67" w:rsidR="445812BD" w:rsidRPr="00483D21" w:rsidRDefault="445812BD" w:rsidP="445812BD">
      <w:pPr>
        <w:spacing w:after="0"/>
      </w:pPr>
    </w:p>
    <w:p w14:paraId="5166C629" w14:textId="23E9494C" w:rsidR="00811584" w:rsidRPr="007058D4" w:rsidRDefault="05608451" w:rsidP="445812BD">
      <w:pPr>
        <w:spacing w:after="0" w:line="276" w:lineRule="auto"/>
        <w:rPr>
          <w:rStyle w:val="eop"/>
          <w:rFonts w:eastAsia="Georgia" w:cs="Georgia"/>
          <w:b/>
          <w:bCs/>
          <w:sz w:val="24"/>
          <w:szCs w:val="24"/>
        </w:rPr>
      </w:pPr>
      <w:r w:rsidRPr="008B6F73">
        <w:rPr>
          <w:rStyle w:val="Heading4Char"/>
          <w:rFonts w:eastAsia="Georgia" w:cs="Georgia"/>
        </w:rPr>
        <w:t xml:space="preserve">205a: </w:t>
      </w:r>
      <w:r w:rsidR="73BFCF55" w:rsidRPr="008B6F73">
        <w:rPr>
          <w:rStyle w:val="Heading4Char"/>
          <w:rFonts w:eastAsia="Georgia" w:cs="Georgia"/>
        </w:rPr>
        <w:t>Beyond Warnings: Using Some Humour to Talk About AI Use</w:t>
      </w:r>
    </w:p>
    <w:p w14:paraId="2B14D5F9" w14:textId="648C80B3" w:rsidR="445812BD" w:rsidRPr="00483D21" w:rsidRDefault="445812BD" w:rsidP="445812BD">
      <w:pPr>
        <w:spacing w:after="0" w:line="276" w:lineRule="auto"/>
        <w:rPr>
          <w:rStyle w:val="Heading4Char"/>
          <w:rFonts w:eastAsia="Georgia" w:cs="Georgia"/>
        </w:rPr>
      </w:pPr>
    </w:p>
    <w:p w14:paraId="732178B7" w14:textId="39C79B6E" w:rsidR="00811584" w:rsidRPr="00483D21" w:rsidRDefault="4E58C171" w:rsidP="445812BD">
      <w:pPr>
        <w:pStyle w:val="paragraph"/>
        <w:spacing w:before="0" w:beforeAutospacing="0" w:after="0" w:afterAutospacing="0" w:line="276" w:lineRule="auto"/>
        <w:textAlignment w:val="baseline"/>
        <w:rPr>
          <w:rFonts w:ascii="Georgia" w:eastAsia="Georgia" w:hAnsi="Georgia" w:cs="Georgia"/>
          <w:color w:val="000000" w:themeColor="text1"/>
          <w:sz w:val="22"/>
          <w:szCs w:val="22"/>
        </w:rPr>
      </w:pPr>
      <w:r w:rsidRPr="00483D21">
        <w:rPr>
          <w:rFonts w:ascii="Georgia" w:eastAsia="Georgia" w:hAnsi="Georgia" w:cs="Georgia"/>
          <w:i/>
          <w:iCs/>
          <w:color w:val="000000" w:themeColor="text1"/>
          <w:sz w:val="22"/>
          <w:szCs w:val="22"/>
          <w:lang w:val="en-CA"/>
        </w:rPr>
        <w:t xml:space="preserve">Elan Paulson, </w:t>
      </w:r>
      <w:r w:rsidR="3F68B291" w:rsidRPr="00483D21">
        <w:rPr>
          <w:rFonts w:ascii="Georgia" w:eastAsia="Georgia" w:hAnsi="Georgia" w:cs="Georgia"/>
          <w:i/>
          <w:iCs/>
          <w:color w:val="000000" w:themeColor="text1"/>
          <w:sz w:val="22"/>
          <w:szCs w:val="22"/>
          <w:lang w:val="en-CA"/>
        </w:rPr>
        <w:t>AI Initiatives Manager, Guelph</w:t>
      </w:r>
    </w:p>
    <w:p w14:paraId="2D8EAF54" w14:textId="4C484A9C" w:rsidR="2EF57133" w:rsidRPr="00483D21" w:rsidRDefault="2EF57133" w:rsidP="445812BD">
      <w:pPr>
        <w:pStyle w:val="paragraph"/>
        <w:spacing w:before="0" w:beforeAutospacing="0" w:after="0" w:afterAutospacing="0" w:line="276" w:lineRule="auto"/>
        <w:textAlignment w:val="baseline"/>
        <w:rPr>
          <w:rFonts w:ascii="Georgia" w:eastAsia="Georgia" w:hAnsi="Georgia" w:cs="Georgia"/>
          <w:color w:val="000000" w:themeColor="text1"/>
          <w:sz w:val="22"/>
          <w:szCs w:val="22"/>
        </w:rPr>
      </w:pPr>
    </w:p>
    <w:p w14:paraId="32D5B98E" w14:textId="203FCA3C" w:rsidR="00811584" w:rsidRPr="008B6F73" w:rsidRDefault="4E58C171" w:rsidP="445812BD">
      <w:pPr>
        <w:pStyle w:val="paragraph"/>
        <w:spacing w:before="0" w:beforeAutospacing="0" w:after="0" w:afterAutospacing="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 xml:space="preserve">Higher education conversations about AI often focus on risks and violations, which warrant serious attention. However, when messaging relies solely on warnings, audiences may habituate to the negativity or perceive it as one-sided, undermining the credibility and trust needed to influence decision-making. This session explores how </w:t>
      </w:r>
      <w:proofErr w:type="spellStart"/>
      <w:r w:rsidRPr="008B6F73">
        <w:rPr>
          <w:rFonts w:ascii="Georgia" w:eastAsia="Georgia" w:hAnsi="Georgia" w:cs="Georgia"/>
          <w:color w:val="000000" w:themeColor="text1"/>
          <w:sz w:val="22"/>
          <w:szCs w:val="22"/>
        </w:rPr>
        <w:t>humour</w:t>
      </w:r>
      <w:proofErr w:type="spellEnd"/>
      <w:r w:rsidRPr="008B6F73">
        <w:rPr>
          <w:rFonts w:ascii="Georgia" w:eastAsia="Georgia" w:hAnsi="Georgia" w:cs="Georgia"/>
          <w:color w:val="000000" w:themeColor="text1"/>
          <w:sz w:val="22"/>
          <w:szCs w:val="22"/>
        </w:rPr>
        <w:t xml:space="preserve"> and positive messaging can demonstrate fair-mindedness and build audience rapport, fostering productive cultures of academic integrity and trust within institutions and classrooms.</w:t>
      </w:r>
    </w:p>
    <w:p w14:paraId="48A55BDE" w14:textId="6ED2C3FE" w:rsidR="00811584" w:rsidRPr="008B6F73" w:rsidRDefault="4E58C171" w:rsidP="2EF57133">
      <w:pPr>
        <w:pStyle w:val="font-claude-response-body"/>
        <w:spacing w:after="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To foster a partnership-based approach to AI communication, I developed a 90-minute asynchronous faculty development workshop grounded in theories of humour and behaviour change research, which suggests that emotional appeals often resonate more strongly than long-term rational ones, particularly for audiences unfamiliar with a topic (Stewart et al., 2018; Bradt, 2004; Zhou &amp; Lee, 2025). Offered over one month, the pilot attracted more than 60 staff members and generated nearly 150 discussion posts.</w:t>
      </w:r>
    </w:p>
    <w:p w14:paraId="7C8B7FF2" w14:textId="445AEF98" w:rsidR="00811584" w:rsidRPr="008B6F73" w:rsidRDefault="4E58C171" w:rsidP="2EF57133">
      <w:pPr>
        <w:pStyle w:val="font-claude-response-body"/>
        <w:spacing w:after="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This presentation shares the theoretical framework and practical outcomes of that workshop. Drawing on three theories of humour (relief, incongruity, and superiority) I will explore how humorous messaging enables people to express vulnerability, navigate social issues, foster engagement, and provide critique (</w:t>
      </w:r>
      <w:proofErr w:type="spellStart"/>
      <w:r w:rsidRPr="008B6F73">
        <w:rPr>
          <w:rFonts w:ascii="Georgia" w:eastAsia="Georgia" w:hAnsi="Georgia" w:cs="Georgia"/>
          <w:color w:val="000000" w:themeColor="text1"/>
          <w:sz w:val="22"/>
          <w:szCs w:val="22"/>
        </w:rPr>
        <w:t>Morreall</w:t>
      </w:r>
      <w:proofErr w:type="spellEnd"/>
      <w:r w:rsidRPr="008B6F73">
        <w:rPr>
          <w:rFonts w:ascii="Georgia" w:eastAsia="Georgia" w:hAnsi="Georgia" w:cs="Georgia"/>
          <w:color w:val="000000" w:themeColor="text1"/>
          <w:sz w:val="22"/>
          <w:szCs w:val="22"/>
        </w:rPr>
        <w:t>, 2009; Lintott, 2016). I also present sample Creative Commons-licensed cartoons that illustrate how humour functions in AI messaging contexts.</w:t>
      </w:r>
    </w:p>
    <w:p w14:paraId="522B6E2B" w14:textId="08CD8E82" w:rsidR="00811584" w:rsidRPr="008B6F73" w:rsidRDefault="4E58C171" w:rsidP="445812BD">
      <w:pPr>
        <w:pStyle w:val="font-claude-response-body"/>
        <w:spacing w:after="0" w:afterAutospacing="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By the end of this session, attendees will be able to recognize the value of humour and positive messaging within broader communication strategies that balance approachability with necessary gravity about AI risks. It will identify opportunities to incorporate these approaches into faculty development and/or classroom practice.</w:t>
      </w:r>
    </w:p>
    <w:p w14:paraId="79108C62" w14:textId="44BCD794" w:rsidR="445812BD" w:rsidRPr="00483D21" w:rsidRDefault="445812BD" w:rsidP="445812BD">
      <w:pPr>
        <w:spacing w:after="0" w:line="276" w:lineRule="auto"/>
        <w:rPr>
          <w:rFonts w:eastAsia="Georgia" w:cs="Georgia"/>
          <w:b/>
          <w:bCs/>
        </w:rPr>
      </w:pPr>
    </w:p>
    <w:p w14:paraId="4EDFFDD0" w14:textId="1ABF9F91" w:rsidR="00811584" w:rsidRPr="008B6F73" w:rsidRDefault="20392F36" w:rsidP="445812BD">
      <w:pPr>
        <w:spacing w:line="276" w:lineRule="auto"/>
        <w:textAlignment w:val="baseline"/>
        <w:rPr>
          <w:rStyle w:val="eop"/>
          <w:rFonts w:eastAsia="Georgia" w:cs="Georgia"/>
          <w:color w:val="2F5496" w:themeColor="accent1" w:themeShade="BF"/>
          <w:sz w:val="32"/>
          <w:szCs w:val="32"/>
        </w:rPr>
      </w:pPr>
      <w:r w:rsidRPr="008B6F73">
        <w:rPr>
          <w:rFonts w:eastAsia="Georgia" w:cs="Georgia"/>
          <w:b/>
          <w:bCs/>
        </w:rPr>
        <w:t>Takeaways</w:t>
      </w:r>
      <w:r w:rsidR="195C82A2" w:rsidRPr="008B6F73">
        <w:rPr>
          <w:rFonts w:eastAsia="Georgia" w:cs="Georgia"/>
          <w:b/>
          <w:bCs/>
        </w:rPr>
        <w:t>:</w:t>
      </w:r>
      <w:r w:rsidR="008C5004">
        <w:rPr>
          <w:rFonts w:eastAsia="Georgia" w:cs="Georgia"/>
          <w:b/>
          <w:bCs/>
        </w:rPr>
        <w:t xml:space="preserve"> </w:t>
      </w:r>
      <w:r w:rsidRPr="008B6F73">
        <w:rPr>
          <w:rStyle w:val="eop"/>
          <w:rFonts w:eastAsia="Georgia" w:cs="Georgia"/>
          <w:color w:val="2F5496" w:themeColor="accent1" w:themeShade="BF"/>
          <w:sz w:val="32"/>
          <w:szCs w:val="32"/>
        </w:rPr>
        <w:t> </w:t>
      </w:r>
    </w:p>
    <w:p w14:paraId="3354C10A" w14:textId="721B3A79" w:rsidR="0F78D10E" w:rsidRPr="008B6F73" w:rsidRDefault="2AB1BB3E" w:rsidP="007058D4">
      <w:pPr>
        <w:pStyle w:val="whitespace-normal"/>
        <w:numPr>
          <w:ilvl w:val="0"/>
          <w:numId w:val="123"/>
        </w:numPr>
        <w:spacing w:beforeAutospacing="0" w:after="0" w:afterAutospacing="0" w:line="276" w:lineRule="auto"/>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Humour is more than entertainment: it supports learning by reducing stress, increasing message retention, and building rapport. Research suggests that emotional messaging can resonate with audiences unfamiliar with a topic, making humour a strategic tool for influencing student decision-making. Three theories of humour provide a practical framework for recognizing how messages do more than simply convey information.</w:t>
      </w:r>
    </w:p>
    <w:p w14:paraId="35368ECF" w14:textId="11AEFC9D" w:rsidR="0F78D10E" w:rsidRPr="008B6F73" w:rsidRDefault="2AB1BB3E" w:rsidP="00724412">
      <w:pPr>
        <w:pStyle w:val="whitespace-normal"/>
        <w:numPr>
          <w:ilvl w:val="0"/>
          <w:numId w:val="123"/>
        </w:numPr>
        <w:spacing w:line="276" w:lineRule="auto"/>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Approaching AI messaging as invitation and partnership rather than warning and confrontation supports a positive culture of academic integrity and trust. This recognizes that students make independent choices about AI use, especially when balancing competing pressures. Positive messaging that connects to student goals, values, and emotions can influence those choices while building the credibility necessary for students to take AI risks seriously.</w:t>
      </w:r>
    </w:p>
    <w:p w14:paraId="0AB4EAC6" w14:textId="040B3C1C" w:rsidR="0F78D10E" w:rsidRPr="008B6F73" w:rsidRDefault="2AB1BB3E" w:rsidP="00724412">
      <w:pPr>
        <w:pStyle w:val="whitespace-normal"/>
        <w:numPr>
          <w:ilvl w:val="0"/>
          <w:numId w:val="123"/>
        </w:numPr>
        <w:spacing w:line="276" w:lineRule="auto"/>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Creative Commons-licensed media can inspire conversations about AI messaging for both faculty and students. However, humorous messaging should complement but not replace clear policies and serious consequences as part of a comprehensive approach to responsible AI use. Sarcasm in particular warrants caution, especially in student-facing contexts where tone can easily misfire.</w:t>
      </w:r>
    </w:p>
    <w:p w14:paraId="0290A5DF" w14:textId="77777777" w:rsidR="007058D4" w:rsidRDefault="007058D4">
      <w:pPr>
        <w:rPr>
          <w:rStyle w:val="eop"/>
          <w:rFonts w:eastAsia="Georgia" w:cs="Georgia"/>
          <w:b/>
          <w:bCs/>
        </w:rPr>
      </w:pPr>
      <w:r>
        <w:rPr>
          <w:rStyle w:val="eop"/>
          <w:rFonts w:eastAsia="Georgia" w:cs="Georgia"/>
          <w:b/>
          <w:bCs/>
        </w:rPr>
        <w:br w:type="page"/>
      </w:r>
    </w:p>
    <w:p w14:paraId="0E2D8EBE" w14:textId="0052C65E" w:rsidR="62C8A2E3" w:rsidRPr="008B6F73" w:rsidRDefault="394D4449" w:rsidP="445812BD">
      <w:pPr>
        <w:autoSpaceDE w:val="0"/>
        <w:autoSpaceDN w:val="0"/>
        <w:adjustRightInd w:val="0"/>
        <w:spacing w:line="276" w:lineRule="auto"/>
        <w:rPr>
          <w:rFonts w:eastAsia="Georgia" w:cs="Georgia"/>
          <w:b/>
          <w:bCs/>
          <w:color w:val="000000"/>
        </w:rPr>
      </w:pPr>
      <w:r w:rsidRPr="008B6F73">
        <w:rPr>
          <w:rStyle w:val="eop"/>
          <w:rFonts w:eastAsia="Georgia" w:cs="Georgia"/>
          <w:b/>
          <w:bCs/>
        </w:rPr>
        <w:lastRenderedPageBreak/>
        <w:t>R</w:t>
      </w:r>
      <w:r w:rsidRPr="008B6F73">
        <w:rPr>
          <w:rFonts w:eastAsia="Georgia" w:cs="Georgia"/>
          <w:b/>
          <w:bCs/>
        </w:rPr>
        <w:t>eferences:</w:t>
      </w:r>
    </w:p>
    <w:p w14:paraId="145BC758" w14:textId="75DA0E4D"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Bradt, S. (2004, October 14). Brain takes itself on over immediate vs delayed gratification. The Harvard Gazette. </w:t>
      </w:r>
    </w:p>
    <w:p w14:paraId="6BBB6CCC" w14:textId="42C365D7"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Lintott, S. (2016). Superiority in humor theory. </w:t>
      </w:r>
      <w:r w:rsidRPr="008B6F73">
        <w:rPr>
          <w:rFonts w:ascii="Georgia" w:eastAsia="Georgia" w:hAnsi="Georgia" w:cs="Georgia"/>
          <w:i/>
          <w:iCs/>
          <w:sz w:val="22"/>
          <w:szCs w:val="22"/>
        </w:rPr>
        <w:t>The Journal of Aesthetics and Art Criticism, 74</w:t>
      </w:r>
      <w:r w:rsidRPr="008B6F73">
        <w:rPr>
          <w:rFonts w:ascii="Georgia" w:eastAsia="Georgia" w:hAnsi="Georgia" w:cs="Georgia"/>
          <w:sz w:val="22"/>
          <w:szCs w:val="22"/>
        </w:rPr>
        <w:t xml:space="preserve">(4), 347-362. </w:t>
      </w:r>
    </w:p>
    <w:p w14:paraId="041BB586" w14:textId="09AC81D2"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proofErr w:type="spellStart"/>
      <w:r w:rsidRPr="008B6F73">
        <w:rPr>
          <w:rFonts w:ascii="Georgia" w:eastAsia="Georgia" w:hAnsi="Georgia" w:cs="Georgia"/>
          <w:sz w:val="22"/>
          <w:szCs w:val="22"/>
        </w:rPr>
        <w:t>Morreall</w:t>
      </w:r>
      <w:proofErr w:type="spellEnd"/>
      <w:r w:rsidRPr="008B6F73">
        <w:rPr>
          <w:rFonts w:ascii="Georgia" w:eastAsia="Georgia" w:hAnsi="Georgia" w:cs="Georgia"/>
          <w:sz w:val="22"/>
          <w:szCs w:val="22"/>
        </w:rPr>
        <w:t xml:space="preserve">, J. (2009). Humor as cognitive play. In J. </w:t>
      </w:r>
      <w:proofErr w:type="spellStart"/>
      <w:r w:rsidRPr="008B6F73">
        <w:rPr>
          <w:rFonts w:ascii="Georgia" w:eastAsia="Georgia" w:hAnsi="Georgia" w:cs="Georgia"/>
          <w:sz w:val="22"/>
          <w:szCs w:val="22"/>
        </w:rPr>
        <w:t>Morreall</w:t>
      </w:r>
      <w:proofErr w:type="spellEnd"/>
      <w:r w:rsidRPr="008B6F73">
        <w:rPr>
          <w:rFonts w:ascii="Georgia" w:eastAsia="Georgia" w:hAnsi="Georgia" w:cs="Georgia"/>
          <w:sz w:val="22"/>
          <w:szCs w:val="22"/>
        </w:rPr>
        <w:t xml:space="preserve"> (Ed.), T</w:t>
      </w:r>
      <w:r w:rsidRPr="008B6F73">
        <w:rPr>
          <w:rFonts w:ascii="Georgia" w:eastAsia="Georgia" w:hAnsi="Georgia" w:cs="Georgia"/>
          <w:i/>
          <w:iCs/>
          <w:sz w:val="22"/>
          <w:szCs w:val="22"/>
        </w:rPr>
        <w:t>he philosophy of laughter and humor</w:t>
      </w:r>
      <w:r w:rsidRPr="008B6F73">
        <w:rPr>
          <w:rFonts w:ascii="Georgia" w:eastAsia="Georgia" w:hAnsi="Georgia" w:cs="Georgia"/>
          <w:sz w:val="22"/>
          <w:szCs w:val="22"/>
        </w:rPr>
        <w:t xml:space="preserve"> (pp. 35-42). (Original work published 1987). </w:t>
      </w:r>
    </w:p>
    <w:p w14:paraId="6200CD76" w14:textId="137766E6"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Stewart, D., Wetter, D. W., Vidrine, D. J., Nguyen, N., Frank, S. G., Li, Y., Waters, A. J., Meade, C. D., &amp; Vidrine, J. I. (2018). Enhancing smoking risk communications: The influence of health literacy and message content. </w:t>
      </w:r>
      <w:r w:rsidRPr="008B6F73">
        <w:rPr>
          <w:rFonts w:ascii="Georgia" w:eastAsia="Georgia" w:hAnsi="Georgia" w:cs="Georgia"/>
          <w:i/>
          <w:iCs/>
          <w:sz w:val="22"/>
          <w:szCs w:val="22"/>
        </w:rPr>
        <w:t>Annals of Behavioral Medicine, 52</w:t>
      </w:r>
      <w:r w:rsidRPr="008B6F73">
        <w:rPr>
          <w:rFonts w:ascii="Georgia" w:eastAsia="Georgia" w:hAnsi="Georgia" w:cs="Georgia"/>
          <w:sz w:val="22"/>
          <w:szCs w:val="22"/>
        </w:rPr>
        <w:t xml:space="preserve">(3), 204-215. </w:t>
      </w:r>
    </w:p>
    <w:p w14:paraId="5493A2EC" w14:textId="7150FDB0" w:rsidR="006B7A06" w:rsidRPr="008B6F73" w:rsidRDefault="2EEEF892" w:rsidP="00724412">
      <w:pPr>
        <w:pStyle w:val="ListParagraph"/>
        <w:numPr>
          <w:ilvl w:val="0"/>
          <w:numId w:val="122"/>
        </w:numPr>
        <w:spacing w:after="0" w:line="276" w:lineRule="auto"/>
        <w:ind w:left="714" w:hanging="357"/>
        <w:rPr>
          <w:rFonts w:eastAsia="Georgia" w:cs="Georgia"/>
        </w:rPr>
      </w:pPr>
      <w:r w:rsidRPr="008B6F73">
        <w:rPr>
          <w:rFonts w:eastAsia="Georgia" w:cs="Georgia"/>
          <w:color w:val="000000" w:themeColor="text1"/>
        </w:rPr>
        <w:t xml:space="preserve">Zhou, W., &amp; Lee, J. C. (2025). Teaching and learning with instructional humor: A review of five-decades research and further direction. </w:t>
      </w:r>
      <w:r w:rsidRPr="008B6F73">
        <w:rPr>
          <w:rFonts w:eastAsia="Georgia" w:cs="Georgia"/>
          <w:i/>
          <w:iCs/>
          <w:color w:val="000000" w:themeColor="text1"/>
        </w:rPr>
        <w:t>Frontiers in Psychology, 16</w:t>
      </w:r>
      <w:r w:rsidRPr="008B6F73">
        <w:rPr>
          <w:rFonts w:eastAsia="Georgia" w:cs="Georgia"/>
          <w:color w:val="000000" w:themeColor="text1"/>
        </w:rPr>
        <w:t>, 1445362.</w:t>
      </w:r>
    </w:p>
    <w:p w14:paraId="2431D764" w14:textId="7A5299DE" w:rsidR="006B7A06" w:rsidRPr="008B6F73" w:rsidRDefault="006B7A06" w:rsidP="2EF57133">
      <w:pPr>
        <w:pStyle w:val="ListParagraph"/>
        <w:spacing w:line="276" w:lineRule="auto"/>
        <w:rPr>
          <w:rFonts w:eastAsia="Georgia" w:cs="Georgia"/>
          <w:color w:val="000000" w:themeColor="text1"/>
        </w:rPr>
      </w:pPr>
    </w:p>
    <w:p w14:paraId="7DDE1AC2" w14:textId="543A0448" w:rsidR="006B7A06" w:rsidRPr="008B6F73" w:rsidRDefault="006B7A06" w:rsidP="2EF57133">
      <w:pPr>
        <w:pStyle w:val="ListParagraph"/>
        <w:spacing w:line="276" w:lineRule="auto"/>
        <w:rPr>
          <w:rFonts w:eastAsia="Georgia" w:cs="Georgia"/>
          <w:color w:val="000000" w:themeColor="text1"/>
        </w:rPr>
      </w:pPr>
    </w:p>
    <w:p w14:paraId="372E27CC" w14:textId="0999CBED" w:rsidR="006B7A06" w:rsidRPr="008B6F73" w:rsidRDefault="006B7A06" w:rsidP="2EF57133">
      <w:pPr>
        <w:pStyle w:val="ListParagraph"/>
        <w:spacing w:line="276" w:lineRule="auto"/>
        <w:rPr>
          <w:rFonts w:eastAsia="Georgia" w:cs="Georgia"/>
          <w:color w:val="000000" w:themeColor="text1"/>
        </w:rPr>
      </w:pPr>
    </w:p>
    <w:p w14:paraId="5011E618" w14:textId="0C4B9464" w:rsidR="006B7A06" w:rsidRPr="008B6F73" w:rsidRDefault="006B7A06" w:rsidP="2EF57133">
      <w:pPr>
        <w:pStyle w:val="ListParagraph"/>
        <w:spacing w:line="276" w:lineRule="auto"/>
        <w:rPr>
          <w:rFonts w:eastAsia="Georgia" w:cs="Georgia"/>
          <w:color w:val="000000" w:themeColor="text1"/>
        </w:rPr>
      </w:pPr>
    </w:p>
    <w:p w14:paraId="47D17769" w14:textId="0882C039" w:rsidR="006B7A06" w:rsidRPr="008B6F73" w:rsidRDefault="006B7A06" w:rsidP="2EF57133">
      <w:pPr>
        <w:pStyle w:val="ListParagraph"/>
        <w:spacing w:line="276" w:lineRule="auto"/>
        <w:rPr>
          <w:rFonts w:eastAsia="Georgia" w:cs="Georgia"/>
          <w:color w:val="000000" w:themeColor="text1"/>
        </w:rPr>
      </w:pPr>
    </w:p>
    <w:p w14:paraId="6A1DDBD9" w14:textId="5E3E4DEA" w:rsidR="006B7A06" w:rsidRPr="008B6F73" w:rsidRDefault="006B7A06" w:rsidP="2EF57133">
      <w:pPr>
        <w:pStyle w:val="ListParagraph"/>
        <w:spacing w:line="276" w:lineRule="auto"/>
        <w:rPr>
          <w:rFonts w:eastAsia="Georgia" w:cs="Georgia"/>
          <w:color w:val="000000" w:themeColor="text1"/>
        </w:rPr>
      </w:pPr>
    </w:p>
    <w:p w14:paraId="6C703D11" w14:textId="4F78E85A" w:rsidR="006B7A06" w:rsidRPr="008B6F73" w:rsidRDefault="006B7A06" w:rsidP="2EF57133">
      <w:pPr>
        <w:pStyle w:val="ListParagraph"/>
        <w:spacing w:line="276" w:lineRule="auto"/>
        <w:rPr>
          <w:rFonts w:eastAsia="Georgia" w:cs="Georgia"/>
          <w:color w:val="000000" w:themeColor="text1"/>
        </w:rPr>
      </w:pPr>
    </w:p>
    <w:p w14:paraId="10FE5EE0" w14:textId="6E92739B" w:rsidR="006B7A06" w:rsidRPr="008B6F73" w:rsidRDefault="006B7A06" w:rsidP="2EF57133">
      <w:pPr>
        <w:pStyle w:val="ListParagraph"/>
        <w:spacing w:line="276" w:lineRule="auto"/>
        <w:rPr>
          <w:rFonts w:eastAsia="Georgia" w:cs="Georgia"/>
          <w:color w:val="000000" w:themeColor="text1"/>
        </w:rPr>
      </w:pPr>
    </w:p>
    <w:p w14:paraId="28007ECA" w14:textId="5410E779" w:rsidR="006B7A06" w:rsidRPr="008B6F73" w:rsidRDefault="006B7A06" w:rsidP="2EF57133">
      <w:pPr>
        <w:pStyle w:val="ListParagraph"/>
        <w:spacing w:line="276" w:lineRule="auto"/>
        <w:rPr>
          <w:rFonts w:eastAsia="Georgia" w:cs="Georgia"/>
          <w:color w:val="000000" w:themeColor="text1"/>
        </w:rPr>
      </w:pPr>
    </w:p>
    <w:p w14:paraId="2B3C632C" w14:textId="6B200D46" w:rsidR="006B7A06" w:rsidRPr="008B6F73" w:rsidRDefault="006B7A06" w:rsidP="2EF57133">
      <w:pPr>
        <w:pStyle w:val="ListParagraph"/>
        <w:spacing w:line="276" w:lineRule="auto"/>
        <w:rPr>
          <w:rFonts w:eastAsia="Georgia" w:cs="Georgia"/>
          <w:color w:val="000000" w:themeColor="text1"/>
        </w:rPr>
      </w:pPr>
    </w:p>
    <w:p w14:paraId="014AB1F3" w14:textId="61FA33BD" w:rsidR="006B7A06" w:rsidRPr="008B6F73" w:rsidRDefault="006B7A06" w:rsidP="2EF57133">
      <w:pPr>
        <w:pStyle w:val="ListParagraph"/>
        <w:spacing w:line="276" w:lineRule="auto"/>
        <w:rPr>
          <w:rFonts w:eastAsia="Georgia" w:cs="Georgia"/>
          <w:color w:val="000000" w:themeColor="text1"/>
        </w:rPr>
      </w:pPr>
    </w:p>
    <w:p w14:paraId="78BA2C81" w14:textId="794A2433" w:rsidR="006B7A06" w:rsidRPr="008B6F73" w:rsidRDefault="006B7A06" w:rsidP="2EF57133">
      <w:pPr>
        <w:pStyle w:val="ListParagraph"/>
        <w:spacing w:line="276" w:lineRule="auto"/>
        <w:rPr>
          <w:rFonts w:eastAsia="Georgia" w:cs="Georgia"/>
          <w:color w:val="000000" w:themeColor="text1"/>
        </w:rPr>
      </w:pPr>
    </w:p>
    <w:p w14:paraId="20D8ECF3" w14:textId="79C2342F" w:rsidR="006B7A06" w:rsidRPr="008B6F73" w:rsidRDefault="006B7A06" w:rsidP="2EF57133">
      <w:pPr>
        <w:pStyle w:val="ListParagraph"/>
        <w:spacing w:line="276" w:lineRule="auto"/>
        <w:rPr>
          <w:rFonts w:eastAsia="Georgia" w:cs="Georgia"/>
          <w:color w:val="000000" w:themeColor="text1"/>
        </w:rPr>
      </w:pPr>
    </w:p>
    <w:p w14:paraId="037D61DD" w14:textId="4FD85A13" w:rsidR="006B7A06" w:rsidRPr="008B6F73" w:rsidRDefault="006B7A06" w:rsidP="2EF57133">
      <w:pPr>
        <w:pStyle w:val="ListParagraph"/>
        <w:spacing w:line="276" w:lineRule="auto"/>
        <w:rPr>
          <w:rFonts w:eastAsia="Georgia" w:cs="Georgia"/>
          <w:color w:val="000000" w:themeColor="text1"/>
        </w:rPr>
      </w:pPr>
    </w:p>
    <w:p w14:paraId="03FAA105" w14:textId="5D0C9671" w:rsidR="006B7A06" w:rsidRPr="008B6F73" w:rsidRDefault="006B7A06" w:rsidP="2EF57133">
      <w:pPr>
        <w:pStyle w:val="ListParagraph"/>
        <w:spacing w:line="276" w:lineRule="auto"/>
        <w:rPr>
          <w:rFonts w:eastAsia="Georgia" w:cs="Georgia"/>
          <w:color w:val="000000" w:themeColor="text1"/>
        </w:rPr>
      </w:pPr>
    </w:p>
    <w:p w14:paraId="2D2B922B" w14:textId="7D4EAC62" w:rsidR="006B7A06" w:rsidRPr="008B6F73" w:rsidRDefault="006B7A06" w:rsidP="2EF57133">
      <w:pPr>
        <w:pStyle w:val="ListParagraph"/>
        <w:spacing w:line="276" w:lineRule="auto"/>
        <w:rPr>
          <w:rFonts w:eastAsia="Georgia" w:cs="Georgia"/>
          <w:color w:val="000000" w:themeColor="text1"/>
        </w:rPr>
      </w:pPr>
    </w:p>
    <w:p w14:paraId="4B9216B2" w14:textId="65B39417" w:rsidR="006B7A06" w:rsidRPr="008B6F73" w:rsidRDefault="006B7A06" w:rsidP="2EF57133">
      <w:pPr>
        <w:pStyle w:val="ListParagraph"/>
        <w:spacing w:line="276" w:lineRule="auto"/>
        <w:rPr>
          <w:rFonts w:eastAsia="Georgia" w:cs="Georgia"/>
          <w:color w:val="000000" w:themeColor="text1"/>
        </w:rPr>
      </w:pPr>
    </w:p>
    <w:p w14:paraId="682F39F9" w14:textId="52C6F78E" w:rsidR="006B7A06" w:rsidRPr="008B6F73" w:rsidRDefault="006B7A06" w:rsidP="2EF57133">
      <w:pPr>
        <w:pStyle w:val="ListParagraph"/>
        <w:spacing w:line="276" w:lineRule="auto"/>
        <w:rPr>
          <w:rFonts w:eastAsia="Georgia" w:cs="Georgia"/>
          <w:color w:val="000000" w:themeColor="text1"/>
        </w:rPr>
      </w:pPr>
    </w:p>
    <w:p w14:paraId="09D1B357" w14:textId="35DCF48D" w:rsidR="006B7A06" w:rsidRPr="008B6F73" w:rsidRDefault="006B7A06" w:rsidP="2EF57133">
      <w:pPr>
        <w:pStyle w:val="ListParagraph"/>
        <w:spacing w:line="276" w:lineRule="auto"/>
        <w:rPr>
          <w:rFonts w:eastAsia="Georgia" w:cs="Georgia"/>
          <w:color w:val="000000" w:themeColor="text1"/>
        </w:rPr>
      </w:pPr>
    </w:p>
    <w:p w14:paraId="137C5D91" w14:textId="6EA1992F" w:rsidR="006B7A06" w:rsidRPr="008B6F73" w:rsidRDefault="006B7A06" w:rsidP="2EF57133">
      <w:pPr>
        <w:pStyle w:val="ListParagraph"/>
        <w:spacing w:line="276" w:lineRule="auto"/>
        <w:rPr>
          <w:rFonts w:eastAsia="Georgia" w:cs="Georgia"/>
          <w:color w:val="000000" w:themeColor="text1"/>
        </w:rPr>
      </w:pPr>
    </w:p>
    <w:p w14:paraId="5F1F52E3" w14:textId="6EC8C34B" w:rsidR="006B7A06" w:rsidRPr="008B6F73" w:rsidRDefault="006B7A06" w:rsidP="2EF57133">
      <w:pPr>
        <w:pStyle w:val="ListParagraph"/>
        <w:spacing w:line="276" w:lineRule="auto"/>
        <w:rPr>
          <w:rFonts w:eastAsia="Georgia" w:cs="Georgia"/>
          <w:color w:val="000000" w:themeColor="text1"/>
        </w:rPr>
      </w:pPr>
    </w:p>
    <w:p w14:paraId="2EB02DA7" w14:textId="46DE37BA" w:rsidR="006B7A06" w:rsidRPr="008B6F73" w:rsidRDefault="006B7A06" w:rsidP="2EF57133">
      <w:pPr>
        <w:pStyle w:val="ListParagraph"/>
        <w:spacing w:line="276" w:lineRule="auto"/>
        <w:rPr>
          <w:rFonts w:eastAsia="Georgia" w:cs="Georgia"/>
          <w:color w:val="000000" w:themeColor="text1"/>
        </w:rPr>
      </w:pPr>
    </w:p>
    <w:p w14:paraId="05A7C654" w14:textId="7D1B5CC5" w:rsidR="006B7A06" w:rsidRPr="008B6F73" w:rsidRDefault="006B7A06" w:rsidP="2EF57133">
      <w:pPr>
        <w:pStyle w:val="ListParagraph"/>
        <w:spacing w:line="276" w:lineRule="auto"/>
        <w:rPr>
          <w:rFonts w:eastAsia="Georgia" w:cs="Georgia"/>
          <w:color w:val="000000" w:themeColor="text1"/>
        </w:rPr>
      </w:pPr>
    </w:p>
    <w:p w14:paraId="503C32EB" w14:textId="79D8BA64" w:rsidR="006B7A06" w:rsidRPr="008B6F73" w:rsidRDefault="006B7A06" w:rsidP="2EF57133">
      <w:pPr>
        <w:pStyle w:val="ListParagraph"/>
        <w:spacing w:line="276" w:lineRule="auto"/>
        <w:rPr>
          <w:rFonts w:eastAsia="Georgia" w:cs="Georgia"/>
          <w:color w:val="000000" w:themeColor="text1"/>
        </w:rPr>
      </w:pPr>
    </w:p>
    <w:p w14:paraId="1E877832" w14:textId="2E6ABA6A" w:rsidR="006B7A06" w:rsidRPr="008B6F73" w:rsidRDefault="006B7A06" w:rsidP="2EF57133">
      <w:pPr>
        <w:pStyle w:val="ListParagraph"/>
        <w:spacing w:line="276" w:lineRule="auto"/>
        <w:rPr>
          <w:rFonts w:eastAsia="Georgia" w:cs="Georgia"/>
          <w:color w:val="000000" w:themeColor="text1"/>
        </w:rPr>
      </w:pPr>
    </w:p>
    <w:p w14:paraId="415BA0A9" w14:textId="225F8684" w:rsidR="006B7A06" w:rsidRPr="008B6F73" w:rsidRDefault="006B7A06" w:rsidP="2EF57133">
      <w:pPr>
        <w:pStyle w:val="ListParagraph"/>
        <w:spacing w:line="276" w:lineRule="auto"/>
        <w:rPr>
          <w:rFonts w:eastAsia="Georgia" w:cs="Georgia"/>
          <w:color w:val="000000" w:themeColor="text1"/>
        </w:rPr>
      </w:pPr>
    </w:p>
    <w:p w14:paraId="4516B474" w14:textId="744B84C6" w:rsidR="006B7A06" w:rsidRPr="008B6F73" w:rsidRDefault="006B7A06" w:rsidP="2EF57133">
      <w:pPr>
        <w:pStyle w:val="ListParagraph"/>
        <w:spacing w:line="276" w:lineRule="auto"/>
        <w:rPr>
          <w:rFonts w:eastAsia="Georgia" w:cs="Georgia"/>
          <w:color w:val="000000" w:themeColor="text1"/>
        </w:rPr>
      </w:pPr>
    </w:p>
    <w:p w14:paraId="24997727" w14:textId="362D7AAD" w:rsidR="006B7A06" w:rsidRPr="008B6F73" w:rsidRDefault="006B7A06" w:rsidP="2EF57133">
      <w:pPr>
        <w:pStyle w:val="ListParagraph"/>
        <w:spacing w:line="276" w:lineRule="auto"/>
        <w:rPr>
          <w:rFonts w:eastAsia="Georgia" w:cs="Georgia"/>
          <w:color w:val="000000" w:themeColor="text1"/>
        </w:rPr>
      </w:pPr>
    </w:p>
    <w:p w14:paraId="7BDE0E80" w14:textId="0E2F7D8A" w:rsidR="006B7A06" w:rsidRPr="008B6F73" w:rsidRDefault="006B7A06" w:rsidP="2EF57133">
      <w:pPr>
        <w:pStyle w:val="ListParagraph"/>
        <w:spacing w:line="276" w:lineRule="auto"/>
        <w:rPr>
          <w:rFonts w:eastAsia="Georgia" w:cs="Georgia"/>
          <w:color w:val="000000" w:themeColor="text1"/>
        </w:rPr>
      </w:pPr>
    </w:p>
    <w:p w14:paraId="7472588D" w14:textId="4D11B528" w:rsidR="4046FC25" w:rsidRPr="008B6F73" w:rsidRDefault="4046FC25" w:rsidP="4046FC25">
      <w:pPr>
        <w:pStyle w:val="ListParagraph"/>
        <w:spacing w:line="276" w:lineRule="auto"/>
        <w:rPr>
          <w:rFonts w:eastAsia="Georgia" w:cs="Georgia"/>
          <w:color w:val="000000" w:themeColor="text1"/>
        </w:rPr>
      </w:pPr>
    </w:p>
    <w:p w14:paraId="17AD894E" w14:textId="2C5906CA" w:rsidR="006B7A06" w:rsidRPr="008B6F73" w:rsidRDefault="006B7A06" w:rsidP="2EF57133">
      <w:pPr>
        <w:pStyle w:val="ListParagraph"/>
        <w:spacing w:line="276" w:lineRule="auto"/>
        <w:rPr>
          <w:rFonts w:eastAsia="Georgia" w:cs="Georgia"/>
          <w:color w:val="000000" w:themeColor="text1"/>
        </w:rPr>
      </w:pPr>
    </w:p>
    <w:p w14:paraId="12C5750F" w14:textId="41872B44" w:rsidR="006B7A06" w:rsidRPr="008B6F73" w:rsidRDefault="006B7A06" w:rsidP="2EF57133">
      <w:pPr>
        <w:pStyle w:val="ListParagraph"/>
        <w:spacing w:line="276" w:lineRule="auto"/>
        <w:rPr>
          <w:rFonts w:eastAsia="Georgia" w:cs="Georgia"/>
          <w:color w:val="000000" w:themeColor="text1"/>
        </w:rPr>
      </w:pPr>
    </w:p>
    <w:p w14:paraId="7D05715B" w14:textId="77777777" w:rsidR="000F397C" w:rsidRPr="008B6F73" w:rsidRDefault="000F397C">
      <w:pPr>
        <w:rPr>
          <w:rStyle w:val="Heading4Char"/>
          <w:rFonts w:eastAsia="Georgia" w:cs="Georgia"/>
        </w:rPr>
      </w:pPr>
      <w:r w:rsidRPr="008B6F73">
        <w:rPr>
          <w:rStyle w:val="Heading4Char"/>
          <w:rFonts w:eastAsia="Georgia" w:cs="Georgia"/>
        </w:rPr>
        <w:br w:type="page"/>
      </w:r>
    </w:p>
    <w:p w14:paraId="34E1098F" w14:textId="2E9F813E" w:rsidR="2EF57133" w:rsidRPr="008B6F73" w:rsidRDefault="796CE5CD" w:rsidP="445812BD">
      <w:pPr>
        <w:spacing w:after="0" w:line="276" w:lineRule="auto"/>
        <w:rPr>
          <w:rFonts w:eastAsia="Georgia" w:cs="Georgia"/>
          <w:b/>
          <w:sz w:val="24"/>
          <w:szCs w:val="24"/>
          <w:lang w:val="en-US"/>
        </w:rPr>
      </w:pPr>
      <w:r w:rsidRPr="7F567437">
        <w:rPr>
          <w:rStyle w:val="Heading4Char"/>
          <w:rFonts w:eastAsia="Georgia" w:cs="Georgia"/>
          <w:lang w:val="en-US"/>
        </w:rPr>
        <w:lastRenderedPageBreak/>
        <w:t xml:space="preserve">205b: </w:t>
      </w:r>
      <w:r w:rsidR="24992454" w:rsidRPr="7F567437">
        <w:rPr>
          <w:rStyle w:val="Heading4Char"/>
          <w:rFonts w:eastAsia="Georgia" w:cs="Georgia"/>
          <w:lang w:val="en-US"/>
        </w:rPr>
        <w:t xml:space="preserve">A </w:t>
      </w:r>
      <w:proofErr w:type="spellStart"/>
      <w:r w:rsidR="24992454" w:rsidRPr="7F567437">
        <w:rPr>
          <w:rStyle w:val="Heading4Char"/>
          <w:rFonts w:eastAsia="Georgia" w:cs="Georgia"/>
          <w:lang w:val="en-US"/>
        </w:rPr>
        <w:t>Postplagiarism</w:t>
      </w:r>
      <w:proofErr w:type="spellEnd"/>
      <w:r w:rsidR="24992454" w:rsidRPr="7F567437">
        <w:rPr>
          <w:rStyle w:val="Heading4Char"/>
          <w:rFonts w:eastAsia="Georgia" w:cs="Georgia"/>
          <w:lang w:val="en-US"/>
        </w:rPr>
        <w:t xml:space="preserve"> Approach to Teaching: Making AI Visible in the Learning Process</w:t>
      </w:r>
      <w:r w:rsidR="008C5004" w:rsidRPr="7F567437">
        <w:rPr>
          <w:rStyle w:val="Heading4Char"/>
          <w:rFonts w:eastAsia="Georgia" w:cs="Georgia"/>
          <w:lang w:val="en-US"/>
        </w:rPr>
        <w:t xml:space="preserve"> </w:t>
      </w:r>
    </w:p>
    <w:p w14:paraId="7933B448" w14:textId="02F7AD45" w:rsidR="445812BD" w:rsidRPr="00483D21" w:rsidRDefault="445812BD" w:rsidP="445812BD">
      <w:pPr>
        <w:spacing w:after="0" w:line="276" w:lineRule="auto"/>
        <w:rPr>
          <w:rStyle w:val="Heading4Char"/>
          <w:rFonts w:eastAsia="Georgia" w:cs="Georgia"/>
          <w:lang w:val="en-US"/>
        </w:rPr>
      </w:pPr>
    </w:p>
    <w:p w14:paraId="700C2DFC" w14:textId="422F66E1" w:rsidR="006B7A06" w:rsidRPr="008B6F73" w:rsidRDefault="0A4BD083" w:rsidP="54FE2FF8">
      <w:pPr>
        <w:spacing w:after="0" w:line="240" w:lineRule="auto"/>
        <w:rPr>
          <w:rFonts w:eastAsia="Georgia" w:cs="Georgia"/>
          <w:i/>
          <w:color w:val="000000" w:themeColor="text1"/>
          <w:lang w:val="en-US"/>
        </w:rPr>
      </w:pPr>
      <w:r w:rsidRPr="7F567437">
        <w:rPr>
          <w:rFonts w:eastAsia="Georgia" w:cs="Georgia"/>
          <w:i/>
          <w:color w:val="000000" w:themeColor="text1"/>
          <w:lang w:val="en-US"/>
        </w:rPr>
        <w:t xml:space="preserve">Fuat Ramazanov, </w:t>
      </w:r>
      <w:proofErr w:type="spellStart"/>
      <w:r w:rsidRPr="7F567437">
        <w:rPr>
          <w:rFonts w:eastAsia="Georgia" w:cs="Georgia"/>
          <w:i/>
          <w:color w:val="000000" w:themeColor="text1"/>
          <w:lang w:val="en-US"/>
        </w:rPr>
        <w:t>Acsenda</w:t>
      </w:r>
      <w:proofErr w:type="spellEnd"/>
      <w:r w:rsidRPr="7F567437">
        <w:rPr>
          <w:rFonts w:eastAsia="Georgia" w:cs="Georgia"/>
          <w:i/>
          <w:color w:val="000000" w:themeColor="text1"/>
          <w:lang w:val="en-US"/>
        </w:rPr>
        <w:t xml:space="preserve"> School of Management, </w:t>
      </w:r>
      <w:r w:rsidR="7466A770" w:rsidRPr="7F567437">
        <w:rPr>
          <w:rFonts w:eastAsia="Georgia" w:cs="Georgia"/>
          <w:i/>
          <w:color w:val="000000" w:themeColor="text1"/>
          <w:lang w:val="en-US"/>
        </w:rPr>
        <w:t>Vancouver</w:t>
      </w:r>
    </w:p>
    <w:p w14:paraId="573D0671" w14:textId="67565367" w:rsidR="006B7A06" w:rsidRDefault="0A4BD083" w:rsidP="54FE2FF8">
      <w:pPr>
        <w:spacing w:after="0" w:line="240" w:lineRule="auto"/>
        <w:rPr>
          <w:rFonts w:eastAsia="Georgia" w:cs="Georgia"/>
          <w:i/>
          <w:color w:val="000000" w:themeColor="text1"/>
          <w:lang w:val="en-US"/>
        </w:rPr>
      </w:pPr>
      <w:r w:rsidRPr="7F567437">
        <w:rPr>
          <w:rFonts w:eastAsia="Georgia" w:cs="Georgia"/>
          <w:i/>
          <w:color w:val="000000" w:themeColor="text1"/>
          <w:lang w:val="en-US"/>
        </w:rPr>
        <w:t xml:space="preserve">Sarah </w:t>
      </w:r>
      <w:r w:rsidR="79D1AB70" w:rsidRPr="7F567437">
        <w:rPr>
          <w:rFonts w:eastAsia="Georgia" w:cs="Georgia"/>
          <w:i/>
          <w:color w:val="000000" w:themeColor="text1"/>
          <w:lang w:val="en-US"/>
        </w:rPr>
        <w:t xml:space="preserve">Elaine </w:t>
      </w:r>
      <w:r w:rsidRPr="7F567437">
        <w:rPr>
          <w:rFonts w:eastAsia="Georgia" w:cs="Georgia"/>
          <w:i/>
          <w:color w:val="000000" w:themeColor="text1"/>
          <w:lang w:val="en-US"/>
        </w:rPr>
        <w:t xml:space="preserve">Eaton, </w:t>
      </w:r>
      <w:proofErr w:type="spellStart"/>
      <w:r w:rsidRPr="7F567437">
        <w:rPr>
          <w:rFonts w:eastAsia="Georgia" w:cs="Georgia"/>
          <w:i/>
          <w:color w:val="000000" w:themeColor="text1"/>
          <w:lang w:val="en-US"/>
        </w:rPr>
        <w:t>Werklund</w:t>
      </w:r>
      <w:proofErr w:type="spellEnd"/>
      <w:r w:rsidRPr="7F567437">
        <w:rPr>
          <w:rFonts w:eastAsia="Georgia" w:cs="Georgia"/>
          <w:i/>
          <w:color w:val="000000" w:themeColor="text1"/>
          <w:lang w:val="en-US"/>
        </w:rPr>
        <w:t xml:space="preserve"> School of Education, Calgary</w:t>
      </w:r>
    </w:p>
    <w:p w14:paraId="5949ADBF" w14:textId="77777777" w:rsidR="007058D4" w:rsidRPr="008B6F73" w:rsidRDefault="007058D4" w:rsidP="007058D4">
      <w:pPr>
        <w:spacing w:after="0" w:line="276" w:lineRule="auto"/>
        <w:rPr>
          <w:rFonts w:eastAsia="Georgia" w:cs="Georgia"/>
          <w:i/>
          <w:iCs/>
          <w:color w:val="000000" w:themeColor="text1"/>
        </w:rPr>
      </w:pPr>
    </w:p>
    <w:p w14:paraId="6D41C7DC" w14:textId="128BF175" w:rsidR="006B7A06" w:rsidRPr="008B6F73" w:rsidRDefault="0A4BD083" w:rsidP="2EF57133">
      <w:pPr>
        <w:spacing w:line="276" w:lineRule="auto"/>
        <w:rPr>
          <w:rFonts w:eastAsia="Georgia" w:cs="Georgia"/>
          <w:color w:val="000000" w:themeColor="text1"/>
        </w:rPr>
      </w:pPr>
      <w:r w:rsidRPr="008B6F73">
        <w:rPr>
          <w:rFonts w:eastAsia="Georgia" w:cs="Georgia"/>
          <w:color w:val="000000" w:themeColor="text1"/>
        </w:rPr>
        <w:t xml:space="preserve">As generative AI (GenAI) tools become commonplace in higher education, many instructional responses continue to focus on restriction, detection, or punitive approaches to academic integrity. This practice-based presentation offers an alternative: a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-informed teaching strategy that makes GenAI use visible, intentional, and ethically grounded within creative problem-solving tasks.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refers to an era in which advanced technologies, including artificial intelligence, are a normal part of teaching, learning, and everyday interaction, requiring a shift in how we understand authorship, integrity, and responsibility (Eaton, 2023).</w:t>
      </w:r>
    </w:p>
    <w:p w14:paraId="5AB59E3E" w14:textId="0AD5EE82" w:rsidR="006B7A06" w:rsidRPr="008B6F73" w:rsidRDefault="0A4BD083" w:rsidP="2EF57133">
      <w:pPr>
        <w:spacing w:line="276" w:lineRule="auto"/>
        <w:rPr>
          <w:rFonts w:eastAsia="Georgia" w:cs="Georgia"/>
          <w:color w:val="000000" w:themeColor="text1"/>
        </w:rPr>
      </w:pP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emphasizes that while learners may outsource aspects of their work to GenAI tools, human responsibility and accountability for the final output remain central (Eaton, 2023). Drawing on classroom practice in undergraduate management education, this session introduces a short, structured activity in which students are explicitly encouraged to use GenAI tools while documenting and reflecting on both human and GenAI contributions across stages of creative problem solving, including problem framing, idea generation, solution development, and evaluation.</w:t>
      </w:r>
    </w:p>
    <w:p w14:paraId="706DC494" w14:textId="1B6BE24B" w:rsidR="006B7A06" w:rsidRPr="008B6F73" w:rsidRDefault="0A4BD083" w:rsidP="445812BD">
      <w:pPr>
        <w:spacing w:after="0" w:line="276" w:lineRule="auto"/>
        <w:rPr>
          <w:rFonts w:eastAsia="Georgia" w:cs="Georgia"/>
          <w:color w:val="000000" w:themeColor="text1"/>
        </w:rPr>
      </w:pPr>
      <w:r w:rsidRPr="008B6F73">
        <w:rPr>
          <w:rFonts w:eastAsia="Georgia" w:cs="Georgia"/>
          <w:color w:val="000000" w:themeColor="text1"/>
        </w:rPr>
        <w:t xml:space="preserve">By designing the activity to surface rather than conceal GenAI use, students engage in ethical decision-making, develop judgment about when and how GenAI is appropriate, and take ownership of their learning. For instructors, this approach supports academic integrity without reliance on surveillance technologies, while fostering trust, transparency, and student engagement. We will briefly outline the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framework, describe the classroom activity, and share key instructional insights gained from its implementation, including examples of how the approach can be adapted across disciplines and learning contexts.</w:t>
      </w:r>
    </w:p>
    <w:p w14:paraId="0640FDFF" w14:textId="04840A41" w:rsidR="445812BD" w:rsidRPr="00483D21" w:rsidRDefault="445812BD" w:rsidP="445812BD">
      <w:pPr>
        <w:spacing w:after="0" w:line="276" w:lineRule="auto"/>
        <w:rPr>
          <w:rFonts w:eastAsia="Georgia" w:cs="Georgia"/>
          <w:color w:val="000000" w:themeColor="text1"/>
        </w:rPr>
      </w:pPr>
    </w:p>
    <w:p w14:paraId="1929F4AD" w14:textId="2253D6C0" w:rsidR="006B7A06" w:rsidRPr="008B6F73" w:rsidRDefault="0A4BD083" w:rsidP="2EF57133">
      <w:pPr>
        <w:spacing w:line="276" w:lineRule="auto"/>
        <w:rPr>
          <w:rFonts w:eastAsia="Georgia" w:cs="Georgia"/>
          <w:b/>
          <w:bCs/>
          <w:color w:val="000000" w:themeColor="text1"/>
        </w:rPr>
      </w:pPr>
      <w:r w:rsidRPr="008B6F73">
        <w:rPr>
          <w:rFonts w:eastAsia="Georgia" w:cs="Georgia"/>
          <w:b/>
          <w:bCs/>
          <w:color w:val="000000" w:themeColor="text1"/>
        </w:rPr>
        <w:t>Takeaways:</w:t>
      </w:r>
    </w:p>
    <w:p w14:paraId="27B66521" w14:textId="164E349F" w:rsidR="006B7A06" w:rsidRPr="008B6F73" w:rsidRDefault="0A4BD083" w:rsidP="00724412">
      <w:pPr>
        <w:pStyle w:val="ListParagraph"/>
        <w:numPr>
          <w:ilvl w:val="0"/>
          <w:numId w:val="121"/>
        </w:numPr>
        <w:spacing w:before="17" w:line="276" w:lineRule="auto"/>
        <w:rPr>
          <w:rFonts w:eastAsia="Georgia" w:cs="Georgia"/>
          <w:color w:val="000000" w:themeColor="text1"/>
        </w:rPr>
      </w:pPr>
      <w:r w:rsidRPr="008B6F73">
        <w:rPr>
          <w:rFonts w:eastAsia="Georgia" w:cs="Georgia"/>
          <w:color w:val="000000" w:themeColor="text1"/>
        </w:rPr>
        <w:t xml:space="preserve">A practical strategy for embedding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principles into everyday teaching. </w:t>
      </w:r>
    </w:p>
    <w:p w14:paraId="5D1DBA5C" w14:textId="18F31DF7" w:rsidR="006B7A06" w:rsidRPr="008B6F73" w:rsidRDefault="0A4BD083" w:rsidP="00724412">
      <w:pPr>
        <w:pStyle w:val="ListParagraph"/>
        <w:numPr>
          <w:ilvl w:val="0"/>
          <w:numId w:val="121"/>
        </w:numPr>
        <w:spacing w:before="17" w:line="276" w:lineRule="auto"/>
        <w:rPr>
          <w:rFonts w:eastAsia="Georgia" w:cs="Georgia"/>
          <w:color w:val="000000" w:themeColor="text1"/>
        </w:rPr>
      </w:pPr>
      <w:r w:rsidRPr="008B6F73">
        <w:rPr>
          <w:rFonts w:eastAsia="Georgia" w:cs="Georgia"/>
          <w:color w:val="000000" w:themeColor="text1"/>
        </w:rPr>
        <w:t xml:space="preserve">An example of how creative problem-solving tasks can normalize ethical GenAI use. </w:t>
      </w:r>
    </w:p>
    <w:p w14:paraId="3E5C1264" w14:textId="755AA856" w:rsidR="006B7A06" w:rsidRPr="00483D21" w:rsidRDefault="0A4BD083" w:rsidP="445812BD">
      <w:pPr>
        <w:pStyle w:val="ListParagraph"/>
        <w:numPr>
          <w:ilvl w:val="0"/>
          <w:numId w:val="121"/>
        </w:numPr>
        <w:spacing w:line="276" w:lineRule="auto"/>
        <w:rPr>
          <w:rFonts w:eastAsia="Georgia" w:cs="Georgia"/>
          <w:b/>
          <w:color w:val="000000" w:themeColor="text1"/>
        </w:rPr>
      </w:pPr>
      <w:r w:rsidRPr="008B6F73">
        <w:rPr>
          <w:rFonts w:eastAsia="Georgia" w:cs="Georgia"/>
          <w:color w:val="000000" w:themeColor="text1"/>
        </w:rPr>
        <w:t>Design insights for supporting student accountability without GenAI detection or policing.</w:t>
      </w:r>
    </w:p>
    <w:p w14:paraId="4673C9AC" w14:textId="504B276A" w:rsidR="006B7A06" w:rsidRPr="00483D21" w:rsidRDefault="006B7A06" w:rsidP="445812BD">
      <w:pPr>
        <w:spacing w:after="0" w:line="276" w:lineRule="auto"/>
        <w:rPr>
          <w:rFonts w:eastAsia="Georgia" w:cs="Georgia"/>
          <w:b/>
          <w:bCs/>
          <w:color w:val="000000" w:themeColor="text1"/>
        </w:rPr>
      </w:pPr>
    </w:p>
    <w:p w14:paraId="6FF7FD42" w14:textId="1E043F14" w:rsidR="006B7A06" w:rsidRPr="008B6F73" w:rsidRDefault="0A4BD083" w:rsidP="2EF57133">
      <w:pPr>
        <w:spacing w:line="276" w:lineRule="auto"/>
        <w:rPr>
          <w:rFonts w:eastAsia="Georgia" w:cs="Georgia"/>
          <w:b/>
          <w:bCs/>
          <w:color w:val="000000" w:themeColor="text1"/>
        </w:rPr>
      </w:pPr>
      <w:r w:rsidRPr="008B6F73">
        <w:rPr>
          <w:rFonts w:eastAsia="Georgia" w:cs="Georgia"/>
          <w:b/>
          <w:bCs/>
          <w:color w:val="000000" w:themeColor="text1"/>
        </w:rPr>
        <w:t>References:</w:t>
      </w:r>
    </w:p>
    <w:p w14:paraId="2D651673" w14:textId="71B4360B" w:rsidR="006B7A06" w:rsidRPr="008B6F73" w:rsidRDefault="0A4BD083" w:rsidP="00724412">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 xml:space="preserve">Eaton, S. E. (2023).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Transdisciplinary ethics and integrity in the age of artificial intelligence and neurotechnology. International Journal for Educational Integrity, 19(1), 23.</w:t>
      </w:r>
    </w:p>
    <w:p w14:paraId="7CE955DB" w14:textId="4A00DCAA" w:rsidR="006B7A06" w:rsidRPr="008B6F73" w:rsidRDefault="0A4BD083" w:rsidP="00724412">
      <w:pPr>
        <w:pStyle w:val="ListParagraph"/>
        <w:numPr>
          <w:ilvl w:val="0"/>
          <w:numId w:val="120"/>
        </w:numPr>
        <w:spacing w:line="276" w:lineRule="auto"/>
        <w:rPr>
          <w:rFonts w:eastAsia="Georgia" w:cs="Georgia"/>
        </w:rPr>
      </w:pPr>
      <w:r w:rsidRPr="008B6F73">
        <w:rPr>
          <w:rFonts w:eastAsia="Georgia" w:cs="Georgia"/>
          <w:color w:val="000000" w:themeColor="text1"/>
        </w:rPr>
        <w:t xml:space="preserve">Eaton, S. E. (2025, March 23). Embracing AI as a teaching tool: Practical approaches for the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classroom. </w:t>
      </w:r>
    </w:p>
    <w:p w14:paraId="6BFFBA07" w14:textId="350A66C4" w:rsidR="006B7A06" w:rsidRPr="008B6F73" w:rsidRDefault="0A4BD083" w:rsidP="00724412">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Kumar, R. (2025). Understanding PSE students</w:t>
      </w:r>
      <w:r w:rsidR="1F0F0432" w:rsidRPr="008B6F73">
        <w:rPr>
          <w:rFonts w:eastAsia="Georgia" w:cs="Georgia"/>
          <w:color w:val="000000" w:themeColor="text1"/>
        </w:rPr>
        <w:t>’</w:t>
      </w:r>
      <w:r w:rsidRPr="008B6F73">
        <w:rPr>
          <w:rFonts w:eastAsia="Georgia" w:cs="Georgia"/>
          <w:color w:val="000000" w:themeColor="text1"/>
        </w:rPr>
        <w:t xml:space="preserve"> reactions to the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concept: A quantitative analysis. International Journal for Educational Integrity, 21(1), 9.</w:t>
      </w:r>
    </w:p>
    <w:p w14:paraId="439EADE4" w14:textId="270068F3" w:rsidR="006B7A06" w:rsidRPr="008B6F73" w:rsidRDefault="0A4BD083" w:rsidP="00724412">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 xml:space="preserve">Ramazanov, F. (2026). </w:t>
      </w:r>
      <w:proofErr w:type="spellStart"/>
      <w:r w:rsidRPr="008B6F73">
        <w:rPr>
          <w:rFonts w:eastAsia="Georgia" w:cs="Georgia"/>
          <w:color w:val="000000" w:themeColor="text1"/>
        </w:rPr>
        <w:t>Postplagiarism</w:t>
      </w:r>
      <w:proofErr w:type="spellEnd"/>
      <w:r w:rsidRPr="008B6F73">
        <w:rPr>
          <w:rFonts w:eastAsia="Georgia" w:cs="Georgia"/>
          <w:color w:val="000000" w:themeColor="text1"/>
        </w:rPr>
        <w:t xml:space="preserve"> Beyond Writing. Exploring Undergraduate Business Students</w:t>
      </w:r>
      <w:r w:rsidR="1F0F0432" w:rsidRPr="008B6F73">
        <w:rPr>
          <w:rFonts w:eastAsia="Georgia" w:cs="Georgia"/>
          <w:color w:val="000000" w:themeColor="text1"/>
        </w:rPr>
        <w:t>’</w:t>
      </w:r>
      <w:r w:rsidRPr="008B6F73">
        <w:rPr>
          <w:rFonts w:eastAsia="Georgia" w:cs="Georgia"/>
          <w:color w:val="000000" w:themeColor="text1"/>
        </w:rPr>
        <w:t xml:space="preserve"> Perceptions of the Interplay Between Human and Artificial Creativity Throughout the Creative Process</w:t>
      </w:r>
    </w:p>
    <w:p w14:paraId="57123C97" w14:textId="7D8063E2" w:rsidR="2B16A077" w:rsidRPr="008B6F73" w:rsidRDefault="2B16A077" w:rsidP="2EF57133">
      <w:pPr>
        <w:spacing w:line="276" w:lineRule="auto"/>
        <w:rPr>
          <w:rFonts w:eastAsia="Georgia" w:cs="Georgia"/>
          <w:b/>
          <w:bCs/>
          <w:color w:val="000000" w:themeColor="text1"/>
        </w:rPr>
      </w:pPr>
    </w:p>
    <w:p w14:paraId="730A9C98" w14:textId="77777777" w:rsidR="00B40608" w:rsidRPr="008B6F73" w:rsidRDefault="00B40608">
      <w:pPr>
        <w:rPr>
          <w:rFonts w:eastAsia="Georgia" w:cs="Georgia"/>
          <w:b/>
          <w:iCs/>
          <w:sz w:val="24"/>
        </w:rPr>
      </w:pPr>
      <w:r w:rsidRPr="008B6F73">
        <w:rPr>
          <w:rFonts w:eastAsia="Georgia" w:cs="Georgia"/>
        </w:rPr>
        <w:br w:type="page"/>
      </w:r>
    </w:p>
    <w:p w14:paraId="29D143E8" w14:textId="75CA7580" w:rsidR="69081F13" w:rsidRPr="008B6F73" w:rsidRDefault="188D16F9" w:rsidP="2EF57133">
      <w:pPr>
        <w:pStyle w:val="Heading4"/>
        <w:spacing w:line="276" w:lineRule="auto"/>
        <w:rPr>
          <w:rFonts w:eastAsia="Georgia" w:cs="Georgia"/>
        </w:rPr>
      </w:pPr>
      <w:r w:rsidRPr="008B6F73">
        <w:rPr>
          <w:rFonts w:eastAsia="Georgia" w:cs="Georgia"/>
        </w:rPr>
        <w:lastRenderedPageBreak/>
        <w:t xml:space="preserve">205c: </w:t>
      </w:r>
      <w:r w:rsidR="4DC95419" w:rsidRPr="008B6F73">
        <w:rPr>
          <w:rFonts w:eastAsia="Georgia" w:cs="Georgia"/>
        </w:rPr>
        <w:t>Beyond Detection: Designing Assessments that Build Trust in the AI Era</w:t>
      </w:r>
    </w:p>
    <w:p w14:paraId="2F5974BF" w14:textId="77E70CE9" w:rsidR="2EF57133" w:rsidRPr="008B6F73" w:rsidRDefault="2EF57133" w:rsidP="0078116C">
      <w:pPr>
        <w:spacing w:after="0" w:line="276" w:lineRule="auto"/>
        <w:rPr>
          <w:rFonts w:eastAsia="Georgia" w:cs="Georgia"/>
          <w:i/>
          <w:iCs/>
          <w:color w:val="000000" w:themeColor="text1"/>
        </w:rPr>
      </w:pPr>
    </w:p>
    <w:p w14:paraId="3D639834" w14:textId="6702465B" w:rsidR="2EF57133" w:rsidRPr="008B6F73" w:rsidRDefault="59FC7756" w:rsidP="445812BD">
      <w:pPr>
        <w:spacing w:after="0" w:line="240" w:lineRule="auto"/>
        <w:rPr>
          <w:rFonts w:eastAsia="Georgia" w:cs="Georgia"/>
          <w:i/>
          <w:iCs/>
          <w:color w:val="000000" w:themeColor="text1"/>
        </w:rPr>
      </w:pPr>
      <w:r w:rsidRPr="008B6F73">
        <w:rPr>
          <w:rFonts w:eastAsia="Georgia" w:cs="Georgia"/>
          <w:i/>
          <w:iCs/>
          <w:color w:val="000000" w:themeColor="text1"/>
        </w:rPr>
        <w:t>Salman Lari</w:t>
      </w:r>
      <w:r w:rsidR="6C6BD853" w:rsidRPr="008B6F73">
        <w:rPr>
          <w:rFonts w:eastAsia="Georgia" w:cs="Georgia"/>
          <w:i/>
          <w:iCs/>
          <w:color w:val="000000" w:themeColor="text1"/>
        </w:rPr>
        <w:t xml:space="preserve">, </w:t>
      </w:r>
      <w:r w:rsidRPr="008B6F73">
        <w:rPr>
          <w:rFonts w:eastAsia="Georgia" w:cs="Georgia"/>
          <w:i/>
          <w:iCs/>
          <w:color w:val="000000" w:themeColor="text1"/>
        </w:rPr>
        <w:t>Mechanical and Mechatronics Engineering, Waterloo</w:t>
      </w:r>
    </w:p>
    <w:p w14:paraId="315C1162" w14:textId="08E22F83" w:rsidR="445812BD" w:rsidRPr="00483D21" w:rsidRDefault="445812BD" w:rsidP="445812BD">
      <w:pPr>
        <w:spacing w:after="0" w:line="240" w:lineRule="auto"/>
        <w:rPr>
          <w:rFonts w:eastAsia="Georgia" w:cs="Georgia"/>
          <w:i/>
          <w:iCs/>
          <w:color w:val="000000" w:themeColor="text1"/>
        </w:rPr>
      </w:pPr>
    </w:p>
    <w:p w14:paraId="48F78610" w14:textId="4A3D3845" w:rsidR="25FB47CF" w:rsidRPr="008B6F73" w:rsidRDefault="59FC7756" w:rsidP="2EF57133">
      <w:pPr>
        <w:spacing w:line="276" w:lineRule="auto"/>
        <w:rPr>
          <w:rFonts w:eastAsia="Georgia" w:cs="Georgia"/>
        </w:rPr>
      </w:pPr>
      <w:r w:rsidRPr="008B6F73">
        <w:rPr>
          <w:rFonts w:eastAsia="Georgia" w:cs="Georgia"/>
        </w:rPr>
        <w:t xml:space="preserve">Artificial intelligence is rapidly reshaping how students learn, write, and solve problems, raising urgent questions about academic integrity, fairness, and the purpose of assessment. In many courses, the response has been increased monitoring or </w:t>
      </w:r>
      <w:r w:rsidR="6827381B" w:rsidRPr="008B6F73">
        <w:rPr>
          <w:rFonts w:eastAsia="Georgia" w:cs="Georgia"/>
        </w:rPr>
        <w:t>“</w:t>
      </w:r>
      <w:r w:rsidRPr="008B6F73">
        <w:rPr>
          <w:rFonts w:eastAsia="Georgia" w:cs="Georgia"/>
        </w:rPr>
        <w:t>AI detection,</w:t>
      </w:r>
      <w:r w:rsidR="6827381B" w:rsidRPr="008B6F73">
        <w:rPr>
          <w:rFonts w:eastAsia="Georgia" w:cs="Georgia"/>
        </w:rPr>
        <w:t>”</w:t>
      </w:r>
      <w:r w:rsidRPr="008B6F73">
        <w:rPr>
          <w:rFonts w:eastAsia="Georgia" w:cs="Georgia"/>
        </w:rPr>
        <w:t xml:space="preserve"> yet these approaches can be unreliable, inequitable, and harmful to the instructor–student relationship. This session aligns with the conference theme The Human Factor by shifting the focus from surveillance to trust-building: how can we design assessments that support authentic learning while acknowledging that AI tools are now part of students</w:t>
      </w:r>
      <w:r w:rsidR="1F0F0432" w:rsidRPr="008B6F73">
        <w:rPr>
          <w:rFonts w:eastAsia="Georgia" w:cs="Georgia"/>
        </w:rPr>
        <w:t>’</w:t>
      </w:r>
      <w:r w:rsidR="35FAD8BC" w:rsidRPr="008B6F73">
        <w:rPr>
          <w:rFonts w:eastAsia="Georgia" w:cs="Georgia"/>
        </w:rPr>
        <w:t xml:space="preserve"> </w:t>
      </w:r>
      <w:r w:rsidRPr="008B6F73">
        <w:rPr>
          <w:rFonts w:eastAsia="Georgia" w:cs="Georgia"/>
        </w:rPr>
        <w:t xml:space="preserve">academic reality? </w:t>
      </w:r>
    </w:p>
    <w:p w14:paraId="3BCD6C7D" w14:textId="4292218D" w:rsidR="25FB47CF" w:rsidRPr="008B6F73" w:rsidRDefault="59FC7756" w:rsidP="2EF57133">
      <w:pPr>
        <w:spacing w:line="276" w:lineRule="auto"/>
        <w:rPr>
          <w:rFonts w:eastAsia="Georgia" w:cs="Georgia"/>
        </w:rPr>
      </w:pPr>
      <w:r w:rsidRPr="008B6F73">
        <w:rPr>
          <w:rFonts w:eastAsia="Georgia" w:cs="Georgia"/>
        </w:rPr>
        <w:t xml:space="preserve">Grounded in research on authentic assessment, constructive alignment, and self-regulated learning, this session presents practical strategies to redesign assessments that emphasize process, reasoning, and reflection; elements that are difficult to outsource to AI without deep understanding. Participants will explore assessment approaches such as iterative submissions, oral or in-class components, personalized constraints, transparency-based AI disclosure, and rubric design that rewards evidence of thinking rather than polished output alone. The session will also discuss how these strategies can support accessibility and reduce unintended bias, particularly for multilingual learners and students with varied access to paid AI tools. </w:t>
      </w:r>
    </w:p>
    <w:p w14:paraId="41F419AF" w14:textId="64283305" w:rsidR="25FB47CF" w:rsidRPr="008B6F73" w:rsidRDefault="59FC7756" w:rsidP="2EF57133">
      <w:pPr>
        <w:spacing w:line="276" w:lineRule="auto"/>
        <w:rPr>
          <w:rFonts w:eastAsia="Georgia" w:cs="Georgia"/>
        </w:rPr>
      </w:pPr>
      <w:r w:rsidRPr="008B6F73">
        <w:rPr>
          <w:rFonts w:eastAsia="Georgia" w:cs="Georgia"/>
        </w:rPr>
        <w:t xml:space="preserve">Methodology: This practice-based session draws on classroom-informed design principles and a structured review of recent teaching and learning scholarship on assessment integrity, student agency, and AI-supported learning. Strategies will be shared through examples and adaptable templates rather than discipline-specific content. </w:t>
      </w:r>
    </w:p>
    <w:p w14:paraId="3D843650" w14:textId="2B56E399" w:rsidR="25FB47CF" w:rsidRPr="008B6F73" w:rsidRDefault="59FC7756" w:rsidP="2EF57133">
      <w:pPr>
        <w:spacing w:line="276" w:lineRule="auto"/>
        <w:rPr>
          <w:rFonts w:eastAsia="Georgia" w:cs="Georgia"/>
        </w:rPr>
      </w:pPr>
      <w:r w:rsidRPr="008B6F73">
        <w:rPr>
          <w:rFonts w:eastAsia="Georgia" w:cs="Georgia"/>
        </w:rPr>
        <w:t xml:space="preserve">Learning outcomes/takeaways: By the end of this session, participants will be able to: </w:t>
      </w:r>
    </w:p>
    <w:p w14:paraId="67068D03" w14:textId="2C7674FD" w:rsidR="25FB47CF" w:rsidRPr="0078116C" w:rsidRDefault="59FC7756" w:rsidP="005E613E">
      <w:pPr>
        <w:pStyle w:val="ListParagraph"/>
        <w:numPr>
          <w:ilvl w:val="0"/>
          <w:numId w:val="195"/>
        </w:numPr>
        <w:spacing w:line="276" w:lineRule="auto"/>
        <w:rPr>
          <w:rFonts w:eastAsia="Georgia" w:cs="Georgia"/>
        </w:rPr>
      </w:pPr>
      <w:r w:rsidRPr="0078116C">
        <w:rPr>
          <w:rFonts w:eastAsia="Georgia" w:cs="Georgia"/>
        </w:rPr>
        <w:t xml:space="preserve">Identify assessment risks and opportunities created by generative AI beyond </w:t>
      </w:r>
      <w:r w:rsidR="6827381B" w:rsidRPr="0078116C">
        <w:rPr>
          <w:rFonts w:eastAsia="Georgia" w:cs="Georgia"/>
        </w:rPr>
        <w:t>“</w:t>
      </w:r>
      <w:r w:rsidRPr="0078116C">
        <w:rPr>
          <w:rFonts w:eastAsia="Georgia" w:cs="Georgia"/>
        </w:rPr>
        <w:t xml:space="preserve">cheating vs. </w:t>
      </w:r>
    </w:p>
    <w:p w14:paraId="6FF6DFAB" w14:textId="695C98B3" w:rsidR="25FB47CF" w:rsidRPr="0078116C" w:rsidRDefault="59FC7756" w:rsidP="0078116C">
      <w:pPr>
        <w:pStyle w:val="ListParagraph"/>
        <w:spacing w:line="276" w:lineRule="auto"/>
        <w:ind w:left="1440"/>
        <w:rPr>
          <w:rFonts w:eastAsia="Georgia" w:cs="Georgia"/>
        </w:rPr>
      </w:pPr>
      <w:r w:rsidRPr="0078116C">
        <w:rPr>
          <w:rFonts w:eastAsia="Georgia" w:cs="Georgia"/>
        </w:rPr>
        <w:t>not cheating.</w:t>
      </w:r>
      <w:r w:rsidR="6827381B" w:rsidRPr="0078116C">
        <w:rPr>
          <w:rFonts w:eastAsia="Georgia" w:cs="Georgia"/>
        </w:rPr>
        <w:t>”</w:t>
      </w:r>
      <w:r w:rsidRPr="0078116C">
        <w:rPr>
          <w:rFonts w:eastAsia="Georgia" w:cs="Georgia"/>
        </w:rPr>
        <w:t xml:space="preserve"> </w:t>
      </w:r>
    </w:p>
    <w:p w14:paraId="02290A17" w14:textId="5CB7C446" w:rsidR="25FB47CF" w:rsidRPr="0078116C" w:rsidRDefault="59FC7756" w:rsidP="005E613E">
      <w:pPr>
        <w:pStyle w:val="ListParagraph"/>
        <w:numPr>
          <w:ilvl w:val="0"/>
          <w:numId w:val="195"/>
        </w:numPr>
        <w:spacing w:line="276" w:lineRule="auto"/>
        <w:rPr>
          <w:rFonts w:eastAsia="Georgia" w:cs="Georgia"/>
        </w:rPr>
      </w:pPr>
      <w:r w:rsidRPr="0078116C">
        <w:rPr>
          <w:rFonts w:eastAsia="Georgia" w:cs="Georgia"/>
        </w:rPr>
        <w:t xml:space="preserve">Apply at least three trust-centred assessment redesign strategies to their own course </w:t>
      </w:r>
    </w:p>
    <w:p w14:paraId="2B11D628" w14:textId="43142EEA" w:rsidR="25FB47CF" w:rsidRPr="0078116C" w:rsidRDefault="59FC7756" w:rsidP="0078116C">
      <w:pPr>
        <w:pStyle w:val="ListParagraph"/>
        <w:spacing w:line="276" w:lineRule="auto"/>
        <w:ind w:left="1440"/>
        <w:rPr>
          <w:rFonts w:eastAsia="Georgia" w:cs="Georgia"/>
        </w:rPr>
      </w:pPr>
      <w:r w:rsidRPr="0078116C">
        <w:rPr>
          <w:rFonts w:eastAsia="Georgia" w:cs="Georgia"/>
        </w:rPr>
        <w:t xml:space="preserve">context. </w:t>
      </w:r>
    </w:p>
    <w:p w14:paraId="37179787" w14:textId="2FD3CA06" w:rsidR="25FB47CF" w:rsidRPr="0078116C" w:rsidRDefault="59FC7756" w:rsidP="005E613E">
      <w:pPr>
        <w:pStyle w:val="ListParagraph"/>
        <w:numPr>
          <w:ilvl w:val="0"/>
          <w:numId w:val="195"/>
        </w:numPr>
        <w:spacing w:line="276" w:lineRule="auto"/>
        <w:rPr>
          <w:rFonts w:eastAsia="Georgia" w:cs="Georgia"/>
        </w:rPr>
      </w:pPr>
      <w:r w:rsidRPr="0078116C">
        <w:rPr>
          <w:rFonts w:eastAsia="Georgia" w:cs="Georgia"/>
        </w:rPr>
        <w:t xml:space="preserve">Draft a clear assessment guideline for responsible AI use that supports learning, equity, and </w:t>
      </w:r>
    </w:p>
    <w:p w14:paraId="3C5D24A0" w14:textId="54394C01" w:rsidR="25FB47CF" w:rsidRPr="0078116C" w:rsidRDefault="59FC7756" w:rsidP="445812BD">
      <w:pPr>
        <w:pStyle w:val="ListParagraph"/>
        <w:spacing w:after="0" w:line="276" w:lineRule="auto"/>
        <w:ind w:left="1440"/>
        <w:rPr>
          <w:rFonts w:eastAsia="Georgia" w:cs="Georgia"/>
        </w:rPr>
      </w:pPr>
      <w:r w:rsidRPr="0078116C">
        <w:rPr>
          <w:rFonts w:eastAsia="Georgia" w:cs="Georgia"/>
        </w:rPr>
        <w:t>academic integrity.</w:t>
      </w:r>
    </w:p>
    <w:p w14:paraId="2BC199A0" w14:textId="5C17ACD8" w:rsidR="445812BD" w:rsidRPr="00483D21" w:rsidRDefault="445812BD" w:rsidP="445812BD">
      <w:pPr>
        <w:spacing w:after="0" w:line="276" w:lineRule="auto"/>
        <w:rPr>
          <w:rFonts w:eastAsia="Georgia" w:cs="Georgia"/>
        </w:rPr>
      </w:pPr>
    </w:p>
    <w:p w14:paraId="7D9A4318" w14:textId="311DC05D" w:rsidR="599B5BF1" w:rsidRPr="008B6F73" w:rsidRDefault="1DD1F8EF" w:rsidP="445812BD">
      <w:pPr>
        <w:spacing w:line="276" w:lineRule="auto"/>
        <w:rPr>
          <w:rFonts w:eastAsia="Georgia" w:cs="Georgia"/>
          <w:b/>
          <w:bCs/>
        </w:rPr>
      </w:pPr>
      <w:r w:rsidRPr="008B6F73">
        <w:rPr>
          <w:rFonts w:eastAsia="Georgia" w:cs="Georgia"/>
          <w:b/>
          <w:bCs/>
        </w:rPr>
        <w:t>Takeaways:</w:t>
      </w:r>
    </w:p>
    <w:p w14:paraId="2566D870" w14:textId="34314D5B" w:rsidR="599B5BF1" w:rsidRPr="008B6F73" w:rsidRDefault="1DD1F8EF" w:rsidP="0078116C">
      <w:pPr>
        <w:pStyle w:val="ListParagraph"/>
        <w:numPr>
          <w:ilvl w:val="0"/>
          <w:numId w:val="119"/>
        </w:numPr>
        <w:spacing w:after="0" w:line="276" w:lineRule="auto"/>
        <w:rPr>
          <w:rFonts w:eastAsia="Georgia" w:cs="Georgia"/>
        </w:rPr>
      </w:pPr>
      <w:r w:rsidRPr="008B6F73">
        <w:rPr>
          <w:rFonts w:eastAsia="Georgia" w:cs="Georgia"/>
        </w:rPr>
        <w:t xml:space="preserve">A practical </w:t>
      </w:r>
      <w:r w:rsidR="6827381B" w:rsidRPr="008B6F73">
        <w:rPr>
          <w:rFonts w:eastAsia="Georgia" w:cs="Georgia"/>
        </w:rPr>
        <w:t>“</w:t>
      </w:r>
      <w:r w:rsidRPr="008B6F73">
        <w:rPr>
          <w:rFonts w:eastAsia="Georgia" w:cs="Georgia"/>
        </w:rPr>
        <w:t>trust-first</w:t>
      </w:r>
      <w:r w:rsidR="6827381B" w:rsidRPr="008B6F73">
        <w:rPr>
          <w:rFonts w:eastAsia="Georgia" w:cs="Georgia"/>
        </w:rPr>
        <w:t>”</w:t>
      </w:r>
      <w:r w:rsidRPr="008B6F73">
        <w:rPr>
          <w:rFonts w:eastAsia="Georgia" w:cs="Georgia"/>
        </w:rPr>
        <w:t xml:space="preserve"> assessment redesign toolkit: Participants will leave with 3–5 concrete strategies (e.g., process-based grading, staged submissions, personalization, short oral checks, reflection prompts) that reduce AI misuse without relying on detection tools. </w:t>
      </w:r>
    </w:p>
    <w:p w14:paraId="03A621C7" w14:textId="609B5506" w:rsidR="599B5BF1" w:rsidRPr="008B6F73" w:rsidRDefault="1DD1F8EF" w:rsidP="00724412">
      <w:pPr>
        <w:pStyle w:val="ListParagraph"/>
        <w:numPr>
          <w:ilvl w:val="0"/>
          <w:numId w:val="118"/>
        </w:numPr>
        <w:spacing w:line="276" w:lineRule="auto"/>
        <w:rPr>
          <w:rFonts w:eastAsia="Georgia" w:cs="Georgia"/>
        </w:rPr>
      </w:pPr>
      <w:r w:rsidRPr="008B6F73">
        <w:rPr>
          <w:rFonts w:eastAsia="Georgia" w:cs="Georgia"/>
        </w:rPr>
        <w:t xml:space="preserve">A ready-to-use rubric add-on that rewards thinking, not polish: Participants will receive a simple rubric template that assesses reasoning, decision-making, and evidence of learning; making AI-assisted work easier to evaluate fairly and consistently. </w:t>
      </w:r>
    </w:p>
    <w:p w14:paraId="3D18DD6E" w14:textId="7E7771E1" w:rsidR="599B5BF1" w:rsidRPr="008B6F73" w:rsidRDefault="1DD1F8EF" w:rsidP="445812BD">
      <w:pPr>
        <w:pStyle w:val="ListParagraph"/>
        <w:numPr>
          <w:ilvl w:val="0"/>
          <w:numId w:val="117"/>
        </w:numPr>
        <w:spacing w:after="0" w:line="276" w:lineRule="auto"/>
        <w:rPr>
          <w:rFonts w:eastAsia="Georgia" w:cs="Georgia"/>
        </w:rPr>
      </w:pPr>
      <w:r w:rsidRPr="008B6F73">
        <w:rPr>
          <w:rFonts w:eastAsia="Georgia" w:cs="Georgia"/>
        </w:rPr>
        <w:t xml:space="preserve"> A clear AI-use guideline students can follow: Participants will draft a short, course-ready statement for responsible AI use (what</w:t>
      </w:r>
      <w:r w:rsidR="1F0F0432" w:rsidRPr="008B6F73">
        <w:rPr>
          <w:rFonts w:eastAsia="Georgia" w:cs="Georgia"/>
        </w:rPr>
        <w:t>’</w:t>
      </w:r>
      <w:r w:rsidRPr="008B6F73">
        <w:rPr>
          <w:rFonts w:eastAsia="Georgia" w:cs="Georgia"/>
        </w:rPr>
        <w:t>s allowed, what must be disclosed, and what counts as misconduct) designed to support academic integrity, equity, and student trust.</w:t>
      </w:r>
    </w:p>
    <w:p w14:paraId="345F9DD1" w14:textId="685855B0" w:rsidR="445812BD" w:rsidRPr="00483D21" w:rsidRDefault="445812BD" w:rsidP="445812BD">
      <w:pPr>
        <w:spacing w:after="0" w:line="276" w:lineRule="auto"/>
        <w:rPr>
          <w:rFonts w:eastAsia="Georgia" w:cs="Georgia"/>
        </w:rPr>
      </w:pPr>
    </w:p>
    <w:p w14:paraId="7408958E" w14:textId="6D4B03FE" w:rsidR="599B5BF1" w:rsidRPr="008B6F73" w:rsidRDefault="1DD1F8EF" w:rsidP="445812BD">
      <w:pPr>
        <w:spacing w:line="276" w:lineRule="auto"/>
        <w:rPr>
          <w:rFonts w:eastAsia="Georgia" w:cs="Georgia"/>
          <w:b/>
          <w:bCs/>
        </w:rPr>
      </w:pPr>
      <w:r w:rsidRPr="008B6F73">
        <w:rPr>
          <w:rFonts w:eastAsia="Georgia" w:cs="Georgia"/>
          <w:b/>
          <w:bCs/>
        </w:rPr>
        <w:t>References:</w:t>
      </w:r>
    </w:p>
    <w:p w14:paraId="24D61E40" w14:textId="590658B4" w:rsidR="599B5BF1" w:rsidRPr="008B6F73" w:rsidRDefault="1DD1F8EF" w:rsidP="0078116C">
      <w:pPr>
        <w:pStyle w:val="ListParagraph"/>
        <w:numPr>
          <w:ilvl w:val="0"/>
          <w:numId w:val="116"/>
        </w:numPr>
        <w:spacing w:after="0" w:line="276" w:lineRule="auto"/>
        <w:rPr>
          <w:rFonts w:eastAsia="Georgia" w:cs="Georgia"/>
        </w:rPr>
      </w:pPr>
      <w:r w:rsidRPr="008B6F73">
        <w:rPr>
          <w:rFonts w:eastAsia="Georgia" w:cs="Georgia"/>
        </w:rPr>
        <w:t xml:space="preserve">Bearman, Margaret, Juuso Henrik Nieminen, and Rola Ajjawi. </w:t>
      </w:r>
      <w:r w:rsidR="6827381B" w:rsidRPr="008B6F73">
        <w:rPr>
          <w:rFonts w:eastAsia="Georgia" w:cs="Georgia"/>
        </w:rPr>
        <w:t>“</w:t>
      </w:r>
      <w:r w:rsidRPr="008B6F73">
        <w:rPr>
          <w:rFonts w:eastAsia="Georgia" w:cs="Georgia"/>
        </w:rPr>
        <w:t>Designing assessment in a digital world: An organising framework.</w:t>
      </w:r>
      <w:r w:rsidR="6827381B" w:rsidRPr="008B6F73">
        <w:rPr>
          <w:rFonts w:eastAsia="Georgia" w:cs="Georgia"/>
        </w:rPr>
        <w:t>”</w:t>
      </w:r>
      <w:r w:rsidRPr="008B6F73">
        <w:rPr>
          <w:rFonts w:eastAsia="Georgia" w:cs="Georgia"/>
        </w:rPr>
        <w:t xml:space="preserve"> Assessment &amp; Evaluation in Higher Education 48.3 (2023): 291-304. </w:t>
      </w:r>
    </w:p>
    <w:p w14:paraId="1C2CC9B3" w14:textId="2033BFD6"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t xml:space="preserve">Boud, David, and Nancy Falchikov. Rethinking assessment in higher education. London: Routledge, 2007. </w:t>
      </w:r>
    </w:p>
    <w:p w14:paraId="11FD753E" w14:textId="4D57D65A"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lastRenderedPageBreak/>
        <w:t>Nicol, David J., and Debra Macfarlane</w:t>
      </w:r>
      <w:r w:rsidRPr="00483D21">
        <w:rPr>
          <w:rFonts w:ascii="Cambria Math" w:eastAsia="Georgia" w:hAnsi="Cambria Math" w:cs="Cambria Math"/>
        </w:rPr>
        <w:t>‐</w:t>
      </w:r>
      <w:r w:rsidRPr="008B6F73">
        <w:rPr>
          <w:rFonts w:eastAsia="Georgia" w:cs="Georgia"/>
        </w:rPr>
        <w:t xml:space="preserve">Dick. </w:t>
      </w:r>
      <w:r w:rsidR="6827381B" w:rsidRPr="008B6F73">
        <w:rPr>
          <w:rFonts w:eastAsia="Georgia" w:cs="Georgia"/>
        </w:rPr>
        <w:t>“</w:t>
      </w:r>
      <w:r w:rsidRPr="008B6F73">
        <w:rPr>
          <w:rFonts w:eastAsia="Georgia" w:cs="Georgia"/>
        </w:rPr>
        <w:t>Formative assessment and self</w:t>
      </w:r>
      <w:r w:rsidRPr="00483D21">
        <w:rPr>
          <w:rFonts w:ascii="Cambria Math" w:eastAsia="Georgia" w:hAnsi="Cambria Math" w:cs="Cambria Math"/>
        </w:rPr>
        <w:t>‐</w:t>
      </w:r>
      <w:r w:rsidRPr="008B6F73">
        <w:rPr>
          <w:rFonts w:eastAsia="Georgia" w:cs="Georgia"/>
        </w:rPr>
        <w:t>regulated learning: A model and seven principles of good feedback practice.</w:t>
      </w:r>
      <w:r w:rsidR="6827381B" w:rsidRPr="008B6F73">
        <w:rPr>
          <w:rFonts w:eastAsia="Georgia" w:cs="Georgia"/>
        </w:rPr>
        <w:t>”</w:t>
      </w:r>
      <w:r w:rsidRPr="008B6F73">
        <w:rPr>
          <w:rFonts w:eastAsia="Georgia" w:cs="Georgia"/>
        </w:rPr>
        <w:t xml:space="preserve"> Studies in higher education 31.2 (2006): 199-218. </w:t>
      </w:r>
    </w:p>
    <w:p w14:paraId="17E97522" w14:textId="6FFA226B"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t xml:space="preserve">Sambell, Kay, Liz McDowell, and Catherine Montgomery. Assessment for learning in higher education. Routledge, 2012. </w:t>
      </w:r>
    </w:p>
    <w:p w14:paraId="0F337F7D" w14:textId="1AD34506"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t xml:space="preserve">Wiliam, D. </w:t>
      </w:r>
      <w:r w:rsidR="6827381B" w:rsidRPr="008B6F73">
        <w:rPr>
          <w:rFonts w:eastAsia="Georgia" w:cs="Georgia"/>
        </w:rPr>
        <w:t>“</w:t>
      </w:r>
      <w:r w:rsidRPr="008B6F73">
        <w:rPr>
          <w:rFonts w:eastAsia="Georgia" w:cs="Georgia"/>
        </w:rPr>
        <w:t>Embedded formative assessment. Solution tree press.</w:t>
      </w:r>
      <w:r w:rsidR="6827381B" w:rsidRPr="008B6F73">
        <w:rPr>
          <w:rFonts w:eastAsia="Georgia" w:cs="Georgia"/>
        </w:rPr>
        <w:t>”</w:t>
      </w:r>
      <w:r w:rsidRPr="008B6F73">
        <w:rPr>
          <w:rFonts w:eastAsia="Georgia" w:cs="Georgia"/>
        </w:rPr>
        <w:t xml:space="preserve"> (2011)</w:t>
      </w:r>
    </w:p>
    <w:p w14:paraId="66FCE5EA" w14:textId="4CFF4676" w:rsidR="2B16A077" w:rsidRPr="008B6F73" w:rsidRDefault="2B16A077" w:rsidP="2EF57133">
      <w:pPr>
        <w:spacing w:line="276" w:lineRule="auto"/>
        <w:rPr>
          <w:rFonts w:eastAsia="Georgia" w:cs="Georgia"/>
          <w:b/>
          <w:bCs/>
        </w:rPr>
      </w:pPr>
    </w:p>
    <w:p w14:paraId="54E233E7" w14:textId="6A5CF621" w:rsidR="137E9004" w:rsidRPr="008B6F73" w:rsidRDefault="137E9004" w:rsidP="2EF57133">
      <w:pPr>
        <w:spacing w:line="276" w:lineRule="auto"/>
        <w:rPr>
          <w:rFonts w:eastAsia="Georgia" w:cs="Georgia"/>
        </w:rPr>
      </w:pPr>
      <w:r w:rsidRPr="008B6F73">
        <w:rPr>
          <w:rFonts w:eastAsia="Georgia" w:cs="Georgia"/>
        </w:rPr>
        <w:br w:type="page"/>
      </w:r>
    </w:p>
    <w:p w14:paraId="67111600" w14:textId="4CBAF0FA" w:rsidR="3B050C1A" w:rsidRPr="008B6F73" w:rsidRDefault="0E1D9B97" w:rsidP="2EF57133">
      <w:pPr>
        <w:pStyle w:val="Heading2"/>
        <w:spacing w:line="276" w:lineRule="auto"/>
        <w:rPr>
          <w:rFonts w:ascii="Georgia" w:eastAsia="Georgia" w:hAnsi="Georgia" w:cs="Georgia"/>
        </w:rPr>
      </w:pPr>
      <w:bookmarkStart w:id="15" w:name="_Toc227310759"/>
      <w:r w:rsidRPr="008B6F73">
        <w:rPr>
          <w:rFonts w:ascii="Georgia" w:eastAsia="Georgia" w:hAnsi="Georgia" w:cs="Georgia"/>
        </w:rPr>
        <w:lastRenderedPageBreak/>
        <w:t xml:space="preserve">Concurrent Sessions (300): Wednesday, </w:t>
      </w:r>
      <w:r w:rsidR="06D82CB7" w:rsidRPr="008B6F73">
        <w:rPr>
          <w:rFonts w:ascii="Georgia" w:eastAsia="Georgia" w:hAnsi="Georgia" w:cs="Georgia"/>
        </w:rPr>
        <w:t xml:space="preserve">April </w:t>
      </w:r>
      <w:r w:rsidR="4D80DA0B" w:rsidRPr="008B6F73">
        <w:rPr>
          <w:rFonts w:ascii="Georgia" w:eastAsia="Georgia" w:hAnsi="Georgia" w:cs="Georgia"/>
        </w:rPr>
        <w:t>29</w:t>
      </w:r>
      <w:r w:rsidRPr="008B6F73">
        <w:rPr>
          <w:rFonts w:ascii="Georgia" w:eastAsia="Georgia" w:hAnsi="Georgia" w:cs="Georgia"/>
        </w:rPr>
        <w:t xml:space="preserve"> (1</w:t>
      </w:r>
      <w:r w:rsidR="5F126A7E" w:rsidRPr="008B6F73">
        <w:rPr>
          <w:rFonts w:ascii="Georgia" w:eastAsia="Georgia" w:hAnsi="Georgia" w:cs="Georgia"/>
        </w:rPr>
        <w:t>:00p</w:t>
      </w:r>
      <w:r w:rsidRPr="008B6F73">
        <w:rPr>
          <w:rFonts w:ascii="Georgia" w:eastAsia="Georgia" w:hAnsi="Georgia" w:cs="Georgia"/>
        </w:rPr>
        <w:t xml:space="preserve">m – </w:t>
      </w:r>
      <w:r w:rsidR="5F126A7E" w:rsidRPr="008B6F73">
        <w:rPr>
          <w:rFonts w:ascii="Georgia" w:eastAsia="Georgia" w:hAnsi="Georgia" w:cs="Georgia"/>
        </w:rPr>
        <w:t>2:00p</w:t>
      </w:r>
      <w:r w:rsidRPr="008B6F73">
        <w:rPr>
          <w:rFonts w:ascii="Georgia" w:eastAsia="Georgia" w:hAnsi="Georgia" w:cs="Georgia"/>
        </w:rPr>
        <w:t>m ET)</w:t>
      </w:r>
      <w:bookmarkEnd w:id="15"/>
    </w:p>
    <w:p w14:paraId="142FD146" w14:textId="48DD250C" w:rsidR="2EF57133" w:rsidRPr="008B6F73" w:rsidRDefault="2EF57133" w:rsidP="445812BD">
      <w:pPr>
        <w:pStyle w:val="Heading3"/>
        <w:spacing w:before="0" w:line="276" w:lineRule="auto"/>
        <w:rPr>
          <w:rFonts w:eastAsia="Georgia" w:cs="Georgia"/>
        </w:rPr>
      </w:pPr>
    </w:p>
    <w:p w14:paraId="2CA3687B" w14:textId="008A5285" w:rsidR="2EF57133" w:rsidRPr="008B6F73" w:rsidRDefault="0E1D9B97" w:rsidP="445812BD">
      <w:pPr>
        <w:pStyle w:val="Heading3"/>
        <w:spacing w:before="0" w:line="276" w:lineRule="auto"/>
        <w:rPr>
          <w:rFonts w:eastAsia="Georgia" w:cs="Georgia"/>
        </w:rPr>
      </w:pPr>
      <w:bookmarkStart w:id="16" w:name="_Toc227310760"/>
      <w:r w:rsidRPr="008B6F73">
        <w:rPr>
          <w:rFonts w:eastAsia="Georgia" w:cs="Georgia"/>
        </w:rPr>
        <w:t xml:space="preserve">Session 301: </w:t>
      </w:r>
      <w:r w:rsidR="1E37C066" w:rsidRPr="008B6F73">
        <w:rPr>
          <w:rFonts w:eastAsia="Georgia" w:cs="Georgia"/>
        </w:rPr>
        <w:t>Workshop</w:t>
      </w:r>
      <w:r w:rsidR="48BF0C34" w:rsidRPr="008B6F73">
        <w:rPr>
          <w:rFonts w:eastAsia="Georgia" w:cs="Georgia"/>
        </w:rPr>
        <w:t xml:space="preserve"> - </w:t>
      </w:r>
      <w:r w:rsidR="191A1AA0" w:rsidRPr="008B6F73">
        <w:rPr>
          <w:rFonts w:eastAsia="Georgia" w:cs="Georgia"/>
        </w:rPr>
        <w:t>AI Resistant Design - Designing assessments in the age of AI</w:t>
      </w:r>
      <w:bookmarkEnd w:id="16"/>
    </w:p>
    <w:p w14:paraId="1DA8305E" w14:textId="2DC1DC5D" w:rsidR="445812BD" w:rsidRPr="00483D21" w:rsidRDefault="445812BD" w:rsidP="445812BD">
      <w:pPr>
        <w:spacing w:after="0"/>
      </w:pPr>
    </w:p>
    <w:p w14:paraId="496FB572" w14:textId="39852C59" w:rsidR="2EF57133" w:rsidRPr="008B6F73" w:rsidRDefault="191A1AA0" w:rsidP="445812BD">
      <w:pPr>
        <w:spacing w:after="0" w:line="240" w:lineRule="auto"/>
        <w:rPr>
          <w:rFonts w:eastAsia="Georgia" w:cs="Georgia"/>
          <w:i/>
          <w:iCs/>
          <w:color w:val="000000" w:themeColor="text1"/>
        </w:rPr>
      </w:pPr>
      <w:r w:rsidRPr="008B6F73">
        <w:rPr>
          <w:rFonts w:eastAsia="Georgia" w:cs="Georgia"/>
          <w:i/>
          <w:iCs/>
          <w:color w:val="000000" w:themeColor="text1"/>
        </w:rPr>
        <w:t>Kenneth N. McKay, Management Science and Engineering, Waterloo</w:t>
      </w:r>
    </w:p>
    <w:p w14:paraId="028D02C3" w14:textId="3F8BA07B" w:rsidR="445812BD" w:rsidRPr="00483D21" w:rsidRDefault="445812BD" w:rsidP="445812BD">
      <w:pPr>
        <w:spacing w:before="160" w:after="0" w:line="240" w:lineRule="auto"/>
        <w:rPr>
          <w:rFonts w:eastAsia="Georgia" w:cs="Georgia"/>
          <w:i/>
          <w:iCs/>
          <w:color w:val="000000" w:themeColor="text1"/>
        </w:rPr>
      </w:pPr>
    </w:p>
    <w:p w14:paraId="79F8FB40" w14:textId="05B7963C" w:rsidR="00836683" w:rsidRPr="008B6F73" w:rsidRDefault="191A1AA0" w:rsidP="445812BD">
      <w:pPr>
        <w:pStyle w:val="Default"/>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Generative AI tools can now produce answers which can realistically mimic student work. This is especially true in courses where short answer or essay assessments are used. This is also true in courses which use online or take-home assessments. In this virtual workshop, we explore how AI is reshaping assessment design and what instructors can do in response. We draw on a course on organizational design, MSE 311, for some of the examples. We discuss three approaches for imbedding resistance concepts – a </w:t>
      </w:r>
      <w:r w:rsidRPr="008B6F73">
        <w:rPr>
          <w:rFonts w:ascii="Georgia" w:eastAsia="Georgia" w:hAnsi="Georgia" w:cs="Georgia"/>
          <w:i/>
          <w:iCs/>
          <w:color w:val="000000" w:themeColor="text1"/>
          <w:sz w:val="22"/>
          <w:szCs w:val="22"/>
          <w:lang w:val="en-CA"/>
        </w:rPr>
        <w:t>pure</w:t>
      </w:r>
      <w:r w:rsidRPr="008B6F73">
        <w:rPr>
          <w:rFonts w:ascii="Georgia" w:eastAsia="Georgia" w:hAnsi="Georgia" w:cs="Georgia"/>
          <w:color w:val="000000" w:themeColor="text1"/>
          <w:sz w:val="22"/>
          <w:szCs w:val="22"/>
          <w:lang w:val="en-CA"/>
        </w:rPr>
        <w:t xml:space="preserve"> approach where AI is likely to fail, </w:t>
      </w:r>
      <w:r w:rsidRPr="008B6F73">
        <w:rPr>
          <w:rFonts w:ascii="Georgia" w:eastAsia="Georgia" w:hAnsi="Georgia" w:cs="Georgia"/>
          <w:i/>
          <w:iCs/>
          <w:color w:val="000000" w:themeColor="text1"/>
          <w:sz w:val="22"/>
          <w:szCs w:val="22"/>
          <w:lang w:val="en-CA"/>
        </w:rPr>
        <w:t>hybrid</w:t>
      </w:r>
      <w:r w:rsidRPr="008B6F73">
        <w:rPr>
          <w:rFonts w:ascii="Georgia" w:eastAsia="Georgia" w:hAnsi="Georgia" w:cs="Georgia"/>
          <w:color w:val="000000" w:themeColor="text1"/>
          <w:sz w:val="22"/>
          <w:szCs w:val="22"/>
          <w:lang w:val="en-CA"/>
        </w:rPr>
        <w:t xml:space="preserve"> where AI use is a liability, and using </w:t>
      </w:r>
      <w:r w:rsidRPr="008B6F73">
        <w:rPr>
          <w:rFonts w:ascii="Georgia" w:eastAsia="Georgia" w:hAnsi="Georgia" w:cs="Georgia"/>
          <w:i/>
          <w:iCs/>
          <w:color w:val="000000" w:themeColor="text1"/>
          <w:sz w:val="22"/>
          <w:szCs w:val="22"/>
          <w:lang w:val="en-CA"/>
        </w:rPr>
        <w:t>AI</w:t>
      </w:r>
      <w:r w:rsidRPr="008B6F73">
        <w:rPr>
          <w:rFonts w:ascii="Georgia" w:eastAsia="Georgia" w:hAnsi="Georgia" w:cs="Georgia"/>
          <w:color w:val="000000" w:themeColor="text1"/>
          <w:sz w:val="22"/>
          <w:szCs w:val="22"/>
          <w:lang w:val="en-CA"/>
        </w:rPr>
        <w:t xml:space="preserve"> </w:t>
      </w:r>
      <w:r w:rsidRPr="008B6F73">
        <w:rPr>
          <w:rFonts w:ascii="Georgia" w:eastAsia="Georgia" w:hAnsi="Georgia" w:cs="Georgia"/>
          <w:i/>
          <w:iCs/>
          <w:color w:val="000000" w:themeColor="text1"/>
          <w:sz w:val="22"/>
          <w:szCs w:val="22"/>
          <w:lang w:val="en-CA"/>
        </w:rPr>
        <w:t>friction</w:t>
      </w:r>
      <w:r w:rsidRPr="008B6F73">
        <w:rPr>
          <w:rFonts w:ascii="Georgia" w:eastAsia="Georgia" w:hAnsi="Georgia" w:cs="Georgia"/>
          <w:color w:val="000000" w:themeColor="text1"/>
          <w:sz w:val="22"/>
          <w:szCs w:val="22"/>
          <w:lang w:val="en-CA"/>
        </w:rPr>
        <w:t xml:space="preserve"> where it becomes inefficient to use AI. We discuss the pros and cons of each approach.</w:t>
      </w:r>
    </w:p>
    <w:p w14:paraId="0C2F1F6F" w14:textId="5C455ECD" w:rsidR="00836683" w:rsidRPr="008B6F73" w:rsidRDefault="191A1AA0" w:rsidP="2EF57133">
      <w:pPr>
        <w:pStyle w:val="Default"/>
        <w:spacing w:before="16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A key part of the strategy is to target the cognitive skills familiar to many via Bloom</w:t>
      </w:r>
      <w:r w:rsidR="1F0F0432"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s Taxonomy – focusing on explicit demonstration of mastery related to comprehension, application, analysis, evaluation and synthesis.</w:t>
      </w:r>
    </w:p>
    <w:p w14:paraId="08691077" w14:textId="27353EC6" w:rsidR="00836683" w:rsidRPr="008B6F73" w:rsidRDefault="191A1AA0" w:rsidP="2EF57133">
      <w:pPr>
        <w:pStyle w:val="Default"/>
        <w:spacing w:before="16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In addition to discussing the three approaches, other topics include:</w:t>
      </w:r>
    </w:p>
    <w:p w14:paraId="4410D77E" w14:textId="755902EE" w:rsidR="00836683" w:rsidRPr="008B6F73" w:rsidRDefault="191A1AA0" w:rsidP="00724412">
      <w:pPr>
        <w:pStyle w:val="Default"/>
        <w:numPr>
          <w:ilvl w:val="0"/>
          <w:numId w:val="115"/>
        </w:numPr>
        <w:spacing w:before="160" w:after="2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use AI to discover how AI-friendly your assessments are,</w:t>
      </w:r>
    </w:p>
    <w:p w14:paraId="1EFAF95E" w14:textId="577AA109" w:rsidR="00836683" w:rsidRPr="008B6F73" w:rsidRDefault="191A1AA0" w:rsidP="00724412">
      <w:pPr>
        <w:pStyle w:val="Default"/>
        <w:numPr>
          <w:ilvl w:val="0"/>
          <w:numId w:val="115"/>
        </w:numPr>
        <w:spacing w:before="160" w:after="2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use AI to help make your assessments less AI-friendly,</w:t>
      </w:r>
    </w:p>
    <w:p w14:paraId="28EBB07C" w14:textId="04794EB6" w:rsidR="00836683" w:rsidRPr="008B6F73" w:rsidRDefault="191A1AA0" w:rsidP="00724412">
      <w:pPr>
        <w:pStyle w:val="Default"/>
        <w:numPr>
          <w:ilvl w:val="0"/>
          <w:numId w:val="115"/>
        </w:numPr>
        <w:spacing w:before="160" w:after="2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make it difficult for AI to do critical thinking about course material,</w:t>
      </w:r>
    </w:p>
    <w:p w14:paraId="0642EB18" w14:textId="77DBEFE6" w:rsidR="00836683" w:rsidRPr="008B6F73" w:rsidRDefault="191A1AA0" w:rsidP="00724412">
      <w:pPr>
        <w:pStyle w:val="Default"/>
        <w:numPr>
          <w:ilvl w:val="0"/>
          <w:numId w:val="115"/>
        </w:numPr>
        <w:spacing w:before="16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design an assessment strategy that accepts the reality of AI use by students.</w:t>
      </w:r>
    </w:p>
    <w:p w14:paraId="7BD4413A" w14:textId="74A2C364" w:rsidR="445812BD" w:rsidRPr="00483D21" w:rsidRDefault="445812BD" w:rsidP="445812BD">
      <w:pPr>
        <w:pStyle w:val="Default"/>
        <w:spacing w:line="276" w:lineRule="auto"/>
        <w:rPr>
          <w:rFonts w:ascii="Georgia" w:eastAsia="Georgia" w:hAnsi="Georgia" w:cs="Georgia"/>
          <w:color w:val="000000" w:themeColor="text1"/>
          <w:sz w:val="22"/>
          <w:szCs w:val="22"/>
          <w:lang w:val="en-CA"/>
        </w:rPr>
      </w:pPr>
    </w:p>
    <w:p w14:paraId="4355985C" w14:textId="12311A37" w:rsidR="00836683" w:rsidRPr="008B6F73" w:rsidRDefault="191A1AA0" w:rsidP="445812BD">
      <w:pPr>
        <w:spacing w:after="0" w:line="276" w:lineRule="auto"/>
        <w:rPr>
          <w:rFonts w:eastAsia="Georgia" w:cs="Georgia"/>
          <w:color w:val="000000" w:themeColor="text1"/>
        </w:rPr>
      </w:pPr>
      <w:r w:rsidRPr="008B6F73">
        <w:rPr>
          <w:rFonts w:eastAsia="Georgia" w:cs="Georgia"/>
          <w:color w:val="000000" w:themeColor="text1"/>
        </w:rPr>
        <w:t>No AI experience and expertise is required - just a willingness to rethink how we uncover and reward authentic learning. The workshop is a condensed version of the workshops given in 2025 and 2026 by the presenter for the University of Waterloo instructor community.</w:t>
      </w:r>
    </w:p>
    <w:p w14:paraId="5BFD5035" w14:textId="0ECB691B" w:rsidR="445812BD" w:rsidRPr="00483D21" w:rsidRDefault="445812BD" w:rsidP="445812BD">
      <w:pPr>
        <w:spacing w:after="0" w:line="276" w:lineRule="auto"/>
        <w:rPr>
          <w:rFonts w:eastAsia="Georgia" w:cs="Georgia"/>
          <w:color w:val="000000" w:themeColor="text1"/>
        </w:rPr>
      </w:pPr>
    </w:p>
    <w:p w14:paraId="2F9E9060" w14:textId="7FF487B9" w:rsidR="00836683" w:rsidRPr="008B6F73" w:rsidRDefault="0E1D9B97" w:rsidP="2EF57133">
      <w:pPr>
        <w:spacing w:line="276" w:lineRule="auto"/>
        <w:rPr>
          <w:rFonts w:eastAsia="Georgia" w:cs="Georgia"/>
          <w:b/>
          <w:bCs/>
        </w:rPr>
      </w:pPr>
      <w:r w:rsidRPr="008B6F73">
        <w:rPr>
          <w:rFonts w:eastAsia="Georgia" w:cs="Georgia"/>
          <w:b/>
          <w:bCs/>
        </w:rPr>
        <w:t xml:space="preserve">Takeaways: </w:t>
      </w:r>
    </w:p>
    <w:p w14:paraId="16F0330C" w14:textId="74748EC7" w:rsidR="4754A960" w:rsidRPr="008B6F73" w:rsidRDefault="53FE045A" w:rsidP="005E613E">
      <w:pPr>
        <w:pStyle w:val="ListParagraph"/>
        <w:numPr>
          <w:ilvl w:val="0"/>
          <w:numId w:val="163"/>
        </w:numPr>
        <w:spacing w:line="276" w:lineRule="auto"/>
        <w:rPr>
          <w:rFonts w:eastAsia="Georgia" w:cs="Georgia"/>
          <w:color w:val="000000" w:themeColor="text1"/>
        </w:rPr>
      </w:pPr>
      <w:r w:rsidRPr="008B6F73">
        <w:rPr>
          <w:rFonts w:eastAsia="Georgia" w:cs="Georgia"/>
          <w:color w:val="000000" w:themeColor="text1"/>
        </w:rPr>
        <w:t>While it is not likely possible to make a course AI proof, it is possible to create a course where AI use becomes a liability and where students are discouraged from using AI to do their thinking for them.</w:t>
      </w:r>
    </w:p>
    <w:p w14:paraId="6BD0165F" w14:textId="680B6113" w:rsidR="4754A960" w:rsidRPr="008B6F73" w:rsidRDefault="53FE045A" w:rsidP="005E613E">
      <w:pPr>
        <w:pStyle w:val="ListParagraph"/>
        <w:numPr>
          <w:ilvl w:val="0"/>
          <w:numId w:val="163"/>
        </w:numPr>
        <w:spacing w:after="0" w:line="276" w:lineRule="auto"/>
        <w:rPr>
          <w:rFonts w:eastAsia="Georgia" w:cs="Georgia"/>
          <w:color w:val="000000" w:themeColor="text1"/>
        </w:rPr>
      </w:pPr>
      <w:r w:rsidRPr="008B6F73">
        <w:rPr>
          <w:rFonts w:eastAsia="Georgia" w:cs="Georgia"/>
          <w:color w:val="000000" w:themeColor="text1"/>
        </w:rPr>
        <w:t>In courses which focus on critical thinking, it is possible to design an assessment strategy which are extremely difficult for AI LLMs to do well on. It involves avoiding the strengths of AI and leaning into the weaknesses.</w:t>
      </w:r>
    </w:p>
    <w:p w14:paraId="0AFD7736" w14:textId="62B31162" w:rsidR="445812BD" w:rsidRPr="00483D21" w:rsidRDefault="445812BD" w:rsidP="445812BD">
      <w:pPr>
        <w:spacing w:after="0" w:line="276" w:lineRule="auto"/>
        <w:rPr>
          <w:rFonts w:eastAsia="Georgia" w:cs="Georgia"/>
          <w:color w:val="000000" w:themeColor="text1"/>
        </w:rPr>
      </w:pPr>
    </w:p>
    <w:p w14:paraId="0D010564" w14:textId="1CE4BEE1" w:rsidR="00836683" w:rsidRPr="008B6F73" w:rsidRDefault="0E1D9B97" w:rsidP="445812BD">
      <w:pPr>
        <w:spacing w:line="276" w:lineRule="auto"/>
        <w:rPr>
          <w:rFonts w:eastAsia="Georgia" w:cs="Georgia"/>
          <w:b/>
          <w:bCs/>
        </w:rPr>
      </w:pPr>
      <w:r w:rsidRPr="008B6F73">
        <w:rPr>
          <w:rFonts w:eastAsia="Georgia" w:cs="Georgia"/>
          <w:b/>
          <w:bCs/>
        </w:rPr>
        <w:t>References:</w:t>
      </w:r>
    </w:p>
    <w:p w14:paraId="3587DCD1" w14:textId="6FA820DB" w:rsidR="00FC76A2" w:rsidRPr="008B6F73" w:rsidRDefault="6AFE8882" w:rsidP="005E613E">
      <w:pPr>
        <w:pStyle w:val="ListParagraph"/>
        <w:numPr>
          <w:ilvl w:val="0"/>
          <w:numId w:val="162"/>
        </w:numPr>
        <w:spacing w:after="0" w:line="276" w:lineRule="auto"/>
        <w:rPr>
          <w:rFonts w:eastAsia="Georgia" w:cs="Georgia"/>
          <w:color w:val="000000" w:themeColor="text1"/>
        </w:rPr>
      </w:pPr>
      <w:r w:rsidRPr="008B6F73">
        <w:rPr>
          <w:rFonts w:eastAsia="Georgia" w:cs="Georgia"/>
          <w:color w:val="000000" w:themeColor="text1"/>
        </w:rPr>
        <w:t xml:space="preserve">McKay, Kenneth (2025) Designing assessments that AI is likely to fail, Engineering Teaching and Learning Workshop, UW, November 28, 2025. </w:t>
      </w:r>
    </w:p>
    <w:p w14:paraId="32139855" w14:textId="27C3441C" w:rsidR="00FC76A2" w:rsidRPr="008B6F73" w:rsidRDefault="6AFE8882" w:rsidP="005E613E">
      <w:pPr>
        <w:pStyle w:val="Default"/>
        <w:numPr>
          <w:ilvl w:val="0"/>
          <w:numId w:val="162"/>
        </w:numPr>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McKay, Kenneth (2025) Strategies for Assessment: Adapting for AI, Engineering Teaching and Learning Workshop, UW, July 25, 2025. </w:t>
      </w:r>
    </w:p>
    <w:p w14:paraId="70224F66" w14:textId="26436048" w:rsidR="00FC76A2" w:rsidRPr="008B6F73" w:rsidRDefault="6AFE8882" w:rsidP="005E613E">
      <w:pPr>
        <w:pStyle w:val="Default"/>
        <w:numPr>
          <w:ilvl w:val="0"/>
          <w:numId w:val="162"/>
        </w:numPr>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McKay, Kenneth (2024) Vaccinating Courses and Boosting Learning with AI Multivitamins, October 1, 2024. Humber Polytechnic, Academic Community of Practice. </w:t>
      </w:r>
    </w:p>
    <w:p w14:paraId="728999D1" w14:textId="452623C4" w:rsidR="00FC76A2" w:rsidRPr="008B6F73" w:rsidRDefault="6AFE8882" w:rsidP="005E613E">
      <w:pPr>
        <w:pStyle w:val="ListParagraph"/>
        <w:numPr>
          <w:ilvl w:val="0"/>
          <w:numId w:val="162"/>
        </w:numPr>
        <w:spacing w:after="0" w:line="276" w:lineRule="auto"/>
        <w:rPr>
          <w:rFonts w:eastAsia="Georgia" w:cs="Georgia"/>
        </w:rPr>
      </w:pPr>
      <w:r w:rsidRPr="008B6F73">
        <w:rPr>
          <w:rFonts w:eastAsia="Georgia" w:cs="Georgia"/>
          <w:color w:val="000000" w:themeColor="text1"/>
        </w:rPr>
        <w:lastRenderedPageBreak/>
        <w:t>McKay, Kenneth (2023) Vaccinating Courses and Boosting Learning with AI Multivitamins, August 22, 2023. Khalifa University of Science and Technology, Professional Development Week.</w:t>
      </w:r>
      <w:r w:rsidR="008C5004">
        <w:rPr>
          <w:rFonts w:eastAsia="Georgia" w:cs="Georgia"/>
        </w:rPr>
        <w:t xml:space="preserve">   </w:t>
      </w:r>
      <w:r w:rsidR="084280C4" w:rsidRPr="008B6F73">
        <w:rPr>
          <w:rFonts w:eastAsia="Georgia" w:cs="Georgia"/>
        </w:rPr>
        <w:t xml:space="preserve"> </w:t>
      </w:r>
    </w:p>
    <w:p w14:paraId="5F230002" w14:textId="126EA703" w:rsidR="3B050C1A" w:rsidRPr="008B6F73" w:rsidRDefault="00862B5A" w:rsidP="00862B5A">
      <w:pPr>
        <w:pStyle w:val="Heading3"/>
        <w:rPr>
          <w:rFonts w:eastAsia="Georgia" w:cs="Georgia"/>
        </w:rPr>
      </w:pPr>
      <w:r w:rsidRPr="008B6F73">
        <w:br w:type="page"/>
      </w:r>
      <w:bookmarkStart w:id="17" w:name="_Toc227310761"/>
      <w:r w:rsidR="0D397D15" w:rsidRPr="008B6F73">
        <w:rPr>
          <w:rFonts w:eastAsia="Georgia" w:cs="Georgia"/>
        </w:rPr>
        <w:lastRenderedPageBreak/>
        <w:t xml:space="preserve">Session 302: Panel - </w:t>
      </w:r>
      <w:r w:rsidR="0B379A72" w:rsidRPr="008B6F73">
        <w:rPr>
          <w:rFonts w:eastAsia="Georgia" w:cs="Georgia"/>
        </w:rPr>
        <w:t>Prioritizing the Learning Process to Address AI Concerns</w:t>
      </w:r>
      <w:bookmarkEnd w:id="17"/>
    </w:p>
    <w:p w14:paraId="4B8EB91E" w14:textId="5E46F204" w:rsidR="2EF57133" w:rsidRPr="008B6F73" w:rsidRDefault="2EF57133" w:rsidP="445812BD">
      <w:pPr>
        <w:spacing w:after="0" w:line="276" w:lineRule="auto"/>
        <w:rPr>
          <w:rFonts w:eastAsia="Georgia" w:cs="Georgia"/>
          <w:i/>
          <w:iCs/>
          <w:color w:val="000000" w:themeColor="text1"/>
        </w:rPr>
      </w:pPr>
    </w:p>
    <w:p w14:paraId="06B6A2B2" w14:textId="61C3825F" w:rsidR="4046FC25" w:rsidRPr="008B6F73" w:rsidRDefault="1B29D20F" w:rsidP="445812BD">
      <w:pPr>
        <w:spacing w:after="0" w:line="240" w:lineRule="auto"/>
        <w:rPr>
          <w:rFonts w:eastAsia="Georgia" w:cs="Georgia"/>
          <w:i/>
          <w:iCs/>
          <w:color w:val="000000" w:themeColor="text1"/>
        </w:rPr>
      </w:pPr>
      <w:r w:rsidRPr="008B6F73">
        <w:rPr>
          <w:rFonts w:eastAsia="Georgia" w:cs="Georgia"/>
          <w:i/>
          <w:iCs/>
          <w:color w:val="000000" w:themeColor="text1"/>
        </w:rPr>
        <w:t>Katherine Lithgow, Integrated Teaching Support Unit, Waterloo</w:t>
      </w:r>
      <w:r>
        <w:br/>
      </w:r>
      <w:r w:rsidRPr="008B6F73">
        <w:rPr>
          <w:rFonts w:eastAsia="Georgia" w:cs="Georgia"/>
          <w:i/>
          <w:iCs/>
          <w:color w:val="000000" w:themeColor="text1"/>
        </w:rPr>
        <w:t>Emma McDougall, School of Planning, Waterloo</w:t>
      </w:r>
      <w:r>
        <w:br/>
      </w:r>
      <w:r w:rsidRPr="008B6F73">
        <w:rPr>
          <w:rFonts w:eastAsia="Georgia" w:cs="Georgia"/>
          <w:i/>
          <w:iCs/>
          <w:color w:val="000000" w:themeColor="text1"/>
        </w:rPr>
        <w:t>Mariam Mufti, Political Science, Waterloo</w:t>
      </w:r>
      <w:r>
        <w:br/>
      </w:r>
      <w:r w:rsidRPr="008B6F73">
        <w:rPr>
          <w:rFonts w:eastAsia="Georgia" w:cs="Georgia"/>
          <w:i/>
          <w:iCs/>
          <w:color w:val="000000" w:themeColor="text1"/>
        </w:rPr>
        <w:t>Calvin Young, Systems Design Engineering, Waterloo</w:t>
      </w:r>
    </w:p>
    <w:p w14:paraId="50F87E69" w14:textId="03D4A61C" w:rsidR="445812BD" w:rsidRPr="00483D21" w:rsidRDefault="445812BD" w:rsidP="445812BD">
      <w:pPr>
        <w:spacing w:after="0" w:line="240" w:lineRule="auto"/>
        <w:rPr>
          <w:rFonts w:eastAsia="Georgia" w:cs="Georgia"/>
          <w:i/>
          <w:iCs/>
          <w:color w:val="000000" w:themeColor="text1"/>
        </w:rPr>
      </w:pPr>
    </w:p>
    <w:p w14:paraId="0313976C" w14:textId="4FA03C21"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Generative AI (GenAI) is reshaping higher education, with concerns that it is undermining critical thinking and foundational skill development. This has prompted instructors to reconsider how learning is designed and assessed. Rather than focusing on restricting or outpacing AI tools, educators are exploring how course design can foreground aspects of learning that remain uniquely human, such as agency, critical thinking, and authentic application.</w:t>
      </w:r>
    </w:p>
    <w:p w14:paraId="4886BBA1" w14:textId="6D5DF743"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One approach that supports this shift is the SLICC framework. SLICCs are a self-directed, experiential, and reflective learning framework that centres the learning process. Within this framework, students personalize learning goals, apply disciplinary knowledge to real-world contexts, and demonstrate growth through structured reflection and feedback cycles. These design features position students as active participants in shaping their learning and emphasize development over time.</w:t>
      </w:r>
    </w:p>
    <w:p w14:paraId="23CD50C0" w14:textId="367F6866"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In GenAI-rich learning environments, these design elements become particularly valuable. By emphasizing student ownership, reflection, and authentic application, SLICC courses create opportunities for students to engage thoughtfully with tools such as GenAI. Within this structure, students can be prompted to evaluate how and when GenAI supports their learning while articulating their own thinking and growth.</w:t>
      </w:r>
    </w:p>
    <w:p w14:paraId="07F2C5E4" w14:textId="66E98F21"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This panel brings together instructors from different disciplinary contexts who will share how their courses:</w:t>
      </w:r>
    </w:p>
    <w:p w14:paraId="3266103C" w14:textId="42F13D62"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Support student ownership through meaningful choice in learning goals, processes, and evidence of learning</w:t>
      </w:r>
    </w:p>
    <w:p w14:paraId="77A2AE56" w14:textId="6C2C89B7"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Sustain student motivation by connecting coursework to personal interests and real-world contexts</w:t>
      </w:r>
    </w:p>
    <w:p w14:paraId="287DFC31" w14:textId="6476DAE6"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Use reflection and feedback, including oracy-focused practices, as human forms of learning evidence</w:t>
      </w:r>
    </w:p>
    <w:p w14:paraId="2378506D" w14:textId="1C6831C8"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Create space for productive struggle, iteration, and the application of accumulated knowledge in ways that cannot easily be outsourced to GenAI</w:t>
      </w:r>
    </w:p>
    <w:p w14:paraId="441F1650" w14:textId="65B24C8B" w:rsidR="3B050C1A" w:rsidRPr="008B6F73" w:rsidRDefault="0DFA4F0B" w:rsidP="445812BD">
      <w:pPr>
        <w:spacing w:after="0" w:line="276" w:lineRule="auto"/>
        <w:rPr>
          <w:rFonts w:eastAsia="Georgia" w:cs="Georgia"/>
          <w:color w:val="000000" w:themeColor="text1"/>
        </w:rPr>
      </w:pPr>
      <w:r w:rsidRPr="008B6F73">
        <w:rPr>
          <w:rFonts w:eastAsia="Georgia" w:cs="Georgia"/>
          <w:color w:val="000000" w:themeColor="text1"/>
        </w:rPr>
        <w:t>The panel demonstrates how intentional course design can help instructors respond to the challenges and opportunities of GenAI. By foregrounding learning processes, the use of the SLICC framework offers an example of how teaching approaches can support creativity, critical thinking, and lifelong learning.</w:t>
      </w:r>
    </w:p>
    <w:p w14:paraId="2C5A8CF7" w14:textId="11626996" w:rsidR="00FC76A2" w:rsidRPr="00483D21" w:rsidRDefault="00FC76A2" w:rsidP="445812BD">
      <w:pPr>
        <w:spacing w:before="160" w:after="0" w:line="276" w:lineRule="auto"/>
        <w:rPr>
          <w:rFonts w:eastAsia="Georgia" w:cs="Georgia"/>
          <w:color w:val="000000" w:themeColor="text1"/>
        </w:rPr>
      </w:pPr>
    </w:p>
    <w:p w14:paraId="39B75DEF" w14:textId="35A4777F" w:rsidR="00FC76A2" w:rsidRPr="008B6F73" w:rsidRDefault="0D397D15"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AC077DE" w14:textId="01B3141F" w:rsidR="6FE1B30E" w:rsidRPr="008B6F73" w:rsidRDefault="593B58DB" w:rsidP="00724412">
      <w:pPr>
        <w:pStyle w:val="ListParagraph"/>
        <w:numPr>
          <w:ilvl w:val="0"/>
          <w:numId w:val="111"/>
        </w:numPr>
        <w:spacing w:before="160" w:line="276" w:lineRule="auto"/>
        <w:rPr>
          <w:rFonts w:eastAsia="Georgia" w:cs="Georgia"/>
        </w:rPr>
      </w:pPr>
      <w:r w:rsidRPr="008B6F73">
        <w:rPr>
          <w:rFonts w:eastAsia="Georgia" w:cs="Georgia"/>
        </w:rPr>
        <w:t xml:space="preserve">Treating the learning process as equally important as the product of learning helps create more authentic learning environments by enabling students to take greater ownership of their learning. </w:t>
      </w:r>
    </w:p>
    <w:p w14:paraId="1DA15A8F" w14:textId="56A0B6FA" w:rsidR="6FE1B30E" w:rsidRPr="008B6F73" w:rsidRDefault="593B58DB" w:rsidP="00724412">
      <w:pPr>
        <w:pStyle w:val="ListParagraph"/>
        <w:numPr>
          <w:ilvl w:val="0"/>
          <w:numId w:val="112"/>
        </w:numPr>
        <w:spacing w:before="160" w:line="276" w:lineRule="auto"/>
        <w:rPr>
          <w:rFonts w:eastAsia="Georgia" w:cs="Georgia"/>
        </w:rPr>
      </w:pPr>
      <w:r w:rsidRPr="008B6F73">
        <w:rPr>
          <w:rFonts w:eastAsia="Georgia" w:cs="Georgia"/>
        </w:rPr>
        <w:t xml:space="preserve">Emphasizing student ownership helps students navigate GenAI effectively. </w:t>
      </w:r>
    </w:p>
    <w:p w14:paraId="04465CEE" w14:textId="6ECFA467" w:rsidR="6FE1B30E" w:rsidRPr="00483D21" w:rsidRDefault="593B58DB" w:rsidP="445812BD">
      <w:pPr>
        <w:pStyle w:val="ListParagraph"/>
        <w:numPr>
          <w:ilvl w:val="0"/>
          <w:numId w:val="112"/>
        </w:numPr>
        <w:spacing w:before="160" w:after="0" w:line="276" w:lineRule="auto"/>
        <w:rPr>
          <w:rFonts w:eastAsia="Georgia" w:cs="Georgia"/>
          <w:b/>
        </w:rPr>
      </w:pPr>
      <w:r w:rsidRPr="008B6F73">
        <w:rPr>
          <w:rFonts w:eastAsia="Georgia" w:cs="Georgia"/>
        </w:rPr>
        <w:t>Self-directed, experiential design can be used to support the development of lifelong learning skills in complex contexts.</w:t>
      </w:r>
    </w:p>
    <w:p w14:paraId="1FB4E8AE" w14:textId="3D174E07" w:rsidR="00FC76A2" w:rsidRPr="00483D21" w:rsidRDefault="00FC76A2" w:rsidP="445812BD">
      <w:pPr>
        <w:spacing w:before="160" w:after="0" w:line="276" w:lineRule="auto"/>
        <w:rPr>
          <w:rFonts w:eastAsia="Georgia" w:cs="Georgia"/>
          <w:b/>
          <w:bCs/>
        </w:rPr>
      </w:pPr>
    </w:p>
    <w:p w14:paraId="19219C4A" w14:textId="77777777" w:rsidR="0075421F" w:rsidRPr="00483D21" w:rsidRDefault="0075421F">
      <w:pPr>
        <w:rPr>
          <w:rFonts w:eastAsia="Georgia" w:cs="Georgia"/>
          <w:b/>
          <w:bCs/>
        </w:rPr>
      </w:pPr>
      <w:r w:rsidRPr="00483D21">
        <w:rPr>
          <w:rFonts w:eastAsia="Georgia" w:cs="Georgia"/>
          <w:b/>
          <w:bCs/>
        </w:rPr>
        <w:br w:type="page"/>
      </w:r>
    </w:p>
    <w:p w14:paraId="5F223C25" w14:textId="542E8E9A" w:rsidR="00FC76A2" w:rsidRPr="008B6F73" w:rsidRDefault="0D397D15" w:rsidP="445812BD">
      <w:pPr>
        <w:spacing w:line="276" w:lineRule="auto"/>
        <w:rPr>
          <w:rFonts w:eastAsia="Georgia" w:cs="Georgia"/>
          <w:b/>
          <w:bCs/>
        </w:rPr>
      </w:pPr>
      <w:r w:rsidRPr="008B6F73">
        <w:rPr>
          <w:rFonts w:eastAsia="Georgia" w:cs="Georgia"/>
          <w:b/>
          <w:bCs/>
        </w:rPr>
        <w:lastRenderedPageBreak/>
        <w:t>References:</w:t>
      </w:r>
    </w:p>
    <w:p w14:paraId="64D638BF" w14:textId="16F8C3E0"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Gray, A. (2016, January 19). The 10 skills you need to thrive in the Fourth Industrial Revolution. World Economic Forum. </w:t>
      </w:r>
    </w:p>
    <w:p w14:paraId="5F6CBBFF" w14:textId="00E2A04D"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Helyer, R. (2015). Learning through reflection: the critical role of reflection in work-based learning (WBL). Journal of Work-Applied Management, 7(1), 15-27. </w:t>
      </w:r>
    </w:p>
    <w:p w14:paraId="01B47910" w14:textId="57729093"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Kim, H., Hwang, </w:t>
      </w:r>
      <w:proofErr w:type="spellStart"/>
      <w:r w:rsidRPr="008B6F73">
        <w:rPr>
          <w:rFonts w:eastAsia="Georgia" w:cs="Georgia"/>
          <w:color w:val="000000" w:themeColor="text1"/>
        </w:rPr>
        <w:t>J.,Kim</w:t>
      </w:r>
      <w:proofErr w:type="spellEnd"/>
      <w:r w:rsidRPr="008B6F73">
        <w:rPr>
          <w:rFonts w:eastAsia="Georgia" w:cs="Georgia"/>
          <w:color w:val="000000" w:themeColor="text1"/>
        </w:rPr>
        <w:t xml:space="preserve">, T., Choi, M., Lee, D., &amp; Ko, J. (2025). Impact of generative artificial intelligence on learning: Scaffolding strategies and self-directed learning perspectives. International Journal of Human–Computer Interaction, 1-23. </w:t>
      </w:r>
    </w:p>
    <w:p w14:paraId="770D0E3C" w14:textId="537E2A96"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Kuh, G. D. (2008). High-impact educational practices. Peer Review, 10(4), 30-31.</w:t>
      </w:r>
    </w:p>
    <w:p w14:paraId="6C99436C" w14:textId="013F5934"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Larson, B. Z., Moser, C., Caza, A., Muehlfeld, K., &amp; Colombo, L. A. (2024). Critical thinking in the age of generative AI. Academy of Management Learning &amp; Education, 23(3), 373-378. Schwab, K. (2016). </w:t>
      </w:r>
    </w:p>
    <w:p w14:paraId="047783AD" w14:textId="28CC1AB2"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The fourth industrial revolution. World Economic Forum.The_Fourth_Industrial_Revolution_Klaus_S.pdf </w:t>
      </w:r>
    </w:p>
    <w:p w14:paraId="22E6B7BB" w14:textId="228F4917"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Morris, T. H. (2019). Self-directed learning: A fundamental competence in a rapidly changing world. International Review of Education, 65(4), 633-653. </w:t>
      </w:r>
    </w:p>
    <w:p w14:paraId="01B43727" w14:textId="0ADE3A9E"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Wu, D., Zhang, S., Ma, Z., Yue, X. G., &amp; Dong, R. K. (2024). Unlocking potential: Key factors shaping undergraduate self-directed learning in AI-enhanced educational environments. Systems, 12(9), 332.</w:t>
      </w:r>
    </w:p>
    <w:p w14:paraId="147A99F5" w14:textId="2A7C2668" w:rsidR="2B16A077" w:rsidRPr="008B6F73" w:rsidRDefault="2B16A077" w:rsidP="2EF57133">
      <w:pPr>
        <w:spacing w:before="160" w:line="276" w:lineRule="auto"/>
        <w:rPr>
          <w:rFonts w:eastAsia="Georgia" w:cs="Georgia"/>
          <w:b/>
          <w:bCs/>
        </w:rPr>
      </w:pPr>
    </w:p>
    <w:p w14:paraId="4CD46F24" w14:textId="77777777" w:rsidR="00FC76A2" w:rsidRPr="008B6F73" w:rsidRDefault="00FC76A2" w:rsidP="2EF57133">
      <w:pPr>
        <w:spacing w:after="0" w:line="276" w:lineRule="auto"/>
        <w:rPr>
          <w:rFonts w:eastAsia="Georgia" w:cs="Georgia"/>
        </w:rPr>
      </w:pPr>
    </w:p>
    <w:p w14:paraId="14008AD1" w14:textId="77777777" w:rsidR="00A20575" w:rsidRPr="008B6F73" w:rsidRDefault="00A20575" w:rsidP="2EF57133">
      <w:pPr>
        <w:spacing w:after="0" w:line="276" w:lineRule="auto"/>
        <w:rPr>
          <w:rFonts w:eastAsia="Georgia" w:cs="Georgia"/>
        </w:rPr>
      </w:pPr>
    </w:p>
    <w:p w14:paraId="53395103"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3B6F9AF4" w14:textId="1DC7293E" w:rsidR="00FC76A2" w:rsidRPr="008B6F73" w:rsidRDefault="0D397D15" w:rsidP="445812BD">
      <w:pPr>
        <w:pStyle w:val="Heading3"/>
        <w:spacing w:line="276" w:lineRule="auto"/>
        <w:rPr>
          <w:rFonts w:eastAsia="Georgia" w:cs="Georgia"/>
        </w:rPr>
      </w:pPr>
      <w:bookmarkStart w:id="18" w:name="_Toc227310762"/>
      <w:r w:rsidRPr="008B6F73">
        <w:rPr>
          <w:rFonts w:eastAsia="Georgia" w:cs="Georgia"/>
        </w:rPr>
        <w:lastRenderedPageBreak/>
        <w:t>Session 30</w:t>
      </w:r>
      <w:r w:rsidR="7B586F19" w:rsidRPr="008B6F73">
        <w:rPr>
          <w:rFonts w:eastAsia="Georgia" w:cs="Georgia"/>
        </w:rPr>
        <w:t>3</w:t>
      </w:r>
      <w:r w:rsidRPr="008B6F73">
        <w:rPr>
          <w:rFonts w:eastAsia="Georgia" w:cs="Georgia"/>
        </w:rPr>
        <w:t xml:space="preserve">: </w:t>
      </w:r>
      <w:r w:rsidR="546D8A59" w:rsidRPr="008B6F73">
        <w:rPr>
          <w:rFonts w:eastAsia="Georgia" w:cs="Georgia"/>
        </w:rPr>
        <w:t>Presentations</w:t>
      </w:r>
      <w:r w:rsidR="71A59E6B" w:rsidRPr="008B6F73">
        <w:rPr>
          <w:rFonts w:eastAsia="Georgia" w:cs="Georgia"/>
        </w:rPr>
        <w:t xml:space="preserve"> </w:t>
      </w:r>
      <w:r w:rsidRPr="008B6F73">
        <w:rPr>
          <w:rFonts w:eastAsia="Georgia" w:cs="Georgia"/>
        </w:rPr>
        <w:t xml:space="preserve">- </w:t>
      </w:r>
      <w:r w:rsidR="5FCF5A9B" w:rsidRPr="008B6F73">
        <w:rPr>
          <w:rFonts w:eastAsia="Georgia" w:cs="Georgia"/>
        </w:rPr>
        <w:t>Accessing Course Materials</w:t>
      </w:r>
      <w:bookmarkEnd w:id="18"/>
    </w:p>
    <w:p w14:paraId="6E0E9306" w14:textId="6F7746D0" w:rsidR="445812BD" w:rsidRPr="00483D21" w:rsidRDefault="445812BD" w:rsidP="445812BD">
      <w:pPr>
        <w:spacing w:after="0"/>
      </w:pPr>
    </w:p>
    <w:p w14:paraId="2B2A98A5" w14:textId="5DB23324" w:rsidR="7CA4597D" w:rsidRPr="008B6F73" w:rsidRDefault="39039915" w:rsidP="445812BD">
      <w:pPr>
        <w:pStyle w:val="Heading4"/>
        <w:spacing w:before="0" w:line="276" w:lineRule="auto"/>
        <w:rPr>
          <w:rFonts w:eastAsia="Georgia" w:cs="Georgia"/>
        </w:rPr>
      </w:pPr>
      <w:r w:rsidRPr="008B6F73">
        <w:rPr>
          <w:rFonts w:eastAsia="Georgia" w:cs="Georgia"/>
        </w:rPr>
        <w:t>*</w:t>
      </w:r>
      <w:r w:rsidR="360EC2E5" w:rsidRPr="008B6F73">
        <w:rPr>
          <w:rFonts w:eastAsia="Georgia" w:cs="Georgia"/>
        </w:rPr>
        <w:t>303a: Lecture Recordings and Notes: Do students make good choices?</w:t>
      </w:r>
    </w:p>
    <w:p w14:paraId="38372CB5" w14:textId="77777777" w:rsidR="003B2AEC" w:rsidRPr="008B6F73" w:rsidRDefault="003B2AEC" w:rsidP="445812BD">
      <w:pPr>
        <w:spacing w:after="0" w:line="276" w:lineRule="auto"/>
        <w:rPr>
          <w:rFonts w:eastAsia="Georgia" w:cs="Georgia"/>
        </w:rPr>
      </w:pPr>
    </w:p>
    <w:p w14:paraId="0CE2B9F8" w14:textId="0E178ADE" w:rsidR="00375A48" w:rsidRPr="008B6F73" w:rsidRDefault="2D44FD8A" w:rsidP="445812BD">
      <w:pPr>
        <w:spacing w:after="0" w:line="276" w:lineRule="auto"/>
        <w:rPr>
          <w:rFonts w:eastAsia="Georgia" w:cs="Georgia"/>
        </w:rPr>
      </w:pPr>
      <w:r w:rsidRPr="008B6F73">
        <w:rPr>
          <w:rFonts w:eastAsia="Georgia" w:cs="Georgia"/>
        </w:rPr>
        <w:t xml:space="preserve">*This is a University of Waterloo </w:t>
      </w:r>
      <w:hyperlink r:id="rId34">
        <w:r w:rsidRPr="008B6F73">
          <w:rPr>
            <w:rStyle w:val="Hyperlink"/>
            <w:rFonts w:eastAsia="Georgia" w:cs="Georgia"/>
          </w:rPr>
          <w:t>Learning Innovation and Teaching Enhancement (LITE) Grant</w:t>
        </w:r>
      </w:hyperlink>
      <w:r w:rsidRPr="008B6F73">
        <w:rPr>
          <w:rFonts w:eastAsia="Georgia" w:cs="Georgia"/>
        </w:rPr>
        <w:t>-funded project</w:t>
      </w:r>
    </w:p>
    <w:p w14:paraId="6B58AB50" w14:textId="0E4C0AEB" w:rsidR="2EF57133" w:rsidRPr="008B6F73" w:rsidRDefault="2EF57133" w:rsidP="445812BD">
      <w:pPr>
        <w:spacing w:after="0" w:line="276" w:lineRule="auto"/>
        <w:rPr>
          <w:rFonts w:eastAsia="Georgia" w:cs="Georgia"/>
        </w:rPr>
      </w:pPr>
    </w:p>
    <w:p w14:paraId="184B8B27" w14:textId="55217541" w:rsidR="2B16A077" w:rsidRPr="008B6F73" w:rsidRDefault="7EEFCC5C" w:rsidP="445812BD">
      <w:pPr>
        <w:spacing w:after="0" w:line="240" w:lineRule="auto"/>
        <w:rPr>
          <w:rFonts w:eastAsia="Georgia" w:cs="Georgia"/>
          <w:i/>
          <w:iCs/>
          <w:color w:val="000000" w:themeColor="text1"/>
        </w:rPr>
      </w:pPr>
      <w:r w:rsidRPr="008B6F73">
        <w:rPr>
          <w:rFonts w:eastAsia="Georgia" w:cs="Georgia"/>
          <w:i/>
          <w:iCs/>
          <w:color w:val="000000" w:themeColor="text1"/>
        </w:rPr>
        <w:t>Jennifer Ellingham, Mechanical and Mechatronics Engineering, Waterloo</w:t>
      </w:r>
      <w:r w:rsidR="11A6D500">
        <w:br/>
      </w:r>
      <w:r w:rsidRPr="008B6F73">
        <w:rPr>
          <w:rFonts w:eastAsia="Georgia" w:cs="Georgia"/>
          <w:i/>
          <w:iCs/>
          <w:color w:val="000000" w:themeColor="text1"/>
        </w:rPr>
        <w:t>Carol Hulls, Mechanical and Mechatronics Engineering, Waterloo</w:t>
      </w:r>
      <w:r w:rsidR="11A6D500">
        <w:br/>
      </w:r>
      <w:r w:rsidR="11A6D500" w:rsidRPr="008B6F73">
        <w:rPr>
          <w:rFonts w:eastAsia="Georgia" w:cs="Georgia"/>
          <w:i/>
          <w:iCs/>
          <w:color w:val="000000" w:themeColor="text1"/>
        </w:rPr>
        <w:t>Jane Russwurm, Writing and Communication Centre, Waterloo</w:t>
      </w:r>
    </w:p>
    <w:p w14:paraId="30C722DF" w14:textId="45B04F9A" w:rsidR="16A614D8" w:rsidRPr="008B6F73" w:rsidRDefault="7EEFCC5C" w:rsidP="445812BD">
      <w:pPr>
        <w:spacing w:after="0" w:line="276" w:lineRule="auto"/>
        <w:rPr>
          <w:rFonts w:eastAsia="Georgia" w:cs="Georgia"/>
        </w:rPr>
      </w:pPr>
      <w:r w:rsidRPr="008B6F73">
        <w:rPr>
          <w:rFonts w:eastAsia="Georgia" w:cs="Georgia"/>
        </w:rPr>
        <w:t xml:space="preserve"> </w:t>
      </w:r>
    </w:p>
    <w:p w14:paraId="2640BF8C" w14:textId="1BD1F4FA" w:rsidR="16A614D8" w:rsidRPr="008B6F73" w:rsidRDefault="7EEFCC5C" w:rsidP="2EF57133">
      <w:pPr>
        <w:spacing w:line="276" w:lineRule="auto"/>
        <w:rPr>
          <w:rFonts w:eastAsia="Georgia" w:cs="Georgia"/>
        </w:rPr>
      </w:pPr>
      <w:r w:rsidRPr="008B6F73">
        <w:t xml:space="preserve">Students prefer that courses offer both live and recorded lectures [1]. Struggling students, high achievers and students with disability can benefit from lecture recordings to review, make up missed content, or customize lecture delivery speed [1]. Students also prefer that lecture notes be provided [2]. Both recorded lectures and lecture notes can impact student performance (positively or negatively) [1-3]. Here, we examine when students access materials, whether access is linked to grades, and whether patterns change first to second year. LEARN access data, grades, and attendance metrics were collected from mandatory first- and second year courses (UW REB#45242 – approved &amp; 48221 – approval pending). Courses had frequent low-value assessments, a term project, and midterm and final exams. (Largely) in-person, active-learning lectures were recorded and posted. In the first-year course, annotated notes were posted after each lecture. In the second-year course, fill-in-the-blank notes were posted before each topic with annotated notes posted after each topic. </w:t>
      </w:r>
    </w:p>
    <w:p w14:paraId="721980FD" w14:textId="0B0D45AA" w:rsidR="16A614D8" w:rsidRPr="008B6F73" w:rsidRDefault="7EEFCC5C" w:rsidP="2EF57133">
      <w:pPr>
        <w:spacing w:line="276" w:lineRule="auto"/>
        <w:rPr>
          <w:rFonts w:eastAsia="Georgia" w:cs="Georgia"/>
        </w:rPr>
      </w:pPr>
      <w:r w:rsidRPr="008B6F73">
        <w:t xml:space="preserve">Three student cohorts were analyzed for three consecutive offerings of each course. Five of six course offerings were in-person; one was a mix of online and in-person. One cohort started university online; the others (post-pandemic) were in-person. Access data will be analyzed at individual and cohort levels by course and relative to student grades. Patterns between courses will be analyzed at cohort level. </w:t>
      </w:r>
    </w:p>
    <w:p w14:paraId="331E6E2E" w14:textId="5E3E07B6" w:rsidR="16A614D8" w:rsidRPr="008B6F73" w:rsidRDefault="7EEFCC5C" w:rsidP="445812BD">
      <w:pPr>
        <w:spacing w:after="0" w:line="276" w:lineRule="auto"/>
        <w:rPr>
          <w:rFonts w:eastAsia="Georgia" w:cs="Georgia"/>
        </w:rPr>
      </w:pPr>
      <w:r w:rsidRPr="008B6F73">
        <w:t xml:space="preserve">Results will include how many students accessed the posted material and when (relative to availability and assessment deadlines). Attendance patterns will be investigated, including the term where both </w:t>
      </w:r>
      <w:r w:rsidR="30044EE3" w:rsidRPr="008B6F73">
        <w:t>in person</w:t>
      </w:r>
      <w:r w:rsidRPr="008B6F73">
        <w:t xml:space="preserve"> and online options were available. Student access patterns, implied study habits (potential habit formation), and grades will be examined within and between courses along with characteristics for cohorts starting during and post-pandemic. Instructor anecdotes on how recording and note structure impacted students will be provided.</w:t>
      </w:r>
    </w:p>
    <w:p w14:paraId="6AAE1EE1" w14:textId="1D29773D" w:rsidR="445812BD" w:rsidRPr="00483D21" w:rsidRDefault="445812BD" w:rsidP="445812BD">
      <w:pPr>
        <w:spacing w:after="0" w:line="276" w:lineRule="auto"/>
      </w:pPr>
    </w:p>
    <w:p w14:paraId="73E41EC5" w14:textId="61970ECE" w:rsidR="00FC76A2" w:rsidRPr="008B6F73" w:rsidRDefault="0D397D15"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FC64D91" w14:textId="49876BAC" w:rsidR="03F477AB" w:rsidRPr="008B6F73" w:rsidRDefault="30F1478D" w:rsidP="00724412">
      <w:pPr>
        <w:pStyle w:val="ListParagraph"/>
        <w:numPr>
          <w:ilvl w:val="0"/>
          <w:numId w:val="110"/>
        </w:numPr>
        <w:spacing w:before="160" w:line="276" w:lineRule="auto"/>
        <w:rPr>
          <w:rFonts w:eastAsia="Georgia" w:cs="Georgia"/>
        </w:rPr>
      </w:pPr>
      <w:r w:rsidRPr="008B6F73">
        <w:rPr>
          <w:rFonts w:eastAsia="Georgia" w:cs="Georgia"/>
        </w:rPr>
        <w:t xml:space="preserve">Recognize student material access patterns and study habit formation timelines, and </w:t>
      </w:r>
    </w:p>
    <w:p w14:paraId="7E72986A" w14:textId="2694273C" w:rsidR="03F477AB" w:rsidRPr="00483D21" w:rsidRDefault="30F1478D" w:rsidP="445812BD">
      <w:pPr>
        <w:pStyle w:val="ListParagraph"/>
        <w:numPr>
          <w:ilvl w:val="0"/>
          <w:numId w:val="110"/>
        </w:numPr>
        <w:spacing w:before="160" w:after="0" w:line="276" w:lineRule="auto"/>
        <w:rPr>
          <w:rFonts w:eastAsia="Georgia" w:cs="Georgia"/>
          <w:b/>
        </w:rPr>
      </w:pPr>
      <w:r w:rsidRPr="008B6F73">
        <w:rPr>
          <w:rFonts w:eastAsia="Georgia" w:cs="Georgia"/>
        </w:rPr>
        <w:t>Relate these patterns to their instructional experiences</w:t>
      </w:r>
    </w:p>
    <w:p w14:paraId="1BACF02E" w14:textId="7B62D97F" w:rsidR="00FC76A2" w:rsidRPr="00483D21" w:rsidRDefault="00FC76A2" w:rsidP="445812BD">
      <w:pPr>
        <w:spacing w:after="0" w:line="276" w:lineRule="auto"/>
        <w:rPr>
          <w:rFonts w:eastAsia="Georgia" w:cs="Georgia"/>
          <w:b/>
          <w:bCs/>
        </w:rPr>
      </w:pPr>
    </w:p>
    <w:p w14:paraId="329FE3F0" w14:textId="35D479A8" w:rsidR="00FC76A2" w:rsidRPr="008B6F73" w:rsidRDefault="0D397D15" w:rsidP="445812BD">
      <w:pPr>
        <w:spacing w:line="276" w:lineRule="auto"/>
        <w:rPr>
          <w:rFonts w:eastAsia="Georgia" w:cs="Georgia"/>
          <w:b/>
          <w:bCs/>
        </w:rPr>
      </w:pPr>
      <w:r w:rsidRPr="008B6F73">
        <w:rPr>
          <w:rFonts w:eastAsia="Georgia" w:cs="Georgia"/>
          <w:b/>
          <w:bCs/>
        </w:rPr>
        <w:t>References:</w:t>
      </w:r>
    </w:p>
    <w:p w14:paraId="2B984D23" w14:textId="55E2C337" w:rsidR="00FC76A2" w:rsidRPr="008B6F73" w:rsidRDefault="059BA027" w:rsidP="00777FCB">
      <w:pPr>
        <w:pStyle w:val="ListParagraph"/>
        <w:numPr>
          <w:ilvl w:val="0"/>
          <w:numId w:val="109"/>
        </w:numPr>
        <w:spacing w:before="160" w:after="240" w:line="276" w:lineRule="auto"/>
        <w:rPr>
          <w:rFonts w:eastAsia="Georgia" w:cs="Georgia"/>
        </w:rPr>
      </w:pPr>
      <w:r w:rsidRPr="008B6F73">
        <w:rPr>
          <w:rFonts w:eastAsia="Georgia" w:cs="Georgia"/>
        </w:rPr>
        <w:t xml:space="preserve">[1] UBC Skylight, </w:t>
      </w:r>
      <w:r w:rsidR="6827381B" w:rsidRPr="008B6F73">
        <w:rPr>
          <w:rFonts w:eastAsia="Georgia" w:cs="Georgia"/>
        </w:rPr>
        <w:t>“</w:t>
      </w:r>
      <w:r w:rsidRPr="008B6F73">
        <w:rPr>
          <w:rFonts w:eastAsia="Georgia" w:cs="Georgia"/>
        </w:rPr>
        <w:t>Lecture Recording Literature Review,</w:t>
      </w:r>
      <w:r w:rsidR="6827381B" w:rsidRPr="008B6F73">
        <w:rPr>
          <w:rFonts w:eastAsia="Georgia" w:cs="Georgia"/>
        </w:rPr>
        <w:t>”</w:t>
      </w:r>
      <w:r w:rsidRPr="008B6F73">
        <w:rPr>
          <w:rFonts w:eastAsia="Georgia" w:cs="Georgia"/>
        </w:rPr>
        <w:t xml:space="preserve"> Skylight: Learning Technology Guides. </w:t>
      </w:r>
    </w:p>
    <w:p w14:paraId="5E3B2895" w14:textId="75B70583" w:rsidR="00FC76A2" w:rsidRPr="008B6F73" w:rsidRDefault="059BA027" w:rsidP="00724412">
      <w:pPr>
        <w:pStyle w:val="ListParagraph"/>
        <w:numPr>
          <w:ilvl w:val="0"/>
          <w:numId w:val="109"/>
        </w:numPr>
        <w:spacing w:before="160" w:after="240" w:line="276" w:lineRule="auto"/>
        <w:rPr>
          <w:rFonts w:eastAsia="Georgia" w:cs="Georgia"/>
        </w:rPr>
      </w:pPr>
      <w:r w:rsidRPr="008B6F73">
        <w:rPr>
          <w:rFonts w:eastAsia="Georgia" w:cs="Georgia"/>
        </w:rPr>
        <w:t xml:space="preserve">[2] B. Arden, J. Norris, S. Cole, and S. C. Gamble, </w:t>
      </w:r>
      <w:r w:rsidR="6827381B" w:rsidRPr="008B6F73">
        <w:rPr>
          <w:rFonts w:eastAsia="Georgia" w:cs="Georgia"/>
        </w:rPr>
        <w:t>“</w:t>
      </w:r>
      <w:r w:rsidRPr="008B6F73">
        <w:rPr>
          <w:rFonts w:eastAsia="Georgia" w:cs="Georgia"/>
        </w:rPr>
        <w:t>Digital notetaking in lectures: how students adapt to a multi-faceted university learning environment,</w:t>
      </w:r>
      <w:r w:rsidR="6827381B" w:rsidRPr="008B6F73">
        <w:rPr>
          <w:rFonts w:eastAsia="Georgia" w:cs="Georgia"/>
        </w:rPr>
        <w:t>”</w:t>
      </w:r>
      <w:r w:rsidRPr="008B6F73">
        <w:rPr>
          <w:rFonts w:eastAsia="Georgia" w:cs="Georgia"/>
        </w:rPr>
        <w:t xml:space="preserve"> Cogent Education, vol. 11, no. 1, 2024. [Online]. </w:t>
      </w:r>
    </w:p>
    <w:p w14:paraId="6EF2B83A" w14:textId="65312A8C" w:rsidR="00FC76A2" w:rsidRPr="008B6F73" w:rsidRDefault="00711DCA" w:rsidP="00724412">
      <w:pPr>
        <w:pStyle w:val="ListParagraph"/>
        <w:numPr>
          <w:ilvl w:val="0"/>
          <w:numId w:val="109"/>
        </w:numPr>
        <w:spacing w:before="160" w:after="240" w:line="276" w:lineRule="auto"/>
        <w:rPr>
          <w:rFonts w:eastAsia="Georgia" w:cs="Georgia"/>
        </w:rPr>
      </w:pPr>
      <w:r>
        <w:rPr>
          <w:rFonts w:eastAsia="Georgia" w:cs="Georgia"/>
        </w:rPr>
        <w:t xml:space="preserve">[3] </w:t>
      </w:r>
      <w:r w:rsidR="059BA027" w:rsidRPr="008B6F73">
        <w:rPr>
          <w:rFonts w:eastAsia="Georgia" w:cs="Georgia"/>
        </w:rPr>
        <w:t xml:space="preserve">C. N. </w:t>
      </w:r>
      <w:proofErr w:type="spellStart"/>
      <w:r w:rsidR="059BA027" w:rsidRPr="008B6F73">
        <w:rPr>
          <w:rFonts w:eastAsia="Georgia" w:cs="Georgia"/>
        </w:rPr>
        <w:t>Akpen</w:t>
      </w:r>
      <w:proofErr w:type="spellEnd"/>
      <w:r w:rsidR="059BA027" w:rsidRPr="008B6F73">
        <w:rPr>
          <w:rFonts w:eastAsia="Georgia" w:cs="Georgia"/>
        </w:rPr>
        <w:t xml:space="preserve">, S. </w:t>
      </w:r>
      <w:proofErr w:type="spellStart"/>
      <w:r w:rsidR="059BA027" w:rsidRPr="008B6F73">
        <w:rPr>
          <w:rFonts w:eastAsia="Georgia" w:cs="Georgia"/>
        </w:rPr>
        <w:t>Asaolu</w:t>
      </w:r>
      <w:proofErr w:type="spellEnd"/>
      <w:r w:rsidR="059BA027" w:rsidRPr="008B6F73">
        <w:rPr>
          <w:rFonts w:eastAsia="Georgia" w:cs="Georgia"/>
        </w:rPr>
        <w:t xml:space="preserve">, S. </w:t>
      </w:r>
      <w:proofErr w:type="spellStart"/>
      <w:r w:rsidR="059BA027" w:rsidRPr="008B6F73">
        <w:rPr>
          <w:rFonts w:eastAsia="Georgia" w:cs="Georgia"/>
        </w:rPr>
        <w:t>Atobatele</w:t>
      </w:r>
      <w:proofErr w:type="spellEnd"/>
      <w:r w:rsidR="059BA027" w:rsidRPr="008B6F73">
        <w:rPr>
          <w:rFonts w:eastAsia="Georgia" w:cs="Georgia"/>
        </w:rPr>
        <w:t xml:space="preserve">, H. </w:t>
      </w:r>
      <w:proofErr w:type="spellStart"/>
      <w:r w:rsidR="059BA027" w:rsidRPr="008B6F73">
        <w:rPr>
          <w:rFonts w:eastAsia="Georgia" w:cs="Georgia"/>
        </w:rPr>
        <w:t>Okagbue</w:t>
      </w:r>
      <w:proofErr w:type="spellEnd"/>
      <w:r w:rsidR="059BA027" w:rsidRPr="008B6F73">
        <w:rPr>
          <w:rFonts w:eastAsia="Georgia" w:cs="Georgia"/>
        </w:rPr>
        <w:t xml:space="preserve">, and S. Sampson, </w:t>
      </w:r>
      <w:r w:rsidR="6827381B" w:rsidRPr="008B6F73">
        <w:rPr>
          <w:rFonts w:eastAsia="Georgia" w:cs="Georgia"/>
        </w:rPr>
        <w:t>“</w:t>
      </w:r>
      <w:r w:rsidR="059BA027" w:rsidRPr="008B6F73">
        <w:rPr>
          <w:rFonts w:eastAsia="Georgia" w:cs="Georgia"/>
        </w:rPr>
        <w:t>Impact of online learning on student</w:t>
      </w:r>
      <w:r w:rsidR="1F0F0432" w:rsidRPr="008B6F73">
        <w:rPr>
          <w:rFonts w:eastAsia="Georgia" w:cs="Georgia"/>
        </w:rPr>
        <w:t>’</w:t>
      </w:r>
      <w:r w:rsidR="059BA027" w:rsidRPr="008B6F73">
        <w:rPr>
          <w:rFonts w:eastAsia="Georgia" w:cs="Georgia"/>
        </w:rPr>
        <w:t>s performance and engagement: a systematic review,</w:t>
      </w:r>
      <w:r w:rsidR="6827381B" w:rsidRPr="008B6F73">
        <w:rPr>
          <w:rFonts w:eastAsia="Georgia" w:cs="Georgia"/>
        </w:rPr>
        <w:t>”</w:t>
      </w:r>
      <w:r w:rsidR="059BA027" w:rsidRPr="008B6F73">
        <w:rPr>
          <w:rFonts w:eastAsia="Georgia" w:cs="Georgia"/>
        </w:rPr>
        <w:t xml:space="preserve"> Discover Education, vol. 3, article 205, Nov. 2024. [Online]. </w:t>
      </w:r>
    </w:p>
    <w:p w14:paraId="5936443D" w14:textId="02027CC5" w:rsidR="00FC76A2" w:rsidRPr="008B6F73" w:rsidRDefault="059BA027" w:rsidP="00724412">
      <w:pPr>
        <w:pStyle w:val="ListParagraph"/>
        <w:numPr>
          <w:ilvl w:val="0"/>
          <w:numId w:val="109"/>
        </w:numPr>
        <w:spacing w:before="160" w:after="240" w:line="276" w:lineRule="auto"/>
        <w:rPr>
          <w:rFonts w:eastAsia="Georgia" w:cs="Georgia"/>
        </w:rPr>
      </w:pPr>
      <w:r w:rsidRPr="008B6F73">
        <w:rPr>
          <w:rFonts w:eastAsia="Georgia" w:cs="Georgia"/>
        </w:rPr>
        <w:t>Artificial Intelligence Tool: Microsoft Copilot (University of Waterloo institutional instance); Information collection: Copilot was used to find relevant journal articles and other sources; Writing – Translation: Various accessibility tools were used to translate speech to text and text to speech.</w:t>
      </w:r>
    </w:p>
    <w:p w14:paraId="097B28AE" w14:textId="6D8A83E9" w:rsidR="2EF57133" w:rsidRPr="00483D21" w:rsidRDefault="1FCBA103" w:rsidP="445812BD">
      <w:pPr>
        <w:pStyle w:val="Heading4"/>
        <w:spacing w:before="160" w:line="276" w:lineRule="auto"/>
        <w:rPr>
          <w:rFonts w:eastAsia="Georgia" w:cs="Georgia"/>
        </w:rPr>
      </w:pPr>
      <w:r w:rsidRPr="008B6F73">
        <w:rPr>
          <w:rFonts w:eastAsia="Georgia" w:cs="Georgia"/>
        </w:rPr>
        <w:lastRenderedPageBreak/>
        <w:t>*</w:t>
      </w:r>
      <w:r w:rsidR="566714D6" w:rsidRPr="008B6F73">
        <w:rPr>
          <w:rFonts w:eastAsia="Georgia" w:cs="Georgia"/>
        </w:rPr>
        <w:t>303b:</w:t>
      </w:r>
      <w:r w:rsidR="3D9DDF77" w:rsidRPr="008B6F73">
        <w:rPr>
          <w:rFonts w:eastAsia="Georgia" w:cs="Georgia"/>
        </w:rPr>
        <w:t xml:space="preserve"> Keeping the Human in the Loop: OER Co-Creation and Reflective Assessment in an AI-Rich University</w:t>
      </w:r>
    </w:p>
    <w:p w14:paraId="6A64F489" w14:textId="5A80D2D8" w:rsidR="445812BD" w:rsidRPr="00483D21" w:rsidRDefault="445812BD" w:rsidP="445812BD">
      <w:pPr>
        <w:spacing w:after="0" w:line="276" w:lineRule="auto"/>
        <w:rPr>
          <w:rFonts w:eastAsia="Georgia" w:cs="Georgia"/>
        </w:rPr>
      </w:pPr>
    </w:p>
    <w:p w14:paraId="4CF09A1F" w14:textId="35488412" w:rsidR="00FC76A2" w:rsidRPr="008B6F73" w:rsidRDefault="67D6F2C4" w:rsidP="445812BD">
      <w:pPr>
        <w:spacing w:after="0" w:line="276" w:lineRule="auto"/>
        <w:rPr>
          <w:rFonts w:eastAsia="Georgia" w:cs="Georgia"/>
        </w:rPr>
      </w:pPr>
      <w:r w:rsidRPr="008B6F73">
        <w:rPr>
          <w:rFonts w:eastAsia="Georgia" w:cs="Georgia"/>
        </w:rPr>
        <w:t xml:space="preserve">*This is a University of Waterloo </w:t>
      </w:r>
      <w:hyperlink r:id="rId35">
        <w:r w:rsidRPr="008B6F73">
          <w:rPr>
            <w:rStyle w:val="Hyperlink"/>
            <w:rFonts w:eastAsia="Georgia" w:cs="Georgia"/>
          </w:rPr>
          <w:t>Learning Innovation and Teaching Enhancement (LITE) Grant</w:t>
        </w:r>
      </w:hyperlink>
      <w:r w:rsidRPr="008B6F73">
        <w:rPr>
          <w:rFonts w:eastAsia="Georgia" w:cs="Georgia"/>
        </w:rPr>
        <w:t>-funded project</w:t>
      </w:r>
    </w:p>
    <w:p w14:paraId="0D9477F7" w14:textId="5AF538B2" w:rsidR="445812BD" w:rsidRPr="00483D21" w:rsidRDefault="445812BD" w:rsidP="445812BD">
      <w:pPr>
        <w:spacing w:after="0" w:line="276" w:lineRule="auto"/>
        <w:rPr>
          <w:rFonts w:eastAsia="Georgia" w:cs="Georgia"/>
        </w:rPr>
      </w:pPr>
    </w:p>
    <w:p w14:paraId="3A5C6C67" w14:textId="03033B4D" w:rsidR="00FC76A2" w:rsidRPr="008B6F73" w:rsidRDefault="67D6F2C4" w:rsidP="445812BD">
      <w:pPr>
        <w:spacing w:after="0" w:line="240" w:lineRule="auto"/>
        <w:rPr>
          <w:rFonts w:eastAsia="Georgia" w:cs="Georgia"/>
          <w:i/>
          <w:iCs/>
          <w:color w:val="000000" w:themeColor="text1"/>
        </w:rPr>
      </w:pPr>
      <w:r w:rsidRPr="008B6F73">
        <w:rPr>
          <w:rFonts w:eastAsia="Georgia" w:cs="Georgia"/>
          <w:i/>
          <w:iCs/>
          <w:color w:val="000000" w:themeColor="text1"/>
        </w:rPr>
        <w:t>Brendan Riggin, Recreation and Leisure, Waterloo</w:t>
      </w:r>
      <w:r>
        <w:br/>
      </w:r>
      <w:r w:rsidRPr="008B6F73">
        <w:rPr>
          <w:rFonts w:eastAsia="Georgia" w:cs="Georgia"/>
          <w:i/>
          <w:iCs/>
          <w:color w:val="000000" w:themeColor="text1"/>
        </w:rPr>
        <w:t xml:space="preserve">Brandon Dickson, </w:t>
      </w:r>
      <w:r w:rsidRPr="008B6F73">
        <w:rPr>
          <w:rFonts w:eastAsia="Georgia" w:cs="Georgia"/>
          <w:i/>
          <w:iCs/>
          <w:color w:val="242424"/>
        </w:rPr>
        <w:t>Balsillie School of International Affairs</w:t>
      </w:r>
      <w:r w:rsidRPr="008B6F73">
        <w:rPr>
          <w:rFonts w:eastAsia="Georgia" w:cs="Georgia"/>
          <w:i/>
          <w:iCs/>
          <w:color w:val="000000" w:themeColor="text1"/>
        </w:rPr>
        <w:t>, Waterloo</w:t>
      </w:r>
      <w:r>
        <w:br/>
      </w:r>
      <w:r w:rsidRPr="008B6F73">
        <w:rPr>
          <w:rFonts w:eastAsia="Georgia" w:cs="Georgia"/>
          <w:i/>
          <w:iCs/>
          <w:color w:val="000000" w:themeColor="text1"/>
        </w:rPr>
        <w:t xml:space="preserve">Jasmine </w:t>
      </w:r>
      <w:proofErr w:type="spellStart"/>
      <w:r w:rsidRPr="008B6F73">
        <w:rPr>
          <w:rFonts w:eastAsia="Georgia" w:cs="Georgia"/>
          <w:i/>
          <w:iCs/>
          <w:color w:val="000000" w:themeColor="text1"/>
        </w:rPr>
        <w:t>Nitsotolis</w:t>
      </w:r>
      <w:proofErr w:type="spellEnd"/>
      <w:r w:rsidRPr="008B6F73">
        <w:rPr>
          <w:rFonts w:eastAsia="Georgia" w:cs="Georgia"/>
          <w:i/>
          <w:iCs/>
          <w:color w:val="000000" w:themeColor="text1"/>
        </w:rPr>
        <w:t>, Kinesiology, Waterloo</w:t>
      </w:r>
      <w:r>
        <w:br/>
      </w:r>
      <w:r w:rsidRPr="008B6F73">
        <w:rPr>
          <w:rFonts w:eastAsia="Georgia" w:cs="Georgia"/>
          <w:i/>
          <w:iCs/>
          <w:color w:val="000000" w:themeColor="text1"/>
        </w:rPr>
        <w:t xml:space="preserve">Donna </w:t>
      </w:r>
      <w:proofErr w:type="spellStart"/>
      <w:r w:rsidRPr="008B6F73">
        <w:rPr>
          <w:rFonts w:eastAsia="Georgia" w:cs="Georgia"/>
          <w:i/>
          <w:iCs/>
          <w:color w:val="000000" w:themeColor="text1"/>
        </w:rPr>
        <w:t>Kotsopoulos</w:t>
      </w:r>
      <w:proofErr w:type="spellEnd"/>
      <w:r w:rsidRPr="008B6F73">
        <w:rPr>
          <w:rFonts w:eastAsia="Georgia" w:cs="Georgia"/>
          <w:i/>
          <w:iCs/>
          <w:color w:val="000000" w:themeColor="text1"/>
        </w:rPr>
        <w:t>, Education, Western</w:t>
      </w:r>
      <w:r>
        <w:br/>
      </w:r>
      <w:r w:rsidRPr="008B6F73">
        <w:rPr>
          <w:rFonts w:eastAsia="Georgia" w:cs="Georgia"/>
          <w:i/>
          <w:iCs/>
          <w:color w:val="000000" w:themeColor="text1"/>
        </w:rPr>
        <w:t>Boba Samuels, Health Sciences Writing Centre, Toronto</w:t>
      </w:r>
    </w:p>
    <w:p w14:paraId="15FC603B" w14:textId="2982A596" w:rsidR="445812BD" w:rsidRPr="00483D21" w:rsidRDefault="445812BD" w:rsidP="445812BD">
      <w:pPr>
        <w:spacing w:after="0" w:line="240" w:lineRule="auto"/>
        <w:rPr>
          <w:rFonts w:eastAsia="Georgia" w:cs="Georgia"/>
          <w:i/>
          <w:iCs/>
          <w:color w:val="000000" w:themeColor="text1"/>
        </w:rPr>
      </w:pPr>
    </w:p>
    <w:p w14:paraId="0DA33C1B" w14:textId="7ED9DF94" w:rsidR="00FC76A2" w:rsidRPr="008B6F73" w:rsidRDefault="67D6F2C4" w:rsidP="445812BD">
      <w:pPr>
        <w:pStyle w:val="NormalWeb"/>
        <w:spacing w:before="0" w:beforeAutospacing="0" w:after="0" w:afterAutospacing="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This research-informed, practice-oriented session explores how open educational resources (OERs), reflective assessment, and co-creation can intentionally shape the role of artificial intelligence (AI) in higher education by foregrounding human judgment, ethics, and learning processes. Drawing on data from two senior undergraduate Recreation and Leisure Studies courses, we examine how pedagogical designs emphasizing co-creation, evaluation, and reflection which support learning outcomes that remain distinctly human in an AI-rich educational context. In an educational landscape where AI tools increasingly automate many practices, our approach positions AI as a support, deliberately rewarding human engagement.</w:t>
      </w:r>
    </w:p>
    <w:p w14:paraId="6A4CB78E" w14:textId="43E32CC3" w:rsidR="00FC76A2" w:rsidRPr="008B6F73" w:rsidRDefault="67D6F2C4" w:rsidP="2EF57133">
      <w:pPr>
        <w:pStyle w:val="NormalWeb"/>
        <w:spacing w:after="24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Both courses replaced traditional textbooks with curated and student-analyzed OERs aligned with Universal Design for Learning (UDL) principles (see for example </w:t>
      </w:r>
      <w:proofErr w:type="spellStart"/>
      <w:r w:rsidRPr="008B6F73">
        <w:rPr>
          <w:rFonts w:ascii="Georgia" w:eastAsia="Georgia" w:hAnsi="Georgia" w:cs="Georgia"/>
          <w:color w:val="000000" w:themeColor="text1"/>
          <w:sz w:val="22"/>
          <w:szCs w:val="22"/>
          <w:lang w:val="en-CA"/>
        </w:rPr>
        <w:t>Barneva</w:t>
      </w:r>
      <w:proofErr w:type="spellEnd"/>
      <w:r w:rsidRPr="008B6F73">
        <w:rPr>
          <w:rFonts w:ascii="Georgia" w:eastAsia="Georgia" w:hAnsi="Georgia" w:cs="Georgia"/>
          <w:color w:val="000000" w:themeColor="text1"/>
          <w:sz w:val="22"/>
          <w:szCs w:val="22"/>
          <w:lang w:val="en-CA"/>
        </w:rPr>
        <w:t xml:space="preserve"> et al., 2019). Students completed an OER analysis assignment requiring them to evaluate the accessibility, relevance, and adaptability of resources for real-world evaluation practice (</w:t>
      </w:r>
      <w:proofErr w:type="spellStart"/>
      <w:r w:rsidRPr="008B6F73">
        <w:rPr>
          <w:rFonts w:ascii="Georgia" w:eastAsia="Georgia" w:hAnsi="Georgia" w:cs="Georgia"/>
          <w:color w:val="000000" w:themeColor="text1"/>
          <w:sz w:val="22"/>
          <w:szCs w:val="22"/>
          <w:lang w:val="en-CA"/>
        </w:rPr>
        <w:t>Begnum</w:t>
      </w:r>
      <w:proofErr w:type="spellEnd"/>
      <w:r w:rsidRPr="008B6F73">
        <w:rPr>
          <w:rFonts w:ascii="Georgia" w:eastAsia="Georgia" w:hAnsi="Georgia" w:cs="Georgia"/>
          <w:color w:val="000000" w:themeColor="text1"/>
          <w:sz w:val="22"/>
          <w:szCs w:val="22"/>
          <w:lang w:val="en-CA"/>
        </w:rPr>
        <w:t xml:space="preserve"> &amp; Foss-Pedersen, 2017). In one course, students also engaged in a Student-Led Individually-Created Course (SLICC)–based project. Across these assignments, students justified decisions, documented learning over time, and reflected on learning processes and ethical considerations in real-world contexts. The SLICC-based project was supported by six iterative reflections that captured learning over time. Collectively, these tasks emphasize forms of learning that remain distinctly human, including sense-making, relational work, and evaluative judgment.</w:t>
      </w:r>
    </w:p>
    <w:p w14:paraId="104C3533" w14:textId="6FD0D6FF" w:rsidR="67D6F2C4" w:rsidRPr="00483D21" w:rsidRDefault="67D6F2C4" w:rsidP="445812BD">
      <w:pPr>
        <w:pStyle w:val="NormalWeb"/>
        <w:spacing w:after="0" w:afterAutospacing="0" w:line="276" w:lineRule="auto"/>
        <w:rPr>
          <w:rFonts w:ascii="Georgia" w:eastAsia="Georgia" w:hAnsi="Georgia" w:cs="Georgia"/>
          <w:color w:val="000000" w:themeColor="text1"/>
          <w:sz w:val="22"/>
          <w:szCs w:val="22"/>
          <w:lang w:val="en-CA"/>
        </w:rPr>
      </w:pPr>
      <w:r w:rsidRPr="00483D21">
        <w:rPr>
          <w:rFonts w:ascii="Georgia" w:eastAsia="Georgia" w:hAnsi="Georgia" w:cs="Georgia"/>
          <w:color w:val="000000" w:themeColor="text1"/>
          <w:sz w:val="22"/>
          <w:szCs w:val="22"/>
          <w:lang w:val="en-CA"/>
        </w:rPr>
        <w:t xml:space="preserve">We analyze learning analytics, student reflections, and instructor observations (Lockyer et al., 2013; </w:t>
      </w:r>
      <w:proofErr w:type="spellStart"/>
      <w:r w:rsidRPr="00483D21">
        <w:rPr>
          <w:rFonts w:ascii="Georgia" w:eastAsia="Georgia" w:hAnsi="Georgia" w:cs="Georgia"/>
          <w:color w:val="000000" w:themeColor="text1"/>
          <w:sz w:val="22"/>
          <w:szCs w:val="22"/>
          <w:lang w:val="en-CA"/>
        </w:rPr>
        <w:t>Blikstein</w:t>
      </w:r>
      <w:proofErr w:type="spellEnd"/>
      <w:r w:rsidRPr="00483D21">
        <w:rPr>
          <w:rFonts w:ascii="Georgia" w:eastAsia="Georgia" w:hAnsi="Georgia" w:cs="Georgia"/>
          <w:color w:val="000000" w:themeColor="text1"/>
          <w:sz w:val="22"/>
          <w:szCs w:val="22"/>
          <w:lang w:val="en-CA"/>
        </w:rPr>
        <w:t xml:space="preserve"> &amp; Worsley, 2016; Al-</w:t>
      </w:r>
      <w:proofErr w:type="spellStart"/>
      <w:r w:rsidRPr="00483D21">
        <w:rPr>
          <w:rFonts w:ascii="Georgia" w:eastAsia="Georgia" w:hAnsi="Georgia" w:cs="Georgia"/>
          <w:color w:val="000000" w:themeColor="text1"/>
          <w:sz w:val="22"/>
          <w:szCs w:val="22"/>
          <w:lang w:val="en-CA"/>
        </w:rPr>
        <w:t>Areibi</w:t>
      </w:r>
      <w:proofErr w:type="spellEnd"/>
      <w:r w:rsidRPr="00483D21">
        <w:rPr>
          <w:rFonts w:ascii="Georgia" w:eastAsia="Georgia" w:hAnsi="Georgia" w:cs="Georgia"/>
          <w:color w:val="000000" w:themeColor="text1"/>
          <w:sz w:val="22"/>
          <w:szCs w:val="22"/>
          <w:lang w:val="en-CA"/>
        </w:rPr>
        <w:t xml:space="preserve"> et al., 2022) and our preliminary findings suggest that that the human-centred pedagogical designs integrated into these courses foster metacognition, accountability, and ethical decision-making, which are capacities not currently automated by AI. Learning outcomes for the session include that participants will be able to identify pedagogical strategies that foreground human judgment and reflection in AI-rich learning environments and critically assess how OER co-creation can shape students</w:t>
      </w:r>
      <w:r w:rsidR="1F0F0432" w:rsidRPr="00483D21">
        <w:rPr>
          <w:rFonts w:ascii="Georgia" w:eastAsia="Georgia" w:hAnsi="Georgia" w:cs="Georgia"/>
          <w:color w:val="000000" w:themeColor="text1"/>
          <w:sz w:val="22"/>
          <w:szCs w:val="22"/>
          <w:lang w:val="en-CA"/>
        </w:rPr>
        <w:t>’</w:t>
      </w:r>
      <w:r w:rsidRPr="00483D21">
        <w:rPr>
          <w:rFonts w:ascii="Georgia" w:eastAsia="Georgia" w:hAnsi="Georgia" w:cs="Georgia"/>
          <w:color w:val="000000" w:themeColor="text1"/>
          <w:sz w:val="22"/>
          <w:szCs w:val="22"/>
          <w:lang w:val="en-CA"/>
        </w:rPr>
        <w:t xml:space="preserve"> engagement with accessibility, ethics, and evaluation practice.</w:t>
      </w:r>
      <w:r w:rsidRPr="00483D21">
        <w:rPr>
          <w:rFonts w:ascii="Georgia" w:hAnsi="Georgia"/>
        </w:rPr>
        <w:br/>
      </w:r>
    </w:p>
    <w:p w14:paraId="5F48C864" w14:textId="17CF9C31" w:rsidR="00FC76A2" w:rsidRPr="008B6F73" w:rsidRDefault="67D6F2C4" w:rsidP="445812BD">
      <w:pPr>
        <w:spacing w:line="276" w:lineRule="auto"/>
        <w:rPr>
          <w:rFonts w:eastAsia="Georgia" w:cs="Georgia"/>
          <w:b/>
          <w:bCs/>
          <w:color w:val="000000" w:themeColor="text1"/>
        </w:rPr>
      </w:pPr>
      <w:r w:rsidRPr="008B6F73">
        <w:rPr>
          <w:rFonts w:eastAsia="Georgia" w:cs="Georgia"/>
          <w:b/>
          <w:bCs/>
          <w:color w:val="000000" w:themeColor="text1"/>
        </w:rPr>
        <w:t>Takeaways:</w:t>
      </w:r>
    </w:p>
    <w:p w14:paraId="0A26138C" w14:textId="72B2222F" w:rsidR="00FC76A2" w:rsidRPr="008B6F73" w:rsidRDefault="67D6F2C4" w:rsidP="00724412">
      <w:pPr>
        <w:pStyle w:val="ListParagraph"/>
        <w:numPr>
          <w:ilvl w:val="0"/>
          <w:numId w:val="108"/>
        </w:numPr>
        <w:spacing w:after="240" w:line="276" w:lineRule="auto"/>
        <w:rPr>
          <w:rFonts w:eastAsia="Georgia" w:cs="Georgia"/>
          <w:color w:val="000000" w:themeColor="text1"/>
        </w:rPr>
      </w:pPr>
      <w:r w:rsidRPr="008B6F73">
        <w:rPr>
          <w:rFonts w:eastAsia="Georgia" w:cs="Georgia"/>
          <w:color w:val="000000" w:themeColor="text1"/>
        </w:rPr>
        <w:t>Human-centered pedagogical designs foster metacognition, accountability, and ethical decision-making</w:t>
      </w:r>
    </w:p>
    <w:p w14:paraId="3FBC343E" w14:textId="787E18B1" w:rsidR="00C11242" w:rsidRPr="00483D21" w:rsidRDefault="67D6F2C4" w:rsidP="445812BD">
      <w:pPr>
        <w:pStyle w:val="ListParagraph"/>
        <w:numPr>
          <w:ilvl w:val="0"/>
          <w:numId w:val="108"/>
        </w:numPr>
        <w:spacing w:after="0" w:line="276" w:lineRule="auto"/>
        <w:rPr>
          <w:rFonts w:eastAsia="Georgia" w:cs="Georgia"/>
          <w:color w:val="000000" w:themeColor="text1"/>
        </w:rPr>
      </w:pPr>
      <w:r w:rsidRPr="008B6F73">
        <w:rPr>
          <w:rFonts w:eastAsia="Georgia" w:cs="Georgia"/>
          <w:color w:val="000000" w:themeColor="text1"/>
        </w:rPr>
        <w:t>Student-Led Individually-Created Course based projects require complex and iterative understanding of course material not currently automated by AI</w:t>
      </w:r>
    </w:p>
    <w:p w14:paraId="5E2CE8DF" w14:textId="3AAF5197" w:rsidR="445812BD" w:rsidRPr="00483D21" w:rsidRDefault="445812BD" w:rsidP="445812BD">
      <w:pPr>
        <w:spacing w:after="0" w:line="276" w:lineRule="auto"/>
        <w:rPr>
          <w:rFonts w:eastAsia="Georgia" w:cs="Georgia"/>
          <w:color w:val="000000" w:themeColor="text1"/>
        </w:rPr>
      </w:pPr>
    </w:p>
    <w:p w14:paraId="412BA4B2" w14:textId="0FF832A9" w:rsidR="00FC76A2" w:rsidRPr="008B6F73" w:rsidRDefault="67D6F2C4" w:rsidP="445812BD">
      <w:pPr>
        <w:spacing w:line="276" w:lineRule="auto"/>
        <w:rPr>
          <w:rFonts w:eastAsia="Georgia" w:cs="Georgia"/>
          <w:b/>
          <w:bCs/>
          <w:color w:val="000000" w:themeColor="text1"/>
        </w:rPr>
      </w:pPr>
      <w:r w:rsidRPr="008B6F73">
        <w:rPr>
          <w:rFonts w:eastAsia="Georgia" w:cs="Georgia"/>
          <w:b/>
          <w:bCs/>
          <w:color w:val="000000" w:themeColor="text1"/>
        </w:rPr>
        <w:t>References:</w:t>
      </w:r>
    </w:p>
    <w:p w14:paraId="192816F4" w14:textId="2D767BAD"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Al-</w:t>
      </w:r>
      <w:proofErr w:type="spellStart"/>
      <w:r w:rsidRPr="008B6F73">
        <w:rPr>
          <w:rFonts w:ascii="Georgia" w:eastAsia="Georgia" w:hAnsi="Georgia" w:cs="Georgia"/>
          <w:sz w:val="22"/>
          <w:szCs w:val="22"/>
        </w:rPr>
        <w:t>Areibi</w:t>
      </w:r>
      <w:proofErr w:type="spellEnd"/>
      <w:r w:rsidRPr="008B6F73">
        <w:rPr>
          <w:rFonts w:ascii="Georgia" w:eastAsia="Georgia" w:hAnsi="Georgia" w:cs="Georgia"/>
          <w:sz w:val="22"/>
          <w:szCs w:val="22"/>
        </w:rPr>
        <w:t xml:space="preserve">, I., Dickson, B., &amp; </w:t>
      </w:r>
      <w:proofErr w:type="spellStart"/>
      <w:r w:rsidRPr="008B6F73">
        <w:rPr>
          <w:rFonts w:ascii="Georgia" w:eastAsia="Georgia" w:hAnsi="Georgia" w:cs="Georgia"/>
          <w:sz w:val="22"/>
          <w:szCs w:val="22"/>
        </w:rPr>
        <w:t>Kotsopoulos</w:t>
      </w:r>
      <w:proofErr w:type="spellEnd"/>
      <w:r w:rsidRPr="008B6F73">
        <w:rPr>
          <w:rFonts w:ascii="Georgia" w:eastAsia="Georgia" w:hAnsi="Georgia" w:cs="Georgia"/>
          <w:sz w:val="22"/>
          <w:szCs w:val="22"/>
        </w:rPr>
        <w:t xml:space="preserve">, D. (2022). An analysis of synchronous and asynchronous online undergraduate learning during the COVID pandemic. International Journal of E-Learning &amp; Distance Education / Revue </w:t>
      </w:r>
      <w:proofErr w:type="spellStart"/>
      <w:r w:rsidRPr="008B6F73">
        <w:rPr>
          <w:rFonts w:ascii="Georgia" w:eastAsia="Georgia" w:hAnsi="Georgia" w:cs="Georgia"/>
          <w:sz w:val="22"/>
          <w:szCs w:val="22"/>
        </w:rPr>
        <w:t>internationale</w:t>
      </w:r>
      <w:proofErr w:type="spellEnd"/>
      <w:r w:rsidRPr="008B6F73">
        <w:rPr>
          <w:rFonts w:ascii="Georgia" w:eastAsia="Georgia" w:hAnsi="Georgia" w:cs="Georgia"/>
          <w:sz w:val="22"/>
          <w:szCs w:val="22"/>
        </w:rPr>
        <w:t xml:space="preserve"> du e-learning et la formation à distance, 37(1). </w:t>
      </w:r>
    </w:p>
    <w:p w14:paraId="282AF0E7" w14:textId="02D90A31"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lastRenderedPageBreak/>
        <w:t>Barneva, R. P., Brimkov, V. E., Gelsomini, F., Kanev, K., &amp; Walters, L. (2019). Integrating open educational resources into undergraduate business courses. Journal of Educational Technology Systems, 47(3), 337-358.</w:t>
      </w:r>
    </w:p>
    <w:p w14:paraId="0443B13C" w14:textId="0ABDCEE8"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proofErr w:type="spellStart"/>
      <w:r w:rsidRPr="008B6F73">
        <w:rPr>
          <w:rFonts w:ascii="Georgia" w:eastAsia="Georgia" w:hAnsi="Georgia" w:cs="Georgia"/>
          <w:sz w:val="22"/>
          <w:szCs w:val="22"/>
        </w:rPr>
        <w:t>Begnum</w:t>
      </w:r>
      <w:proofErr w:type="spellEnd"/>
      <w:r w:rsidRPr="008B6F73">
        <w:rPr>
          <w:rFonts w:ascii="Georgia" w:eastAsia="Georgia" w:hAnsi="Georgia" w:cs="Georgia"/>
          <w:sz w:val="22"/>
          <w:szCs w:val="22"/>
        </w:rPr>
        <w:t xml:space="preserve">, M. E. N., &amp; Foss-Pedersen, R. J. (2017). Digital assessment in higher education: Promoting universal usability through requirements specification and universal design quality (UD-Q) reviews. Universal access in the information society, 17(4), 791-810. </w:t>
      </w:r>
    </w:p>
    <w:p w14:paraId="0297F7D0" w14:textId="5E282A9A"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proofErr w:type="spellStart"/>
      <w:r w:rsidRPr="008B6F73">
        <w:rPr>
          <w:rFonts w:ascii="Georgia" w:eastAsia="Georgia" w:hAnsi="Georgia" w:cs="Georgia"/>
          <w:sz w:val="22"/>
          <w:szCs w:val="22"/>
        </w:rPr>
        <w:t>Blikstein</w:t>
      </w:r>
      <w:proofErr w:type="spellEnd"/>
      <w:r w:rsidRPr="008B6F73">
        <w:rPr>
          <w:rFonts w:ascii="Georgia" w:eastAsia="Georgia" w:hAnsi="Georgia" w:cs="Georgia"/>
          <w:sz w:val="22"/>
          <w:szCs w:val="22"/>
        </w:rPr>
        <w:t xml:space="preserve">, P., &amp; Worsley, M. (2016). Multimodal learning analytics and education data mining: Using computational technologies to measure complex learning tasks. Journal of Learning Analytics, 3(2), 220- 238. </w:t>
      </w:r>
    </w:p>
    <w:p w14:paraId="21835CA6" w14:textId="038823DB"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Ismailov, M., &amp; Chiu, T. K. F. (2022). Catering to inclusion and diversity with universal design for learning in asynchronous online education: A self-determination theory perspective. Frontiers in psychology, 13, 819884-819884. </w:t>
      </w:r>
    </w:p>
    <w:p w14:paraId="208C51E8" w14:textId="2240F696"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Lockyer, L., Heathcote, E., &amp; Dawson, S. (2013). Informing pedagogical action: Aligning learning analytics with learning design. American Behavioral Scientist, 57(10), 1439-1459. </w:t>
      </w:r>
    </w:p>
    <w:p w14:paraId="558E97DC" w14:textId="475E24FE"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Nieminen, J., &amp; Pesonen, H. V. (2019). Taking universal design back to its roots: Perspectives on accessibility and identity in undergraduate mathematics. education Sciences, 10(1), 12. </w:t>
      </w:r>
    </w:p>
    <w:p w14:paraId="1A1730FC" w14:textId="2612AB5F"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Scanlon, E., Schreffler, J., James, W., Vasquez, E., &amp; Chini, J. J. (2018). Postsecondary physics curricula and universal design for learning: Planning for diverse learners. Physical review. Physics education research, 14(2), 020101. </w:t>
      </w:r>
    </w:p>
    <w:p w14:paraId="0B4A3242" w14:textId="77BA9563"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Shandra, C. L. (2021). Disability and patterns of leisure participation across the life course. The Journals of Gerontology: Series B, 76(4), 801-809. </w:t>
      </w:r>
    </w:p>
    <w:p w14:paraId="40281B98" w14:textId="458222F4"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Wiley, D., Bliss, T., &amp; McEwen, M. (2014). Open educational resources: A review of the literature. In J. M. Spector, M. D. Merrill, J. Elen, &amp; M. J. Bishop (Eds.), Handbook of research on educational communications and technology (pp. 781-789). </w:t>
      </w:r>
    </w:p>
    <w:p w14:paraId="2B26C762" w14:textId="76ED2F26" w:rsidR="460F0647" w:rsidRPr="008B6F73" w:rsidRDefault="3D9DDF77"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Springer. Winne, P. H. (2020). Construct and consequential validity for learning analytics based on trace data. Computers in Human Behavior, 112, 106457</w:t>
      </w:r>
    </w:p>
    <w:p w14:paraId="33B62EFC" w14:textId="33B525DA" w:rsidR="7153AC3B" w:rsidRPr="008B6F73" w:rsidRDefault="7153AC3B" w:rsidP="2EF57133">
      <w:pPr>
        <w:pStyle w:val="p1"/>
        <w:spacing w:after="240" w:line="276" w:lineRule="auto"/>
        <w:rPr>
          <w:rFonts w:ascii="Georgia" w:eastAsia="Georgia" w:hAnsi="Georgia" w:cs="Georgia"/>
          <w:sz w:val="22"/>
          <w:szCs w:val="22"/>
        </w:rPr>
      </w:pPr>
    </w:p>
    <w:p w14:paraId="32A4FF5C" w14:textId="11740AE0" w:rsidR="7153AC3B" w:rsidRPr="008B6F73" w:rsidRDefault="7153AC3B" w:rsidP="2EF57133">
      <w:pPr>
        <w:pStyle w:val="p1"/>
        <w:spacing w:after="240" w:line="276" w:lineRule="auto"/>
        <w:rPr>
          <w:rFonts w:ascii="Georgia" w:eastAsia="Georgia" w:hAnsi="Georgia" w:cs="Georgia"/>
          <w:sz w:val="22"/>
          <w:szCs w:val="22"/>
        </w:rPr>
      </w:pPr>
    </w:p>
    <w:p w14:paraId="22007C2D" w14:textId="77777777" w:rsidR="004B1EFF" w:rsidRPr="008B6F73" w:rsidRDefault="004B1EFF" w:rsidP="2EF57133">
      <w:pPr>
        <w:spacing w:line="276" w:lineRule="auto"/>
        <w:rPr>
          <w:rFonts w:eastAsia="Georgia" w:cs="Georgia"/>
          <w:b/>
          <w:bCs/>
          <w:sz w:val="28"/>
          <w:szCs w:val="28"/>
        </w:rPr>
      </w:pPr>
      <w:r w:rsidRPr="008B6F73">
        <w:rPr>
          <w:rFonts w:eastAsia="Georgia" w:cs="Georgia"/>
        </w:rPr>
        <w:br w:type="page"/>
      </w:r>
    </w:p>
    <w:p w14:paraId="1BD9B72E" w14:textId="765E7D79" w:rsidR="00FC76A2" w:rsidRPr="008B6F73" w:rsidRDefault="0D397D15" w:rsidP="445812BD">
      <w:pPr>
        <w:pStyle w:val="Heading3"/>
        <w:spacing w:line="276" w:lineRule="auto"/>
        <w:rPr>
          <w:rFonts w:eastAsia="Georgia" w:cs="Georgia"/>
        </w:rPr>
      </w:pPr>
      <w:bookmarkStart w:id="19" w:name="_Toc227310763"/>
      <w:r w:rsidRPr="008B6F73">
        <w:rPr>
          <w:rFonts w:eastAsia="Georgia" w:cs="Georgia"/>
        </w:rPr>
        <w:lastRenderedPageBreak/>
        <w:t>Session 30</w:t>
      </w:r>
      <w:r w:rsidR="1C1C660B" w:rsidRPr="008B6F73">
        <w:rPr>
          <w:rFonts w:eastAsia="Georgia" w:cs="Georgia"/>
        </w:rPr>
        <w:t>4</w:t>
      </w:r>
      <w:r w:rsidRPr="008B6F73">
        <w:rPr>
          <w:rFonts w:eastAsia="Georgia" w:cs="Georgia"/>
        </w:rPr>
        <w:t xml:space="preserve">: </w:t>
      </w:r>
      <w:r w:rsidR="00C45817" w:rsidRPr="008B6F73">
        <w:rPr>
          <w:rFonts w:eastAsia="Georgia" w:cs="Georgia"/>
        </w:rPr>
        <w:t>Innovation Spotlights</w:t>
      </w:r>
      <w:bookmarkEnd w:id="19"/>
    </w:p>
    <w:p w14:paraId="6E0E99D5" w14:textId="01FAF78E" w:rsidR="445812BD" w:rsidRPr="00483D21" w:rsidRDefault="445812BD" w:rsidP="445812BD">
      <w:pPr>
        <w:spacing w:after="0"/>
      </w:pPr>
    </w:p>
    <w:p w14:paraId="7EA609D0" w14:textId="218DFE10" w:rsidR="00A31034" w:rsidRPr="008B6F73" w:rsidRDefault="371C8B0A" w:rsidP="445812BD">
      <w:pPr>
        <w:pStyle w:val="Heading4"/>
        <w:spacing w:before="0" w:line="276" w:lineRule="auto"/>
        <w:rPr>
          <w:rFonts w:eastAsia="Georgia" w:cs="Georgia"/>
        </w:rPr>
      </w:pPr>
      <w:r w:rsidRPr="008B6F73">
        <w:rPr>
          <w:rFonts w:eastAsia="Georgia" w:cs="Georgia"/>
        </w:rPr>
        <w:t>304a:</w:t>
      </w:r>
      <w:r w:rsidR="79EC3DF6" w:rsidRPr="008B6F73">
        <w:rPr>
          <w:rFonts w:eastAsia="Georgia" w:cs="Georgia"/>
        </w:rPr>
        <w:t xml:space="preserve"> Using Artificial Intelligence to generate biological images</w:t>
      </w:r>
    </w:p>
    <w:p w14:paraId="0FACE03F" w14:textId="6A10C8B5" w:rsidR="2EF57133" w:rsidRPr="008B6F73" w:rsidRDefault="2EF57133" w:rsidP="2EF57133">
      <w:pPr>
        <w:spacing w:after="0" w:line="276" w:lineRule="auto"/>
        <w:rPr>
          <w:rFonts w:eastAsia="Georgia" w:cs="Georgia"/>
          <w:i/>
          <w:iCs/>
          <w:color w:val="000000" w:themeColor="text1"/>
        </w:rPr>
      </w:pPr>
    </w:p>
    <w:p w14:paraId="1EBF722E" w14:textId="337CB176" w:rsidR="00A31034" w:rsidRPr="008B6F73" w:rsidRDefault="61AB0040" w:rsidP="643CD6D1">
      <w:pPr>
        <w:spacing w:after="0" w:line="240" w:lineRule="auto"/>
        <w:rPr>
          <w:rFonts w:eastAsia="Georgia" w:cs="Georgia"/>
          <w:i/>
          <w:iCs/>
          <w:color w:val="000000" w:themeColor="text1"/>
        </w:rPr>
      </w:pPr>
      <w:proofErr w:type="spellStart"/>
      <w:r w:rsidRPr="008B6F73">
        <w:rPr>
          <w:rFonts w:eastAsia="Georgia" w:cs="Georgia"/>
          <w:i/>
          <w:iCs/>
          <w:color w:val="000000" w:themeColor="text1"/>
        </w:rPr>
        <w:t>Nazlee</w:t>
      </w:r>
      <w:proofErr w:type="spellEnd"/>
      <w:r w:rsidRPr="008B6F73">
        <w:rPr>
          <w:rFonts w:eastAsia="Georgia" w:cs="Georgia"/>
          <w:i/>
          <w:iCs/>
          <w:color w:val="000000" w:themeColor="text1"/>
        </w:rPr>
        <w:t xml:space="preserve"> Sharmin, Medicine &amp; Dentistry, Alberta</w:t>
      </w:r>
    </w:p>
    <w:p w14:paraId="56480D85" w14:textId="21DAEDE2" w:rsidR="00A31034" w:rsidRPr="008B6F73" w:rsidRDefault="61AB0040" w:rsidP="643CD6D1">
      <w:pPr>
        <w:spacing w:after="0" w:line="240" w:lineRule="auto"/>
        <w:rPr>
          <w:rFonts w:eastAsia="Georgia" w:cs="Georgia"/>
          <w:i/>
          <w:iCs/>
          <w:color w:val="000000" w:themeColor="text1"/>
        </w:rPr>
      </w:pPr>
      <w:r w:rsidRPr="008B6F73">
        <w:rPr>
          <w:rFonts w:eastAsia="Georgia" w:cs="Georgia"/>
          <w:i/>
          <w:iCs/>
          <w:color w:val="000000" w:themeColor="text1"/>
        </w:rPr>
        <w:t>Ava K. Chow, Medicine &amp; Dentistry, Alberta</w:t>
      </w:r>
    </w:p>
    <w:p w14:paraId="7D2E8343" w14:textId="2AFA027D" w:rsidR="2EF57133" w:rsidRPr="008B6F73" w:rsidRDefault="2EF57133" w:rsidP="2EF57133">
      <w:pPr>
        <w:spacing w:after="0" w:line="276" w:lineRule="auto"/>
        <w:rPr>
          <w:rFonts w:eastAsia="Georgia" w:cs="Georgia"/>
          <w:i/>
          <w:iCs/>
          <w:color w:val="000000" w:themeColor="text1"/>
        </w:rPr>
      </w:pPr>
    </w:p>
    <w:p w14:paraId="60EE9E62" w14:textId="39F20B19" w:rsidR="00A31034" w:rsidRPr="008B6F73" w:rsidRDefault="61AB0040" w:rsidP="2EF57133">
      <w:pPr>
        <w:spacing w:after="0" w:line="276" w:lineRule="auto"/>
        <w:rPr>
          <w:rFonts w:eastAsia="Georgia" w:cs="Georgia"/>
          <w:color w:val="000000" w:themeColor="text1"/>
        </w:rPr>
      </w:pPr>
      <w:r w:rsidRPr="008B6F73">
        <w:rPr>
          <w:rFonts w:eastAsia="Georgia" w:cs="Georgia"/>
          <w:b/>
          <w:bCs/>
          <w:color w:val="000000" w:themeColor="text1"/>
        </w:rPr>
        <w:t xml:space="preserve">Background: </w:t>
      </w:r>
    </w:p>
    <w:p w14:paraId="27807CDA" w14:textId="19C41C3A" w:rsidR="00A31034" w:rsidRPr="008B6F73" w:rsidRDefault="61AB0040" w:rsidP="2EF57133">
      <w:pPr>
        <w:spacing w:after="0" w:line="276" w:lineRule="auto"/>
        <w:rPr>
          <w:rFonts w:eastAsia="Georgia" w:cs="Georgia"/>
          <w:color w:val="000000" w:themeColor="text1"/>
        </w:rPr>
      </w:pPr>
      <w:r w:rsidRPr="008B6F73">
        <w:rPr>
          <w:rFonts w:eastAsia="Georgia" w:cs="Georgia"/>
          <w:color w:val="000000" w:themeColor="text1"/>
        </w:rPr>
        <w:t xml:space="preserve">Images are essential for teaching anatomy, physiology, and related subjects. While textbook images created by skilled professional illustrators are valuable, many teachers find them inadequate for the evolving needs of students [1]. Free images found online are often inaccurate or unreliable [2]. Educators often struggle to find high-quality, precise illustrations with the correct angle and level of detail for specific teaching goals. With the advancement of Generative Adversarial Networks (GANs), many AI-based text-to-image generators have been developed. While a well-crafted prompt is essential for obtaining the desired output from image generators, studies on prompt design for biological images remain scarce. </w:t>
      </w:r>
    </w:p>
    <w:p w14:paraId="1ADDA686" w14:textId="77777777" w:rsidR="00167887" w:rsidRPr="008B6F73" w:rsidRDefault="00167887" w:rsidP="2EF57133">
      <w:pPr>
        <w:spacing w:after="0" w:line="276" w:lineRule="auto"/>
        <w:rPr>
          <w:rFonts w:eastAsia="Georgia" w:cs="Georgia"/>
          <w:b/>
          <w:bCs/>
          <w:color w:val="000000" w:themeColor="text1"/>
        </w:rPr>
      </w:pPr>
    </w:p>
    <w:p w14:paraId="7DC034EB" w14:textId="2726E9A2" w:rsidR="00A31034" w:rsidRPr="008B6F73" w:rsidRDefault="61AB0040" w:rsidP="2EF57133">
      <w:pPr>
        <w:spacing w:after="0" w:line="276" w:lineRule="auto"/>
        <w:rPr>
          <w:rFonts w:eastAsia="Georgia" w:cs="Georgia"/>
          <w:color w:val="000000" w:themeColor="text1"/>
        </w:rPr>
      </w:pPr>
      <w:r w:rsidRPr="008B6F73">
        <w:rPr>
          <w:rFonts w:eastAsia="Georgia" w:cs="Georgia"/>
          <w:b/>
          <w:bCs/>
          <w:color w:val="000000" w:themeColor="text1"/>
        </w:rPr>
        <w:t xml:space="preserve">Method: </w:t>
      </w:r>
    </w:p>
    <w:p w14:paraId="567D7B5C" w14:textId="0AEC897F" w:rsidR="00A31034" w:rsidRPr="008B6F73" w:rsidRDefault="61AB0040" w:rsidP="2EF57133">
      <w:pPr>
        <w:spacing w:after="0" w:line="276" w:lineRule="auto"/>
        <w:rPr>
          <w:rFonts w:eastAsia="Georgia" w:cs="Georgia"/>
          <w:color w:val="000000" w:themeColor="text1"/>
        </w:rPr>
      </w:pPr>
      <w:r w:rsidRPr="008B6F73">
        <w:rPr>
          <w:rFonts w:eastAsia="Georgia" w:cs="Georgia"/>
          <w:color w:val="000000" w:themeColor="text1"/>
        </w:rPr>
        <w:t xml:space="preserve">We explored literature to identify strategies used by artists that can be adapted to generate biological images. We implemented and compared the literature-informed prompting techniques in multiple AI text-to-image generators (Copilot, Adobe Firefly, ChatGPT 4o, </w:t>
      </w:r>
      <w:proofErr w:type="spellStart"/>
      <w:r w:rsidRPr="008B6F73">
        <w:rPr>
          <w:rFonts w:eastAsia="Georgia" w:cs="Georgia"/>
          <w:color w:val="000000" w:themeColor="text1"/>
        </w:rPr>
        <w:t>Craiyon</w:t>
      </w:r>
      <w:proofErr w:type="spellEnd"/>
      <w:r w:rsidRPr="008B6F73">
        <w:rPr>
          <w:rFonts w:eastAsia="Georgia" w:cs="Georgia"/>
          <w:color w:val="000000" w:themeColor="text1"/>
        </w:rPr>
        <w:t xml:space="preserve"> V4) to assess their suitability for generating biological images. </w:t>
      </w:r>
    </w:p>
    <w:p w14:paraId="6A8B5F54" w14:textId="77777777" w:rsidR="00167887" w:rsidRPr="008B6F73" w:rsidRDefault="00167887" w:rsidP="2EF57133">
      <w:pPr>
        <w:spacing w:after="0" w:line="276" w:lineRule="auto"/>
        <w:rPr>
          <w:rFonts w:eastAsia="Georgia" w:cs="Georgia"/>
          <w:b/>
          <w:bCs/>
          <w:color w:val="000000" w:themeColor="text1"/>
        </w:rPr>
      </w:pPr>
    </w:p>
    <w:p w14:paraId="59103FE8" w14:textId="444A1EC6" w:rsidR="00A31034" w:rsidRPr="008B6F73" w:rsidRDefault="61AB0040" w:rsidP="2EF57133">
      <w:pPr>
        <w:spacing w:after="0" w:line="276" w:lineRule="auto"/>
        <w:rPr>
          <w:rFonts w:eastAsia="Georgia" w:cs="Georgia"/>
          <w:color w:val="000000" w:themeColor="text1"/>
        </w:rPr>
      </w:pPr>
      <w:r w:rsidRPr="008B6F73">
        <w:rPr>
          <w:rFonts w:eastAsia="Georgia" w:cs="Georgia"/>
          <w:b/>
          <w:bCs/>
          <w:color w:val="000000" w:themeColor="text1"/>
        </w:rPr>
        <w:t xml:space="preserve">Results and conclusion: </w:t>
      </w:r>
    </w:p>
    <w:p w14:paraId="759B6620" w14:textId="560C3FCA" w:rsidR="00A31034" w:rsidRPr="008B6F73" w:rsidRDefault="61AB0040" w:rsidP="2EF57133">
      <w:pPr>
        <w:spacing w:after="0" w:line="276" w:lineRule="auto"/>
        <w:rPr>
          <w:rFonts w:eastAsia="Georgia" w:cs="Georgia"/>
          <w:color w:val="000000" w:themeColor="text1"/>
        </w:rPr>
      </w:pPr>
      <w:r w:rsidRPr="008B6F73">
        <w:rPr>
          <w:rFonts w:eastAsia="Georgia" w:cs="Georgia"/>
          <w:color w:val="000000" w:themeColor="text1"/>
        </w:rPr>
        <w:t>Two literature-informed prompting techniques were adapted and used in this study: (</w:t>
      </w:r>
      <w:proofErr w:type="spellStart"/>
      <w:r w:rsidRPr="008B6F73">
        <w:rPr>
          <w:rFonts w:eastAsia="Georgia" w:cs="Georgia"/>
          <w:color w:val="000000" w:themeColor="text1"/>
        </w:rPr>
        <w:t>i</w:t>
      </w:r>
      <w:proofErr w:type="spellEnd"/>
      <w:r w:rsidRPr="008B6F73">
        <w:rPr>
          <w:rFonts w:eastAsia="Georgia" w:cs="Georgia"/>
          <w:color w:val="000000" w:themeColor="text1"/>
        </w:rPr>
        <w:t xml:space="preserve">) prompting with text only, and (ii) prompting with text along with hand-drawn images. We found that all AI image generators can produce biological images, but none are perfect. However, adding images alongside text significantly improves the output for biological images. In response to text prompts with hand-drawn images, ChatGPT outperformed Copilot, Adobe Firefly, and </w:t>
      </w:r>
      <w:proofErr w:type="spellStart"/>
      <w:r w:rsidRPr="008B6F73">
        <w:rPr>
          <w:rFonts w:eastAsia="Georgia" w:cs="Georgia"/>
          <w:color w:val="000000" w:themeColor="text1"/>
        </w:rPr>
        <w:t>Craiyon</w:t>
      </w:r>
      <w:proofErr w:type="spellEnd"/>
      <w:r w:rsidRPr="008B6F73">
        <w:rPr>
          <w:rFonts w:eastAsia="Georgia" w:cs="Georgia"/>
          <w:color w:val="000000" w:themeColor="text1"/>
        </w:rPr>
        <w:t xml:space="preserve">. We learned that a single generator does not produce the same image when given the same prompt. This feature reduces the reliability of these generators but also offers more opportunities for improvement. Discipline-specific training and prompt literacy are necessary to maximize the use of this technology for teaching and learning in biology and health professional education. </w:t>
      </w:r>
    </w:p>
    <w:p w14:paraId="5E65655E" w14:textId="7B6CE4FB" w:rsidR="445812BD" w:rsidRPr="00483D21" w:rsidRDefault="445812BD" w:rsidP="445812BD">
      <w:pPr>
        <w:spacing w:after="0" w:line="276" w:lineRule="auto"/>
        <w:rPr>
          <w:rFonts w:eastAsia="Georgia" w:cs="Georgia"/>
          <w:color w:val="000000" w:themeColor="text1"/>
        </w:rPr>
      </w:pPr>
    </w:p>
    <w:p w14:paraId="1206C04B" w14:textId="59FB78AA" w:rsidR="00FC76A2" w:rsidRPr="008B6F73" w:rsidRDefault="0D397D15"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53795CC" w14:textId="7F2F9F0B" w:rsidR="75288D61" w:rsidRPr="008B6F73" w:rsidRDefault="387C5538" w:rsidP="2EF57133">
      <w:pPr>
        <w:spacing w:line="276" w:lineRule="auto"/>
        <w:rPr>
          <w:rFonts w:eastAsia="Georgia" w:cs="Georgia"/>
          <w:color w:val="000000" w:themeColor="text1"/>
        </w:rPr>
      </w:pPr>
      <w:r w:rsidRPr="008B6F73">
        <w:rPr>
          <w:rFonts w:eastAsia="Georgia" w:cs="Georgia"/>
          <w:color w:val="000000" w:themeColor="text1"/>
        </w:rPr>
        <w:t xml:space="preserve">At the end of the session, the audience is expected to: </w:t>
      </w:r>
    </w:p>
    <w:p w14:paraId="530DB0DD" w14:textId="4812E57E"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Know about AI image generators. </w:t>
      </w:r>
    </w:p>
    <w:p w14:paraId="5DCF433C" w14:textId="6BD89321"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Learn about how to create an effective prompt. </w:t>
      </w:r>
    </w:p>
    <w:p w14:paraId="363BF152" w14:textId="68319E58"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Recognize the use of different prompting techniques</w:t>
      </w:r>
    </w:p>
    <w:p w14:paraId="7591083A" w14:textId="0D6822BD"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Understand how iterations of the prompts can be done. </w:t>
      </w:r>
    </w:p>
    <w:p w14:paraId="29E23A0C" w14:textId="52590110" w:rsidR="75288D61" w:rsidRPr="008B6F73" w:rsidRDefault="387C5538" w:rsidP="445812BD">
      <w:pPr>
        <w:pStyle w:val="ListParagraph"/>
        <w:numPr>
          <w:ilvl w:val="0"/>
          <w:numId w:val="106"/>
        </w:numPr>
        <w:spacing w:after="0" w:line="276" w:lineRule="auto"/>
        <w:ind w:left="426"/>
        <w:rPr>
          <w:rFonts w:eastAsia="Georgia" w:cs="Georgia"/>
          <w:color w:val="000000" w:themeColor="text1"/>
        </w:rPr>
      </w:pPr>
      <w:r w:rsidRPr="008B6F73">
        <w:rPr>
          <w:rFonts w:eastAsia="Georgia" w:cs="Georgia"/>
          <w:color w:val="000000" w:themeColor="text1"/>
        </w:rPr>
        <w:t xml:space="preserve">Learn about how to use AI-based text-to-image generators to create biological </w:t>
      </w:r>
      <w:r w:rsidRPr="00483D21">
        <w:rPr>
          <w:rFonts w:eastAsia="Georgia" w:cs="Georgia"/>
          <w:color w:val="000000" w:themeColor="text1"/>
        </w:rPr>
        <w:t>image</w:t>
      </w:r>
      <w:r w:rsidRPr="008B6F73">
        <w:rPr>
          <w:rFonts w:eastAsia="Georgia" w:cs="Georgia"/>
          <w:color w:val="000000" w:themeColor="text1"/>
        </w:rPr>
        <w:t>.</w:t>
      </w:r>
    </w:p>
    <w:p w14:paraId="6DD14BBA" w14:textId="44208D95" w:rsidR="445812BD" w:rsidRPr="00483D21" w:rsidRDefault="445812BD" w:rsidP="445812BD">
      <w:pPr>
        <w:spacing w:after="0" w:line="276" w:lineRule="auto"/>
        <w:rPr>
          <w:rFonts w:eastAsia="Georgia" w:cs="Georgia"/>
          <w:color w:val="000000" w:themeColor="text1"/>
        </w:rPr>
      </w:pPr>
    </w:p>
    <w:p w14:paraId="08D72D8F" w14:textId="7507E722" w:rsidR="00FC76A2" w:rsidRPr="008B6F73" w:rsidRDefault="0D397D15" w:rsidP="445812BD">
      <w:pPr>
        <w:pStyle w:val="NormalWeb"/>
        <w:shd w:val="clear" w:color="auto" w:fill="FFFFFF" w:themeFill="background1"/>
        <w:spacing w:before="0" w:beforeAutospacing="0" w:after="160" w:afterAutospacing="0" w:line="276" w:lineRule="auto"/>
        <w:textAlignment w:val="baseline"/>
        <w:rPr>
          <w:rFonts w:ascii="Georgia" w:eastAsia="Georgia" w:hAnsi="Georgia" w:cs="Georgia"/>
          <w:b/>
          <w:bCs/>
          <w:sz w:val="22"/>
          <w:szCs w:val="22"/>
          <w:lang w:val="en-CA"/>
        </w:rPr>
      </w:pPr>
      <w:r w:rsidRPr="008B6F73">
        <w:rPr>
          <w:rFonts w:ascii="Georgia" w:eastAsia="Georgia" w:hAnsi="Georgia" w:cs="Georgia"/>
          <w:b/>
          <w:bCs/>
          <w:sz w:val="22"/>
          <w:szCs w:val="22"/>
          <w:lang w:val="en-CA"/>
        </w:rPr>
        <w:t>References:</w:t>
      </w:r>
    </w:p>
    <w:p w14:paraId="7C3CC18E" w14:textId="2CDC2A9A" w:rsidR="6C838DFB" w:rsidRPr="008B6F73" w:rsidRDefault="434DBEB5" w:rsidP="00AE0CFF">
      <w:pPr>
        <w:pStyle w:val="NormalWeb"/>
        <w:numPr>
          <w:ilvl w:val="0"/>
          <w:numId w:val="105"/>
        </w:numPr>
        <w:shd w:val="clear" w:color="auto" w:fill="FFFFFF" w:themeFill="background1"/>
        <w:spacing w:before="160" w:beforeAutospacing="0" w:after="0" w:afterAutospacing="0" w:line="276" w:lineRule="auto"/>
        <w:ind w:left="714" w:hanging="357"/>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Noel GPJC. Evaluating AI</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powered text</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to</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image generators for anatomical illustration: a comparative study. Anat Sci Educ. 2024;17(5):979</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 xml:space="preserve">983. </w:t>
      </w:r>
    </w:p>
    <w:p w14:paraId="3C1667A0" w14:textId="0E502060" w:rsidR="6C838DFB" w:rsidRPr="008B6F73" w:rsidRDefault="434DBEB5" w:rsidP="00AE0CFF">
      <w:pPr>
        <w:pStyle w:val="ListParagraph"/>
        <w:numPr>
          <w:ilvl w:val="0"/>
          <w:numId w:val="105"/>
        </w:numPr>
        <w:spacing w:before="17" w:after="0" w:line="276" w:lineRule="auto"/>
        <w:ind w:left="714" w:hanging="357"/>
        <w:rPr>
          <w:rFonts w:eastAsia="Georgia" w:cs="Georgia"/>
          <w:color w:val="000000" w:themeColor="text1"/>
        </w:rPr>
      </w:pPr>
      <w:r w:rsidRPr="008B6F73">
        <w:rPr>
          <w:rFonts w:eastAsia="Georgia" w:cs="Georgia"/>
          <w:color w:val="000000" w:themeColor="text1"/>
        </w:rPr>
        <w:t xml:space="preserve">London DA, Andelman SM, Christiano AV, Kim JH, Hausman MR, Kim JM. Is Wikipedia a complete and accurate source for musculoskeletal anatomy? Surg </w:t>
      </w:r>
      <w:proofErr w:type="spellStart"/>
      <w:r w:rsidRPr="008B6F73">
        <w:rPr>
          <w:rFonts w:eastAsia="Georgia" w:cs="Georgia"/>
          <w:color w:val="000000" w:themeColor="text1"/>
        </w:rPr>
        <w:t>Radiol</w:t>
      </w:r>
      <w:proofErr w:type="spellEnd"/>
      <w:r w:rsidRPr="008B6F73">
        <w:rPr>
          <w:rFonts w:eastAsia="Georgia" w:cs="Georgia"/>
          <w:color w:val="000000" w:themeColor="text1"/>
        </w:rPr>
        <w:t xml:space="preserve"> Anat. 2019;41(10):1187</w:t>
      </w:r>
      <w:r w:rsidRPr="00483D21">
        <w:rPr>
          <w:rFonts w:ascii="Cambria Math" w:eastAsia="Georgia" w:hAnsi="Cambria Math" w:cs="Cambria Math"/>
          <w:color w:val="000000" w:themeColor="text1"/>
        </w:rPr>
        <w:t>‐</w:t>
      </w:r>
      <w:r w:rsidRPr="008B6F73">
        <w:rPr>
          <w:rFonts w:eastAsia="Georgia" w:cs="Georgia"/>
          <w:color w:val="000000" w:themeColor="text1"/>
        </w:rPr>
        <w:t>1192.</w:t>
      </w:r>
    </w:p>
    <w:p w14:paraId="1E9F3912" w14:textId="62B8F8FE" w:rsidR="2B16A077" w:rsidRPr="008B6F73" w:rsidRDefault="2B16A077" w:rsidP="2EF57133">
      <w:pPr>
        <w:spacing w:before="17" w:line="276" w:lineRule="auto"/>
        <w:rPr>
          <w:rFonts w:eastAsia="Georgia" w:cs="Georgia"/>
          <w:b/>
          <w:bCs/>
          <w:color w:val="000000" w:themeColor="text1"/>
          <w:sz w:val="24"/>
          <w:szCs w:val="24"/>
        </w:rPr>
      </w:pPr>
    </w:p>
    <w:p w14:paraId="10F47375" w14:textId="583DD055" w:rsidR="6C838DFB" w:rsidRPr="008B6F73" w:rsidRDefault="4D79B1E7" w:rsidP="445812BD">
      <w:pPr>
        <w:pStyle w:val="Heading4"/>
        <w:spacing w:before="0" w:line="276" w:lineRule="auto"/>
        <w:rPr>
          <w:rStyle w:val="normaltextrun"/>
          <w:rFonts w:eastAsia="Georgia" w:cs="Georgia"/>
          <w:color w:val="000000" w:themeColor="text1"/>
        </w:rPr>
      </w:pPr>
      <w:r w:rsidRPr="008B6F73">
        <w:rPr>
          <w:rFonts w:eastAsia="Georgia" w:cs="Georgia"/>
        </w:rPr>
        <w:lastRenderedPageBreak/>
        <w:t>*</w:t>
      </w:r>
      <w:r w:rsidR="40CD4086" w:rsidRPr="008B6F73">
        <w:rPr>
          <w:rFonts w:eastAsia="Georgia" w:cs="Georgia"/>
        </w:rPr>
        <w:t xml:space="preserve">304b: </w:t>
      </w:r>
      <w:r w:rsidR="585070D3" w:rsidRPr="008B6F73">
        <w:rPr>
          <w:rFonts w:eastAsia="Georgia" w:cs="Georgia"/>
        </w:rPr>
        <w:t>Introducing GenAI Essentials Through a Short Online Module</w:t>
      </w:r>
    </w:p>
    <w:p w14:paraId="1F3C42B2" w14:textId="695967EB" w:rsidR="2EF57133" w:rsidRPr="008B6F73" w:rsidRDefault="2EF57133" w:rsidP="445812BD">
      <w:pPr>
        <w:spacing w:after="0" w:line="276" w:lineRule="auto"/>
        <w:rPr>
          <w:rFonts w:eastAsia="Georgia" w:cs="Georgia"/>
        </w:rPr>
      </w:pPr>
    </w:p>
    <w:p w14:paraId="4F826314" w14:textId="35488412" w:rsidR="2A0990F8" w:rsidRPr="008B6F73" w:rsidRDefault="6EA81666" w:rsidP="445812BD">
      <w:pPr>
        <w:spacing w:after="0" w:line="276" w:lineRule="auto"/>
        <w:rPr>
          <w:rFonts w:eastAsia="Georgia" w:cs="Georgia"/>
        </w:rPr>
      </w:pPr>
      <w:r w:rsidRPr="008B6F73">
        <w:rPr>
          <w:rFonts w:eastAsia="Georgia" w:cs="Georgia"/>
        </w:rPr>
        <w:t xml:space="preserve">*This is a University of Waterloo </w:t>
      </w:r>
      <w:hyperlink r:id="rId36">
        <w:r w:rsidRPr="008B6F73">
          <w:rPr>
            <w:rStyle w:val="Hyperlink"/>
            <w:rFonts w:eastAsia="Georgia" w:cs="Georgia"/>
          </w:rPr>
          <w:t>Learning Innovation and Teaching Enhancement (LITE) Grant</w:t>
        </w:r>
      </w:hyperlink>
      <w:r w:rsidRPr="008B6F73">
        <w:rPr>
          <w:rFonts w:eastAsia="Georgia" w:cs="Georgia"/>
        </w:rPr>
        <w:t>-funded project</w:t>
      </w:r>
    </w:p>
    <w:p w14:paraId="7A0FAC2A" w14:textId="08F1D8CD" w:rsidR="2EF57133" w:rsidRPr="008B6F73" w:rsidRDefault="2EF57133" w:rsidP="445812BD">
      <w:pPr>
        <w:spacing w:after="0" w:line="276" w:lineRule="auto"/>
        <w:rPr>
          <w:rFonts w:eastAsia="Georgia" w:cs="Georgia"/>
        </w:rPr>
      </w:pPr>
    </w:p>
    <w:p w14:paraId="13B4D8AE" w14:textId="68715220" w:rsidR="2EF57133" w:rsidRPr="008B6F73" w:rsidRDefault="6EA81666" w:rsidP="445812BD">
      <w:pPr>
        <w:spacing w:after="0" w:line="240" w:lineRule="auto"/>
        <w:rPr>
          <w:rFonts w:eastAsia="Georgia" w:cs="Georgia"/>
          <w:i/>
          <w:iCs/>
          <w:color w:val="000000" w:themeColor="text1"/>
        </w:rPr>
      </w:pPr>
      <w:r w:rsidRPr="008B6F73">
        <w:rPr>
          <w:rFonts w:eastAsia="Georgia" w:cs="Georgia"/>
          <w:i/>
          <w:iCs/>
          <w:color w:val="000000" w:themeColor="text1"/>
        </w:rPr>
        <w:t>Michelle Ogrodnik, Kinesiology and Health Sciences, Waterloo</w:t>
      </w:r>
      <w:r>
        <w:br/>
      </w:r>
      <w:r w:rsidRPr="008B6F73">
        <w:rPr>
          <w:rFonts w:eastAsia="Georgia" w:cs="Georgia"/>
          <w:i/>
          <w:iCs/>
          <w:color w:val="000000" w:themeColor="text1"/>
        </w:rPr>
        <w:t>Kate Mercer, Library, Waterloo</w:t>
      </w:r>
      <w:r>
        <w:br/>
      </w:r>
      <w:r w:rsidRPr="008B6F73">
        <w:rPr>
          <w:rFonts w:eastAsia="Georgia" w:cs="Georgia"/>
          <w:i/>
          <w:iCs/>
          <w:color w:val="000000" w:themeColor="text1"/>
        </w:rPr>
        <w:t>Daniel Opperwall, Integrated Teaching Support Unit, Waterloo</w:t>
      </w:r>
    </w:p>
    <w:p w14:paraId="29FF2E58" w14:textId="585DB6F1" w:rsidR="445812BD" w:rsidRPr="00483D21" w:rsidRDefault="445812BD" w:rsidP="445812BD">
      <w:pPr>
        <w:spacing w:after="0" w:line="240" w:lineRule="auto"/>
        <w:rPr>
          <w:rFonts w:eastAsia="Georgia" w:cs="Georgia"/>
          <w:i/>
          <w:iCs/>
          <w:color w:val="000000" w:themeColor="text1"/>
        </w:rPr>
      </w:pPr>
    </w:p>
    <w:p w14:paraId="4009A1EF" w14:textId="0693117C" w:rsidR="6609A74F" w:rsidRPr="008B6F73" w:rsidRDefault="0C76B73B" w:rsidP="2EF57133">
      <w:pPr>
        <w:spacing w:line="276" w:lineRule="auto"/>
        <w:rPr>
          <w:rFonts w:eastAsia="Georgia" w:cs="Georgia"/>
          <w:color w:val="000000" w:themeColor="text1"/>
        </w:rPr>
      </w:pPr>
      <w:r w:rsidRPr="008B6F73">
        <w:rPr>
          <w:rStyle w:val="normaltextrun"/>
          <w:rFonts w:eastAsia="Georgia" w:cs="Georgia"/>
          <w:color w:val="000000" w:themeColor="text1"/>
        </w:rPr>
        <w:t xml:space="preserve">Generative Artificial Intelligence (GenAI) has rapidly entered mainstream use in higher education (e.g., Viberg et al., 2024; Wang et al., 2024). These tools offer new possibilities for learning, creativity, and productivity, but they also introduce complex challenges related to (but not limited to) academic integrity, bias, misinformation, labour and environmental ethics, and data privacy. As students increasingly encounter GenAI technologies, there is a growing need for structured, accessible learning resources that help students make informed choices about using these tools and how to engage with these tools responsibly. This innovation spotlight will highlight a brief, purpose-built online module for first-year undergraduate students. The module focuses on the concerns of bias and quality, climate and labour impact, and data privacy in GenAI. In addition, it provides students with structured information about university level and course-specific policies; current research reveals that students often feel confused about such policies and expectations (e.g., Chan &amp; Hu, 2024; Kangwa et al., 2025; </w:t>
      </w:r>
      <w:proofErr w:type="spellStart"/>
      <w:r w:rsidRPr="008B6F73">
        <w:rPr>
          <w:rStyle w:val="normaltextrun"/>
          <w:rFonts w:eastAsia="Georgia" w:cs="Georgia"/>
          <w:color w:val="000000" w:themeColor="text1"/>
        </w:rPr>
        <w:t>Mowreader</w:t>
      </w:r>
      <w:proofErr w:type="spellEnd"/>
      <w:r w:rsidRPr="008B6F73">
        <w:rPr>
          <w:rStyle w:val="normaltextrun"/>
          <w:rFonts w:eastAsia="Georgia" w:cs="Georgia"/>
          <w:color w:val="000000" w:themeColor="text1"/>
        </w:rPr>
        <w:t>, 2024). The aim is to test whether a simple intervention to raise student awareness of these issues can help foster student success in an assignment that leverages GenAI.</w:t>
      </w:r>
    </w:p>
    <w:p w14:paraId="5073ADF8" w14:textId="2F203CF1" w:rsidR="6609A74F" w:rsidRPr="008B6F73" w:rsidRDefault="0C76B73B" w:rsidP="445812BD">
      <w:pPr>
        <w:spacing w:after="0" w:line="276" w:lineRule="auto"/>
        <w:rPr>
          <w:rStyle w:val="normaltextrun"/>
          <w:rFonts w:eastAsia="Georgia" w:cs="Georgia"/>
          <w:color w:val="000000" w:themeColor="text1"/>
        </w:rPr>
      </w:pPr>
      <w:r w:rsidRPr="008B6F73">
        <w:rPr>
          <w:rStyle w:val="normaltextrun"/>
          <w:rFonts w:eastAsia="Georgia" w:cs="Georgia"/>
          <w:color w:val="000000" w:themeColor="text1"/>
        </w:rPr>
        <w:t>Future work, funded by a LITE Grant, will evaluate the efficacy of the module; using a pre–post survey design and data collected from two different courses,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baseline understanding of key module elements, as well as changes in understanding following completion of the module, will be evaluated. The overarching project goal is to turn the module into an Open Education Resource (OER).</w:t>
      </w:r>
    </w:p>
    <w:p w14:paraId="00DE5C45" w14:textId="62237F95" w:rsidR="445812BD" w:rsidRPr="00483D21" w:rsidRDefault="445812BD" w:rsidP="445812BD">
      <w:pPr>
        <w:spacing w:after="0" w:line="276" w:lineRule="auto"/>
        <w:rPr>
          <w:rStyle w:val="normaltextrun"/>
          <w:rFonts w:eastAsia="Georgia" w:cs="Georgia"/>
          <w:color w:val="000000" w:themeColor="text1"/>
        </w:rPr>
      </w:pPr>
    </w:p>
    <w:p w14:paraId="417782E6" w14:textId="7D8C779B" w:rsidR="6609A74F" w:rsidRPr="008B6F73" w:rsidRDefault="0C76B73B" w:rsidP="2EF57133">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Takeaways:</w:t>
      </w:r>
    </w:p>
    <w:p w14:paraId="374C7B4F" w14:textId="6D8E2357" w:rsidR="6609A74F" w:rsidRPr="008B6F73" w:rsidRDefault="0C76B73B" w:rsidP="00724412">
      <w:pPr>
        <w:pStyle w:val="ListParagraph"/>
        <w:numPr>
          <w:ilvl w:val="0"/>
          <w:numId w:val="104"/>
        </w:numPr>
        <w:spacing w:before="240" w:after="240" w:line="276" w:lineRule="auto"/>
        <w:rPr>
          <w:rFonts w:eastAsia="Georgia" w:cs="Georgia"/>
          <w:color w:val="000000" w:themeColor="text1"/>
        </w:rPr>
      </w:pPr>
      <w:r w:rsidRPr="008B6F73">
        <w:rPr>
          <w:rFonts w:eastAsia="Georgia" w:cs="Georgia"/>
          <w:color w:val="000000" w:themeColor="text1"/>
        </w:rPr>
        <w:t>Awareness of an existing, student-focused resource that introduces key themes related to GenAI.</w:t>
      </w:r>
    </w:p>
    <w:p w14:paraId="55AF6B1B" w14:textId="2726E983" w:rsidR="6609A74F" w:rsidRPr="00483D21" w:rsidRDefault="0C76B73B" w:rsidP="445812BD">
      <w:pPr>
        <w:pStyle w:val="ListParagraph"/>
        <w:numPr>
          <w:ilvl w:val="0"/>
          <w:numId w:val="104"/>
        </w:numPr>
        <w:spacing w:before="240" w:after="0" w:line="276" w:lineRule="auto"/>
        <w:rPr>
          <w:rStyle w:val="normaltextrun"/>
          <w:rFonts w:eastAsia="Georgia" w:cs="Georgia"/>
          <w:b/>
          <w:color w:val="000000" w:themeColor="text1"/>
        </w:rPr>
      </w:pPr>
      <w:r w:rsidRPr="008B6F73">
        <w:rPr>
          <w:rFonts w:eastAsia="Georgia" w:cs="Georgia"/>
          <w:color w:val="000000" w:themeColor="text1"/>
        </w:rPr>
        <w:t>Motivation to begin or extend conversations with their students about GenAI.</w:t>
      </w:r>
    </w:p>
    <w:p w14:paraId="13B37CBC" w14:textId="666CEAC0" w:rsidR="6609A74F" w:rsidRPr="00483D21" w:rsidRDefault="6609A74F" w:rsidP="445812BD">
      <w:pPr>
        <w:spacing w:after="0" w:line="276" w:lineRule="auto"/>
        <w:rPr>
          <w:rStyle w:val="normaltextrun"/>
          <w:rFonts w:eastAsia="Georgia" w:cs="Georgia"/>
          <w:b/>
          <w:bCs/>
          <w:color w:val="000000" w:themeColor="text1"/>
        </w:rPr>
      </w:pPr>
    </w:p>
    <w:p w14:paraId="7CEA3441" w14:textId="47F0A83E" w:rsidR="6609A74F" w:rsidRPr="008B6F73" w:rsidRDefault="0C76B73B" w:rsidP="2EF57133">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References:</w:t>
      </w:r>
    </w:p>
    <w:p w14:paraId="365D1303" w14:textId="7B8A4C14"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Ally, M., &amp; Mishra, S. (2024). Policies for artificial intelligence in higher education: A call for action. </w:t>
      </w:r>
      <w:r w:rsidRPr="008B6F73">
        <w:rPr>
          <w:rFonts w:eastAsia="Georgia" w:cs="Georgia"/>
          <w:i/>
          <w:iCs/>
          <w:color w:val="000000" w:themeColor="text1"/>
        </w:rPr>
        <w:t>Canadian Journal of Learning and Technology, 50</w:t>
      </w:r>
      <w:r w:rsidRPr="008B6F73">
        <w:rPr>
          <w:rFonts w:eastAsia="Georgia" w:cs="Georgia"/>
          <w:color w:val="000000" w:themeColor="text1"/>
        </w:rPr>
        <w:t xml:space="preserve">(3), 1–12. </w:t>
      </w:r>
    </w:p>
    <w:p w14:paraId="224BD4B5" w14:textId="3A978660"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000000" w:themeColor="text1"/>
        </w:rPr>
        <w:t>Chan, C. K. Y., &amp; Hu, W. (2023). Students</w:t>
      </w:r>
      <w:r w:rsidR="1F0F0432" w:rsidRPr="008B6F73">
        <w:rPr>
          <w:rFonts w:eastAsia="Georgia" w:cs="Georgia"/>
          <w:color w:val="000000" w:themeColor="text1"/>
        </w:rPr>
        <w:t>’</w:t>
      </w:r>
      <w:r w:rsidRPr="008B6F73">
        <w:rPr>
          <w:rFonts w:eastAsia="Georgia" w:cs="Georgia"/>
          <w:color w:val="000000" w:themeColor="text1"/>
        </w:rPr>
        <w:t xml:space="preserve"> voices on generative AI: Perceptions, benefits, and challenges in higher education. </w:t>
      </w:r>
      <w:r w:rsidRPr="008B6F73">
        <w:rPr>
          <w:rFonts w:eastAsia="Georgia" w:cs="Georgia"/>
          <w:i/>
          <w:iCs/>
          <w:color w:val="000000" w:themeColor="text1"/>
        </w:rPr>
        <w:t>International Journal of Educational Technology in Higher Education</w:t>
      </w:r>
      <w:r w:rsidRPr="008B6F73">
        <w:rPr>
          <w:rFonts w:eastAsia="Georgia" w:cs="Georgia"/>
          <w:color w:val="000000" w:themeColor="text1"/>
        </w:rPr>
        <w:t xml:space="preserve">, </w:t>
      </w:r>
      <w:r w:rsidRPr="008B6F73">
        <w:rPr>
          <w:rFonts w:eastAsia="Georgia" w:cs="Georgia"/>
          <w:i/>
          <w:iCs/>
          <w:color w:val="000000" w:themeColor="text1"/>
        </w:rPr>
        <w:t>20</w:t>
      </w:r>
      <w:r w:rsidRPr="008B6F73">
        <w:rPr>
          <w:rFonts w:eastAsia="Georgia" w:cs="Georgia"/>
          <w:color w:val="000000" w:themeColor="text1"/>
        </w:rPr>
        <w:t>(1), 43.</w:t>
      </w:r>
    </w:p>
    <w:p w14:paraId="0F5E7046" w14:textId="70F50CEA"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Chiu, T. K. F. (2024). Future research recommendations for transforming higher education with generative AI. </w:t>
      </w:r>
      <w:r w:rsidRPr="008B6F73">
        <w:rPr>
          <w:rFonts w:eastAsia="Georgia" w:cs="Georgia"/>
          <w:i/>
          <w:iCs/>
          <w:color w:val="000000" w:themeColor="text1"/>
        </w:rPr>
        <w:t>Computers and Education: Artificial Intelligence, 6</w:t>
      </w:r>
      <w:r w:rsidRPr="008B6F73">
        <w:rPr>
          <w:rFonts w:eastAsia="Georgia" w:cs="Georgia"/>
          <w:color w:val="000000" w:themeColor="text1"/>
        </w:rPr>
        <w:t>, 100197.</w:t>
      </w:r>
    </w:p>
    <w:p w14:paraId="1A18B65F" w14:textId="3F60A507"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222222"/>
        </w:rPr>
        <w:t xml:space="preserve">Farinosi, M., &amp; Melchior, C. (2025). To adopt or to ban? Student perceptions and use of generative AI in higher education. </w:t>
      </w:r>
      <w:r w:rsidRPr="008B6F73">
        <w:rPr>
          <w:rFonts w:eastAsia="Georgia" w:cs="Georgia"/>
          <w:i/>
          <w:iCs/>
          <w:color w:val="222222"/>
        </w:rPr>
        <w:t>Humanities and Social Sciences Communications</w:t>
      </w:r>
      <w:r w:rsidRPr="008B6F73">
        <w:rPr>
          <w:rFonts w:eastAsia="Georgia" w:cs="Georgia"/>
          <w:color w:val="222222"/>
        </w:rPr>
        <w:t xml:space="preserve">, </w:t>
      </w:r>
      <w:r w:rsidRPr="008B6F73">
        <w:rPr>
          <w:rFonts w:eastAsia="Georgia" w:cs="Georgia"/>
          <w:i/>
          <w:iCs/>
          <w:color w:val="222222"/>
        </w:rPr>
        <w:t>12</w:t>
      </w:r>
      <w:r w:rsidRPr="008B6F73">
        <w:rPr>
          <w:rFonts w:eastAsia="Georgia" w:cs="Georgia"/>
          <w:color w:val="222222"/>
        </w:rPr>
        <w:t>(1), 1</w:t>
      </w:r>
      <w:r w:rsidRPr="008B6F73">
        <w:rPr>
          <w:rFonts w:eastAsia="Georgia" w:cs="Georgia"/>
          <w:color w:val="000000" w:themeColor="text1"/>
        </w:rPr>
        <w:t>–</w:t>
      </w:r>
      <w:r w:rsidRPr="008B6F73">
        <w:rPr>
          <w:rFonts w:eastAsia="Georgia" w:cs="Georgia"/>
          <w:color w:val="222222"/>
        </w:rPr>
        <w:t>14.</w:t>
      </w:r>
      <w:r w:rsidRPr="008B6F73">
        <w:rPr>
          <w:rFonts w:eastAsia="Georgia" w:cs="Georgia"/>
          <w:color w:val="000000" w:themeColor="text1"/>
        </w:rPr>
        <w:t xml:space="preserve"> </w:t>
      </w:r>
    </w:p>
    <w:p w14:paraId="24FF73DA" w14:textId="75AB2DA8" w:rsidR="6609A74F" w:rsidRPr="008B6F73" w:rsidRDefault="0C76B73B" w:rsidP="00724412">
      <w:pPr>
        <w:pStyle w:val="ListParagraph"/>
        <w:numPr>
          <w:ilvl w:val="0"/>
          <w:numId w:val="103"/>
        </w:numPr>
        <w:spacing w:line="276" w:lineRule="auto"/>
        <w:rPr>
          <w:rFonts w:eastAsia="Georgia" w:cs="Georgia"/>
          <w:color w:val="000000" w:themeColor="text1"/>
        </w:rPr>
      </w:pPr>
      <w:r w:rsidRPr="008B6F73">
        <w:rPr>
          <w:rFonts w:eastAsia="Georgia" w:cs="Georgia"/>
          <w:color w:val="000000" w:themeColor="text1"/>
        </w:rPr>
        <w:t xml:space="preserve">Freeman, J. (2025). </w:t>
      </w:r>
      <w:r w:rsidRPr="008B6F73">
        <w:rPr>
          <w:rFonts w:eastAsia="Georgia" w:cs="Georgia"/>
          <w:i/>
          <w:iCs/>
          <w:color w:val="000000" w:themeColor="text1"/>
        </w:rPr>
        <w:t>Student generative AI survey 2025</w:t>
      </w:r>
      <w:r w:rsidRPr="008B6F73">
        <w:rPr>
          <w:rFonts w:eastAsia="Georgia" w:cs="Georgia"/>
          <w:color w:val="000000" w:themeColor="text1"/>
        </w:rPr>
        <w:t xml:space="preserve">. Higher Education Policy Institute. </w:t>
      </w:r>
    </w:p>
    <w:p w14:paraId="53F980FE" w14:textId="15FC6792"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000000" w:themeColor="text1"/>
        </w:rPr>
        <w:t xml:space="preserve">Kangwa, D., Msafiri M. M., &amp; </w:t>
      </w:r>
      <w:proofErr w:type="spellStart"/>
      <w:r w:rsidRPr="008B6F73">
        <w:rPr>
          <w:rFonts w:eastAsia="Georgia" w:cs="Georgia"/>
          <w:color w:val="000000" w:themeColor="text1"/>
        </w:rPr>
        <w:t>Fute</w:t>
      </w:r>
      <w:proofErr w:type="spellEnd"/>
      <w:r w:rsidRPr="008B6F73">
        <w:rPr>
          <w:rFonts w:eastAsia="Georgia" w:cs="Georgia"/>
          <w:color w:val="000000" w:themeColor="text1"/>
        </w:rPr>
        <w:t xml:space="preserve">. A. (2025). Exploring the factors that promote a balance between academic integrity and the effective use of GenAI tools in higher education: A systematic review. </w:t>
      </w:r>
      <w:r w:rsidRPr="008B6F73">
        <w:rPr>
          <w:rFonts w:eastAsia="Georgia" w:cs="Georgia"/>
          <w:i/>
          <w:iCs/>
          <w:color w:val="000000" w:themeColor="text1"/>
        </w:rPr>
        <w:t>Journal of Computer Assisted Learning 41</w:t>
      </w:r>
      <w:r w:rsidRPr="008B6F73">
        <w:rPr>
          <w:rFonts w:eastAsia="Georgia" w:cs="Georgia"/>
          <w:color w:val="000000" w:themeColor="text1"/>
        </w:rPr>
        <w:t xml:space="preserve">(5), e70109. </w:t>
      </w:r>
    </w:p>
    <w:p w14:paraId="584BCD10" w14:textId="45966613"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lastRenderedPageBreak/>
        <w:t xml:space="preserve">Lelescu, A., Sava, S., </w:t>
      </w:r>
      <w:proofErr w:type="spellStart"/>
      <w:r w:rsidRPr="008B6F73">
        <w:rPr>
          <w:rFonts w:eastAsia="Georgia" w:cs="Georgia"/>
          <w:color w:val="000000" w:themeColor="text1"/>
        </w:rPr>
        <w:t>Grosseck</w:t>
      </w:r>
      <w:proofErr w:type="spellEnd"/>
      <w:r w:rsidRPr="008B6F73">
        <w:rPr>
          <w:rFonts w:eastAsia="Georgia" w:cs="Georgia"/>
          <w:color w:val="000000" w:themeColor="text1"/>
        </w:rPr>
        <w:t xml:space="preserve">, G., &amp; Malita, L. (2025). Exploring trust in generative AI for higher education institutions: A systematic literature review focused on educators. </w:t>
      </w:r>
      <w:r w:rsidRPr="008B6F73">
        <w:rPr>
          <w:rFonts w:eastAsia="Georgia" w:cs="Georgia"/>
          <w:i/>
          <w:iCs/>
          <w:color w:val="000000" w:themeColor="text1"/>
        </w:rPr>
        <w:t xml:space="preserve">Humanities and Social Sciences Communications. </w:t>
      </w:r>
    </w:p>
    <w:p w14:paraId="1E49937C" w14:textId="6FDC51F5"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rPr>
        <w:t xml:space="preserve">Luo, J. (2024). A critical review of GenAI policies in higher education assessment: A call to reconsider the </w:t>
      </w:r>
      <w:r w:rsidR="6827381B" w:rsidRPr="008B6F73">
        <w:rPr>
          <w:rFonts w:eastAsia="Georgia" w:cs="Georgia"/>
        </w:rPr>
        <w:t>“</w:t>
      </w:r>
      <w:r w:rsidRPr="008B6F73">
        <w:rPr>
          <w:rFonts w:eastAsia="Georgia" w:cs="Georgia"/>
        </w:rPr>
        <w:t>originality</w:t>
      </w:r>
      <w:r w:rsidR="6827381B" w:rsidRPr="008B6F73">
        <w:rPr>
          <w:rFonts w:eastAsia="Georgia" w:cs="Georgia"/>
        </w:rPr>
        <w:t>”</w:t>
      </w:r>
      <w:r w:rsidRPr="008B6F73">
        <w:rPr>
          <w:rFonts w:eastAsia="Georgia" w:cs="Georgia"/>
        </w:rPr>
        <w:t xml:space="preserve"> of students</w:t>
      </w:r>
      <w:r w:rsidR="1F0F0432" w:rsidRPr="008B6F73">
        <w:rPr>
          <w:rFonts w:eastAsia="Georgia" w:cs="Georgia"/>
        </w:rPr>
        <w:t>’</w:t>
      </w:r>
      <w:r w:rsidRPr="008B6F73">
        <w:rPr>
          <w:rFonts w:eastAsia="Georgia" w:cs="Georgia"/>
        </w:rPr>
        <w:t xml:space="preserve"> work. </w:t>
      </w:r>
      <w:r w:rsidRPr="008B6F73">
        <w:rPr>
          <w:rFonts w:eastAsia="Georgia" w:cs="Georgia"/>
          <w:i/>
          <w:iCs/>
        </w:rPr>
        <w:t>Assessment &amp; Evaluation in Higher Education, 49</w:t>
      </w:r>
      <w:r w:rsidRPr="008B6F73">
        <w:rPr>
          <w:rFonts w:eastAsia="Georgia" w:cs="Georgia"/>
        </w:rPr>
        <w:t xml:space="preserve">(5), 651–664. </w:t>
      </w:r>
    </w:p>
    <w:p w14:paraId="6A34DCE3" w14:textId="39A58023" w:rsidR="6609A74F" w:rsidRPr="008B6F73" w:rsidRDefault="0C76B73B" w:rsidP="00724412">
      <w:pPr>
        <w:pStyle w:val="ListParagraph"/>
        <w:numPr>
          <w:ilvl w:val="0"/>
          <w:numId w:val="103"/>
        </w:numPr>
        <w:spacing w:line="276" w:lineRule="auto"/>
        <w:rPr>
          <w:rFonts w:eastAsia="Georgia" w:cs="Georgia"/>
          <w:color w:val="4471C4"/>
        </w:rPr>
      </w:pPr>
      <w:r w:rsidRPr="008B6F73">
        <w:rPr>
          <w:rFonts w:eastAsia="Georgia" w:cs="Georgia"/>
        </w:rPr>
        <w:t>Luo, J. (2025). How does GenAI affect trust in teacher-student relationships? Insights from students</w:t>
      </w:r>
      <w:r w:rsidR="1F0F0432" w:rsidRPr="008B6F73">
        <w:rPr>
          <w:rFonts w:eastAsia="Georgia" w:cs="Georgia"/>
        </w:rPr>
        <w:t>’</w:t>
      </w:r>
      <w:r w:rsidRPr="008B6F73">
        <w:rPr>
          <w:rFonts w:eastAsia="Georgia" w:cs="Georgia"/>
        </w:rPr>
        <w:t xml:space="preserve"> assessment experiences. </w:t>
      </w:r>
      <w:r w:rsidRPr="008B6F73">
        <w:rPr>
          <w:rFonts w:eastAsia="Georgia" w:cs="Georgia"/>
          <w:i/>
          <w:iCs/>
        </w:rPr>
        <w:t>Teaching in Higher Education</w:t>
      </w:r>
      <w:r w:rsidRPr="008B6F73">
        <w:rPr>
          <w:rFonts w:eastAsia="Georgia" w:cs="Georgia"/>
        </w:rPr>
        <w:t xml:space="preserve">, </w:t>
      </w:r>
      <w:r w:rsidRPr="008B6F73">
        <w:rPr>
          <w:rFonts w:eastAsia="Georgia" w:cs="Georgia"/>
          <w:i/>
          <w:iCs/>
        </w:rPr>
        <w:t>30</w:t>
      </w:r>
      <w:r w:rsidRPr="008B6F73">
        <w:rPr>
          <w:rFonts w:eastAsia="Georgia" w:cs="Georgia"/>
        </w:rPr>
        <w:t>(4), 991–1006.</w:t>
      </w:r>
      <w:r w:rsidRPr="008B6F73">
        <w:rPr>
          <w:rFonts w:eastAsia="Georgia" w:cs="Georgia"/>
          <w:color w:val="4471C4"/>
        </w:rPr>
        <w:t xml:space="preserve"> </w:t>
      </w:r>
    </w:p>
    <w:p w14:paraId="0E58FA8F" w14:textId="7F68461D"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000000" w:themeColor="text1"/>
        </w:rPr>
        <w:t xml:space="preserve">Mowreader, A. (2024, September 16). </w:t>
      </w:r>
      <w:r w:rsidRPr="008B6F73">
        <w:rPr>
          <w:rFonts w:eastAsia="Georgia" w:cs="Georgia"/>
          <w:i/>
          <w:iCs/>
          <w:color w:val="000000" w:themeColor="text1"/>
        </w:rPr>
        <w:t>College students uncertain about AI policies in classrooms</w:t>
      </w:r>
      <w:r w:rsidRPr="008B6F73">
        <w:rPr>
          <w:rFonts w:eastAsia="Georgia" w:cs="Georgia"/>
          <w:color w:val="000000" w:themeColor="text1"/>
        </w:rPr>
        <w:t xml:space="preserve">. </w:t>
      </w:r>
      <w:r w:rsidRPr="008B6F73">
        <w:rPr>
          <w:rFonts w:eastAsia="Georgia" w:cs="Georgia"/>
          <w:i/>
          <w:iCs/>
          <w:color w:val="000000" w:themeColor="text1"/>
        </w:rPr>
        <w:t>Inside Higher Ed</w:t>
      </w:r>
      <w:r w:rsidRPr="008B6F73">
        <w:rPr>
          <w:rFonts w:eastAsia="Georgia" w:cs="Georgia"/>
          <w:color w:val="000000" w:themeColor="text1"/>
        </w:rPr>
        <w:t>.</w:t>
      </w:r>
      <w:r w:rsidRPr="008B6F73">
        <w:rPr>
          <w:rFonts w:eastAsia="Georgia" w:cs="Georgia"/>
          <w:color w:val="F3F2F1"/>
        </w:rPr>
        <w:t xml:space="preserve"> </w:t>
      </w:r>
    </w:p>
    <w:p w14:paraId="4DD2F9BE" w14:textId="20D0AD3B"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O</w:t>
      </w:r>
      <w:r w:rsidR="1F0F0432" w:rsidRPr="008B6F73">
        <w:rPr>
          <w:rFonts w:eastAsia="Georgia" w:cs="Georgia"/>
          <w:color w:val="000000" w:themeColor="text1"/>
        </w:rPr>
        <w:t>’</w:t>
      </w:r>
      <w:r w:rsidRPr="008B6F73">
        <w:rPr>
          <w:rFonts w:eastAsia="Georgia" w:cs="Georgia"/>
          <w:color w:val="000000" w:themeColor="text1"/>
        </w:rPr>
        <w:t>Dea, X., Ng, D. T. K., O</w:t>
      </w:r>
      <w:r w:rsidR="1F0F0432" w:rsidRPr="008B6F73">
        <w:rPr>
          <w:rFonts w:eastAsia="Georgia" w:cs="Georgia"/>
          <w:color w:val="000000" w:themeColor="text1"/>
        </w:rPr>
        <w:t>’</w:t>
      </w:r>
      <w:r w:rsidRPr="008B6F73">
        <w:rPr>
          <w:rFonts w:eastAsia="Georgia" w:cs="Georgia"/>
          <w:color w:val="000000" w:themeColor="text1"/>
        </w:rPr>
        <w:t xml:space="preserve">Dea, M., &amp; </w:t>
      </w:r>
      <w:proofErr w:type="spellStart"/>
      <w:r w:rsidRPr="008B6F73">
        <w:rPr>
          <w:rFonts w:eastAsia="Georgia" w:cs="Georgia"/>
          <w:color w:val="000000" w:themeColor="text1"/>
        </w:rPr>
        <w:t>Shkuratskyy</w:t>
      </w:r>
      <w:proofErr w:type="spellEnd"/>
      <w:r w:rsidRPr="008B6F73">
        <w:rPr>
          <w:rFonts w:eastAsia="Georgia" w:cs="Georgia"/>
          <w:color w:val="000000" w:themeColor="text1"/>
        </w:rPr>
        <w:t>, V. (2024). Factors affecting university students</w:t>
      </w:r>
      <w:r w:rsidR="1F0F0432" w:rsidRPr="008B6F73">
        <w:rPr>
          <w:rFonts w:eastAsia="Georgia" w:cs="Georgia"/>
          <w:color w:val="000000" w:themeColor="text1"/>
        </w:rPr>
        <w:t>’</w:t>
      </w:r>
      <w:r w:rsidRPr="008B6F73">
        <w:rPr>
          <w:rFonts w:eastAsia="Georgia" w:cs="Georgia"/>
          <w:color w:val="000000" w:themeColor="text1"/>
        </w:rPr>
        <w:t xml:space="preserve"> generative AI literacy: Evidence and evaluation in the UK and Hong Kong contexts. </w:t>
      </w:r>
      <w:r w:rsidRPr="008B6F73">
        <w:rPr>
          <w:rFonts w:eastAsia="Georgia" w:cs="Georgia"/>
          <w:i/>
          <w:iCs/>
          <w:color w:val="000000" w:themeColor="text1"/>
        </w:rPr>
        <w:t>Policy Futures in Education, 24</w:t>
      </w:r>
      <w:r w:rsidRPr="008B6F73">
        <w:rPr>
          <w:rFonts w:eastAsia="Georgia" w:cs="Georgia"/>
          <w:color w:val="000000" w:themeColor="text1"/>
        </w:rPr>
        <w:t xml:space="preserve">(1), 13–34. </w:t>
      </w:r>
    </w:p>
    <w:p w14:paraId="3EC9132C" w14:textId="27EAA28C"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Viberg, O., Cukurova, M., Feldman</w:t>
      </w:r>
      <w:r w:rsidRPr="00483D21">
        <w:rPr>
          <w:rFonts w:ascii="Cambria Math" w:eastAsia="Georgia" w:hAnsi="Cambria Math" w:cs="Cambria Math"/>
          <w:color w:val="000000" w:themeColor="text1"/>
        </w:rPr>
        <w:t>‑</w:t>
      </w:r>
      <w:r w:rsidRPr="008B6F73">
        <w:rPr>
          <w:rFonts w:eastAsia="Georgia" w:cs="Georgia"/>
          <w:color w:val="000000" w:themeColor="text1"/>
        </w:rPr>
        <w:t xml:space="preserve">Maggor, Y., </w:t>
      </w:r>
      <w:proofErr w:type="spellStart"/>
      <w:r w:rsidRPr="008B6F73">
        <w:rPr>
          <w:rFonts w:eastAsia="Georgia" w:cs="Georgia"/>
          <w:color w:val="000000" w:themeColor="text1"/>
        </w:rPr>
        <w:t>Alexandron</w:t>
      </w:r>
      <w:proofErr w:type="spellEnd"/>
      <w:r w:rsidRPr="008B6F73">
        <w:rPr>
          <w:rFonts w:eastAsia="Georgia" w:cs="Georgia"/>
          <w:color w:val="000000" w:themeColor="text1"/>
        </w:rPr>
        <w:t xml:space="preserve">, G., Shirai, S., </w:t>
      </w:r>
      <w:proofErr w:type="spellStart"/>
      <w:r w:rsidRPr="008B6F73">
        <w:rPr>
          <w:rFonts w:eastAsia="Georgia" w:cs="Georgia"/>
          <w:color w:val="000000" w:themeColor="text1"/>
        </w:rPr>
        <w:t>Kanemune</w:t>
      </w:r>
      <w:proofErr w:type="spellEnd"/>
      <w:r w:rsidRPr="008B6F73">
        <w:rPr>
          <w:rFonts w:eastAsia="Georgia" w:cs="Georgia"/>
          <w:color w:val="000000" w:themeColor="text1"/>
        </w:rPr>
        <w:t xml:space="preserve">, S., &amp; </w:t>
      </w:r>
      <w:proofErr w:type="spellStart"/>
      <w:r w:rsidRPr="008B6F73">
        <w:rPr>
          <w:rFonts w:eastAsia="Georgia" w:cs="Georgia"/>
          <w:color w:val="000000" w:themeColor="text1"/>
        </w:rPr>
        <w:t>Kizilcec</w:t>
      </w:r>
      <w:proofErr w:type="spellEnd"/>
      <w:r w:rsidRPr="008B6F73">
        <w:rPr>
          <w:rFonts w:eastAsia="Georgia" w:cs="Georgia"/>
          <w:color w:val="000000" w:themeColor="text1"/>
        </w:rPr>
        <w:t>, R. F. (2025). What explains teachers</w:t>
      </w:r>
      <w:r w:rsidR="1F0F0432" w:rsidRPr="008B6F73">
        <w:rPr>
          <w:rFonts w:eastAsia="Georgia" w:cs="Georgia"/>
          <w:color w:val="000000" w:themeColor="text1"/>
        </w:rPr>
        <w:t>’</w:t>
      </w:r>
      <w:r w:rsidRPr="008B6F73">
        <w:rPr>
          <w:rFonts w:eastAsia="Georgia" w:cs="Georgia"/>
          <w:color w:val="000000" w:themeColor="text1"/>
        </w:rPr>
        <w:t xml:space="preserve"> trust in AI in education across six countries? </w:t>
      </w:r>
      <w:r w:rsidRPr="008B6F73">
        <w:rPr>
          <w:rFonts w:eastAsia="Georgia" w:cs="Georgia"/>
          <w:i/>
          <w:iCs/>
          <w:color w:val="000000" w:themeColor="text1"/>
        </w:rPr>
        <w:t>International Journal of Artificial Intelligence in Education, 35</w:t>
      </w:r>
      <w:r w:rsidRPr="008B6F73">
        <w:rPr>
          <w:rFonts w:eastAsia="Georgia" w:cs="Georgia"/>
          <w:color w:val="000000" w:themeColor="text1"/>
        </w:rPr>
        <w:t xml:space="preserve">(3), 1288–1316. </w:t>
      </w:r>
    </w:p>
    <w:p w14:paraId="0086C118" w14:textId="574106D1"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Wang, H., Dang, A., Wu, Z., &amp; Mac, S. (2024). Generative AI in higher education: Seeing ChatGPT through universities</w:t>
      </w:r>
      <w:r w:rsidR="1F0F0432" w:rsidRPr="008B6F73">
        <w:rPr>
          <w:rFonts w:eastAsia="Georgia" w:cs="Georgia"/>
          <w:color w:val="000000" w:themeColor="text1"/>
        </w:rPr>
        <w:t>’</w:t>
      </w:r>
      <w:r w:rsidRPr="008B6F73">
        <w:rPr>
          <w:rFonts w:eastAsia="Georgia" w:cs="Georgia"/>
          <w:color w:val="000000" w:themeColor="text1"/>
        </w:rPr>
        <w:t xml:space="preserve"> policies, resources, and guidelines. </w:t>
      </w:r>
      <w:r w:rsidRPr="008B6F73">
        <w:rPr>
          <w:rFonts w:eastAsia="Georgia" w:cs="Georgia"/>
          <w:i/>
          <w:iCs/>
          <w:color w:val="000000" w:themeColor="text1"/>
        </w:rPr>
        <w:t>Computers and Education: Artificial Intelligence, 7</w:t>
      </w:r>
      <w:r w:rsidRPr="008B6F73">
        <w:rPr>
          <w:rFonts w:eastAsia="Georgia" w:cs="Georgia"/>
          <w:color w:val="000000" w:themeColor="text1"/>
        </w:rPr>
        <w:t xml:space="preserve">, 100326. </w:t>
      </w:r>
    </w:p>
    <w:p w14:paraId="3F800BB0" w14:textId="68B5C957"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Wu, F., Dang, Y., &amp; Li, M. (2025). A systematic review of responses, attitudes, and utilization behaviors on generative AI for teaching and learning in higher education. </w:t>
      </w:r>
      <w:r w:rsidRPr="008B6F73">
        <w:rPr>
          <w:rFonts w:eastAsia="Georgia" w:cs="Georgia"/>
          <w:i/>
          <w:iCs/>
          <w:color w:val="000000" w:themeColor="text1"/>
        </w:rPr>
        <w:t>Behavioral Sciences, 15</w:t>
      </w:r>
      <w:r w:rsidRPr="008B6F73">
        <w:rPr>
          <w:rFonts w:eastAsia="Georgia" w:cs="Georgia"/>
          <w:color w:val="000000" w:themeColor="text1"/>
        </w:rPr>
        <w:t xml:space="preserve">(4), 467. </w:t>
      </w:r>
    </w:p>
    <w:p w14:paraId="34BD34E2" w14:textId="153AEE4F" w:rsidR="2B16A077" w:rsidRPr="008B6F73" w:rsidRDefault="2B16A077" w:rsidP="2EF57133">
      <w:pPr>
        <w:spacing w:line="276" w:lineRule="auto"/>
        <w:rPr>
          <w:rStyle w:val="normaltextrun"/>
          <w:rFonts w:eastAsia="Georgia" w:cs="Georgia"/>
          <w:b/>
          <w:bCs/>
          <w:color w:val="000000" w:themeColor="text1"/>
          <w:sz w:val="24"/>
          <w:szCs w:val="24"/>
        </w:rPr>
      </w:pPr>
    </w:p>
    <w:p w14:paraId="548E50DC" w14:textId="07BD4B3B" w:rsidR="2B16A077" w:rsidRPr="008B6F73" w:rsidRDefault="2B16A077" w:rsidP="2EF57133">
      <w:pPr>
        <w:spacing w:line="276" w:lineRule="auto"/>
        <w:rPr>
          <w:rStyle w:val="normaltextrun"/>
          <w:rFonts w:eastAsia="Georgia" w:cs="Georgia"/>
          <w:b/>
          <w:bCs/>
          <w:color w:val="000000" w:themeColor="text1"/>
          <w:sz w:val="24"/>
          <w:szCs w:val="24"/>
        </w:rPr>
      </w:pPr>
    </w:p>
    <w:p w14:paraId="0308A7A9" w14:textId="4E9670AB" w:rsidR="2B16A077" w:rsidRPr="008B6F73" w:rsidRDefault="2B16A077" w:rsidP="2EF57133">
      <w:pPr>
        <w:spacing w:line="276" w:lineRule="auto"/>
        <w:rPr>
          <w:rStyle w:val="normaltextrun"/>
          <w:rFonts w:eastAsia="Georgia" w:cs="Georgia"/>
          <w:b/>
          <w:bCs/>
          <w:color w:val="000000" w:themeColor="text1"/>
          <w:sz w:val="24"/>
          <w:szCs w:val="24"/>
        </w:rPr>
      </w:pPr>
    </w:p>
    <w:p w14:paraId="797442B1" w14:textId="6BA30399" w:rsidR="2B16A077" w:rsidRPr="008B6F73" w:rsidRDefault="2B16A077" w:rsidP="2EF57133">
      <w:pPr>
        <w:spacing w:line="276" w:lineRule="auto"/>
        <w:rPr>
          <w:rStyle w:val="normaltextrun"/>
          <w:rFonts w:eastAsia="Georgia" w:cs="Georgia"/>
          <w:b/>
          <w:bCs/>
          <w:color w:val="000000" w:themeColor="text1"/>
          <w:sz w:val="24"/>
          <w:szCs w:val="24"/>
        </w:rPr>
      </w:pPr>
    </w:p>
    <w:p w14:paraId="442CC68A" w14:textId="5D56ADD9" w:rsidR="2B16A077" w:rsidRPr="008B6F73" w:rsidRDefault="2B16A077" w:rsidP="2EF57133">
      <w:pPr>
        <w:spacing w:line="276" w:lineRule="auto"/>
        <w:rPr>
          <w:rStyle w:val="normaltextrun"/>
          <w:rFonts w:eastAsia="Georgia" w:cs="Georgia"/>
          <w:b/>
          <w:bCs/>
          <w:color w:val="000000" w:themeColor="text1"/>
          <w:sz w:val="24"/>
          <w:szCs w:val="24"/>
        </w:rPr>
      </w:pPr>
    </w:p>
    <w:p w14:paraId="50FC62EC" w14:textId="04778B58" w:rsidR="2B16A077" w:rsidRPr="008B6F73" w:rsidRDefault="2B16A077" w:rsidP="2EF57133">
      <w:pPr>
        <w:spacing w:line="276" w:lineRule="auto"/>
        <w:rPr>
          <w:rStyle w:val="normaltextrun"/>
          <w:rFonts w:eastAsia="Georgia" w:cs="Georgia"/>
          <w:b/>
          <w:bCs/>
          <w:color w:val="000000" w:themeColor="text1"/>
          <w:sz w:val="24"/>
          <w:szCs w:val="24"/>
        </w:rPr>
      </w:pPr>
    </w:p>
    <w:p w14:paraId="2707FC43" w14:textId="4A045741" w:rsidR="2B16A077" w:rsidRPr="008B6F73" w:rsidRDefault="2B16A077" w:rsidP="2EF57133">
      <w:pPr>
        <w:spacing w:line="276" w:lineRule="auto"/>
        <w:rPr>
          <w:rStyle w:val="normaltextrun"/>
          <w:rFonts w:eastAsia="Georgia" w:cs="Georgia"/>
          <w:b/>
          <w:bCs/>
          <w:color w:val="000000" w:themeColor="text1"/>
          <w:sz w:val="24"/>
          <w:szCs w:val="24"/>
        </w:rPr>
      </w:pPr>
    </w:p>
    <w:p w14:paraId="6B5C173F" w14:textId="28AB6A8A" w:rsidR="2B16A077" w:rsidRPr="008B6F73" w:rsidRDefault="2B16A077" w:rsidP="2EF57133">
      <w:pPr>
        <w:spacing w:line="276" w:lineRule="auto"/>
        <w:rPr>
          <w:rStyle w:val="normaltextrun"/>
          <w:rFonts w:eastAsia="Georgia" w:cs="Georgia"/>
          <w:b/>
          <w:bCs/>
          <w:color w:val="000000" w:themeColor="text1"/>
          <w:sz w:val="24"/>
          <w:szCs w:val="24"/>
        </w:rPr>
      </w:pPr>
    </w:p>
    <w:p w14:paraId="45C64924" w14:textId="49048607" w:rsidR="2B16A077" w:rsidRPr="008B6F73" w:rsidRDefault="2B16A077" w:rsidP="2EF57133">
      <w:pPr>
        <w:spacing w:line="276" w:lineRule="auto"/>
        <w:rPr>
          <w:rStyle w:val="normaltextrun"/>
          <w:rFonts w:eastAsia="Georgia" w:cs="Georgia"/>
          <w:b/>
          <w:bCs/>
          <w:color w:val="000000" w:themeColor="text1"/>
          <w:sz w:val="24"/>
          <w:szCs w:val="24"/>
        </w:rPr>
      </w:pPr>
    </w:p>
    <w:p w14:paraId="606CFE1E" w14:textId="1D6F055E" w:rsidR="2B16A077" w:rsidRPr="008B6F73" w:rsidRDefault="2B16A077" w:rsidP="2EF57133">
      <w:pPr>
        <w:spacing w:line="276" w:lineRule="auto"/>
        <w:rPr>
          <w:rStyle w:val="normaltextrun"/>
          <w:rFonts w:eastAsia="Georgia" w:cs="Georgia"/>
          <w:b/>
          <w:bCs/>
          <w:color w:val="000000" w:themeColor="text1"/>
          <w:sz w:val="24"/>
          <w:szCs w:val="24"/>
        </w:rPr>
      </w:pPr>
    </w:p>
    <w:p w14:paraId="4C9BABEE" w14:textId="0A6009C1" w:rsidR="2EF57133" w:rsidRPr="008B6F73" w:rsidRDefault="2EF57133" w:rsidP="2EF57133">
      <w:pPr>
        <w:spacing w:line="276" w:lineRule="auto"/>
        <w:rPr>
          <w:rStyle w:val="normaltextrun"/>
          <w:rFonts w:eastAsia="Georgia" w:cs="Georgia"/>
          <w:b/>
          <w:bCs/>
          <w:color w:val="000000" w:themeColor="text1"/>
          <w:sz w:val="24"/>
          <w:szCs w:val="24"/>
        </w:rPr>
      </w:pPr>
    </w:p>
    <w:p w14:paraId="7C803C92" w14:textId="77777777" w:rsidR="00451130" w:rsidRPr="008B6F73" w:rsidRDefault="00451130">
      <w:pPr>
        <w:rPr>
          <w:rStyle w:val="Heading4Char"/>
          <w:rFonts w:eastAsia="Georgia" w:cs="Georgia"/>
        </w:rPr>
      </w:pPr>
      <w:r w:rsidRPr="008B6F73">
        <w:rPr>
          <w:rStyle w:val="Heading4Char"/>
          <w:rFonts w:eastAsia="Georgia" w:cs="Georgia"/>
        </w:rPr>
        <w:br w:type="page"/>
      </w:r>
    </w:p>
    <w:p w14:paraId="2B3F2A3A" w14:textId="47DE0062" w:rsidR="2EF57133" w:rsidRPr="00483D21" w:rsidRDefault="35FF5027" w:rsidP="445812BD">
      <w:pPr>
        <w:spacing w:after="0" w:line="276" w:lineRule="auto"/>
        <w:rPr>
          <w:rFonts w:eastAsia="Georgia" w:cs="Georgia"/>
          <w:sz w:val="24"/>
          <w:szCs w:val="24"/>
        </w:rPr>
      </w:pPr>
      <w:r w:rsidRPr="008B6F73">
        <w:rPr>
          <w:rStyle w:val="Heading4Char"/>
          <w:rFonts w:eastAsia="Georgia" w:cs="Georgia"/>
        </w:rPr>
        <w:lastRenderedPageBreak/>
        <w:t>304c:</w:t>
      </w:r>
      <w:r w:rsidR="1E5106B8" w:rsidRPr="008B6F73">
        <w:rPr>
          <w:rStyle w:val="Heading4Char"/>
          <w:rFonts w:eastAsia="Georgia" w:cs="Georgia"/>
        </w:rPr>
        <w:t xml:space="preserve"> Transforming Pre-Medical Curriculum to Enhance Artificial Intelligence Literacy</w:t>
      </w:r>
    </w:p>
    <w:p w14:paraId="1DFEC6DE" w14:textId="241C97CC" w:rsidR="445812BD" w:rsidRPr="00483D21" w:rsidRDefault="445812BD" w:rsidP="445812BD">
      <w:pPr>
        <w:spacing w:after="0" w:line="276" w:lineRule="auto"/>
        <w:rPr>
          <w:rStyle w:val="Heading4Char"/>
          <w:rFonts w:eastAsia="Georgia" w:cs="Georgia"/>
        </w:rPr>
      </w:pPr>
    </w:p>
    <w:p w14:paraId="30153D53" w14:textId="7A22838C" w:rsidR="43A75985" w:rsidRPr="008B6F73" w:rsidRDefault="0C8C843B" w:rsidP="445812BD">
      <w:pPr>
        <w:spacing w:after="0" w:line="240" w:lineRule="auto"/>
        <w:rPr>
          <w:rFonts w:eastAsia="Georgia" w:cs="Georgia"/>
          <w:i/>
          <w:iCs/>
          <w:color w:val="000000" w:themeColor="text1"/>
        </w:rPr>
      </w:pPr>
      <w:r w:rsidRPr="008B6F73">
        <w:rPr>
          <w:rFonts w:eastAsia="Georgia" w:cs="Georgia"/>
          <w:i/>
          <w:iCs/>
          <w:color w:val="000000" w:themeColor="text1"/>
        </w:rPr>
        <w:t>Rahaf Ali, Pathology and Laboratory Medicine, Western</w:t>
      </w:r>
      <w:r>
        <w:br/>
      </w:r>
      <w:r w:rsidRPr="008B6F73">
        <w:rPr>
          <w:rFonts w:eastAsia="Georgia" w:cs="Georgia"/>
          <w:i/>
          <w:iCs/>
          <w:color w:val="000000" w:themeColor="text1"/>
        </w:rPr>
        <w:t>Jina Kum, Pathology and Laboratory Medicine, Western</w:t>
      </w:r>
    </w:p>
    <w:p w14:paraId="1AB2A285" w14:textId="3EC9B1B8" w:rsidR="2EF57133" w:rsidRPr="008B6F73" w:rsidRDefault="2EF57133" w:rsidP="445812BD">
      <w:pPr>
        <w:spacing w:after="0" w:line="276" w:lineRule="auto"/>
        <w:rPr>
          <w:rFonts w:eastAsia="Georgia" w:cs="Georgia"/>
          <w:i/>
          <w:iCs/>
          <w:color w:val="000000" w:themeColor="text1"/>
        </w:rPr>
      </w:pPr>
    </w:p>
    <w:p w14:paraId="603C45B2" w14:textId="1A30CF1F" w:rsidR="43A75985" w:rsidRPr="008B6F73" w:rsidRDefault="0C8C843B" w:rsidP="2EF57133">
      <w:pPr>
        <w:spacing w:line="276" w:lineRule="auto"/>
        <w:rPr>
          <w:rFonts w:eastAsia="Georgia" w:cs="Georgia"/>
          <w:color w:val="000000" w:themeColor="text1"/>
        </w:rPr>
      </w:pPr>
      <w:r w:rsidRPr="008B6F73">
        <w:rPr>
          <w:rFonts w:eastAsia="Georgia" w:cs="Georgia"/>
          <w:color w:val="000000" w:themeColor="text1"/>
        </w:rPr>
        <w:t>The rapid expansion of artificial intelligence (AI) has fundamentally transformed higher education, optimizing how students engage with learning, assessment, and academic productivity (Vieriu &amp; Petrea, 2025). Students are increasingly relying on AI tools for activities such as conceptual understanding, feedback, summarization, and time management (</w:t>
      </w:r>
      <w:proofErr w:type="spellStart"/>
      <w:r w:rsidRPr="008B6F73">
        <w:rPr>
          <w:rFonts w:eastAsia="Georgia" w:cs="Georgia"/>
          <w:color w:val="000000" w:themeColor="text1"/>
        </w:rPr>
        <w:t>Tishcoff</w:t>
      </w:r>
      <w:proofErr w:type="spellEnd"/>
      <w:r w:rsidRPr="008B6F73">
        <w:rPr>
          <w:rFonts w:eastAsia="Georgia" w:cs="Georgia"/>
          <w:color w:val="000000" w:themeColor="text1"/>
        </w:rPr>
        <w:t xml:space="preserve"> et al., n.d.), while instructional practices have not adapted to this abrupt transformation, leaving a learning gap. Many curricula retain traditional, didactic teaching approaches (Stains et al., 2018) that offer limited guidance on diligent AI competency. This shortage limits students</w:t>
      </w:r>
      <w:r w:rsidR="1F0F0432" w:rsidRPr="008B6F73">
        <w:rPr>
          <w:rFonts w:eastAsia="Georgia" w:cs="Georgia"/>
          <w:color w:val="000000" w:themeColor="text1"/>
        </w:rPr>
        <w:t>’</w:t>
      </w:r>
      <w:r w:rsidRPr="008B6F73">
        <w:rPr>
          <w:rFonts w:eastAsia="Georgia" w:cs="Georgia"/>
          <w:color w:val="000000" w:themeColor="text1"/>
        </w:rPr>
        <w:t xml:space="preserve"> opportunities to develop critical AI literacy and apply these tools meaningfully within academic settings. </w:t>
      </w:r>
    </w:p>
    <w:p w14:paraId="14974948" w14:textId="2C13839A" w:rsidR="43A75985" w:rsidRPr="008B6F73" w:rsidRDefault="0C8C843B" w:rsidP="2EF57133">
      <w:pPr>
        <w:spacing w:line="276" w:lineRule="auto"/>
        <w:rPr>
          <w:rFonts w:eastAsia="Georgia" w:cs="Georgia"/>
          <w:color w:val="000000" w:themeColor="text1"/>
        </w:rPr>
      </w:pPr>
      <w:r w:rsidRPr="008B6F73">
        <w:rPr>
          <w:rFonts w:eastAsia="Georgia" w:cs="Georgia"/>
          <w:color w:val="000000" w:themeColor="text1"/>
        </w:rPr>
        <w:t xml:space="preserve">To bridge this pedagogical gap, our team conceptualized and implemented an innovative assessment, the Pathology Undergraduate Learning and Student Environment (PULSE) assignment, that integrates AI directly into the curriculum. The adopted approach provides an opportunity for students to experience AI as a pedagogical resource to create an open-access learning resource, while emphasizing transparency, accuracy, and academic integrity. Our team developed clear guidelines that require disclosure of AI use, promoting critical evaluation and ensuring validation of AI-generated content. </w:t>
      </w:r>
    </w:p>
    <w:p w14:paraId="5463012F" w14:textId="0E6F1A8B" w:rsidR="43A75985" w:rsidRPr="008B6F73" w:rsidRDefault="0C8C843B" w:rsidP="445812BD">
      <w:pPr>
        <w:spacing w:after="0" w:line="276" w:lineRule="auto"/>
        <w:rPr>
          <w:rFonts w:eastAsia="Georgia" w:cs="Georgia"/>
          <w:color w:val="000000" w:themeColor="text1"/>
        </w:rPr>
      </w:pPr>
      <w:r w:rsidRPr="008B6F73">
        <w:rPr>
          <w:rFonts w:eastAsia="Georgia" w:cs="Georgia"/>
          <w:color w:val="000000" w:themeColor="text1"/>
        </w:rPr>
        <w:t>By embedding AI and transforming our curriculum, we aim to support students</w:t>
      </w:r>
      <w:r w:rsidR="1F0F0432" w:rsidRPr="008B6F73">
        <w:rPr>
          <w:rFonts w:eastAsia="Georgia" w:cs="Georgia"/>
          <w:color w:val="000000" w:themeColor="text1"/>
        </w:rPr>
        <w:t>’</w:t>
      </w:r>
      <w:r w:rsidRPr="008B6F73">
        <w:rPr>
          <w:rFonts w:eastAsia="Georgia" w:cs="Georgia"/>
          <w:color w:val="000000" w:themeColor="text1"/>
        </w:rPr>
        <w:t xml:space="preserve"> development of AI literacy, ethical decision-making, and self-regulated learning skills, while also providing them the opportunity to produce a tangible learning resource that students can showcase in future academic and professional pathways. Throughout our session, attendees will hear about insights and current strategies related to implementing AI into pre-medical courses at the undergraduate level. Attendees will also learn about how this initiative aims to support meaningful and responsible student engagement.</w:t>
      </w:r>
    </w:p>
    <w:p w14:paraId="53D0C75F" w14:textId="58AF1003" w:rsidR="445812BD" w:rsidRPr="00483D21" w:rsidRDefault="445812BD" w:rsidP="445812BD">
      <w:pPr>
        <w:spacing w:before="17" w:after="0" w:line="276" w:lineRule="auto"/>
        <w:rPr>
          <w:rStyle w:val="normaltextrun"/>
          <w:rFonts w:eastAsia="Georgia" w:cs="Georgia"/>
          <w:b/>
          <w:bCs/>
          <w:color w:val="000000" w:themeColor="text1"/>
        </w:rPr>
      </w:pPr>
    </w:p>
    <w:p w14:paraId="55429815" w14:textId="1A46FFB7" w:rsidR="43A75985" w:rsidRPr="008B6F73" w:rsidRDefault="0C8C843B" w:rsidP="445812BD">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Takeaways:</w:t>
      </w:r>
    </w:p>
    <w:p w14:paraId="78233396" w14:textId="3005EC15" w:rsidR="43A75985" w:rsidRPr="008B6F73" w:rsidRDefault="0C8C843B" w:rsidP="00724412">
      <w:pPr>
        <w:pStyle w:val="ListParagraph"/>
        <w:numPr>
          <w:ilvl w:val="0"/>
          <w:numId w:val="102"/>
        </w:numPr>
        <w:spacing w:before="17" w:line="276" w:lineRule="auto"/>
        <w:rPr>
          <w:rFonts w:eastAsia="Georgia" w:cs="Georgia"/>
          <w:color w:val="000000" w:themeColor="text1"/>
        </w:rPr>
      </w:pPr>
      <w:r w:rsidRPr="008B6F73">
        <w:rPr>
          <w:rFonts w:eastAsia="Georgia" w:cs="Georgia"/>
          <w:color w:val="000000" w:themeColor="text1"/>
        </w:rPr>
        <w:t>Post-Secondary students</w:t>
      </w:r>
      <w:r w:rsidR="1F0F0432" w:rsidRPr="008B6F73">
        <w:rPr>
          <w:rFonts w:eastAsia="Georgia" w:cs="Georgia"/>
          <w:color w:val="000000" w:themeColor="text1"/>
        </w:rPr>
        <w:t>’</w:t>
      </w:r>
      <w:r w:rsidRPr="008B6F73">
        <w:rPr>
          <w:rFonts w:eastAsia="Georgia" w:cs="Georgia"/>
          <w:color w:val="000000" w:themeColor="text1"/>
        </w:rPr>
        <w:t xml:space="preserve"> engagement with learning is altered due to increasingly reliance on Artificial Intelligence. </w:t>
      </w:r>
    </w:p>
    <w:p w14:paraId="171B1F3D" w14:textId="7429E49D" w:rsidR="43A75985" w:rsidRPr="008B6F73" w:rsidRDefault="0C8C843B" w:rsidP="445812BD">
      <w:pPr>
        <w:pStyle w:val="ListParagraph"/>
        <w:numPr>
          <w:ilvl w:val="0"/>
          <w:numId w:val="102"/>
        </w:numPr>
        <w:spacing w:before="17" w:after="0" w:line="276" w:lineRule="auto"/>
        <w:rPr>
          <w:rFonts w:eastAsia="Georgia" w:cs="Georgia"/>
          <w:color w:val="000000" w:themeColor="text1"/>
        </w:rPr>
      </w:pPr>
      <w:r w:rsidRPr="008B6F73">
        <w:rPr>
          <w:rFonts w:eastAsia="Georgia" w:cs="Georgia"/>
          <w:color w:val="000000" w:themeColor="text1"/>
        </w:rPr>
        <w:t>Transforming curricula by implementing AI is essential for supporting students</w:t>
      </w:r>
      <w:r w:rsidR="1F0F0432" w:rsidRPr="008B6F73">
        <w:rPr>
          <w:rFonts w:eastAsia="Georgia" w:cs="Georgia"/>
          <w:color w:val="000000" w:themeColor="text1"/>
        </w:rPr>
        <w:t>’</w:t>
      </w:r>
      <w:r w:rsidRPr="008B6F73">
        <w:rPr>
          <w:rFonts w:eastAsia="Georgia" w:cs="Georgia"/>
          <w:color w:val="000000" w:themeColor="text1"/>
        </w:rPr>
        <w:t xml:space="preserve"> AI awareness.</w:t>
      </w:r>
    </w:p>
    <w:p w14:paraId="0660DB6B" w14:textId="10FEB203" w:rsidR="445812BD" w:rsidRPr="00483D21" w:rsidRDefault="445812BD" w:rsidP="445812BD">
      <w:pPr>
        <w:spacing w:before="17" w:after="0" w:line="276" w:lineRule="auto"/>
        <w:rPr>
          <w:rFonts w:eastAsia="Georgia" w:cs="Georgia"/>
          <w:color w:val="000000" w:themeColor="text1"/>
        </w:rPr>
      </w:pPr>
    </w:p>
    <w:p w14:paraId="6F1A0AA0" w14:textId="6D29589D" w:rsidR="43A75985" w:rsidRPr="008B6F73" w:rsidRDefault="0C8C843B" w:rsidP="445812BD">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References:</w:t>
      </w:r>
    </w:p>
    <w:p w14:paraId="10F8DF93" w14:textId="1B75EC0D" w:rsidR="43A75985" w:rsidRPr="008B6F73" w:rsidRDefault="0C8C843B" w:rsidP="00724412">
      <w:pPr>
        <w:pStyle w:val="ListParagraph"/>
        <w:numPr>
          <w:ilvl w:val="0"/>
          <w:numId w:val="101"/>
        </w:numPr>
        <w:spacing w:line="276" w:lineRule="auto"/>
        <w:rPr>
          <w:rFonts w:eastAsia="Georgia" w:cs="Georgia"/>
          <w:color w:val="000000" w:themeColor="text1"/>
        </w:rPr>
      </w:pPr>
      <w:r w:rsidRPr="008B6F73">
        <w:rPr>
          <w:rFonts w:eastAsia="Georgia" w:cs="Georgia"/>
          <w:color w:val="000000" w:themeColor="text1"/>
        </w:rPr>
        <w:t xml:space="preserve">Stains, M., Harshman, J., Barker, M. K., Chasteen, S. v., Cole, R., DeChenne-Peters, S. E., Eagan, M. K., Esson, J. M., Knight, J. K., Laski, F. A., Levis-Fitzgerald, M., Lee, C. J., Lo, S. M., McDonnell, L. M., McKay, T. A., Michelotti, N., Musgrove, A., Palmer, M. S., Plank, K. M., … Young, A. M. (2018). Anatomy of STEM teaching in North American universities. Science, 359(6383), 1468–1470. </w:t>
      </w:r>
    </w:p>
    <w:p w14:paraId="140DC442" w14:textId="2FC64CC9" w:rsidR="43A75985" w:rsidRPr="008B6F73" w:rsidRDefault="1E5106B8" w:rsidP="4CD6ACD6">
      <w:pPr>
        <w:pStyle w:val="ListParagraph"/>
        <w:numPr>
          <w:ilvl w:val="0"/>
          <w:numId w:val="101"/>
        </w:numPr>
        <w:spacing w:before="17" w:line="276" w:lineRule="auto"/>
        <w:rPr>
          <w:rFonts w:eastAsia="Georgia" w:cs="Georgia"/>
          <w:color w:val="000000" w:themeColor="text1"/>
        </w:rPr>
      </w:pPr>
      <w:r w:rsidRPr="008B6F73">
        <w:rPr>
          <w:rFonts w:eastAsia="Georgia" w:cs="Georgia"/>
          <w:color w:val="000000" w:themeColor="text1"/>
        </w:rPr>
        <w:t xml:space="preserve">Tishcoff, R., Agoe, E., Isik, M., &amp; Macfarlane, A. (n.d.). Using Generative AI to Make Learning More Accessible: Insights from Ontario PSE Students and Staff. </w:t>
      </w:r>
    </w:p>
    <w:p w14:paraId="3A8DBC91" w14:textId="1925A752" w:rsidR="43A75985" w:rsidRPr="008B6F73" w:rsidRDefault="1E5106B8" w:rsidP="00724412">
      <w:pPr>
        <w:pStyle w:val="ListParagraph"/>
        <w:numPr>
          <w:ilvl w:val="0"/>
          <w:numId w:val="101"/>
        </w:numPr>
        <w:spacing w:before="17" w:line="276" w:lineRule="auto"/>
        <w:rPr>
          <w:rFonts w:eastAsia="Georgia" w:cs="Georgia"/>
        </w:rPr>
      </w:pPr>
      <w:r w:rsidRPr="008B6F73">
        <w:rPr>
          <w:rFonts w:eastAsia="Georgia" w:cs="Georgia"/>
          <w:color w:val="000000" w:themeColor="text1"/>
        </w:rPr>
        <w:t>Vieriu, A. M., &amp; Petrea, G. (2025). The Impact of Artificial Intelligence (AI) on Students</w:t>
      </w:r>
      <w:r w:rsidR="1F0F0432" w:rsidRPr="008B6F73">
        <w:rPr>
          <w:rFonts w:eastAsia="Georgia" w:cs="Georgia"/>
          <w:color w:val="000000" w:themeColor="text1"/>
        </w:rPr>
        <w:t>’</w:t>
      </w:r>
      <w:r w:rsidRPr="008B6F73">
        <w:rPr>
          <w:rFonts w:eastAsia="Georgia" w:cs="Georgia"/>
          <w:color w:val="000000" w:themeColor="text1"/>
        </w:rPr>
        <w:t xml:space="preserve"> Academic Development. Education Sciences, 15(3). </w:t>
      </w:r>
    </w:p>
    <w:p w14:paraId="028385E3" w14:textId="301A60D2" w:rsidR="7153AC3B" w:rsidRPr="008B6F73" w:rsidRDefault="7153AC3B" w:rsidP="2EF57133">
      <w:pPr>
        <w:spacing w:before="17" w:line="276" w:lineRule="auto"/>
        <w:rPr>
          <w:rFonts w:eastAsia="Georgia" w:cs="Georgia"/>
        </w:rPr>
      </w:pPr>
    </w:p>
    <w:p w14:paraId="6CFC5CB5" w14:textId="77777777" w:rsidR="00572C2A" w:rsidRPr="008B6F73" w:rsidRDefault="00572C2A">
      <w:pPr>
        <w:rPr>
          <w:rFonts w:eastAsia="Georgia" w:cs="Georgia"/>
          <w:b/>
          <w:sz w:val="28"/>
          <w:szCs w:val="24"/>
        </w:rPr>
      </w:pPr>
      <w:r w:rsidRPr="008B6F73">
        <w:rPr>
          <w:rFonts w:eastAsia="Georgia" w:cs="Georgia"/>
        </w:rPr>
        <w:br w:type="page"/>
      </w:r>
    </w:p>
    <w:p w14:paraId="4B88C164" w14:textId="6613D2F6" w:rsidR="6682904E" w:rsidRPr="00483D21" w:rsidRDefault="6682904E" w:rsidP="445812BD">
      <w:pPr>
        <w:spacing w:after="0" w:line="276" w:lineRule="auto"/>
        <w:rPr>
          <w:rFonts w:eastAsia="Georgia" w:cs="Georgia"/>
          <w:color w:val="000000" w:themeColor="text1"/>
          <w:sz w:val="24"/>
          <w:szCs w:val="24"/>
        </w:rPr>
      </w:pPr>
      <w:r w:rsidRPr="00483D21">
        <w:rPr>
          <w:rStyle w:val="Heading4Char"/>
          <w:rFonts w:eastAsia="Georgia" w:cs="Georgia"/>
          <w:color w:val="000000" w:themeColor="text1"/>
        </w:rPr>
        <w:lastRenderedPageBreak/>
        <w:t xml:space="preserve">304c: </w:t>
      </w:r>
      <w:r w:rsidRPr="00483D21">
        <w:rPr>
          <w:rFonts w:eastAsia="Georgia" w:cs="Georgia"/>
          <w:b/>
          <w:color w:val="000000" w:themeColor="text1"/>
          <w:sz w:val="24"/>
          <w:szCs w:val="24"/>
        </w:rPr>
        <w:t>How to Know What Your Math Class Understands When AI Does the Assignment</w:t>
      </w:r>
      <w:r w:rsidRPr="00483D21">
        <w:rPr>
          <w:rFonts w:eastAsia="Georgia" w:cs="Georgia"/>
          <w:color w:val="000000" w:themeColor="text1"/>
          <w:sz w:val="24"/>
          <w:szCs w:val="24"/>
        </w:rPr>
        <w:t xml:space="preserve">  </w:t>
      </w:r>
    </w:p>
    <w:p w14:paraId="7F52EAAF" w14:textId="6A29FA65" w:rsidR="445812BD" w:rsidRPr="00483D21" w:rsidRDefault="445812BD" w:rsidP="445812BD">
      <w:pPr>
        <w:spacing w:after="0" w:line="276" w:lineRule="auto"/>
        <w:rPr>
          <w:rFonts w:eastAsia="Georgia" w:cs="Georgia"/>
          <w:color w:val="000000" w:themeColor="text1"/>
          <w:sz w:val="24"/>
          <w:szCs w:val="24"/>
        </w:rPr>
      </w:pPr>
    </w:p>
    <w:p w14:paraId="155D3044" w14:textId="3D454665" w:rsidR="1C42D459" w:rsidRDefault="22D24C1E" w:rsidP="00C5234D">
      <w:pPr>
        <w:spacing w:after="0" w:line="240" w:lineRule="auto"/>
        <w:rPr>
          <w:rFonts w:eastAsia="Georgia" w:cs="Georgia"/>
          <w:i/>
          <w:iCs/>
          <w:color w:val="000000" w:themeColor="text1"/>
        </w:rPr>
      </w:pPr>
      <w:r w:rsidRPr="7F567437">
        <w:rPr>
          <w:rFonts w:eastAsia="Georgia" w:cs="Georgia"/>
          <w:i/>
          <w:iCs/>
          <w:color w:val="000000" w:themeColor="text1"/>
        </w:rPr>
        <w:t>Karishma Punwani, Senior Director, Academic Product Management</w:t>
      </w:r>
      <w:r w:rsidR="2AB184F9" w:rsidRPr="09421DA5">
        <w:rPr>
          <w:rFonts w:eastAsia="Georgia" w:cs="Georgia"/>
          <w:i/>
          <w:iCs/>
          <w:color w:val="000000" w:themeColor="text1"/>
        </w:rPr>
        <w:t xml:space="preserve"> </w:t>
      </w:r>
      <w:r w:rsidR="1C42D459" w:rsidRPr="7F567437">
        <w:rPr>
          <w:rFonts w:eastAsia="Georgia" w:cs="Georgia"/>
          <w:i/>
          <w:iCs/>
          <w:color w:val="000000" w:themeColor="text1"/>
        </w:rPr>
        <w:t>Maplesoft</w:t>
      </w:r>
    </w:p>
    <w:p w14:paraId="431891B3" w14:textId="0726BE59" w:rsidR="00C5234D" w:rsidRPr="00483D21" w:rsidRDefault="00C5234D" w:rsidP="7F567437">
      <w:pPr>
        <w:shd w:val="clear" w:color="auto" w:fill="FFFFFF" w:themeFill="background1"/>
        <w:spacing w:after="0"/>
        <w:rPr>
          <w:rFonts w:eastAsia="Georgia" w:cs="Georgia"/>
          <w:color w:val="000000" w:themeColor="text1"/>
        </w:rPr>
      </w:pPr>
    </w:p>
    <w:p w14:paraId="6C0AD9BC" w14:textId="22D6DF4F" w:rsidR="22D24C1E" w:rsidRPr="00483D21" w:rsidRDefault="22D24C1E" w:rsidP="7F567437">
      <w:pPr>
        <w:shd w:val="clear" w:color="auto" w:fill="FFFFFF" w:themeFill="background1"/>
        <w:spacing w:after="0"/>
        <w:rPr>
          <w:rFonts w:eastAsia="Georgia" w:cs="Georgia"/>
          <w:color w:val="000000" w:themeColor="text1"/>
        </w:rPr>
      </w:pPr>
      <w:r w:rsidRPr="00483D21">
        <w:rPr>
          <w:rFonts w:eastAsia="Georgia" w:cs="Georgia"/>
          <w:color w:val="000000" w:themeColor="text1"/>
        </w:rPr>
        <w:t xml:space="preserve">Math assessments, such as online quizzes and weekly problem sets, used to show instructors what their class does and does not understand. However, the prevalent use of AI, and its increasing ability to handle common assignment questions, has blocked that path to insight.  </w:t>
      </w:r>
    </w:p>
    <w:p w14:paraId="2B194EE8" w14:textId="26DC853A" w:rsidR="7F567437" w:rsidRPr="00483D21" w:rsidRDefault="7F567437" w:rsidP="7F567437">
      <w:pPr>
        <w:shd w:val="clear" w:color="auto" w:fill="FFFFFF" w:themeFill="background1"/>
        <w:spacing w:after="0"/>
        <w:rPr>
          <w:rFonts w:eastAsia="Georgia" w:cs="Georgia"/>
          <w:color w:val="000000" w:themeColor="text1"/>
        </w:rPr>
      </w:pPr>
    </w:p>
    <w:p w14:paraId="0A33B55D" w14:textId="11B21ACF" w:rsidR="22D24C1E" w:rsidRPr="00483D21" w:rsidRDefault="22D24C1E" w:rsidP="7F567437">
      <w:pPr>
        <w:shd w:val="clear" w:color="auto" w:fill="FFFFFF" w:themeFill="background1"/>
        <w:spacing w:after="0"/>
        <w:rPr>
          <w:rFonts w:eastAsia="Georgia" w:cs="Georgia"/>
          <w:color w:val="000000" w:themeColor="text1"/>
        </w:rPr>
      </w:pPr>
      <w:r w:rsidRPr="00483D21">
        <w:rPr>
          <w:rFonts w:eastAsia="Georgia" w:cs="Georgia"/>
          <w:color w:val="000000" w:themeColor="text1"/>
        </w:rPr>
        <w:t xml:space="preserve">But the use of AI itself can also serve as an indicator, if only we could capture the data. In this session, we will explore the idea of how AI use can be leveraged to provide insights. What if, instead of being a black box, instructors had analytics on </w:t>
      </w:r>
      <w:r w:rsidRPr="00483D21">
        <w:rPr>
          <w:rFonts w:eastAsia="Georgia" w:cs="Georgia"/>
          <w:i/>
          <w:color w:val="000000" w:themeColor="text1"/>
        </w:rPr>
        <w:t>how</w:t>
      </w:r>
      <w:r w:rsidRPr="00483D21">
        <w:rPr>
          <w:rFonts w:eastAsia="Georgia" w:cs="Georgia"/>
          <w:color w:val="000000" w:themeColor="text1"/>
        </w:rPr>
        <w:t xml:space="preserve"> their students were using AI in their math assignment?  And what could be done with this information, by the instructor, but also through the supporting platform? We will explore the potential of these ideas and show how they can be applied today through the Maplesoft Math Success Platform.</w:t>
      </w:r>
    </w:p>
    <w:p w14:paraId="34AB1CD8" w14:textId="2BD8D739" w:rsidR="7F567437" w:rsidRDefault="7F567437" w:rsidP="7F567437">
      <w:pPr>
        <w:spacing w:line="276" w:lineRule="auto"/>
        <w:rPr>
          <w:rFonts w:eastAsia="Georgia" w:cs="Georgia"/>
          <w:color w:val="000000" w:themeColor="text1"/>
        </w:rPr>
      </w:pPr>
    </w:p>
    <w:p w14:paraId="7C2EB938" w14:textId="2C482100" w:rsidR="7F567437" w:rsidRDefault="7F567437" w:rsidP="7F567437"/>
    <w:p w14:paraId="2B1999AC" w14:textId="27E92427" w:rsidR="00DD6D05" w:rsidRDefault="008A5311" w:rsidP="7F567437">
      <w:r>
        <w:rPr>
          <w:noProof/>
        </w:rPr>
        <mc:AlternateContent>
          <mc:Choice Requires="wps">
            <w:drawing>
              <wp:anchor distT="0" distB="0" distL="114300" distR="114300" simplePos="0" relativeHeight="251658240" behindDoc="0" locked="0" layoutInCell="1" allowOverlap="1" wp14:anchorId="361CA45D" wp14:editId="32A307BA">
                <wp:simplePos x="0" y="0"/>
                <wp:positionH relativeFrom="column">
                  <wp:posOffset>0</wp:posOffset>
                </wp:positionH>
                <wp:positionV relativeFrom="paragraph">
                  <wp:posOffset>99060</wp:posOffset>
                </wp:positionV>
                <wp:extent cx="6896100" cy="0"/>
                <wp:effectExtent l="0" t="0" r="12700" b="12700"/>
                <wp:wrapNone/>
                <wp:docPr id="1593184860" name="Straight Connector 2"/>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0,7.8pt" to="543pt,7.8pt" w14:anchorId="1B816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">
                <v:stroke joinstyle="miter"/>
              </v:line>
            </w:pict>
          </mc:Fallback>
        </mc:AlternateContent>
      </w:r>
    </w:p>
    <w:p w14:paraId="544D6F06" w14:textId="04535750" w:rsidR="7F567437" w:rsidRPr="008A5311" w:rsidRDefault="00122B33" w:rsidP="7F567437">
      <w:pPr>
        <w:rPr>
          <w:i/>
          <w:iCs/>
        </w:rPr>
      </w:pPr>
      <w:r w:rsidRPr="008A5311">
        <w:rPr>
          <w:i/>
          <w:iCs/>
        </w:rPr>
        <w:t xml:space="preserve">UWTL 2026 is grateful for </w:t>
      </w:r>
      <w:proofErr w:type="spellStart"/>
      <w:r w:rsidRPr="008A5311">
        <w:rPr>
          <w:i/>
          <w:iCs/>
        </w:rPr>
        <w:t>MapleSoft</w:t>
      </w:r>
      <w:r w:rsidR="00DD6D05" w:rsidRPr="008A5311">
        <w:rPr>
          <w:i/>
          <w:iCs/>
        </w:rPr>
        <w:t>’s</w:t>
      </w:r>
      <w:proofErr w:type="spellEnd"/>
      <w:r w:rsidR="00DD6D05" w:rsidRPr="008A5311">
        <w:rPr>
          <w:i/>
          <w:iCs/>
        </w:rPr>
        <w:t xml:space="preserve"> sponsorship of this year’s Conference</w:t>
      </w:r>
      <w:r w:rsidR="006330FD">
        <w:rPr>
          <w:i/>
          <w:iCs/>
        </w:rPr>
        <w:t>.</w:t>
      </w:r>
    </w:p>
    <w:p w14:paraId="4196C479" w14:textId="77777777" w:rsidR="00A453E5" w:rsidRPr="00C816A6" w:rsidRDefault="00A453E5" w:rsidP="00A453E5">
      <w:pPr>
        <w:spacing w:after="0" w:line="240" w:lineRule="auto"/>
        <w:rPr>
          <w:rFonts w:eastAsia="Times New Roman" w:cs="Times New Roman"/>
          <w:color w:val="000000"/>
        </w:rPr>
      </w:pPr>
      <w:r w:rsidRPr="00A453E5">
        <w:rPr>
          <w:rFonts w:eastAsia="Times New Roman" w:cs="Times New Roman"/>
          <w:color w:val="000000"/>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14:paraId="5A3E73B5" w14:textId="77777777" w:rsidR="00C816A6" w:rsidRPr="00C816A6" w:rsidRDefault="00C816A6" w:rsidP="00A453E5">
      <w:pPr>
        <w:spacing w:after="0" w:line="240" w:lineRule="auto"/>
        <w:rPr>
          <w:rFonts w:eastAsia="Times New Roman" w:cs="Times New Roman"/>
          <w:color w:val="000000"/>
        </w:rPr>
      </w:pPr>
    </w:p>
    <w:p w14:paraId="67EA69BC" w14:textId="01D775AE" w:rsidR="00C816A6" w:rsidRPr="00A453E5" w:rsidRDefault="00C816A6" w:rsidP="00A453E5">
      <w:pPr>
        <w:spacing w:after="0" w:line="240" w:lineRule="auto"/>
        <w:rPr>
          <w:rFonts w:eastAsia="Times New Roman" w:cs="Times New Roman"/>
          <w:color w:val="000000"/>
          <w:sz w:val="24"/>
          <w:szCs w:val="24"/>
        </w:rPr>
      </w:pPr>
      <w:r w:rsidRPr="00C816A6">
        <w:fldChar w:fldCharType="begin"/>
      </w:r>
      <w:r w:rsidRPr="00C816A6">
        <w:instrText xml:space="preserve"> INCLUDEPICTURE "https://www.maplesoft.com/media/logos/Maplesoft_Logo/Maplesoft_logo.jpg" \* MERGEFORMATINET </w:instrText>
      </w:r>
      <w:r w:rsidRPr="00C816A6">
        <w:fldChar w:fldCharType="separate"/>
      </w:r>
      <w:r w:rsidRPr="00C816A6">
        <w:rPr>
          <w:noProof/>
        </w:rPr>
        <w:drawing>
          <wp:inline distT="0" distB="0" distL="0" distR="0" wp14:anchorId="0F79BDE3" wp14:editId="031C76F5">
            <wp:extent cx="2164080" cy="986059"/>
            <wp:effectExtent l="0" t="0" r="0" b="5080"/>
            <wp:docPr id="3986930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93094"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998" cy="1011538"/>
                    </a:xfrm>
                    <a:prstGeom prst="rect">
                      <a:avLst/>
                    </a:prstGeom>
                    <a:noFill/>
                    <a:ln>
                      <a:noFill/>
                    </a:ln>
                  </pic:spPr>
                </pic:pic>
              </a:graphicData>
            </a:graphic>
          </wp:inline>
        </w:drawing>
      </w:r>
      <w:r w:rsidRPr="00C816A6">
        <w:fldChar w:fldCharType="end"/>
      </w:r>
    </w:p>
    <w:p w14:paraId="152D6B0D" w14:textId="77777777" w:rsidR="00A453E5" w:rsidRDefault="00A453E5" w:rsidP="7F567437"/>
    <w:p w14:paraId="01829F76" w14:textId="66A41DDD" w:rsidR="7F567437" w:rsidRDefault="7F567437" w:rsidP="7F567437"/>
    <w:p w14:paraId="185EA78B" w14:textId="47C567A7" w:rsidR="7F567437" w:rsidRDefault="7F567437" w:rsidP="7F567437"/>
    <w:p w14:paraId="03D81D61" w14:textId="27932543" w:rsidR="7F567437" w:rsidRDefault="7F567437" w:rsidP="7F567437"/>
    <w:p w14:paraId="4B3AFEB3" w14:textId="62C5AF49" w:rsidR="7F567437" w:rsidRDefault="7F567437" w:rsidP="7F567437"/>
    <w:p w14:paraId="2D9AABC4" w14:textId="3AEB0624" w:rsidR="7F567437" w:rsidRDefault="7F567437" w:rsidP="7F567437"/>
    <w:p w14:paraId="6C83C02D" w14:textId="01FCC0DC" w:rsidR="7F567437" w:rsidRDefault="7F567437" w:rsidP="7F567437"/>
    <w:p w14:paraId="1C2B212D" w14:textId="1BC6C057" w:rsidR="7F567437" w:rsidRDefault="7F567437" w:rsidP="7F567437"/>
    <w:p w14:paraId="7CFDF80B" w14:textId="2268FB55" w:rsidR="7F567437" w:rsidRDefault="7F567437" w:rsidP="7F567437"/>
    <w:p w14:paraId="1775C815" w14:textId="750E1603" w:rsidR="445812BD" w:rsidRPr="00483D21" w:rsidRDefault="445812BD" w:rsidP="445812BD">
      <w:pPr>
        <w:pStyle w:val="Heading3"/>
        <w:spacing w:before="17" w:line="276" w:lineRule="auto"/>
        <w:rPr>
          <w:rFonts w:eastAsia="Georgia" w:cs="Georgia"/>
        </w:rPr>
      </w:pPr>
    </w:p>
    <w:p w14:paraId="428D665E" w14:textId="4C8BC8C4" w:rsidR="445812BD" w:rsidRPr="00483D21" w:rsidRDefault="445812BD" w:rsidP="445812BD">
      <w:pPr>
        <w:pStyle w:val="Heading3"/>
        <w:spacing w:before="17" w:line="276" w:lineRule="auto"/>
        <w:rPr>
          <w:rFonts w:eastAsia="Georgia" w:cs="Georgia"/>
        </w:rPr>
      </w:pPr>
    </w:p>
    <w:p w14:paraId="14BBE9F6" w14:textId="77777777" w:rsidR="00FB724A" w:rsidRPr="00483D21" w:rsidRDefault="00FB724A" w:rsidP="7C59C5CE">
      <w:pPr>
        <w:rPr>
          <w:rFonts w:eastAsia="Georgia" w:cs="Georgia"/>
          <w:b/>
          <w:bCs/>
          <w:sz w:val="28"/>
          <w:szCs w:val="28"/>
        </w:rPr>
      </w:pPr>
      <w:r w:rsidRPr="7C59C5CE">
        <w:rPr>
          <w:rFonts w:eastAsia="Georgia" w:cs="Georgia"/>
        </w:rPr>
        <w:br w:type="page"/>
      </w:r>
    </w:p>
    <w:p w14:paraId="0260D20F" w14:textId="61C66FCD" w:rsidR="4C991822" w:rsidRPr="008B6F73" w:rsidRDefault="4C991822" w:rsidP="2EF57133">
      <w:pPr>
        <w:pStyle w:val="Heading3"/>
        <w:spacing w:before="17" w:line="276" w:lineRule="auto"/>
        <w:rPr>
          <w:rFonts w:eastAsia="Georgia" w:cs="Georgia"/>
          <w:color w:val="000000" w:themeColor="text1"/>
        </w:rPr>
      </w:pPr>
      <w:bookmarkStart w:id="20" w:name="_Toc227310764"/>
      <w:r w:rsidRPr="008B6F73">
        <w:rPr>
          <w:rFonts w:eastAsia="Georgia" w:cs="Georgia"/>
        </w:rPr>
        <w:lastRenderedPageBreak/>
        <w:t xml:space="preserve">Session 305: Panel - </w:t>
      </w:r>
      <w:r w:rsidRPr="008B6F73">
        <w:rPr>
          <w:rFonts w:eastAsia="Georgia" w:cs="Georgia"/>
          <w:color w:val="000000" w:themeColor="text1"/>
        </w:rPr>
        <w:t>Keeping Learners in the Loop: What we Learned from Students Talking to Students About GenAI</w:t>
      </w:r>
      <w:bookmarkEnd w:id="20"/>
    </w:p>
    <w:p w14:paraId="37682CD9" w14:textId="1C2895FA" w:rsidR="2EF57133" w:rsidRPr="008B6F73" w:rsidRDefault="2EF57133" w:rsidP="2EF57133">
      <w:pPr>
        <w:pStyle w:val="SessionTitle"/>
        <w:spacing w:before="0" w:after="0" w:line="276" w:lineRule="auto"/>
        <w:rPr>
          <w:rFonts w:ascii="Georgia" w:eastAsia="Georgia" w:hAnsi="Georgia" w:cs="Georgia"/>
          <w:i/>
          <w:iCs/>
          <w:sz w:val="22"/>
          <w:szCs w:val="22"/>
          <w:lang w:val="en-CA"/>
        </w:rPr>
      </w:pPr>
    </w:p>
    <w:p w14:paraId="77D96428" w14:textId="1ADD1298" w:rsidR="02608EAD" w:rsidRPr="008B6F73" w:rsidRDefault="02608EAD" w:rsidP="445812BD">
      <w:pPr>
        <w:spacing w:after="0" w:line="240" w:lineRule="auto"/>
        <w:rPr>
          <w:rFonts w:eastAsia="Georgia" w:cs="Georgia"/>
          <w:i/>
          <w:iCs/>
        </w:rPr>
      </w:pPr>
      <w:r w:rsidRPr="008B6F73">
        <w:rPr>
          <w:i/>
          <w:iCs/>
        </w:rPr>
        <w:t>Alina Zahid, Architectural Engineering, Waterloo</w:t>
      </w:r>
      <w:r>
        <w:br/>
      </w:r>
      <w:r w:rsidRPr="008B6F73">
        <w:rPr>
          <w:i/>
          <w:iCs/>
        </w:rPr>
        <w:t>Angela Rooke Student Success Office, Waterloo</w:t>
      </w:r>
      <w:r>
        <w:br/>
      </w:r>
      <w:r w:rsidRPr="008B6F73">
        <w:rPr>
          <w:i/>
          <w:iCs/>
        </w:rPr>
        <w:t>Bashirah Salami, School of Environment, Enterprise and Development, Waterloo</w:t>
      </w:r>
      <w:r>
        <w:br/>
      </w:r>
      <w:r w:rsidRPr="008B6F73">
        <w:rPr>
          <w:i/>
          <w:iCs/>
        </w:rPr>
        <w:t>Bhavish Goyal, Cheriton School of Computer Science, Waterloo</w:t>
      </w:r>
      <w:r>
        <w:br/>
      </w:r>
      <w:r w:rsidRPr="008B6F73">
        <w:rPr>
          <w:i/>
          <w:iCs/>
        </w:rPr>
        <w:t xml:space="preserve">Elise </w:t>
      </w:r>
      <w:proofErr w:type="spellStart"/>
      <w:r w:rsidRPr="008B6F73">
        <w:rPr>
          <w:i/>
          <w:iCs/>
        </w:rPr>
        <w:t>Vist</w:t>
      </w:r>
      <w:proofErr w:type="spellEnd"/>
      <w:r w:rsidRPr="008B6F73">
        <w:rPr>
          <w:i/>
          <w:iCs/>
        </w:rPr>
        <w:t>, Writing and Communication Centre, Waterloo</w:t>
      </w:r>
      <w:r>
        <w:br/>
      </w:r>
      <w:r w:rsidRPr="008B6F73">
        <w:rPr>
          <w:i/>
          <w:iCs/>
        </w:rPr>
        <w:t>Liz Newbery, Writing and Communication Centre, Waterloo</w:t>
      </w:r>
      <w:r>
        <w:br/>
      </w:r>
      <w:proofErr w:type="spellStart"/>
      <w:r w:rsidRPr="008B6F73">
        <w:rPr>
          <w:i/>
          <w:iCs/>
        </w:rPr>
        <w:t>Mahekk</w:t>
      </w:r>
      <w:proofErr w:type="spellEnd"/>
      <w:r w:rsidRPr="008B6F73">
        <w:rPr>
          <w:i/>
          <w:iCs/>
        </w:rPr>
        <w:t xml:space="preserve"> Shaikh, Electrical and Computer Engineering, Waterloo</w:t>
      </w:r>
      <w:r>
        <w:br/>
      </w:r>
      <w:r w:rsidRPr="008B6F73">
        <w:rPr>
          <w:i/>
          <w:iCs/>
        </w:rPr>
        <w:t>Mohamed Traore, Cheriton School of Computer Science, Waterloo</w:t>
      </w:r>
      <w:r>
        <w:br/>
      </w:r>
      <w:r w:rsidRPr="008B6F73">
        <w:rPr>
          <w:i/>
          <w:iCs/>
        </w:rPr>
        <w:t>Pranavi Kotta, Mechanical and Mechatronics Engineering, Waterloo</w:t>
      </w:r>
      <w:r>
        <w:br/>
      </w:r>
      <w:r w:rsidRPr="008B6F73">
        <w:rPr>
          <w:i/>
          <w:iCs/>
        </w:rPr>
        <w:t>Rosanna He, Systems Design Engineering, Waterloo</w:t>
      </w:r>
      <w:r>
        <w:br/>
      </w:r>
      <w:proofErr w:type="spellStart"/>
      <w:r w:rsidRPr="008B6F73">
        <w:rPr>
          <w:i/>
          <w:iCs/>
        </w:rPr>
        <w:t>Selvahini</w:t>
      </w:r>
      <w:proofErr w:type="spellEnd"/>
      <w:r w:rsidRPr="008B6F73">
        <w:rPr>
          <w:i/>
          <w:iCs/>
        </w:rPr>
        <w:t xml:space="preserve"> </w:t>
      </w:r>
      <w:proofErr w:type="spellStart"/>
      <w:r w:rsidRPr="008B6F73">
        <w:rPr>
          <w:i/>
          <w:iCs/>
        </w:rPr>
        <w:t>Kamalarajan</w:t>
      </w:r>
      <w:proofErr w:type="spellEnd"/>
      <w:r w:rsidRPr="008B6F73">
        <w:rPr>
          <w:i/>
          <w:iCs/>
        </w:rPr>
        <w:t>, Electrical and Computer Engineering, Waterloo</w:t>
      </w:r>
    </w:p>
    <w:p w14:paraId="77A17F7A" w14:textId="1D604D1A" w:rsidR="7153AC3B" w:rsidRPr="008B6F73" w:rsidRDefault="7153AC3B" w:rsidP="2EF57133">
      <w:pPr>
        <w:pStyle w:val="SessionTitle"/>
        <w:spacing w:before="0" w:after="0" w:line="276" w:lineRule="auto"/>
        <w:rPr>
          <w:rFonts w:ascii="Georgia" w:eastAsia="Georgia" w:hAnsi="Georgia" w:cs="Georgia"/>
          <w:i/>
          <w:iCs/>
          <w:color w:val="000000" w:themeColor="text1"/>
          <w:sz w:val="22"/>
          <w:szCs w:val="22"/>
          <w:lang w:val="en-CA"/>
        </w:rPr>
      </w:pPr>
    </w:p>
    <w:p w14:paraId="4A07FAC7" w14:textId="0832E779" w:rsidR="3B9B3E03" w:rsidRPr="008B6F73" w:rsidRDefault="4C991822" w:rsidP="2EF57133">
      <w:pPr>
        <w:spacing w:line="276" w:lineRule="auto"/>
        <w:rPr>
          <w:rFonts w:eastAsia="Georgia" w:cs="Georgia"/>
          <w:color w:val="000000" w:themeColor="text1"/>
        </w:rPr>
      </w:pPr>
      <w:r w:rsidRPr="008B6F73">
        <w:rPr>
          <w:rFonts w:eastAsia="Georgia" w:cs="Georgia"/>
          <w:color w:val="000000" w:themeColor="text1"/>
        </w:rPr>
        <w:t>Students must develop critical AI literacy that supports their decision-making as students, researchers, and communicators. We know that students use GenAI across a variety of contexts, including information search, article summaries, and text generation or revision (Anthropic, 2025; Digital Education Council, 2024). However, while students report high levels of confidence with GenAI tools, they may not be able to identify appropriate uses in academic contexts (Chen et al., 2025a; Harman et al., 2025). AI Literacy frameworks (e.g. UNESCO) can help us teach students how to use these tools effectively and ethically, but students also need support deciding if they should use them in the first place (Dilkes 2025). While much of that work can be done by instructors and staff, students should also have those conversations with each other.</w:t>
      </w:r>
    </w:p>
    <w:p w14:paraId="47AD2240" w14:textId="50880AF8" w:rsidR="3B9B3E03" w:rsidRPr="008B6F73" w:rsidRDefault="4C991822" w:rsidP="2EF57133">
      <w:pPr>
        <w:spacing w:line="276" w:lineRule="auto"/>
        <w:rPr>
          <w:rFonts w:eastAsia="Georgia" w:cs="Georgia"/>
          <w:color w:val="000000" w:themeColor="text1"/>
        </w:rPr>
      </w:pPr>
      <w:r w:rsidRPr="008B6F73">
        <w:rPr>
          <w:rFonts w:eastAsia="Georgia" w:cs="Georgia"/>
          <w:color w:val="000000" w:themeColor="text1"/>
        </w:rPr>
        <w:t>Inspired by Guelph Humber</w:t>
      </w:r>
      <w:r w:rsidR="1F0F0432" w:rsidRPr="008B6F73">
        <w:rPr>
          <w:rFonts w:eastAsia="Georgia" w:cs="Georgia"/>
          <w:color w:val="000000" w:themeColor="text1"/>
        </w:rPr>
        <w:t>’</w:t>
      </w:r>
      <w:r w:rsidRPr="008B6F73">
        <w:rPr>
          <w:rFonts w:eastAsia="Georgia" w:cs="Georgia"/>
          <w:color w:val="000000" w:themeColor="text1"/>
        </w:rPr>
        <w:t>s AI Hub (Chen et al., 2025b), we implemented a pilot project to engage students in peer-led conversations about their values, ethics, and knowledge about GenAI specifically in academic contexts. Four co-op students (with training and material support from staff) engaged over 700 students in seven activities designed to inspire conversations about critical AI literacy, guide students to university resources, and broaden understanding of students</w:t>
      </w:r>
      <w:r w:rsidR="1F0F0432" w:rsidRPr="008B6F73">
        <w:rPr>
          <w:rFonts w:eastAsia="Georgia" w:cs="Georgia"/>
          <w:color w:val="000000" w:themeColor="text1"/>
        </w:rPr>
        <w:t>’</w:t>
      </w:r>
      <w:r w:rsidRPr="008B6F73">
        <w:rPr>
          <w:rFonts w:eastAsia="Georgia" w:cs="Georgia"/>
          <w:color w:val="000000" w:themeColor="text1"/>
        </w:rPr>
        <w:t xml:space="preserve"> perceptions of AI at this university.</w:t>
      </w:r>
    </w:p>
    <w:p w14:paraId="578B4978" w14:textId="06F181C0" w:rsidR="3B9B3E03" w:rsidRPr="008B6F73" w:rsidRDefault="4C991822" w:rsidP="445812BD">
      <w:pPr>
        <w:spacing w:after="0" w:line="276" w:lineRule="auto"/>
        <w:rPr>
          <w:rFonts w:eastAsia="Georgia" w:cs="Georgia"/>
          <w:color w:val="000000" w:themeColor="text1"/>
        </w:rPr>
      </w:pPr>
      <w:r w:rsidRPr="008B6F73">
        <w:rPr>
          <w:rFonts w:eastAsia="Georgia" w:cs="Georgia"/>
          <w:color w:val="000000" w:themeColor="text1"/>
        </w:rPr>
        <w:t xml:space="preserve">In this panel, students and staff will share their insights from this experience, including an overview of the activities, findings from conversations with students, and recommendations for adapting these activities. Because these conversations were led by students, our booths elicited frank conversations about the pros and cons of AI use, as well as the ethical concerns students have with this new technology, which can inform the conversations instructors, advisors and other support staff can have with their students. </w:t>
      </w:r>
    </w:p>
    <w:p w14:paraId="29993914" w14:textId="4E51D05E" w:rsidR="445812BD" w:rsidRPr="00483D21" w:rsidRDefault="445812BD" w:rsidP="445812BD">
      <w:pPr>
        <w:spacing w:after="0" w:line="276" w:lineRule="auto"/>
        <w:rPr>
          <w:rFonts w:eastAsia="Georgia" w:cs="Georgia"/>
          <w:b/>
          <w:bCs/>
        </w:rPr>
      </w:pPr>
    </w:p>
    <w:p w14:paraId="45A91003" w14:textId="77777777" w:rsidR="3B9B3E03" w:rsidRPr="008B6F73" w:rsidRDefault="4C991822"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6AD514C" w14:textId="2D493BCB" w:rsidR="3B9B3E03" w:rsidRPr="008B6F73" w:rsidRDefault="4C991822" w:rsidP="00724412">
      <w:pPr>
        <w:pStyle w:val="ListParagraph"/>
        <w:numPr>
          <w:ilvl w:val="0"/>
          <w:numId w:val="79"/>
        </w:numPr>
        <w:spacing w:before="17" w:line="276" w:lineRule="auto"/>
        <w:rPr>
          <w:rFonts w:eastAsia="Georgia" w:cs="Georgia"/>
          <w:color w:val="000000" w:themeColor="text1"/>
        </w:rPr>
      </w:pPr>
      <w:r w:rsidRPr="008B6F73">
        <w:rPr>
          <w:rFonts w:eastAsia="Georgia" w:cs="Georgia"/>
          <w:color w:val="000000" w:themeColor="text1"/>
        </w:rPr>
        <w:t>Students have developed logical opinions based on their values about Generative AI in academic contexts and are eager to talk about them to their peers.</w:t>
      </w:r>
    </w:p>
    <w:p w14:paraId="1582ED54" w14:textId="317EAC2B" w:rsidR="3B9B3E03" w:rsidRPr="008B6F73" w:rsidRDefault="4C991822" w:rsidP="00724412">
      <w:pPr>
        <w:pStyle w:val="ListParagraph"/>
        <w:numPr>
          <w:ilvl w:val="0"/>
          <w:numId w:val="79"/>
        </w:numPr>
        <w:spacing w:before="17" w:line="276" w:lineRule="auto"/>
        <w:rPr>
          <w:rFonts w:eastAsia="Georgia" w:cs="Georgia"/>
          <w:color w:val="000000" w:themeColor="text1"/>
        </w:rPr>
      </w:pPr>
      <w:r w:rsidRPr="008B6F73">
        <w:rPr>
          <w:rFonts w:eastAsia="Georgia" w:cs="Georgia"/>
          <w:color w:val="000000" w:themeColor="text1"/>
        </w:rPr>
        <w:t>Students want to know how to follow the rules around using Generative AI but are confused by vague or inconsistent policies and are afraid to ask for more concrete instructions.</w:t>
      </w:r>
    </w:p>
    <w:p w14:paraId="4440E991" w14:textId="4E9ADC8C" w:rsidR="3B9B3E03" w:rsidRPr="008B6F73" w:rsidRDefault="4C991822" w:rsidP="445812BD">
      <w:pPr>
        <w:pStyle w:val="ListParagraph"/>
        <w:numPr>
          <w:ilvl w:val="0"/>
          <w:numId w:val="79"/>
        </w:numPr>
        <w:spacing w:before="17" w:after="0" w:line="276" w:lineRule="auto"/>
        <w:rPr>
          <w:rFonts w:eastAsia="Georgia" w:cs="Georgia"/>
          <w:color w:val="000000" w:themeColor="text1"/>
        </w:rPr>
      </w:pPr>
      <w:r w:rsidRPr="008B6F73">
        <w:rPr>
          <w:rFonts w:eastAsia="Georgia" w:cs="Georgia"/>
          <w:color w:val="000000" w:themeColor="text1"/>
        </w:rPr>
        <w:t>Instructors and staff can create a safe space for students to have deep conversations about decision-making around AI using small, quick activities, some of which we will sample during this session.</w:t>
      </w:r>
      <w:r w:rsidR="008C5004">
        <w:rPr>
          <w:rFonts w:eastAsia="Georgia" w:cs="Georgia"/>
          <w:color w:val="000000" w:themeColor="text1"/>
        </w:rPr>
        <w:t xml:space="preserve"> </w:t>
      </w:r>
    </w:p>
    <w:p w14:paraId="10C39E05" w14:textId="5B64F422" w:rsidR="445812BD" w:rsidRPr="00483D21" w:rsidRDefault="445812BD" w:rsidP="445812BD">
      <w:pPr>
        <w:spacing w:after="0" w:line="276" w:lineRule="auto"/>
        <w:rPr>
          <w:rFonts w:eastAsia="Georgia" w:cs="Georgia"/>
          <w:b/>
          <w:bCs/>
        </w:rPr>
      </w:pPr>
    </w:p>
    <w:p w14:paraId="235CD731" w14:textId="77777777" w:rsidR="3B9B3E03" w:rsidRPr="008B6F73" w:rsidRDefault="4C991822" w:rsidP="445812BD">
      <w:pPr>
        <w:spacing w:line="276" w:lineRule="auto"/>
        <w:rPr>
          <w:rFonts w:eastAsia="Georgia" w:cs="Georgia"/>
          <w:b/>
          <w:bCs/>
        </w:rPr>
      </w:pPr>
      <w:r w:rsidRPr="008B6F73">
        <w:rPr>
          <w:rFonts w:eastAsia="Georgia" w:cs="Georgia"/>
          <w:b/>
          <w:bCs/>
        </w:rPr>
        <w:t>References:</w:t>
      </w:r>
    </w:p>
    <w:p w14:paraId="7B51EA63" w14:textId="08E69603"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Anthropic. (2025). Anthropic Education Report: How University Students Use Claude. Anthropic. </w:t>
      </w:r>
    </w:p>
    <w:p w14:paraId="4089270C" w14:textId="79F8F1BA"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Chen, V., Narumathan, A., &amp; O</w:t>
      </w:r>
      <w:r w:rsidR="1F0F0432" w:rsidRPr="008B6F73">
        <w:rPr>
          <w:rFonts w:eastAsia="Georgia" w:cs="Georgia"/>
          <w:color w:val="212121"/>
        </w:rPr>
        <w:t>’</w:t>
      </w:r>
      <w:r w:rsidRPr="008B6F73">
        <w:rPr>
          <w:rFonts w:eastAsia="Georgia" w:cs="Georgia"/>
          <w:color w:val="212121"/>
        </w:rPr>
        <w:t>Donoghue, S. (2025a). Curiosity to Confidence with the AI Hub. Journal of Innovation in Polytechnic Education, 7(1), 134–141. </w:t>
      </w:r>
    </w:p>
    <w:p w14:paraId="0F37B751" w14:textId="41CE6EB5"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lastRenderedPageBreak/>
        <w:t>Chen, V., Narumathan, A., &amp; O</w:t>
      </w:r>
      <w:r w:rsidR="1F0F0432" w:rsidRPr="008B6F73">
        <w:rPr>
          <w:rFonts w:eastAsia="Georgia" w:cs="Georgia"/>
          <w:color w:val="212121"/>
        </w:rPr>
        <w:t>’</w:t>
      </w:r>
      <w:r w:rsidRPr="008B6F73">
        <w:rPr>
          <w:rFonts w:eastAsia="Georgia" w:cs="Georgia"/>
          <w:color w:val="212121"/>
        </w:rPr>
        <w:t>Donoghue, S.(2025b, June 13). Behind the AI Hub: Engaging Students, Instructions, &amp; Staff in AI Literacy. Teaching with AI, University of Guelph.</w:t>
      </w:r>
    </w:p>
    <w:p w14:paraId="5A2C45EB" w14:textId="3EA6D9C9"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Digital Education Council. (2024). Global AI Student Survey 2024. Digital Education Council. </w:t>
      </w:r>
    </w:p>
    <w:p w14:paraId="51297D9B" w14:textId="35F717EB"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Dilkes, D. (2025). Domains of AI Awareness for Education &amp; Introduction to the AI Challenge. Center for Teaching and Learning.</w:t>
      </w:r>
    </w:p>
    <w:p w14:paraId="55C91597" w14:textId="15AB3B9E" w:rsidR="7153AC3B" w:rsidRPr="008B6F73" w:rsidRDefault="7153AC3B" w:rsidP="2EF57133">
      <w:pPr>
        <w:pStyle w:val="ListParagraph"/>
        <w:spacing w:before="160" w:line="276" w:lineRule="auto"/>
        <w:rPr>
          <w:rFonts w:eastAsia="Georgia" w:cs="Georgia"/>
          <w:b/>
          <w:bCs/>
        </w:rPr>
      </w:pPr>
    </w:p>
    <w:p w14:paraId="07282764" w14:textId="412B95C8" w:rsidR="2EF57133" w:rsidRPr="008B6F73" w:rsidRDefault="2EF57133" w:rsidP="2EF57133">
      <w:pPr>
        <w:spacing w:before="17" w:line="276" w:lineRule="auto"/>
        <w:rPr>
          <w:rFonts w:eastAsia="Georgia" w:cs="Georgia"/>
        </w:rPr>
      </w:pPr>
    </w:p>
    <w:p w14:paraId="31654DE9" w14:textId="77777777" w:rsidR="00BB7454" w:rsidRPr="00483D21" w:rsidRDefault="4893F273" w:rsidP="7C59C5CE">
      <w:pPr>
        <w:rPr>
          <w:rFonts w:eastAsia="Georgia" w:cs="Georgia"/>
          <w:b/>
          <w:sz w:val="48"/>
          <w:szCs w:val="48"/>
        </w:rPr>
      </w:pPr>
      <w:r w:rsidRPr="7C59C5CE">
        <w:rPr>
          <w:rFonts w:eastAsia="Georgia" w:cs="Georgia"/>
        </w:rPr>
        <w:br w:type="page"/>
      </w:r>
    </w:p>
    <w:p w14:paraId="6FED7A01" w14:textId="080B37B8" w:rsidR="00BB7454" w:rsidRPr="008B6F73" w:rsidRDefault="4893F273" w:rsidP="2EF57133">
      <w:pPr>
        <w:pStyle w:val="Heading1"/>
        <w:spacing w:line="276" w:lineRule="auto"/>
        <w:rPr>
          <w:rFonts w:ascii="Georgia" w:eastAsia="Georgia" w:hAnsi="Georgia" w:cs="Georgia"/>
        </w:rPr>
      </w:pPr>
      <w:bookmarkStart w:id="21" w:name="_Toc227310765"/>
      <w:r w:rsidRPr="008B6F73">
        <w:rPr>
          <w:rFonts w:ascii="Georgia" w:eastAsia="Georgia" w:hAnsi="Georgia" w:cs="Georgia"/>
        </w:rPr>
        <w:lastRenderedPageBreak/>
        <w:t>Thursday</w:t>
      </w:r>
      <w:r w:rsidR="07CF9712" w:rsidRPr="008B6F73">
        <w:rPr>
          <w:rFonts w:ascii="Georgia" w:eastAsia="Georgia" w:hAnsi="Georgia" w:cs="Georgia"/>
        </w:rPr>
        <w:t xml:space="preserve">, </w:t>
      </w:r>
      <w:r w:rsidR="5A3F5E8C" w:rsidRPr="008B6F73">
        <w:rPr>
          <w:rFonts w:ascii="Georgia" w:eastAsia="Georgia" w:hAnsi="Georgia" w:cs="Georgia"/>
        </w:rPr>
        <w:t>April 30</w:t>
      </w:r>
      <w:r w:rsidR="25B19E54" w:rsidRPr="008B6F73">
        <w:rPr>
          <w:rFonts w:ascii="Georgia" w:eastAsia="Georgia" w:hAnsi="Georgia" w:cs="Georgia"/>
        </w:rPr>
        <w:t>,</w:t>
      </w:r>
      <w:r w:rsidR="07CF9712" w:rsidRPr="008B6F73">
        <w:rPr>
          <w:rFonts w:ascii="Georgia" w:eastAsia="Georgia" w:hAnsi="Georgia" w:cs="Georgia"/>
        </w:rPr>
        <w:t xml:space="preserve"> 202</w:t>
      </w:r>
      <w:r w:rsidR="26332E4F" w:rsidRPr="008B6F73">
        <w:rPr>
          <w:rFonts w:ascii="Georgia" w:eastAsia="Georgia" w:hAnsi="Georgia" w:cs="Georgia"/>
        </w:rPr>
        <w:t>6</w:t>
      </w:r>
      <w:bookmarkEnd w:id="21"/>
    </w:p>
    <w:p w14:paraId="5202C761" w14:textId="27D18600" w:rsidR="00152567" w:rsidRPr="008B6F73" w:rsidRDefault="07CF9712" w:rsidP="2EF57133">
      <w:pPr>
        <w:pStyle w:val="Heading2"/>
        <w:spacing w:line="276" w:lineRule="auto"/>
        <w:rPr>
          <w:rFonts w:ascii="Georgia" w:eastAsia="Georgia" w:hAnsi="Georgia" w:cs="Georgia"/>
        </w:rPr>
      </w:pPr>
      <w:bookmarkStart w:id="22" w:name="_Toc791659434"/>
      <w:bookmarkStart w:id="23" w:name="_Toc227310766"/>
      <w:bookmarkEnd w:id="0"/>
      <w:r w:rsidRPr="008B6F73">
        <w:rPr>
          <w:rFonts w:ascii="Georgia" w:eastAsia="Georgia" w:hAnsi="Georgia" w:cs="Georgia"/>
        </w:rPr>
        <w:t xml:space="preserve">Keynote: </w:t>
      </w:r>
      <w:r w:rsidR="23C4BC5F" w:rsidRPr="008B6F73">
        <w:rPr>
          <w:rFonts w:ascii="Georgia" w:eastAsia="Georgia" w:hAnsi="Georgia" w:cs="Georgia"/>
        </w:rPr>
        <w:t>9</w:t>
      </w:r>
      <w:r w:rsidR="147B3CAF" w:rsidRPr="008B6F73">
        <w:rPr>
          <w:rFonts w:ascii="Georgia" w:eastAsia="Georgia" w:hAnsi="Georgia" w:cs="Georgia"/>
        </w:rPr>
        <w:t>:</w:t>
      </w:r>
      <w:r w:rsidR="43EE1FFC" w:rsidRPr="008B6F73">
        <w:rPr>
          <w:rFonts w:ascii="Georgia" w:eastAsia="Georgia" w:hAnsi="Georgia" w:cs="Georgia"/>
        </w:rPr>
        <w:t>00</w:t>
      </w:r>
      <w:r w:rsidR="78874CA7" w:rsidRPr="008B6F73">
        <w:rPr>
          <w:rFonts w:ascii="Georgia" w:eastAsia="Georgia" w:hAnsi="Georgia" w:cs="Georgia"/>
        </w:rPr>
        <w:t>am</w:t>
      </w:r>
      <w:r w:rsidRPr="008B6F73">
        <w:rPr>
          <w:rFonts w:ascii="Georgia" w:eastAsia="Georgia" w:hAnsi="Georgia" w:cs="Georgia"/>
        </w:rPr>
        <w:t xml:space="preserve"> – </w:t>
      </w:r>
      <w:r w:rsidR="147B3CAF" w:rsidRPr="008B6F73">
        <w:rPr>
          <w:rFonts w:ascii="Georgia" w:eastAsia="Georgia" w:hAnsi="Georgia" w:cs="Georgia"/>
        </w:rPr>
        <w:t>10</w:t>
      </w:r>
      <w:r w:rsidRPr="008B6F73">
        <w:rPr>
          <w:rFonts w:ascii="Georgia" w:eastAsia="Georgia" w:hAnsi="Georgia" w:cs="Georgia"/>
        </w:rPr>
        <w:t>:</w:t>
      </w:r>
      <w:r w:rsidR="147B3CAF" w:rsidRPr="008B6F73">
        <w:rPr>
          <w:rFonts w:ascii="Georgia" w:eastAsia="Georgia" w:hAnsi="Georgia" w:cs="Georgia"/>
        </w:rPr>
        <w:t>00am</w:t>
      </w:r>
      <w:r w:rsidRPr="008B6F73">
        <w:rPr>
          <w:rFonts w:ascii="Georgia" w:eastAsia="Georgia" w:hAnsi="Georgia" w:cs="Georgia"/>
        </w:rPr>
        <w:t xml:space="preserve"> ET</w:t>
      </w:r>
      <w:bookmarkEnd w:id="22"/>
      <w:bookmarkEnd w:id="23"/>
    </w:p>
    <w:p w14:paraId="48E25549" w14:textId="14810EE1" w:rsidR="2EF57133" w:rsidRPr="008B6F73" w:rsidRDefault="2EF57133" w:rsidP="2EF57133">
      <w:pPr>
        <w:pStyle w:val="Heading3"/>
        <w:shd w:val="clear" w:color="auto" w:fill="FFFFFF" w:themeFill="background1"/>
        <w:spacing w:before="0" w:line="276" w:lineRule="auto"/>
        <w:rPr>
          <w:rFonts w:eastAsia="Georgia" w:cs="Georgia"/>
          <w:color w:val="000000" w:themeColor="text1"/>
        </w:rPr>
      </w:pPr>
    </w:p>
    <w:p w14:paraId="2A671704" w14:textId="160B9860" w:rsidR="00152567" w:rsidRPr="008B6F73" w:rsidRDefault="41FB9D9E" w:rsidP="2EF57133">
      <w:pPr>
        <w:pStyle w:val="Heading3"/>
        <w:shd w:val="clear" w:color="auto" w:fill="FFFFFF" w:themeFill="background1"/>
        <w:spacing w:before="0" w:line="276" w:lineRule="auto"/>
        <w:rPr>
          <w:rFonts w:eastAsia="Georgia" w:cs="Georgia"/>
          <w:color w:val="000000" w:themeColor="text1"/>
        </w:rPr>
      </w:pPr>
      <w:bookmarkStart w:id="24" w:name="_Toc227310767"/>
      <w:r w:rsidRPr="008B6F73">
        <w:rPr>
          <w:rFonts w:eastAsia="Georgia" w:cs="Georgia"/>
          <w:color w:val="000000" w:themeColor="text1"/>
        </w:rPr>
        <w:t>Navigating a Jagged Future: Teaching in the Age of AI</w:t>
      </w:r>
      <w:bookmarkEnd w:id="24"/>
    </w:p>
    <w:p w14:paraId="4E5D136F" w14:textId="792872CD" w:rsidR="2EF57133" w:rsidRPr="008B6F73" w:rsidRDefault="2EF57133" w:rsidP="445812BD">
      <w:pPr>
        <w:spacing w:after="0" w:line="276" w:lineRule="auto"/>
        <w:rPr>
          <w:rStyle w:val="Strong"/>
          <w:rFonts w:eastAsia="Georgia" w:cs="Georgia"/>
          <w:b w:val="0"/>
          <w:bCs w:val="0"/>
        </w:rPr>
      </w:pPr>
    </w:p>
    <w:p w14:paraId="13F1DDE4" w14:textId="77777777" w:rsidR="00FB724A" w:rsidRPr="00483D21" w:rsidRDefault="233822B8" w:rsidP="445812BD">
      <w:pPr>
        <w:spacing w:after="0" w:line="240" w:lineRule="auto"/>
        <w:rPr>
          <w:rStyle w:val="Strong"/>
          <w:rFonts w:eastAsia="Georgia" w:cs="Georgia"/>
          <w:b w:val="0"/>
          <w:bCs w:val="0"/>
          <w:i/>
          <w:iCs/>
        </w:rPr>
      </w:pPr>
      <w:r w:rsidRPr="008B6F73">
        <w:rPr>
          <w:rStyle w:val="Strong"/>
          <w:rFonts w:eastAsia="Georgia" w:cs="Georgia"/>
          <w:b w:val="0"/>
          <w:bCs w:val="0"/>
          <w:i/>
          <w:iCs/>
        </w:rPr>
        <w:t xml:space="preserve">Dr. </w:t>
      </w:r>
      <w:r w:rsidR="42B64985" w:rsidRPr="008B6F73">
        <w:rPr>
          <w:rStyle w:val="Strong"/>
          <w:rFonts w:eastAsia="Georgia" w:cs="Georgia"/>
          <w:b w:val="0"/>
          <w:bCs w:val="0"/>
          <w:i/>
          <w:iCs/>
        </w:rPr>
        <w:t>Susan McCahan</w:t>
      </w:r>
      <w:r w:rsidR="653CB0A6" w:rsidRPr="2905AAEA">
        <w:rPr>
          <w:rStyle w:val="Strong"/>
          <w:rFonts w:eastAsia="Georgia" w:cs="Georgia"/>
          <w:b w:val="0"/>
          <w:bCs w:val="0"/>
          <w:i/>
          <w:iCs/>
        </w:rPr>
        <w:t xml:space="preserve"> </w:t>
      </w:r>
    </w:p>
    <w:p w14:paraId="5045554A" w14:textId="166AA2BD" w:rsidR="00A477C9" w:rsidRPr="008B6F73" w:rsidRDefault="21B22B79" w:rsidP="445812BD">
      <w:pPr>
        <w:spacing w:after="0" w:line="240" w:lineRule="auto"/>
        <w:rPr>
          <w:rFonts w:eastAsia="Georgia" w:cs="Georgia"/>
          <w:i/>
          <w:iCs/>
          <w:color w:val="000000" w:themeColor="text1"/>
        </w:rPr>
      </w:pPr>
      <w:r w:rsidRPr="008B6F73">
        <w:rPr>
          <w:rFonts w:eastAsia="Georgia" w:cs="Georgia"/>
          <w:i/>
          <w:iCs/>
          <w:color w:val="000000" w:themeColor="text1"/>
        </w:rPr>
        <w:t>Associate Vice-President &amp; Vice-Provost, Digital Strategies, and Vice-Provost, Innovations in Undergraduate Education, University of Toronto</w:t>
      </w:r>
    </w:p>
    <w:p w14:paraId="3608FF31" w14:textId="6388D299" w:rsidR="2EF57133" w:rsidRPr="008B6F73" w:rsidRDefault="2EF57133" w:rsidP="445812BD">
      <w:pPr>
        <w:spacing w:after="0" w:line="276" w:lineRule="auto"/>
        <w:rPr>
          <w:rFonts w:eastAsia="Georgia" w:cs="Georgia"/>
          <w:color w:val="000000" w:themeColor="text1"/>
        </w:rPr>
      </w:pPr>
    </w:p>
    <w:p w14:paraId="638D0B21" w14:textId="3A1B430A" w:rsidR="69B991A7" w:rsidRPr="008B6F73" w:rsidRDefault="63681DB6" w:rsidP="2EF57133">
      <w:pPr>
        <w:spacing w:after="0" w:line="276" w:lineRule="auto"/>
        <w:rPr>
          <w:rFonts w:eastAsia="Georgia" w:cs="Georgia"/>
          <w:color w:val="000000" w:themeColor="text1"/>
        </w:rPr>
      </w:pPr>
      <w:r w:rsidRPr="008B6F73">
        <w:rPr>
          <w:rFonts w:eastAsia="Georgia" w:cs="Georgia"/>
          <w:color w:val="000000" w:themeColor="text1"/>
        </w:rPr>
        <w:t xml:space="preserve">The existence of, and easy access to, generative AI systems is fundamentally impacting our professional work as educators in all its dimensions, including assessment, curriculum, learning goals, and instruction. It is also changing the approaches students take to learning. In this talk, I will start by briefly reviewing how these systems work and their capabilities. This is intended to create a shared literacy about this technology so we, as a community, can have informed conversations about the implications for our work. </w:t>
      </w:r>
    </w:p>
    <w:p w14:paraId="4BBA9CAE" w14:textId="4BC23153" w:rsidR="5D196700" w:rsidRPr="008B6F73" w:rsidRDefault="5D196700" w:rsidP="2EF57133">
      <w:pPr>
        <w:spacing w:after="0" w:line="276" w:lineRule="auto"/>
        <w:rPr>
          <w:rFonts w:eastAsia="Georgia" w:cs="Georgia"/>
          <w:color w:val="000000" w:themeColor="text1"/>
        </w:rPr>
      </w:pPr>
    </w:p>
    <w:p w14:paraId="0EF4E109" w14:textId="759E499D" w:rsidR="69B991A7" w:rsidRPr="008B6F73" w:rsidRDefault="63681DB6" w:rsidP="2EF57133">
      <w:pPr>
        <w:spacing w:after="0" w:line="276" w:lineRule="auto"/>
        <w:rPr>
          <w:rFonts w:eastAsia="Georgia" w:cs="Georgia"/>
          <w:color w:val="000000" w:themeColor="text1"/>
        </w:rPr>
      </w:pPr>
      <w:r w:rsidRPr="008B6F73">
        <w:rPr>
          <w:rFonts w:eastAsia="Georgia" w:cs="Georgia"/>
          <w:color w:val="000000" w:themeColor="text1"/>
        </w:rPr>
        <w:t xml:space="preserve">Beyond the basics, we will explore how AI presents both opportunities and a </w:t>
      </w:r>
      <w:r w:rsidR="6827381B" w:rsidRPr="008B6F73">
        <w:rPr>
          <w:rFonts w:eastAsia="Georgia" w:cs="Georgia"/>
          <w:color w:val="000000" w:themeColor="text1"/>
        </w:rPr>
        <w:t>“</w:t>
      </w:r>
      <w:r w:rsidRPr="008B6F73">
        <w:rPr>
          <w:rFonts w:eastAsia="Georgia" w:cs="Georgia"/>
          <w:color w:val="000000" w:themeColor="text1"/>
        </w:rPr>
        <w:t>wicked challenge</w:t>
      </w:r>
      <w:r w:rsidR="6827381B" w:rsidRPr="008B6F73">
        <w:rPr>
          <w:rFonts w:eastAsia="Georgia" w:cs="Georgia"/>
          <w:color w:val="000000" w:themeColor="text1"/>
        </w:rPr>
        <w:t>”</w:t>
      </w:r>
      <w:r w:rsidRPr="008B6F73">
        <w:rPr>
          <w:rFonts w:eastAsia="Georgia" w:cs="Georgia"/>
          <w:color w:val="000000" w:themeColor="text1"/>
        </w:rPr>
        <w:t xml:space="preserve"> for higher education; a challenge with no simple solution that shifts even as we attempt to address it. A primary tension we face is the importance of friction in the learning process. While AI is designed to make tasks easy, deep learning often requires the </w:t>
      </w:r>
      <w:r w:rsidR="6827381B" w:rsidRPr="008B6F73">
        <w:rPr>
          <w:rFonts w:eastAsia="Georgia" w:cs="Georgia"/>
          <w:color w:val="000000" w:themeColor="text1"/>
        </w:rPr>
        <w:t>“</w:t>
      </w:r>
      <w:r w:rsidRPr="008B6F73">
        <w:rPr>
          <w:rFonts w:eastAsia="Georgia" w:cs="Georgia"/>
          <w:color w:val="000000" w:themeColor="text1"/>
        </w:rPr>
        <w:t>productive struggle</w:t>
      </w:r>
      <w:r w:rsidR="6827381B" w:rsidRPr="008B6F73">
        <w:rPr>
          <w:rFonts w:eastAsia="Georgia" w:cs="Georgia"/>
          <w:color w:val="000000" w:themeColor="text1"/>
        </w:rPr>
        <w:t>”</w:t>
      </w:r>
      <w:r w:rsidRPr="008B6F73">
        <w:rPr>
          <w:rFonts w:eastAsia="Georgia" w:cs="Georgia"/>
          <w:color w:val="000000" w:themeColor="text1"/>
        </w:rPr>
        <w:t xml:space="preserve"> that automation removes. Students and faculty are grappling with this deeply felt tension. This is particularly relevant to the future of educational technology and the ways we must rethink assessment. As AI changes the nature of work and other aspects of society, instructors are reconsidering the competencies that students need and adjusting our learning goals and instruction accordingly. While the fundamentals of higher education, such as critical thinking, will remain as relevant as ever, the way we teach these skills is being transformed.</w:t>
      </w:r>
    </w:p>
    <w:p w14:paraId="41D9E6B8" w14:textId="664AEF81" w:rsidR="5D196700" w:rsidRPr="008B6F73" w:rsidRDefault="5D196700" w:rsidP="2EF57133">
      <w:pPr>
        <w:spacing w:before="120" w:line="276" w:lineRule="auto"/>
        <w:rPr>
          <w:rFonts w:eastAsia="Georgia" w:cs="Georgia"/>
          <w:color w:val="000000" w:themeColor="text1"/>
        </w:rPr>
      </w:pPr>
    </w:p>
    <w:p w14:paraId="68AA6BBC" w14:textId="4B7C6A8E" w:rsidR="2E43E98E" w:rsidRPr="008B6F73" w:rsidRDefault="2E43E98E" w:rsidP="2EF57133">
      <w:pPr>
        <w:spacing w:line="276" w:lineRule="auto"/>
        <w:rPr>
          <w:rFonts w:eastAsia="Georgia" w:cs="Georgia"/>
        </w:rPr>
      </w:pPr>
    </w:p>
    <w:p w14:paraId="0BC588B0" w14:textId="77777777" w:rsidR="006B7A06" w:rsidRPr="008B6F73" w:rsidRDefault="006B7A06" w:rsidP="2EF57133">
      <w:pPr>
        <w:spacing w:line="276" w:lineRule="auto"/>
        <w:rPr>
          <w:rFonts w:eastAsia="Georgia" w:cs="Georgia"/>
          <w:b/>
          <w:bCs/>
          <w:sz w:val="40"/>
          <w:szCs w:val="40"/>
        </w:rPr>
      </w:pPr>
      <w:bookmarkStart w:id="25" w:name="_Toc739167623"/>
      <w:r w:rsidRPr="008B6F73">
        <w:rPr>
          <w:rFonts w:eastAsia="Georgia" w:cs="Georgia"/>
        </w:rPr>
        <w:br w:type="page"/>
      </w:r>
    </w:p>
    <w:p w14:paraId="62B28E15" w14:textId="7ABF33FB" w:rsidR="0D73F1D2" w:rsidRPr="008B6F73" w:rsidRDefault="04B3DE23" w:rsidP="445812BD">
      <w:pPr>
        <w:pStyle w:val="Heading2"/>
        <w:spacing w:before="0" w:line="276" w:lineRule="auto"/>
        <w:rPr>
          <w:rFonts w:ascii="Georgia" w:eastAsia="Georgia" w:hAnsi="Georgia" w:cs="Georgia"/>
        </w:rPr>
      </w:pPr>
      <w:bookmarkStart w:id="26" w:name="_Toc227310768"/>
      <w:r w:rsidRPr="008B6F73">
        <w:rPr>
          <w:rFonts w:ascii="Georgia" w:eastAsia="Georgia" w:hAnsi="Georgia" w:cs="Georgia"/>
        </w:rPr>
        <w:lastRenderedPageBreak/>
        <w:t xml:space="preserve">Concurrent Sessions </w:t>
      </w:r>
      <w:r w:rsidR="3F53CB86" w:rsidRPr="008B6F73">
        <w:rPr>
          <w:rFonts w:ascii="Georgia" w:eastAsia="Georgia" w:hAnsi="Georgia" w:cs="Georgia"/>
        </w:rPr>
        <w:t>(</w:t>
      </w:r>
      <w:r w:rsidRPr="008B6F73">
        <w:rPr>
          <w:rFonts w:ascii="Georgia" w:eastAsia="Georgia" w:hAnsi="Georgia" w:cs="Georgia"/>
        </w:rPr>
        <w:t>100</w:t>
      </w:r>
      <w:r w:rsidR="3F53CB86" w:rsidRPr="008B6F73">
        <w:rPr>
          <w:rFonts w:ascii="Georgia" w:eastAsia="Georgia" w:hAnsi="Georgia" w:cs="Georgia"/>
        </w:rPr>
        <w:t>)</w:t>
      </w:r>
      <w:r w:rsidR="114ECE80" w:rsidRPr="008B6F73">
        <w:rPr>
          <w:rFonts w:ascii="Georgia" w:eastAsia="Georgia" w:hAnsi="Georgia" w:cs="Georgia"/>
        </w:rPr>
        <w:t xml:space="preserve">: </w:t>
      </w:r>
      <w:r w:rsidR="141F9B73" w:rsidRPr="008B6F73">
        <w:rPr>
          <w:rFonts w:ascii="Georgia" w:eastAsia="Georgia" w:hAnsi="Georgia" w:cs="Georgia"/>
        </w:rPr>
        <w:t xml:space="preserve">Thursday, </w:t>
      </w:r>
      <w:r w:rsidR="4D6C7890" w:rsidRPr="008B6F73">
        <w:rPr>
          <w:rFonts w:ascii="Georgia" w:eastAsia="Georgia" w:hAnsi="Georgia" w:cs="Georgia"/>
        </w:rPr>
        <w:t>April 30, 2026</w:t>
      </w:r>
      <w:r w:rsidR="141F9B73" w:rsidRPr="008B6F73">
        <w:rPr>
          <w:rFonts w:ascii="Georgia" w:eastAsia="Georgia" w:hAnsi="Georgia" w:cs="Georgia"/>
        </w:rPr>
        <w:t xml:space="preserve"> </w:t>
      </w:r>
      <w:r w:rsidR="5AB9EF21" w:rsidRPr="008B6F73">
        <w:rPr>
          <w:rFonts w:ascii="Georgia" w:eastAsia="Georgia" w:hAnsi="Georgia" w:cs="Georgia"/>
        </w:rPr>
        <w:t>(</w:t>
      </w:r>
      <w:r w:rsidR="114ECE80" w:rsidRPr="008B6F73">
        <w:rPr>
          <w:rFonts w:ascii="Georgia" w:eastAsia="Georgia" w:hAnsi="Georgia" w:cs="Georgia"/>
        </w:rPr>
        <w:t>1</w:t>
      </w:r>
      <w:r w:rsidR="141F9B73" w:rsidRPr="008B6F73">
        <w:rPr>
          <w:rFonts w:ascii="Georgia" w:eastAsia="Georgia" w:hAnsi="Georgia" w:cs="Georgia"/>
        </w:rPr>
        <w:t>0</w:t>
      </w:r>
      <w:r w:rsidR="114ECE80" w:rsidRPr="008B6F73">
        <w:rPr>
          <w:rFonts w:ascii="Georgia" w:eastAsia="Georgia" w:hAnsi="Georgia" w:cs="Georgia"/>
        </w:rPr>
        <w:t>:</w:t>
      </w:r>
      <w:r w:rsidR="700E4873" w:rsidRPr="008B6F73">
        <w:rPr>
          <w:rFonts w:ascii="Georgia" w:eastAsia="Georgia" w:hAnsi="Georgia" w:cs="Georgia"/>
        </w:rPr>
        <w:t>4</w:t>
      </w:r>
      <w:r w:rsidR="114ECE80" w:rsidRPr="008B6F73">
        <w:rPr>
          <w:rFonts w:ascii="Georgia" w:eastAsia="Georgia" w:hAnsi="Georgia" w:cs="Georgia"/>
        </w:rPr>
        <w:t>0</w:t>
      </w:r>
      <w:r w:rsidR="141F9B73" w:rsidRPr="008B6F73">
        <w:rPr>
          <w:rFonts w:ascii="Georgia" w:eastAsia="Georgia" w:hAnsi="Georgia" w:cs="Georgia"/>
        </w:rPr>
        <w:t xml:space="preserve">am </w:t>
      </w:r>
      <w:r w:rsidR="114ECE80" w:rsidRPr="008B6F73">
        <w:rPr>
          <w:rFonts w:ascii="Georgia" w:eastAsia="Georgia" w:hAnsi="Georgia" w:cs="Georgia"/>
        </w:rPr>
        <w:t xml:space="preserve">– </w:t>
      </w:r>
      <w:r w:rsidR="141F9B73" w:rsidRPr="008B6F73">
        <w:rPr>
          <w:rFonts w:ascii="Georgia" w:eastAsia="Georgia" w:hAnsi="Georgia" w:cs="Georgia"/>
        </w:rPr>
        <w:t>1</w:t>
      </w:r>
      <w:r w:rsidR="7300C8A4" w:rsidRPr="008B6F73">
        <w:rPr>
          <w:rFonts w:ascii="Georgia" w:eastAsia="Georgia" w:hAnsi="Georgia" w:cs="Georgia"/>
        </w:rPr>
        <w:t>1</w:t>
      </w:r>
      <w:r w:rsidR="114ECE80" w:rsidRPr="008B6F73">
        <w:rPr>
          <w:rFonts w:ascii="Georgia" w:eastAsia="Georgia" w:hAnsi="Georgia" w:cs="Georgia"/>
        </w:rPr>
        <w:t>:</w:t>
      </w:r>
      <w:r w:rsidR="1D59EACE" w:rsidRPr="008B6F73">
        <w:rPr>
          <w:rFonts w:ascii="Georgia" w:eastAsia="Georgia" w:hAnsi="Georgia" w:cs="Georgia"/>
        </w:rPr>
        <w:t>4</w:t>
      </w:r>
      <w:r w:rsidR="114ECE80" w:rsidRPr="008B6F73">
        <w:rPr>
          <w:rFonts w:ascii="Georgia" w:eastAsia="Georgia" w:hAnsi="Georgia" w:cs="Georgia"/>
        </w:rPr>
        <w:t>0</w:t>
      </w:r>
      <w:bookmarkEnd w:id="25"/>
      <w:r w:rsidR="141F9B73" w:rsidRPr="008B6F73">
        <w:rPr>
          <w:rFonts w:ascii="Georgia" w:eastAsia="Georgia" w:hAnsi="Georgia" w:cs="Georgia"/>
        </w:rPr>
        <w:t>a</w:t>
      </w:r>
      <w:r w:rsidR="569865A5" w:rsidRPr="008B6F73">
        <w:rPr>
          <w:rFonts w:ascii="Georgia" w:eastAsia="Georgia" w:hAnsi="Georgia" w:cs="Georgia"/>
        </w:rPr>
        <w:t>m ET</w:t>
      </w:r>
      <w:r w:rsidR="5AB9EF21" w:rsidRPr="008B6F73">
        <w:rPr>
          <w:rFonts w:ascii="Georgia" w:eastAsia="Georgia" w:hAnsi="Georgia" w:cs="Georgia"/>
        </w:rPr>
        <w:t>)</w:t>
      </w:r>
      <w:bookmarkEnd w:id="26"/>
    </w:p>
    <w:p w14:paraId="7B80422D" w14:textId="06E36AD4" w:rsidR="2EF57133" w:rsidRPr="008B6F73" w:rsidRDefault="2EF57133" w:rsidP="445812BD">
      <w:pPr>
        <w:spacing w:after="0"/>
      </w:pPr>
    </w:p>
    <w:p w14:paraId="12354C44" w14:textId="588BFF01" w:rsidR="0058698B" w:rsidRPr="008B6F73" w:rsidRDefault="7949DC9C" w:rsidP="445812BD">
      <w:pPr>
        <w:pStyle w:val="Heading3"/>
        <w:spacing w:before="0" w:line="276" w:lineRule="auto"/>
        <w:rPr>
          <w:rFonts w:eastAsia="Georgia" w:cs="Georgia"/>
        </w:rPr>
      </w:pPr>
      <w:bookmarkStart w:id="27" w:name="_Toc392076932"/>
      <w:bookmarkStart w:id="28" w:name="_Toc227310769"/>
      <w:r w:rsidRPr="008B6F73">
        <w:rPr>
          <w:rFonts w:eastAsia="Georgia" w:cs="Georgia"/>
        </w:rPr>
        <w:t>Session 101:</w:t>
      </w:r>
      <w:r w:rsidR="18F7EC72" w:rsidRPr="008B6F73">
        <w:rPr>
          <w:rFonts w:eastAsia="Georgia" w:cs="Georgia"/>
        </w:rPr>
        <w:t xml:space="preserve"> Presentations</w:t>
      </w:r>
      <w:bookmarkEnd w:id="27"/>
      <w:r w:rsidR="68A1DD4E" w:rsidRPr="008B6F73">
        <w:rPr>
          <w:rFonts w:eastAsia="Georgia" w:cs="Georgia"/>
        </w:rPr>
        <w:t xml:space="preserve"> – Implementing Human-Centered Pedagogies</w:t>
      </w:r>
      <w:bookmarkEnd w:id="28"/>
    </w:p>
    <w:p w14:paraId="154C0F50" w14:textId="1530A181" w:rsidR="2EF57133" w:rsidRPr="008B6F73" w:rsidRDefault="2EF57133" w:rsidP="445812BD">
      <w:pPr>
        <w:spacing w:after="0"/>
      </w:pPr>
    </w:p>
    <w:p w14:paraId="62CBA6E2" w14:textId="105C84AE" w:rsidR="00FD78BA" w:rsidRPr="008B6F73" w:rsidRDefault="1FDA3254" w:rsidP="445812BD">
      <w:pPr>
        <w:pStyle w:val="Heading4"/>
        <w:spacing w:before="0" w:line="276" w:lineRule="auto"/>
        <w:rPr>
          <w:rFonts w:eastAsia="Georgia" w:cs="Georgia"/>
        </w:rPr>
      </w:pPr>
      <w:r w:rsidRPr="008B6F73">
        <w:rPr>
          <w:rFonts w:eastAsia="Georgia" w:cs="Georgia"/>
        </w:rPr>
        <w:t xml:space="preserve">101a: </w:t>
      </w:r>
      <w:r w:rsidR="1FD14B7D" w:rsidRPr="008B6F73">
        <w:rPr>
          <w:rFonts w:eastAsia="Georgia" w:cs="Georgia"/>
        </w:rPr>
        <w:t>Keeping the Human at the Centre: Haudenosaunee Circle Pedagogy in AI-Supported Teacher Education</w:t>
      </w:r>
    </w:p>
    <w:p w14:paraId="18DA7AF3" w14:textId="63ED0D6B" w:rsidR="2EF57133" w:rsidRPr="008B6F73" w:rsidRDefault="2EF57133" w:rsidP="445812BD">
      <w:pPr>
        <w:spacing w:after="0"/>
      </w:pPr>
    </w:p>
    <w:p w14:paraId="4B204EBC" w14:textId="6A448C6A" w:rsidR="00FD74F1" w:rsidRPr="008B6F73" w:rsidRDefault="7E52EC45" w:rsidP="445812BD">
      <w:pPr>
        <w:spacing w:after="0" w:line="240" w:lineRule="auto"/>
        <w:rPr>
          <w:rFonts w:eastAsia="Georgia" w:cs="Georgia"/>
          <w:b/>
          <w:bCs/>
          <w:color w:val="000000" w:themeColor="text1"/>
        </w:rPr>
      </w:pPr>
      <w:r w:rsidRPr="008B6F73">
        <w:rPr>
          <w:rFonts w:eastAsia="Georgia" w:cs="Georgia"/>
          <w:i/>
          <w:iCs/>
          <w:color w:val="000000" w:themeColor="text1"/>
        </w:rPr>
        <w:t>Kelly Fran Davis, Geography, Waterloo</w:t>
      </w:r>
    </w:p>
    <w:p w14:paraId="679F4D58" w14:textId="3F7A5006" w:rsidR="445812BD" w:rsidRPr="00483D21" w:rsidRDefault="445812BD" w:rsidP="445812BD">
      <w:pPr>
        <w:spacing w:after="0" w:line="240" w:lineRule="auto"/>
        <w:rPr>
          <w:rFonts w:eastAsia="Georgia" w:cs="Georgia"/>
          <w:i/>
          <w:iCs/>
          <w:color w:val="000000" w:themeColor="text1"/>
        </w:rPr>
      </w:pPr>
    </w:p>
    <w:p w14:paraId="1C7CB13D" w14:textId="75DD75E3" w:rsidR="00FD74F1" w:rsidRPr="008B6F73" w:rsidRDefault="536D1823" w:rsidP="2EF57133">
      <w:pPr>
        <w:spacing w:after="0" w:line="276" w:lineRule="auto"/>
        <w:rPr>
          <w:rFonts w:eastAsia="Georgia" w:cs="Georgia"/>
          <w:color w:val="000000" w:themeColor="text1"/>
        </w:rPr>
      </w:pPr>
      <w:r w:rsidRPr="008B6F73">
        <w:rPr>
          <w:rFonts w:eastAsia="Georgia" w:cs="Georgia"/>
          <w:color w:val="000000" w:themeColor="text1"/>
        </w:rPr>
        <w:t>As artificial intelligence (AI) becomes increasingly present in higher education, many educators are asking how to adopt these tools without undermining the human and relational dimensions of teaching and learning. This session responds directly to the conference theme, The Human Factor, by sharing a practice-based approach that centres relationship, responsibility, and reflection in AI-supported learning. Drawing on lived teaching practice with second-year teacher candidates, the session highlights the use of Haudenosaunee circle pedagogical practices, rooted in the Haudenosaunee consensus model of governance and informed through teachings shared by Haudenosaunee knowledge holders and older community members with responsibilities for transmitting cultural and governance teachings across generations.</w:t>
      </w:r>
    </w:p>
    <w:p w14:paraId="1EB00865" w14:textId="77777777" w:rsidR="00FD78BA" w:rsidRPr="008B6F73" w:rsidRDefault="00FD78BA" w:rsidP="2EF57133">
      <w:pPr>
        <w:spacing w:after="0" w:line="276" w:lineRule="auto"/>
        <w:rPr>
          <w:rFonts w:eastAsia="Georgia" w:cs="Georgia"/>
          <w:color w:val="000000" w:themeColor="text1"/>
        </w:rPr>
      </w:pPr>
    </w:p>
    <w:p w14:paraId="6C78E9A1" w14:textId="615C5436" w:rsidR="00FD74F1" w:rsidRPr="008B6F73" w:rsidRDefault="536D1823" w:rsidP="2EF57133">
      <w:pPr>
        <w:spacing w:after="0" w:line="276" w:lineRule="auto"/>
        <w:rPr>
          <w:rFonts w:eastAsia="Georgia" w:cs="Georgia"/>
          <w:color w:val="000000" w:themeColor="text1"/>
        </w:rPr>
      </w:pPr>
      <w:r w:rsidRPr="008B6F73">
        <w:rPr>
          <w:rFonts w:eastAsia="Georgia" w:cs="Georgia"/>
          <w:color w:val="000000" w:themeColor="text1"/>
        </w:rPr>
        <w:t>This governance philosophy emphasizes collective responsibility, deep listening, and relational accountability. In the course, circle pedagogy functioned not only as a discussion strategy, but as a relational structure shaping how knowledge was shared, questioned, and held collectively. AI tools were introduced as bounded supports to assist with the development of holistic lesson plans, rather than as authoritative sources of knowledge. Following the creation of AI-supported lesson plans, teacher candidates engaged in structured reflective exercises that emphasized process over product.</w:t>
      </w:r>
    </w:p>
    <w:p w14:paraId="204DF88A" w14:textId="77777777" w:rsidR="00FD78BA" w:rsidRPr="008B6F73" w:rsidRDefault="00FD78BA" w:rsidP="2EF57133">
      <w:pPr>
        <w:spacing w:after="0" w:line="276" w:lineRule="auto"/>
        <w:rPr>
          <w:rFonts w:eastAsia="Georgia" w:cs="Georgia"/>
          <w:color w:val="000000" w:themeColor="text1"/>
        </w:rPr>
      </w:pPr>
    </w:p>
    <w:p w14:paraId="045BF97F" w14:textId="33E881C0" w:rsidR="00FD74F1" w:rsidRPr="008B6F73" w:rsidRDefault="536D1823" w:rsidP="2EF57133">
      <w:pPr>
        <w:spacing w:after="0" w:line="276" w:lineRule="auto"/>
        <w:rPr>
          <w:rFonts w:eastAsia="Georgia" w:cs="Georgia"/>
        </w:rPr>
      </w:pPr>
      <w:r w:rsidRPr="008B6F73">
        <w:rPr>
          <w:rFonts w:eastAsia="Georgia" w:cs="Georgia"/>
          <w:color w:val="000000" w:themeColor="text1"/>
        </w:rPr>
        <w:t>These reflections prompted candidates to consider how their instructional decisions would help ensure that all students feel included, valued, and supported in their future classrooms, and how AI-generated content might both support and complicate those intentions. The session is informed by scholarship on culturally sustaining pedagogy, Indigenous education, and critical digital literacy, alongside emerging literature on ethical and relational approaches to AI in higher education. The session will close with strong recap points, collective reflection prompts, and a curated list of resources to support continued learning. Together, these practices demonstrate how Indigenous pedagogical frameworks can guide ethical, human-centred engagement with AI while supporting future educators in developing inclusive and reflective teaching practices and in approaching circle pedagogy in a respectful, non-appropriative way.</w:t>
      </w:r>
      <w:r w:rsidR="093858C2" w:rsidRPr="008B6F73">
        <w:rPr>
          <w:rFonts w:eastAsia="Georgia" w:cs="Georgia"/>
        </w:rPr>
        <w:t xml:space="preserve"> </w:t>
      </w:r>
    </w:p>
    <w:p w14:paraId="4C8B2F1D" w14:textId="08BDF4FC" w:rsidR="00861E98" w:rsidRPr="008B6F73" w:rsidRDefault="008C5004" w:rsidP="2EF57133">
      <w:pPr>
        <w:spacing w:after="0" w:line="276" w:lineRule="auto"/>
        <w:rPr>
          <w:rFonts w:eastAsia="Georgia" w:cs="Georgia"/>
        </w:rPr>
      </w:pPr>
      <w:r>
        <w:rPr>
          <w:rFonts w:eastAsia="Georgia" w:cs="Georgia"/>
        </w:rPr>
        <w:t xml:space="preserve"> </w:t>
      </w:r>
    </w:p>
    <w:p w14:paraId="0FF0EAC2" w14:textId="69A2DCF6" w:rsidR="00746A65" w:rsidRPr="008B6F73" w:rsidRDefault="746B0A10" w:rsidP="2EF57133">
      <w:pPr>
        <w:spacing w:line="276" w:lineRule="auto"/>
        <w:rPr>
          <w:rFonts w:eastAsia="Georgia" w:cs="Georgia"/>
          <w:b/>
          <w:bCs/>
        </w:rPr>
      </w:pPr>
      <w:r w:rsidRPr="008B6F73">
        <w:rPr>
          <w:rFonts w:eastAsia="Georgia" w:cs="Georgia"/>
          <w:b/>
          <w:bCs/>
        </w:rPr>
        <w:t>Takeaways:</w:t>
      </w:r>
      <w:r w:rsidR="1CE630F7" w:rsidRPr="008B6F73">
        <w:rPr>
          <w:rFonts w:eastAsia="Georgia" w:cs="Georgia"/>
        </w:rPr>
        <w:t xml:space="preserve"> </w:t>
      </w:r>
    </w:p>
    <w:p w14:paraId="3603A632" w14:textId="357F1BCB" w:rsidR="00EB2DA0" w:rsidRPr="008B6F73" w:rsidRDefault="28090E04"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Integrating AI Ethically in Teaching: Participants will learn practical strategies for using AI as a supportive tool in lesson planning while maintaining human-centered, relational teaching practices. </w:t>
      </w:r>
    </w:p>
    <w:p w14:paraId="7916830B" w14:textId="154E1BA9" w:rsidR="00EB2DA0" w:rsidRPr="008B6F73" w:rsidRDefault="28090E04" w:rsidP="005E613E">
      <w:pPr>
        <w:pStyle w:val="ListParagraph"/>
        <w:numPr>
          <w:ilvl w:val="0"/>
          <w:numId w:val="167"/>
        </w:numPr>
        <w:spacing w:before="17" w:line="276" w:lineRule="auto"/>
        <w:rPr>
          <w:rFonts w:eastAsia="Georgia" w:cs="Georgia"/>
          <w:color w:val="000000" w:themeColor="text1"/>
        </w:rPr>
      </w:pPr>
      <w:r w:rsidRPr="008B6F73">
        <w:rPr>
          <w:rFonts w:eastAsia="Georgia" w:cs="Georgia"/>
          <w:color w:val="000000" w:themeColor="text1"/>
        </w:rPr>
        <w:t xml:space="preserve">Applying Governance-Informed Circle Pedagogy: Participants will understand how Haudenosaunee circle practices, rooted in consensus-based governance, can structure dialogue, reflection, and collaborative decision-making in AI-supported learning environments. </w:t>
      </w:r>
    </w:p>
    <w:p w14:paraId="0AD0D7E7" w14:textId="204167C2" w:rsidR="00EB2DA0" w:rsidRPr="008B6F73" w:rsidRDefault="28090E04" w:rsidP="005E613E">
      <w:pPr>
        <w:pStyle w:val="ListParagraph"/>
        <w:numPr>
          <w:ilvl w:val="0"/>
          <w:numId w:val="167"/>
        </w:numPr>
        <w:spacing w:after="0" w:line="276" w:lineRule="auto"/>
        <w:rPr>
          <w:rFonts w:eastAsia="Georgia" w:cs="Georgia"/>
          <w:color w:val="000000" w:themeColor="text1"/>
        </w:rPr>
      </w:pPr>
      <w:r w:rsidRPr="008B6F73">
        <w:rPr>
          <w:rFonts w:eastAsia="Georgia" w:cs="Georgia"/>
          <w:color w:val="000000" w:themeColor="text1"/>
        </w:rPr>
        <w:t>Embedding Inclusive, Reflective Practices: Participants will gain concrete methods for guiding students to critically reflect on AI-generated content and ensure that all learners feel included, valued, and supported</w:t>
      </w:r>
      <w:r w:rsidR="008C5004">
        <w:rPr>
          <w:rFonts w:eastAsia="Georgia" w:cs="Georgia"/>
        </w:rPr>
        <w:t xml:space="preserve"> </w:t>
      </w:r>
    </w:p>
    <w:p w14:paraId="08FDEC3C" w14:textId="2CACBD86" w:rsidR="445812BD" w:rsidRPr="00483D21" w:rsidRDefault="445812BD" w:rsidP="445812BD">
      <w:pPr>
        <w:spacing w:line="276" w:lineRule="auto"/>
        <w:rPr>
          <w:rFonts w:eastAsia="Georgia" w:cs="Georgia"/>
          <w:b/>
          <w:bCs/>
        </w:rPr>
      </w:pPr>
    </w:p>
    <w:p w14:paraId="066D520B" w14:textId="4430DCC3" w:rsidR="006C4C25" w:rsidRPr="008B6F73" w:rsidRDefault="1CF9727C" w:rsidP="2EF57133">
      <w:pPr>
        <w:spacing w:line="276" w:lineRule="auto"/>
        <w:rPr>
          <w:rFonts w:eastAsia="Georgia" w:cs="Georgia"/>
        </w:rPr>
      </w:pPr>
      <w:r w:rsidRPr="008B6F73">
        <w:rPr>
          <w:rFonts w:eastAsia="Georgia" w:cs="Georgia"/>
          <w:b/>
          <w:bCs/>
        </w:rPr>
        <w:lastRenderedPageBreak/>
        <w:t>References:</w:t>
      </w:r>
    </w:p>
    <w:p w14:paraId="20D8E393" w14:textId="0209B0E4"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Battiste, M. (2019). Decolonizing education: Nourishing the learning spirit. In Decolonizing Education. </w:t>
      </w:r>
    </w:p>
    <w:p w14:paraId="3B424FFC" w14:textId="2645212C" w:rsidR="002C7CBF" w:rsidRPr="008B6F73" w:rsidRDefault="3381CB50" w:rsidP="2EF57133">
      <w:pPr>
        <w:pStyle w:val="ListParagraph"/>
        <w:spacing w:line="276" w:lineRule="auto"/>
        <w:rPr>
          <w:rFonts w:eastAsia="Georgia" w:cs="Georgia"/>
          <w:color w:val="000000" w:themeColor="text1"/>
        </w:rPr>
      </w:pPr>
      <w:r w:rsidRPr="008B6F73">
        <w:rPr>
          <w:rFonts w:eastAsia="Georgia" w:cs="Georgia"/>
          <w:color w:val="000000" w:themeColor="text1"/>
        </w:rPr>
        <w:t>University of British Columbia Press.</w:t>
      </w:r>
      <w:r w:rsidR="008C5004">
        <w:rPr>
          <w:rFonts w:eastAsia="Georgia" w:cs="Georgia"/>
          <w:color w:val="000000" w:themeColor="text1"/>
        </w:rPr>
        <w:t xml:space="preserve"> </w:t>
      </w:r>
    </w:p>
    <w:p w14:paraId="07DAAC9B" w14:textId="53F5B442"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Brant, L., &amp; Morcom, L. (n.d.). Pedagogy of peace: Indigenous curriculum framework. Centre for Teaching and Learning, Queen</w:t>
      </w:r>
      <w:r w:rsidR="1F0F0432" w:rsidRPr="008B6F73">
        <w:rPr>
          <w:rFonts w:eastAsia="Georgia" w:cs="Georgia"/>
          <w:color w:val="000000" w:themeColor="text1"/>
        </w:rPr>
        <w:t>’</w:t>
      </w:r>
      <w:r w:rsidRPr="008B6F73">
        <w:rPr>
          <w:rFonts w:eastAsia="Georgia" w:cs="Georgia"/>
          <w:color w:val="000000" w:themeColor="text1"/>
        </w:rPr>
        <w:t>s University.</w:t>
      </w:r>
    </w:p>
    <w:p w14:paraId="2939B667" w14:textId="03DDDD6C"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Cote-Meek, S., &amp; </w:t>
      </w:r>
      <w:proofErr w:type="spellStart"/>
      <w:r w:rsidRPr="008B6F73">
        <w:rPr>
          <w:rFonts w:eastAsia="Georgia" w:cs="Georgia"/>
          <w:color w:val="000000" w:themeColor="text1"/>
        </w:rPr>
        <w:t>Moeke</w:t>
      </w:r>
      <w:proofErr w:type="spellEnd"/>
      <w:r w:rsidRPr="008B6F73">
        <w:rPr>
          <w:rFonts w:eastAsia="Georgia" w:cs="Georgia"/>
          <w:color w:val="000000" w:themeColor="text1"/>
        </w:rPr>
        <w:t>-Pickering, T. (Eds.). (2020). Decolonizing and indigenizing education in Canada. Canadian Scholars</w:t>
      </w:r>
      <w:r w:rsidR="1F0F0432" w:rsidRPr="008B6F73">
        <w:rPr>
          <w:rFonts w:eastAsia="Georgia" w:cs="Georgia"/>
          <w:color w:val="000000" w:themeColor="text1"/>
        </w:rPr>
        <w:t>’</w:t>
      </w:r>
      <w:r w:rsidRPr="008B6F73">
        <w:rPr>
          <w:rFonts w:eastAsia="Georgia" w:cs="Georgia"/>
          <w:color w:val="000000" w:themeColor="text1"/>
        </w:rPr>
        <w:t xml:space="preserve"> Press.</w:t>
      </w:r>
      <w:r w:rsidR="008C5004">
        <w:rPr>
          <w:rFonts w:eastAsia="Georgia" w:cs="Georgia"/>
          <w:color w:val="000000" w:themeColor="text1"/>
        </w:rPr>
        <w:t xml:space="preserve"> </w:t>
      </w:r>
    </w:p>
    <w:p w14:paraId="0B944050" w14:textId="0FBF1729"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National Museum of the American Indian. (n.d.). Haudenosaunee guide for educators. Smithsonian Institution.</w:t>
      </w:r>
    </w:p>
    <w:p w14:paraId="2717DA49" w14:textId="62E3A7E8"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New York State Education Department. (n.d.). Great Law of Peace: Haudenosaunee Grand Council [Teaching handouts].</w:t>
      </w:r>
    </w:p>
    <w:p w14:paraId="104933CA" w14:textId="6B31AD35"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Paris, D., &amp; Alim, H. S. (Eds.). (2017). Culturally sustaining pedagogies: Teaching and learning for justice in a changing world. Teachers College Press.</w:t>
      </w:r>
    </w:p>
    <w:p w14:paraId="36A6FE11" w14:textId="2BD99BD0"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Project READY. (n.d.). Module 18: Culturally sustaining pedagogy. School of Information and Library Science, University of North Carolina at Chapel Hill.</w:t>
      </w:r>
    </w:p>
    <w:p w14:paraId="79372515" w14:textId="77777777" w:rsidR="00F201DD" w:rsidRPr="008B6F73" w:rsidRDefault="00F201DD" w:rsidP="2EF57133">
      <w:pPr>
        <w:spacing w:line="276" w:lineRule="auto"/>
        <w:rPr>
          <w:rFonts w:eastAsia="Georgia" w:cs="Georgia"/>
        </w:rPr>
      </w:pPr>
    </w:p>
    <w:p w14:paraId="4F80F01D" w14:textId="77777777" w:rsidR="006B7A06" w:rsidRPr="008B6F73" w:rsidRDefault="006B7A06" w:rsidP="2EF57133">
      <w:pPr>
        <w:spacing w:line="276" w:lineRule="auto"/>
        <w:rPr>
          <w:rStyle w:val="Heading4Char"/>
          <w:rFonts w:eastAsia="Georgia" w:cs="Georgia"/>
        </w:rPr>
      </w:pPr>
      <w:r w:rsidRPr="008B6F73">
        <w:rPr>
          <w:rStyle w:val="Heading4Char"/>
          <w:rFonts w:eastAsia="Georgia" w:cs="Georgia"/>
        </w:rPr>
        <w:br w:type="page"/>
      </w:r>
    </w:p>
    <w:p w14:paraId="59C79763" w14:textId="637FE8C6" w:rsidR="007D4A22" w:rsidRPr="008B6F73" w:rsidRDefault="72998594" w:rsidP="445812BD">
      <w:pPr>
        <w:spacing w:after="0" w:line="276" w:lineRule="auto"/>
        <w:rPr>
          <w:rFonts w:eastAsia="Georgia" w:cs="Georgia"/>
          <w:b/>
          <w:bCs/>
          <w:i/>
          <w:iCs/>
          <w:color w:val="000000" w:themeColor="text1"/>
        </w:rPr>
      </w:pPr>
      <w:r w:rsidRPr="008B6F73">
        <w:rPr>
          <w:rStyle w:val="Heading4Char"/>
          <w:rFonts w:eastAsia="Georgia" w:cs="Georgia"/>
        </w:rPr>
        <w:lastRenderedPageBreak/>
        <w:t xml:space="preserve">101b: </w:t>
      </w:r>
      <w:r w:rsidR="4BE12E6A" w:rsidRPr="008B6F73">
        <w:rPr>
          <w:rStyle w:val="Heading4Char"/>
          <w:rFonts w:eastAsia="Georgia" w:cs="Georgia"/>
        </w:rPr>
        <w:t xml:space="preserve">The </w:t>
      </w:r>
      <w:r w:rsidR="6827381B" w:rsidRPr="008B6F73">
        <w:rPr>
          <w:rStyle w:val="Heading4Char"/>
          <w:rFonts w:eastAsia="Georgia" w:cs="Georgia"/>
        </w:rPr>
        <w:t>“</w:t>
      </w:r>
      <w:r w:rsidR="4BE12E6A" w:rsidRPr="008B6F73">
        <w:rPr>
          <w:rStyle w:val="Heading4Char"/>
          <w:rFonts w:eastAsia="Georgia" w:cs="Georgia"/>
        </w:rPr>
        <w:t>Human Factor</w:t>
      </w:r>
      <w:r w:rsidR="6827381B" w:rsidRPr="008B6F73">
        <w:rPr>
          <w:rStyle w:val="Heading4Char"/>
          <w:rFonts w:eastAsia="Georgia" w:cs="Georgia"/>
        </w:rPr>
        <w:t>”</w:t>
      </w:r>
      <w:r w:rsidR="4BE12E6A" w:rsidRPr="008B6F73">
        <w:rPr>
          <w:rStyle w:val="Heading4Char"/>
          <w:rFonts w:eastAsia="Georgia" w:cs="Georgia"/>
        </w:rPr>
        <w:t xml:space="preserve"> in the AI Era: Supporting Belonging in Large-Scale Assessment</w:t>
      </w:r>
    </w:p>
    <w:p w14:paraId="6CB3E623" w14:textId="7C327849" w:rsidR="2EF57133" w:rsidRPr="008B6F73" w:rsidRDefault="20906158" w:rsidP="445812BD">
      <w:pPr>
        <w:spacing w:after="0" w:line="240" w:lineRule="auto"/>
        <w:rPr>
          <w:rFonts w:eastAsia="Georgia" w:cs="Georgia"/>
          <w:i/>
          <w:iCs/>
          <w:color w:val="000000" w:themeColor="text1"/>
        </w:rPr>
      </w:pPr>
      <w:r w:rsidRPr="008B6F73">
        <w:br/>
      </w:r>
      <w:r w:rsidR="115B377E" w:rsidRPr="008B6F73">
        <w:rPr>
          <w:rFonts w:eastAsia="Georgia" w:cs="Georgia"/>
          <w:i/>
          <w:iCs/>
          <w:color w:val="000000" w:themeColor="text1"/>
        </w:rPr>
        <w:t xml:space="preserve">Megan McCarthy, Psychology, Waterloo </w:t>
      </w:r>
      <w:r w:rsidR="5EC6EFA5">
        <w:br/>
      </w:r>
      <w:r w:rsidR="5EC6EFA5" w:rsidRPr="008B6F73">
        <w:rPr>
          <w:rFonts w:eastAsia="Georgia" w:cs="Georgia"/>
          <w:i/>
          <w:iCs/>
          <w:color w:val="000000" w:themeColor="text1"/>
        </w:rPr>
        <w:t>Christine Logel,</w:t>
      </w:r>
      <w:r w:rsidR="5EC6EFA5" w:rsidRPr="008B6F73">
        <w:rPr>
          <w:rFonts w:eastAsia="Georgia" w:cs="Georgia"/>
          <w:color w:val="000000" w:themeColor="text1"/>
        </w:rPr>
        <w:t xml:space="preserve"> </w:t>
      </w:r>
      <w:r w:rsidR="5EC6EFA5" w:rsidRPr="008B6F73">
        <w:rPr>
          <w:rFonts w:eastAsia="Georgia" w:cs="Georgia"/>
          <w:i/>
          <w:iCs/>
          <w:color w:val="000000" w:themeColor="text1"/>
        </w:rPr>
        <w:t>Social Development Studies, Waterloo</w:t>
      </w:r>
    </w:p>
    <w:p w14:paraId="100A7BD6" w14:textId="1EF94534" w:rsidR="445812BD" w:rsidRPr="00483D21" w:rsidRDefault="445812BD" w:rsidP="445812BD">
      <w:pPr>
        <w:spacing w:after="0" w:line="240" w:lineRule="auto"/>
        <w:rPr>
          <w:rFonts w:eastAsia="Georgia" w:cs="Georgia"/>
          <w:i/>
          <w:iCs/>
          <w:color w:val="000000" w:themeColor="text1"/>
        </w:rPr>
      </w:pPr>
    </w:p>
    <w:p w14:paraId="68FD36A8" w14:textId="1F06892F" w:rsidR="00F07BAA" w:rsidRPr="008B6F73" w:rsidRDefault="4B835424" w:rsidP="2EF57133">
      <w:pPr>
        <w:spacing w:after="0" w:line="276" w:lineRule="auto"/>
        <w:rPr>
          <w:rFonts w:eastAsia="Georgia" w:cs="Georgia"/>
        </w:rPr>
      </w:pPr>
      <w:r w:rsidRPr="008B6F73">
        <w:rPr>
          <w:rFonts w:eastAsia="Georgia" w:cs="Georgia"/>
        </w:rPr>
        <w:t>How do we navigate AI-related academic integrity concerns while preserving—and building on—the gains made in inclusive teaching practices? As generative AI tools become increasingly embedded in higher education, many instructors are re-examining written assignments and reconsidering the role of traditional in-class testing (Weng et al., 2024). While in-person tests may address concerns about AI-assisted work and academic integrity, such a shift risks overlooking equity gaps and heightened identity threat associated with high-stakes, traditional testing environments (e.g., Steele et al., 2002; Thames et al., 2017). Some of these structural issues were addressed during and after the COVID period through measures such as reduced weighting of individual assignments and extended time for assessments. This practice-based case study examines whether differences in students</w:t>
      </w:r>
      <w:r w:rsidR="1F0F0432" w:rsidRPr="008B6F73">
        <w:rPr>
          <w:rFonts w:eastAsia="Georgia" w:cs="Georgia"/>
        </w:rPr>
        <w:t>’</w:t>
      </w:r>
      <w:r w:rsidRPr="008B6F73">
        <w:rPr>
          <w:rFonts w:eastAsia="Georgia" w:cs="Georgia"/>
        </w:rPr>
        <w:t xml:space="preserve"> sense of classroom belonging are observed across two offerings of a large undergraduate lecture course following modest, human-centered modifications to a traditional test-based structure.</w:t>
      </w:r>
    </w:p>
    <w:p w14:paraId="5391EBA0" w14:textId="77777777" w:rsidR="002B36F6" w:rsidRPr="008B6F73" w:rsidRDefault="002B36F6" w:rsidP="2EF57133">
      <w:pPr>
        <w:spacing w:after="0" w:line="276" w:lineRule="auto"/>
        <w:rPr>
          <w:rFonts w:eastAsia="Georgia" w:cs="Georgia"/>
        </w:rPr>
      </w:pPr>
    </w:p>
    <w:p w14:paraId="4374EFAE" w14:textId="112BF0FE" w:rsidR="00F07BAA" w:rsidRPr="008B6F73" w:rsidRDefault="4B835424" w:rsidP="2EF57133">
      <w:pPr>
        <w:spacing w:after="0" w:line="276" w:lineRule="auto"/>
        <w:rPr>
          <w:rFonts w:eastAsia="Georgia" w:cs="Georgia"/>
        </w:rPr>
      </w:pPr>
      <w:r w:rsidRPr="008B6F73">
        <w:rPr>
          <w:rFonts w:eastAsia="Georgia" w:cs="Georgia"/>
        </w:rPr>
        <w:t>Across two course offerings (Cohort 1: 2023; Cohort 2: 2025), students completed a course assignment that included measures of belonging, perceptions of instructor growth beliefs, and a range of social, psychological, and motivational variables, alongside demographic and academic indicators. Course content and assessments were largely consistent across cohorts; however, in the second offering, the instructor implemented three targeted pedagogical changes: explicit instruction on growth beliefs in the first week of term, communication of instructor growth-oriented beliefs, and the opportunity to retake two midterm tests at the end of the term.</w:t>
      </w:r>
    </w:p>
    <w:p w14:paraId="5E5C2AB4" w14:textId="3219F6A2" w:rsidR="00F07BAA" w:rsidRPr="008B6F73" w:rsidRDefault="4B835424" w:rsidP="2EF57133">
      <w:pPr>
        <w:spacing w:after="0" w:line="276" w:lineRule="auto"/>
        <w:rPr>
          <w:rFonts w:eastAsia="Georgia" w:cs="Georgia"/>
        </w:rPr>
      </w:pPr>
      <w:r w:rsidRPr="008B6F73">
        <w:rPr>
          <w:rFonts w:eastAsia="Georgia" w:cs="Georgia"/>
        </w:rPr>
        <w:t>Results indicate that students in the second cohort reported significantly higher classroom belonging, stronger perceptions of instructor growth beliefs, higher class self-efficacy, lower identity threat, and fewer thoughts of dropping the course. Notably, these differences were driven primarily by students identifying as non-White, who reported lower belonging in the first cohort. Although causal conclusions cannot be drawn, this case highlights how small pedagogical adjustments to traditional testing structures may support belonging and highlight equity-relevant considerations as institutions navigate assessment redesign in the context of AI.</w:t>
      </w:r>
    </w:p>
    <w:p w14:paraId="2207FA95" w14:textId="65983A67" w:rsidR="00F07BAA" w:rsidRPr="008B6F73" w:rsidRDefault="00F07BAA" w:rsidP="2EF57133">
      <w:pPr>
        <w:spacing w:after="0" w:line="276" w:lineRule="auto"/>
        <w:rPr>
          <w:rFonts w:eastAsia="Georgia" w:cs="Georgia"/>
        </w:rPr>
      </w:pPr>
    </w:p>
    <w:p w14:paraId="4C3AA764" w14:textId="77777777" w:rsidR="00E372E6" w:rsidRPr="008B6F73" w:rsidRDefault="66E057FC"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52DE6A6" w14:textId="25DACA6A" w:rsidR="0D2EE03D" w:rsidRPr="008B6F73" w:rsidRDefault="34533C82" w:rsidP="005E613E">
      <w:pPr>
        <w:pStyle w:val="ListParagraph"/>
        <w:numPr>
          <w:ilvl w:val="0"/>
          <w:numId w:val="172"/>
        </w:numPr>
        <w:spacing w:line="276" w:lineRule="auto"/>
        <w:rPr>
          <w:rFonts w:eastAsia="Georgia" w:cs="Georgia"/>
          <w:color w:val="000000" w:themeColor="text1"/>
        </w:rPr>
      </w:pPr>
      <w:r w:rsidRPr="008B6F73">
        <w:rPr>
          <w:rFonts w:eastAsia="Georgia" w:cs="Georgia"/>
          <w:color w:val="000000" w:themeColor="text1"/>
        </w:rPr>
        <w:t>Shifts toward traditional, in-person testing in response to generative AI may have implications for student belonging, particularly in large lecture contexts.</w:t>
      </w:r>
    </w:p>
    <w:p w14:paraId="4E43A0CE" w14:textId="27202985" w:rsidR="0D2EE03D" w:rsidRPr="008B6F73" w:rsidRDefault="34533C82" w:rsidP="005E613E">
      <w:pPr>
        <w:pStyle w:val="ListParagraph"/>
        <w:numPr>
          <w:ilvl w:val="0"/>
          <w:numId w:val="172"/>
        </w:numPr>
        <w:spacing w:line="276" w:lineRule="auto"/>
        <w:rPr>
          <w:rFonts w:eastAsia="Georgia" w:cs="Georgia"/>
          <w:color w:val="000000" w:themeColor="text1"/>
        </w:rPr>
      </w:pPr>
      <w:r w:rsidRPr="008B6F73">
        <w:rPr>
          <w:rFonts w:eastAsia="Georgia" w:cs="Georgia"/>
          <w:color w:val="000000" w:themeColor="text1"/>
        </w:rPr>
        <w:t>Small, growth-oriented modifications to traditional testing structures (e.g., explicit mindset messaging and structured retake opportunities) may be associated with higher belonging, self-efficacy, and lower identity threat.</w:t>
      </w:r>
    </w:p>
    <w:p w14:paraId="737E586E" w14:textId="66E142CC" w:rsidR="0D2EE03D" w:rsidRPr="008B6F73" w:rsidRDefault="34533C82" w:rsidP="005E613E">
      <w:pPr>
        <w:pStyle w:val="ListParagraph"/>
        <w:numPr>
          <w:ilvl w:val="0"/>
          <w:numId w:val="172"/>
        </w:numPr>
        <w:spacing w:after="0" w:line="276" w:lineRule="auto"/>
        <w:rPr>
          <w:rFonts w:eastAsia="Georgia" w:cs="Georgia"/>
          <w:color w:val="000000" w:themeColor="text1"/>
        </w:rPr>
      </w:pPr>
      <w:r w:rsidRPr="008B6F73">
        <w:rPr>
          <w:rFonts w:eastAsia="Georgia" w:cs="Georgia"/>
          <w:color w:val="000000" w:themeColor="text1"/>
        </w:rPr>
        <w:t>Assessment approaches that retain core testing formats while incorporating human-centered design elements may support belonging and equity-relevant considerations in the AI era.</w:t>
      </w:r>
    </w:p>
    <w:p w14:paraId="0D1DFFBA" w14:textId="6066CB33" w:rsidR="445812BD" w:rsidRPr="00483D21" w:rsidRDefault="445812BD" w:rsidP="445812BD">
      <w:pPr>
        <w:spacing w:after="0" w:line="276" w:lineRule="auto"/>
        <w:rPr>
          <w:rFonts w:eastAsia="Georgia" w:cs="Georgia"/>
          <w:b/>
          <w:bCs/>
        </w:rPr>
      </w:pPr>
    </w:p>
    <w:p w14:paraId="2A1A1D0C" w14:textId="77777777" w:rsidR="006643AE" w:rsidRPr="008B6F73" w:rsidRDefault="73B6BEED" w:rsidP="2EF57133">
      <w:pPr>
        <w:spacing w:line="276" w:lineRule="auto"/>
        <w:rPr>
          <w:rFonts w:eastAsia="Georgia" w:cs="Georgia"/>
        </w:rPr>
      </w:pPr>
      <w:r w:rsidRPr="008B6F73">
        <w:rPr>
          <w:rFonts w:eastAsia="Georgia" w:cs="Georgia"/>
          <w:b/>
          <w:bCs/>
        </w:rPr>
        <w:t>References:</w:t>
      </w:r>
    </w:p>
    <w:p w14:paraId="0121A7B5" w14:textId="097D96D7" w:rsidR="49853461" w:rsidRPr="008B6F73" w:rsidRDefault="2BC0BAC3" w:rsidP="00724412">
      <w:pPr>
        <w:pStyle w:val="ListParagraph"/>
        <w:numPr>
          <w:ilvl w:val="0"/>
          <w:numId w:val="100"/>
        </w:numPr>
        <w:spacing w:line="276" w:lineRule="auto"/>
        <w:rPr>
          <w:rFonts w:eastAsia="Georgia" w:cs="Georgia"/>
          <w:color w:val="000000" w:themeColor="text1"/>
        </w:rPr>
      </w:pPr>
      <w:r w:rsidRPr="008B6F73">
        <w:rPr>
          <w:rFonts w:eastAsia="Georgia" w:cs="Georgia"/>
          <w:color w:val="000000" w:themeColor="text1"/>
        </w:rPr>
        <w:t>Canning, E. A., Muenks, K., Green, D. J., &amp; Murphy, M. C. (2019). STEM faculty who believe ability is fixed have larger racial achievement gaps and inspire less student motivation in their classes. </w:t>
      </w:r>
      <w:r w:rsidRPr="008B6F73">
        <w:rPr>
          <w:rFonts w:eastAsia="Georgia" w:cs="Georgia"/>
          <w:i/>
          <w:iCs/>
          <w:color w:val="000000" w:themeColor="text1"/>
        </w:rPr>
        <w:t>Science advances</w:t>
      </w:r>
      <w:r w:rsidRPr="008B6F73">
        <w:rPr>
          <w:rFonts w:eastAsia="Georgia" w:cs="Georgia"/>
          <w:color w:val="000000" w:themeColor="text1"/>
        </w:rPr>
        <w:t>, </w:t>
      </w:r>
      <w:r w:rsidRPr="008B6F73">
        <w:rPr>
          <w:rFonts w:eastAsia="Georgia" w:cs="Georgia"/>
          <w:i/>
          <w:iCs/>
          <w:color w:val="000000" w:themeColor="text1"/>
        </w:rPr>
        <w:t>5</w:t>
      </w:r>
      <w:r w:rsidRPr="008B6F73">
        <w:rPr>
          <w:rFonts w:eastAsia="Georgia" w:cs="Georgia"/>
          <w:color w:val="000000" w:themeColor="text1"/>
        </w:rPr>
        <w:t xml:space="preserve">(2), eaau4734. </w:t>
      </w:r>
    </w:p>
    <w:p w14:paraId="44414FE7" w14:textId="170F94AA" w:rsidR="49853461" w:rsidRPr="008B6F73" w:rsidRDefault="2BC0BAC3" w:rsidP="00724412">
      <w:pPr>
        <w:pStyle w:val="ListParagraph"/>
        <w:numPr>
          <w:ilvl w:val="0"/>
          <w:numId w:val="100"/>
        </w:numPr>
        <w:spacing w:line="276" w:lineRule="auto"/>
        <w:rPr>
          <w:rFonts w:eastAsia="Georgia" w:cs="Georgia"/>
        </w:rPr>
      </w:pPr>
      <w:r w:rsidRPr="008B6F73">
        <w:rPr>
          <w:rFonts w:eastAsia="Georgia" w:cs="Georgia"/>
          <w:color w:val="000000" w:themeColor="text1"/>
        </w:rPr>
        <w:t>Freeman, T. M., Anderman, L. H., &amp; Jensen, J. M. (2007). Sense of belonging in college freshmen at the classroom and campus levels. </w:t>
      </w:r>
      <w:r w:rsidRPr="008B6F73">
        <w:rPr>
          <w:rFonts w:eastAsia="Georgia" w:cs="Georgia"/>
          <w:i/>
          <w:iCs/>
          <w:color w:val="000000" w:themeColor="text1"/>
        </w:rPr>
        <w:t>Journal of Experimental Education, 75</w:t>
      </w:r>
      <w:r w:rsidRPr="008B6F73">
        <w:rPr>
          <w:rFonts w:eastAsia="Georgia" w:cs="Georgia"/>
          <w:color w:val="000000" w:themeColor="text1"/>
        </w:rPr>
        <w:t>(3), 203–220. </w:t>
      </w:r>
    </w:p>
    <w:p w14:paraId="05D756B6" w14:textId="3BE873AD" w:rsidR="49853461" w:rsidRPr="008B6F73" w:rsidRDefault="2BC0BAC3" w:rsidP="00724412">
      <w:pPr>
        <w:pStyle w:val="ListParagraph"/>
        <w:numPr>
          <w:ilvl w:val="0"/>
          <w:numId w:val="100"/>
        </w:numPr>
        <w:spacing w:line="276" w:lineRule="auto"/>
        <w:rPr>
          <w:rFonts w:eastAsia="Georgia" w:cs="Georgia"/>
        </w:rPr>
      </w:pPr>
      <w:r w:rsidRPr="008B6F73">
        <w:rPr>
          <w:rFonts w:eastAsia="Georgia" w:cs="Georgia"/>
          <w:color w:val="000000" w:themeColor="text1"/>
        </w:rPr>
        <w:lastRenderedPageBreak/>
        <w:t>Steele, C. M., Spencer, S. J., &amp; Aronson, J. (2002). Contending with group image: The psychology of stereotype and social identity threat. In M. P. Zanna (Ed.), </w:t>
      </w:r>
      <w:r w:rsidRPr="008B6F73">
        <w:rPr>
          <w:rFonts w:eastAsia="Georgia" w:cs="Georgia"/>
          <w:i/>
          <w:iCs/>
          <w:color w:val="000000" w:themeColor="text1"/>
        </w:rPr>
        <w:t>Advances in experimental social psychology, </w:t>
      </w:r>
      <w:r w:rsidRPr="008B6F73">
        <w:rPr>
          <w:rFonts w:eastAsia="Georgia" w:cs="Georgia"/>
          <w:color w:val="000000" w:themeColor="text1"/>
        </w:rPr>
        <w:t>Vol. 34, pp. 379–440). Academic Press. </w:t>
      </w:r>
    </w:p>
    <w:p w14:paraId="699FF97B" w14:textId="3A070049" w:rsidR="49853461" w:rsidRPr="008B6F73" w:rsidRDefault="2BC0BAC3" w:rsidP="00724412">
      <w:pPr>
        <w:pStyle w:val="ListParagraph"/>
        <w:numPr>
          <w:ilvl w:val="0"/>
          <w:numId w:val="100"/>
        </w:numPr>
        <w:spacing w:line="276" w:lineRule="auto"/>
        <w:rPr>
          <w:rFonts w:eastAsia="Georgia" w:cs="Georgia"/>
          <w:color w:val="000000" w:themeColor="text1"/>
        </w:rPr>
      </w:pPr>
      <w:r w:rsidRPr="008B6F73">
        <w:rPr>
          <w:rFonts w:eastAsia="Georgia" w:cs="Georgia"/>
          <w:color w:val="000000" w:themeColor="text1"/>
        </w:rPr>
        <w:t xml:space="preserve">Thames, A. D., Panos, S. E., Arentoft, A., Byrd, D. A., </w:t>
      </w:r>
      <w:proofErr w:type="spellStart"/>
      <w:r w:rsidRPr="008B6F73">
        <w:rPr>
          <w:rFonts w:eastAsia="Georgia" w:cs="Georgia"/>
          <w:color w:val="000000" w:themeColor="text1"/>
        </w:rPr>
        <w:t>Hinkin</w:t>
      </w:r>
      <w:proofErr w:type="spellEnd"/>
      <w:r w:rsidRPr="008B6F73">
        <w:rPr>
          <w:rFonts w:eastAsia="Georgia" w:cs="Georgia"/>
          <w:color w:val="000000" w:themeColor="text1"/>
        </w:rPr>
        <w:t>, C. H., &amp; Arbid, N. (2015). Mild test anxiety influences neurocognitive performance among African Americans and European Americans: Identifying interfering and facilitating sources. </w:t>
      </w:r>
      <w:r w:rsidRPr="008B6F73">
        <w:rPr>
          <w:rFonts w:eastAsia="Georgia" w:cs="Georgia"/>
          <w:i/>
          <w:iCs/>
          <w:color w:val="000000" w:themeColor="text1"/>
        </w:rPr>
        <w:t>Cultural Diversity &amp; Ethnic Minority Psychology</w:t>
      </w:r>
      <w:r w:rsidRPr="008B6F73">
        <w:rPr>
          <w:rFonts w:eastAsia="Georgia" w:cs="Georgia"/>
          <w:color w:val="000000" w:themeColor="text1"/>
        </w:rPr>
        <w:t>, </w:t>
      </w:r>
      <w:r w:rsidRPr="008B6F73">
        <w:rPr>
          <w:rFonts w:eastAsia="Georgia" w:cs="Georgia"/>
          <w:i/>
          <w:iCs/>
          <w:color w:val="000000" w:themeColor="text1"/>
        </w:rPr>
        <w:t>21</w:t>
      </w:r>
      <w:r w:rsidRPr="008B6F73">
        <w:rPr>
          <w:rFonts w:eastAsia="Georgia" w:cs="Georgia"/>
          <w:color w:val="000000" w:themeColor="text1"/>
        </w:rPr>
        <w:t xml:space="preserve">(1), 105–113. </w:t>
      </w:r>
    </w:p>
    <w:p w14:paraId="5B847CA5" w14:textId="4E2489D1" w:rsidR="49853461" w:rsidRPr="008B6F73" w:rsidRDefault="2BC0BAC3" w:rsidP="00724412">
      <w:pPr>
        <w:pStyle w:val="ListParagraph"/>
        <w:numPr>
          <w:ilvl w:val="0"/>
          <w:numId w:val="100"/>
        </w:numPr>
        <w:spacing w:line="276" w:lineRule="auto"/>
        <w:rPr>
          <w:rFonts w:eastAsia="Georgia" w:cs="Georgia"/>
        </w:rPr>
      </w:pPr>
      <w:r w:rsidRPr="008B6F73">
        <w:rPr>
          <w:rFonts w:eastAsia="Georgia" w:cs="Georgia"/>
          <w:color w:val="000000" w:themeColor="text1"/>
        </w:rPr>
        <w:t xml:space="preserve">Weng, X., Xia, Q., Gu, M., Rajaram, K., &amp; Chiu, T. K. F. (2024). Assessment and learning outcomes for generative AI in higher education: A scoping review on current research status and trends. </w:t>
      </w:r>
      <w:r w:rsidRPr="008B6F73">
        <w:rPr>
          <w:rFonts w:eastAsia="Georgia" w:cs="Georgia"/>
          <w:i/>
          <w:iCs/>
          <w:color w:val="000000" w:themeColor="text1"/>
        </w:rPr>
        <w:t>Australasian Journal of Educational Technology</w:t>
      </w:r>
      <w:r w:rsidRPr="008B6F73">
        <w:rPr>
          <w:rFonts w:eastAsia="Georgia" w:cs="Georgia"/>
          <w:color w:val="000000" w:themeColor="text1"/>
        </w:rPr>
        <w:t xml:space="preserve">. </w:t>
      </w:r>
    </w:p>
    <w:p w14:paraId="13716B3B" w14:textId="441882F6" w:rsidR="5D196700" w:rsidRPr="008B6F73" w:rsidRDefault="5D196700" w:rsidP="2EF57133">
      <w:pPr>
        <w:spacing w:line="276" w:lineRule="auto"/>
        <w:rPr>
          <w:rFonts w:eastAsia="Georgia" w:cs="Georgia"/>
          <w:b/>
          <w:bCs/>
        </w:rPr>
      </w:pPr>
    </w:p>
    <w:p w14:paraId="0EC3F7A9" w14:textId="0F9E5E7E" w:rsidR="00E64709" w:rsidRPr="008B6F73" w:rsidRDefault="00E64709" w:rsidP="2EF57133">
      <w:pPr>
        <w:pStyle w:val="ListParagraph"/>
        <w:spacing w:line="276" w:lineRule="auto"/>
        <w:rPr>
          <w:rFonts w:eastAsia="Georgia" w:cs="Georgia"/>
        </w:rPr>
      </w:pPr>
    </w:p>
    <w:p w14:paraId="29A62065" w14:textId="77777777" w:rsidR="006B7A06" w:rsidRPr="008B6F73" w:rsidRDefault="006B7A06" w:rsidP="2EF57133">
      <w:pPr>
        <w:spacing w:line="276" w:lineRule="auto"/>
        <w:rPr>
          <w:rFonts w:eastAsia="Georgia" w:cs="Georgia"/>
          <w:b/>
          <w:bCs/>
        </w:rPr>
      </w:pPr>
      <w:r w:rsidRPr="008B6F73">
        <w:rPr>
          <w:rFonts w:eastAsia="Georgia" w:cs="Georgia"/>
        </w:rPr>
        <w:br w:type="page"/>
      </w:r>
    </w:p>
    <w:p w14:paraId="63846699" w14:textId="6E127940" w:rsidR="00BF77ED" w:rsidRPr="008B6F73" w:rsidRDefault="6F950746" w:rsidP="2EF57133">
      <w:pPr>
        <w:pStyle w:val="Heading4"/>
        <w:spacing w:line="276" w:lineRule="auto"/>
        <w:rPr>
          <w:rFonts w:eastAsia="Georgia" w:cs="Georgia"/>
        </w:rPr>
      </w:pPr>
      <w:r w:rsidRPr="008B6F73">
        <w:rPr>
          <w:rFonts w:eastAsia="Georgia" w:cs="Georgia"/>
        </w:rPr>
        <w:lastRenderedPageBreak/>
        <w:t xml:space="preserve">101c: </w:t>
      </w:r>
      <w:r w:rsidR="18E4CBFB" w:rsidRPr="008B6F73">
        <w:rPr>
          <w:rFonts w:eastAsia="Georgia" w:cs="Georgia"/>
        </w:rPr>
        <w:t>Talking to Students: A Model for Supporting Student Involvement in Designing AI-Responsive Assessments</w:t>
      </w:r>
    </w:p>
    <w:p w14:paraId="38F9560B" w14:textId="75AD5BC6" w:rsidR="2EF57133" w:rsidRPr="008B6F73" w:rsidRDefault="2EF57133" w:rsidP="445812BD">
      <w:pPr>
        <w:spacing w:after="0"/>
      </w:pPr>
    </w:p>
    <w:p w14:paraId="79B9E10A" w14:textId="20F89DB2" w:rsidR="0083003E" w:rsidRPr="008B6F73" w:rsidRDefault="2536AB15" w:rsidP="445812BD">
      <w:pPr>
        <w:spacing w:after="0" w:line="240" w:lineRule="auto"/>
        <w:rPr>
          <w:rFonts w:eastAsia="Georgia" w:cs="Georgia"/>
          <w:b/>
          <w:bCs/>
          <w:i/>
          <w:iCs/>
          <w:color w:val="000000" w:themeColor="text1"/>
        </w:rPr>
      </w:pPr>
      <w:r w:rsidRPr="008B6F73">
        <w:rPr>
          <w:rFonts w:eastAsia="Georgia" w:cs="Georgia"/>
          <w:i/>
          <w:iCs/>
          <w:color w:val="000000" w:themeColor="text1"/>
        </w:rPr>
        <w:t>Danielle Dilkes, Centre for Teaching and Learning, Western</w:t>
      </w:r>
      <w:r>
        <w:br/>
      </w:r>
      <w:r w:rsidRPr="008B6F73">
        <w:rPr>
          <w:rFonts w:eastAsia="Georgia" w:cs="Georgia"/>
          <w:i/>
          <w:iCs/>
          <w:color w:val="000000" w:themeColor="text1"/>
        </w:rPr>
        <w:t>Cortney Hanna-Benson, Centre for Teaching and Learning, Western</w:t>
      </w:r>
      <w:r>
        <w:br/>
      </w:r>
      <w:r w:rsidRPr="008B6F73">
        <w:rPr>
          <w:rFonts w:eastAsia="Georgia" w:cs="Georgia"/>
          <w:i/>
          <w:iCs/>
          <w:color w:val="000000" w:themeColor="text1"/>
        </w:rPr>
        <w:t>Nicole Campbell, Physiology and Pharmacology, Western</w:t>
      </w:r>
    </w:p>
    <w:p w14:paraId="57FB0EA6" w14:textId="30939679" w:rsidR="2EF57133" w:rsidRPr="008B6F73" w:rsidRDefault="2EF57133" w:rsidP="445812BD">
      <w:pPr>
        <w:spacing w:after="0" w:line="276" w:lineRule="auto"/>
        <w:rPr>
          <w:rFonts w:eastAsia="Georgia" w:cs="Georgia"/>
          <w:i/>
          <w:iCs/>
          <w:color w:val="000000" w:themeColor="text1"/>
        </w:rPr>
      </w:pPr>
    </w:p>
    <w:p w14:paraId="507CC72F" w14:textId="2F55FC98" w:rsidR="0083003E" w:rsidRPr="008B6F73" w:rsidRDefault="2F8203F1" w:rsidP="2EF57133">
      <w:pPr>
        <w:spacing w:line="276" w:lineRule="auto"/>
        <w:rPr>
          <w:rFonts w:eastAsia="Georgia" w:cs="Georgia"/>
        </w:rPr>
      </w:pPr>
      <w:r w:rsidRPr="008B6F73">
        <w:rPr>
          <w:rFonts w:eastAsia="Georgia" w:cs="Georgia"/>
        </w:rPr>
        <w:t xml:space="preserve">Since late 2022, generative AI has presented continual disruptions to higher education, with established assessment practices bearing the brunt of this disruption. Instructors and institutions have been responding in multiple ways including both the creative integration of generative AI to enhance learning (Desai, 2025) and a regression to historic assessment methods, such as a return to hand-written, proctored, assessments (Good, 2025; Curtis, 2025). </w:t>
      </w:r>
    </w:p>
    <w:p w14:paraId="6B6DFFF1" w14:textId="752FED32" w:rsidR="0083003E" w:rsidRPr="008B6F73" w:rsidRDefault="2F8203F1" w:rsidP="2EF57133">
      <w:pPr>
        <w:spacing w:line="276" w:lineRule="auto"/>
        <w:rPr>
          <w:rFonts w:eastAsia="Georgia" w:cs="Georgia"/>
        </w:rPr>
      </w:pPr>
      <w:r w:rsidRPr="008B6F73">
        <w:rPr>
          <w:rFonts w:eastAsia="Georgia" w:cs="Georgia"/>
        </w:rPr>
        <w:t xml:space="preserve">What is notably often missing from these conversations is the student voice. Assumptions are made about how students are / are not using generative AI and trust is being eroded. Instead of making assumptions, </w:t>
      </w:r>
      <w:proofErr w:type="gramStart"/>
      <w:r w:rsidRPr="008B6F73">
        <w:rPr>
          <w:rFonts w:eastAsia="Georgia" w:cs="Georgia"/>
        </w:rPr>
        <w:t>actually asking</w:t>
      </w:r>
      <w:proofErr w:type="gramEnd"/>
      <w:r w:rsidRPr="008B6F73">
        <w:rPr>
          <w:rFonts w:eastAsia="Georgia" w:cs="Georgia"/>
        </w:rPr>
        <w:t xml:space="preserve"> students about how and why they use AI may reveal some surprising habits, motivations, and systemic issues that lead to misuse (Reyes, 2025) and that shape perceptions of both generative AI and of existing assessment practices. </w:t>
      </w:r>
    </w:p>
    <w:p w14:paraId="4F2097C4" w14:textId="1473E536" w:rsidR="0083003E" w:rsidRPr="008B6F73" w:rsidRDefault="2F8203F1" w:rsidP="2EF57133">
      <w:pPr>
        <w:spacing w:line="276" w:lineRule="auto"/>
        <w:rPr>
          <w:rFonts w:eastAsia="Georgia" w:cs="Georgia"/>
        </w:rPr>
      </w:pPr>
      <w:r w:rsidRPr="008B6F73">
        <w:rPr>
          <w:rFonts w:eastAsia="Georgia" w:cs="Georgia"/>
        </w:rPr>
        <w:t>In Fall 2025, our institution took a novel approach to re-imagining assessment: we invited students to participate in the conversation. In what we</w:t>
      </w:r>
      <w:r w:rsidR="1F0F0432" w:rsidRPr="008B6F73">
        <w:rPr>
          <w:rFonts w:eastAsia="Georgia" w:cs="Georgia"/>
        </w:rPr>
        <w:t>’</w:t>
      </w:r>
      <w:r w:rsidRPr="008B6F73">
        <w:rPr>
          <w:rFonts w:eastAsia="Georgia" w:cs="Georgia"/>
        </w:rPr>
        <w:t>ve called a Faculty-Student Collaborative, a panel of undergraduate students provided detailed, insightful feedback on instructors</w:t>
      </w:r>
      <w:r w:rsidR="1F0F0432" w:rsidRPr="008B6F73">
        <w:rPr>
          <w:rFonts w:eastAsia="Georgia" w:cs="Georgia"/>
        </w:rPr>
        <w:t>’</w:t>
      </w:r>
      <w:r w:rsidRPr="008B6F73">
        <w:rPr>
          <w:rFonts w:eastAsia="Georgia" w:cs="Georgia"/>
        </w:rPr>
        <w:t xml:space="preserve"> re-designed assessments. They identified strengths, points of vulnerability to AI misuse, and, perhaps most significantly, what would motivate learners to use generative AI to complete the assessments versus completing them themselves. Talking with students provided significant considerations for how we understand the purpose of assessment and how we should respond to AI disruptions. </w:t>
      </w:r>
    </w:p>
    <w:p w14:paraId="3B81C4B7" w14:textId="51C4C62B" w:rsidR="0083003E" w:rsidRPr="008B6F73" w:rsidRDefault="1795538D" w:rsidP="445812BD">
      <w:pPr>
        <w:spacing w:after="0" w:line="276" w:lineRule="auto"/>
        <w:rPr>
          <w:rFonts w:eastAsia="Georgia" w:cs="Georgia"/>
        </w:rPr>
      </w:pPr>
      <w:r w:rsidRPr="008B6F73">
        <w:rPr>
          <w:rFonts w:eastAsia="Georgia" w:cs="Georgia"/>
        </w:rPr>
        <w:t xml:space="preserve">In this presentation we will share the structure of the </w:t>
      </w:r>
      <w:proofErr w:type="gramStart"/>
      <w:r w:rsidRPr="008B6F73">
        <w:rPr>
          <w:rFonts w:eastAsia="Georgia" w:cs="Georgia"/>
        </w:rPr>
        <w:t>Faculty</w:t>
      </w:r>
      <w:proofErr w:type="gramEnd"/>
      <w:r w:rsidRPr="008B6F73">
        <w:rPr>
          <w:rFonts w:eastAsia="Georgia" w:cs="Georgia"/>
        </w:rPr>
        <w:t>-Student Collaboratives, suggestions for adapting this approach to other contexts, and insights from our student experts.</w:t>
      </w:r>
    </w:p>
    <w:p w14:paraId="63A73C8A" w14:textId="45C05120" w:rsidR="00E54495" w:rsidRPr="00483D21" w:rsidRDefault="00E54495" w:rsidP="445812BD">
      <w:pPr>
        <w:spacing w:after="0" w:line="276" w:lineRule="auto"/>
        <w:rPr>
          <w:rFonts w:eastAsia="Georgia" w:cs="Georgia"/>
          <w:b/>
          <w:bCs/>
        </w:rPr>
      </w:pPr>
    </w:p>
    <w:p w14:paraId="3B1678AD" w14:textId="6538569A" w:rsidR="00E54495" w:rsidRPr="008B6F73" w:rsidRDefault="7EAA3C5A"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41FCBD4" w14:textId="745D7613" w:rsidR="00174A91" w:rsidRPr="008B6F73" w:rsidRDefault="47D4EE9F" w:rsidP="005E613E">
      <w:pPr>
        <w:pStyle w:val="ListParagraph"/>
        <w:numPr>
          <w:ilvl w:val="0"/>
          <w:numId w:val="173"/>
        </w:numPr>
        <w:spacing w:line="276" w:lineRule="auto"/>
        <w:rPr>
          <w:rFonts w:eastAsia="Georgia" w:cs="Georgia"/>
        </w:rPr>
      </w:pPr>
      <w:r w:rsidRPr="008B6F73">
        <w:rPr>
          <w:rFonts w:eastAsia="Georgia" w:cs="Georgia"/>
        </w:rPr>
        <w:t xml:space="preserve">Consider how and why to involve students as part of assessment (re)designs </w:t>
      </w:r>
    </w:p>
    <w:p w14:paraId="2D644021" w14:textId="6375F34D" w:rsidR="00174A91" w:rsidRPr="008B6F73" w:rsidRDefault="47D4EE9F" w:rsidP="005E613E">
      <w:pPr>
        <w:pStyle w:val="ListParagraph"/>
        <w:numPr>
          <w:ilvl w:val="0"/>
          <w:numId w:val="173"/>
        </w:numPr>
        <w:spacing w:line="276" w:lineRule="auto"/>
        <w:rPr>
          <w:rFonts w:eastAsia="Georgia" w:cs="Georgia"/>
        </w:rPr>
      </w:pPr>
      <w:r w:rsidRPr="008B6F73">
        <w:rPr>
          <w:rFonts w:eastAsia="Georgia" w:cs="Georgia"/>
        </w:rPr>
        <w:t xml:space="preserve">Expand their understanding of student perspectives and motivations for completing assessments with/without AI </w:t>
      </w:r>
    </w:p>
    <w:p w14:paraId="7EB44624" w14:textId="15289647" w:rsidR="00174A91" w:rsidRPr="008B6F73" w:rsidRDefault="20A69543" w:rsidP="005E613E">
      <w:pPr>
        <w:pStyle w:val="ListParagraph"/>
        <w:numPr>
          <w:ilvl w:val="0"/>
          <w:numId w:val="173"/>
        </w:numPr>
        <w:spacing w:after="0" w:line="276" w:lineRule="auto"/>
        <w:rPr>
          <w:rFonts w:eastAsia="Georgia" w:cs="Georgia"/>
        </w:rPr>
      </w:pPr>
      <w:r w:rsidRPr="008B6F73">
        <w:rPr>
          <w:rFonts w:eastAsia="Georgia" w:cs="Georgia"/>
        </w:rPr>
        <w:t xml:space="preserve">Model a </w:t>
      </w:r>
      <w:proofErr w:type="spellStart"/>
      <w:r w:rsidRPr="008B6F73">
        <w:rPr>
          <w:rFonts w:eastAsia="Georgia" w:cs="Georgia"/>
        </w:rPr>
        <w:t>students</w:t>
      </w:r>
      <w:proofErr w:type="spellEnd"/>
      <w:r w:rsidRPr="008B6F73">
        <w:rPr>
          <w:rFonts w:eastAsia="Georgia" w:cs="Georgia"/>
        </w:rPr>
        <w:t>-as-collaborators approach to assessment redesign on their own institution</w:t>
      </w:r>
      <w:r w:rsidR="7E06493C" w:rsidRPr="008B6F73">
        <w:rPr>
          <w:rFonts w:eastAsia="Georgia" w:cs="Georgia"/>
        </w:rPr>
        <w:t xml:space="preserve"> </w:t>
      </w:r>
    </w:p>
    <w:p w14:paraId="5FF7E4C4" w14:textId="236623AA" w:rsidR="445812BD" w:rsidRPr="00483D21" w:rsidRDefault="445812BD" w:rsidP="445812BD">
      <w:pPr>
        <w:spacing w:after="0" w:line="276" w:lineRule="auto"/>
        <w:rPr>
          <w:rFonts w:eastAsia="Georgia" w:cs="Georgia"/>
          <w:b/>
          <w:bCs/>
        </w:rPr>
      </w:pPr>
    </w:p>
    <w:p w14:paraId="373A8193" w14:textId="77777777" w:rsidR="00E54495" w:rsidRPr="008B6F73" w:rsidRDefault="7EAA3C5A" w:rsidP="2EF57133">
      <w:pPr>
        <w:spacing w:line="276" w:lineRule="auto"/>
        <w:rPr>
          <w:rFonts w:eastAsia="Georgia" w:cs="Georgia"/>
        </w:rPr>
      </w:pPr>
      <w:r w:rsidRPr="008B6F73">
        <w:rPr>
          <w:rFonts w:eastAsia="Georgia" w:cs="Georgia"/>
          <w:b/>
          <w:bCs/>
        </w:rPr>
        <w:t>References:</w:t>
      </w:r>
    </w:p>
    <w:p w14:paraId="08B725DB" w14:textId="4BEB36F1"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 xml:space="preserve">Curtis, G. J. (2025). The two-lane road to hell is paved with good intentions: why an all-or-none approach to generative AI, integrity, and assessment is insupportable. Higher Education Research and Development, 44(8), 2151–2158. </w:t>
      </w:r>
    </w:p>
    <w:p w14:paraId="3C8D98E3" w14:textId="6ECD1EE7"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Desai, H. (2025 October 27). What</w:t>
      </w:r>
      <w:r w:rsidR="1F0F0432" w:rsidRPr="008B6F73">
        <w:rPr>
          <w:rFonts w:eastAsia="Georgia" w:cs="Georgia"/>
        </w:rPr>
        <w:t>’</w:t>
      </w:r>
      <w:r w:rsidRPr="008B6F73">
        <w:rPr>
          <w:rFonts w:eastAsia="Georgia" w:cs="Georgia"/>
        </w:rPr>
        <w:t xml:space="preserve">s worth measuring? The future of assessment in the AI age. UNESCO. </w:t>
      </w:r>
    </w:p>
    <w:p w14:paraId="3C5E789D" w14:textId="4D912DEC"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 xml:space="preserve">Good, K. (2025, August 6). Bring Back the Blue-Book Exam: In an age of AI, we need to return to handwritten assignments. The Chronicle of Higher Education. </w:t>
      </w:r>
    </w:p>
    <w:p w14:paraId="7C6485EE" w14:textId="7643561D"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 xml:space="preserve">Reyes, E. (2025 October 22). Ask Your Students Why They Use AI: The answer may surprise you. Inside Higher Ed. </w:t>
      </w:r>
    </w:p>
    <w:p w14:paraId="1038104E" w14:textId="2F35E020" w:rsidR="2EF57133" w:rsidRPr="008B6F73" w:rsidRDefault="2EF57133" w:rsidP="2EF57133">
      <w:pPr>
        <w:spacing w:line="276" w:lineRule="auto"/>
        <w:rPr>
          <w:rFonts w:eastAsia="Georgia" w:cs="Georgia"/>
        </w:rPr>
      </w:pPr>
    </w:p>
    <w:p w14:paraId="6C811E80" w14:textId="5B87A2E9" w:rsidR="0083003E" w:rsidRPr="008B6F73" w:rsidRDefault="6F950746" w:rsidP="2EF57133">
      <w:pPr>
        <w:pStyle w:val="Heading3"/>
        <w:spacing w:line="276" w:lineRule="auto"/>
        <w:rPr>
          <w:rFonts w:eastAsia="Georgia" w:cs="Georgia"/>
        </w:rPr>
      </w:pPr>
      <w:bookmarkStart w:id="29" w:name="_Toc227310770"/>
      <w:r w:rsidRPr="008B6F73">
        <w:rPr>
          <w:rFonts w:eastAsia="Georgia" w:cs="Georgia"/>
        </w:rPr>
        <w:lastRenderedPageBreak/>
        <w:t>Session 102: Presentations</w:t>
      </w:r>
      <w:r w:rsidR="6CFB27CB" w:rsidRPr="008B6F73">
        <w:rPr>
          <w:rFonts w:eastAsia="Georgia" w:cs="Georgia"/>
        </w:rPr>
        <w:t xml:space="preserve"> – LITE Grant Showcase 1</w:t>
      </w:r>
      <w:bookmarkEnd w:id="29"/>
    </w:p>
    <w:p w14:paraId="6FD12B5A" w14:textId="25423178" w:rsidR="2EF57133" w:rsidRPr="008B6F73" w:rsidRDefault="2EF57133" w:rsidP="2EF57133">
      <w:pPr>
        <w:pStyle w:val="Heading4"/>
        <w:spacing w:before="0" w:line="276" w:lineRule="auto"/>
        <w:rPr>
          <w:rFonts w:eastAsia="Georgia" w:cs="Georgia"/>
          <w:sz w:val="22"/>
        </w:rPr>
      </w:pPr>
    </w:p>
    <w:p w14:paraId="44AA4AFE" w14:textId="7CA6B657" w:rsidR="0083003E" w:rsidRPr="00483D21" w:rsidRDefault="463A288E" w:rsidP="2EF57133">
      <w:pPr>
        <w:pStyle w:val="Heading4"/>
        <w:spacing w:before="0" w:line="276" w:lineRule="auto"/>
        <w:rPr>
          <w:rFonts w:eastAsia="Georgia" w:cs="Georgia"/>
          <w:szCs w:val="24"/>
        </w:rPr>
      </w:pPr>
      <w:r w:rsidRPr="00483D21">
        <w:rPr>
          <w:rFonts w:eastAsia="Georgia" w:cs="Georgia"/>
          <w:szCs w:val="24"/>
        </w:rPr>
        <w:t>*</w:t>
      </w:r>
      <w:r w:rsidR="26A2676C" w:rsidRPr="00483D21">
        <w:rPr>
          <w:rFonts w:eastAsia="Georgia" w:cs="Georgia"/>
          <w:szCs w:val="24"/>
        </w:rPr>
        <w:t xml:space="preserve">102a: </w:t>
      </w:r>
      <w:r w:rsidR="43D0357E" w:rsidRPr="00483D21">
        <w:rPr>
          <w:rFonts w:eastAsia="Georgia" w:cs="Georgia"/>
          <w:color w:val="000000" w:themeColor="text1"/>
          <w:szCs w:val="24"/>
        </w:rPr>
        <w:t>The Generative AI Paradox: Workforce Readiness vs Classroom Integration in the Faculty of Health</w:t>
      </w:r>
    </w:p>
    <w:p w14:paraId="62AEF6AC" w14:textId="04C04A6F" w:rsidR="2EF57133" w:rsidRPr="008B6F73" w:rsidRDefault="2EF57133" w:rsidP="445812BD">
      <w:pPr>
        <w:spacing w:after="0"/>
      </w:pPr>
    </w:p>
    <w:p w14:paraId="65C507AA" w14:textId="38FE43B7" w:rsidR="003F6AF3" w:rsidRPr="008B6F73" w:rsidRDefault="623A2682" w:rsidP="445812BD">
      <w:pPr>
        <w:spacing w:after="0" w:line="276" w:lineRule="auto"/>
        <w:rPr>
          <w:rFonts w:eastAsia="Georgia" w:cs="Georgia"/>
          <w:color w:val="000000" w:themeColor="text1"/>
          <w:sz w:val="20"/>
          <w:szCs w:val="20"/>
        </w:rPr>
      </w:pPr>
      <w:r w:rsidRPr="008B6F73">
        <w:rPr>
          <w:rFonts w:eastAsia="Georgia" w:cs="Georgia"/>
        </w:rPr>
        <w:t xml:space="preserve">*This is a University of Waterloo </w:t>
      </w:r>
      <w:hyperlink r:id="rId38">
        <w:r w:rsidRPr="008B6F73">
          <w:rPr>
            <w:rStyle w:val="Hyperlink"/>
            <w:rFonts w:eastAsia="Georgia" w:cs="Georgia"/>
          </w:rPr>
          <w:t>Learning Innovation and Teaching Enhancement (LITE) Grant</w:t>
        </w:r>
      </w:hyperlink>
      <w:r w:rsidRPr="008B6F73">
        <w:rPr>
          <w:rFonts w:eastAsia="Georgia" w:cs="Georgia"/>
        </w:rPr>
        <w:t>-funded project</w:t>
      </w:r>
    </w:p>
    <w:p w14:paraId="1477680C" w14:textId="4B502359" w:rsidR="445812BD" w:rsidRPr="00483D21" w:rsidRDefault="445812BD" w:rsidP="445812BD">
      <w:pPr>
        <w:spacing w:after="0" w:line="276" w:lineRule="auto"/>
        <w:rPr>
          <w:rFonts w:eastAsia="Georgia" w:cs="Georgia"/>
        </w:rPr>
      </w:pPr>
    </w:p>
    <w:p w14:paraId="55D22EF5" w14:textId="50FC5823" w:rsidR="003F6AF3" w:rsidRPr="008B6F73" w:rsidRDefault="77E31C8C" w:rsidP="445812BD">
      <w:pPr>
        <w:spacing w:after="0" w:line="240" w:lineRule="auto"/>
        <w:rPr>
          <w:rFonts w:eastAsia="Georgia" w:cs="Georgia"/>
          <w:i/>
          <w:iCs/>
          <w:color w:val="000000" w:themeColor="text1"/>
        </w:rPr>
      </w:pPr>
      <w:r w:rsidRPr="008B6F73">
        <w:rPr>
          <w:rFonts w:eastAsia="Georgia" w:cs="Georgia"/>
          <w:i/>
          <w:iCs/>
          <w:color w:val="000000" w:themeColor="text1"/>
        </w:rPr>
        <w:t>Laura Williams, Health, Waterloo</w:t>
      </w:r>
      <w:r w:rsidR="42A8F143">
        <w:br/>
      </w:r>
      <w:r w:rsidR="42A8F143" w:rsidRPr="008B6F73">
        <w:rPr>
          <w:rFonts w:eastAsia="Georgia" w:cs="Georgia"/>
          <w:i/>
          <w:iCs/>
          <w:color w:val="000000" w:themeColor="text1"/>
        </w:rPr>
        <w:t>Michelle Ogrodnik, Kinesiology and Health Sciences, Waterloo</w:t>
      </w:r>
    </w:p>
    <w:p w14:paraId="7E23FE24" w14:textId="1B39E9E1" w:rsidR="445812BD" w:rsidRPr="00483D21" w:rsidRDefault="445812BD" w:rsidP="445812BD">
      <w:pPr>
        <w:spacing w:after="0" w:line="240" w:lineRule="auto"/>
        <w:rPr>
          <w:rFonts w:eastAsia="Georgia" w:cs="Georgia"/>
          <w:i/>
          <w:iCs/>
          <w:color w:val="000000" w:themeColor="text1"/>
        </w:rPr>
      </w:pPr>
    </w:p>
    <w:p w14:paraId="7A99ADCC" w14:textId="6C1D474B" w:rsidR="003F6AF3" w:rsidRPr="008B6F73" w:rsidRDefault="171804E1" w:rsidP="445812BD">
      <w:pPr>
        <w:spacing w:afterAutospacing="1" w:line="276" w:lineRule="auto"/>
        <w:rPr>
          <w:rFonts w:eastAsia="Georgia" w:cs="Georgia"/>
          <w:color w:val="000000" w:themeColor="text1"/>
        </w:rPr>
      </w:pPr>
      <w:r w:rsidRPr="008B6F73">
        <w:rPr>
          <w:rFonts w:eastAsia="Georgia" w:cs="Georgia"/>
          <w:color w:val="000000" w:themeColor="text1"/>
        </w:rPr>
        <w:t>Generative AI (GenAI) remains at the forefront of academic conversation, with many educators grappling with how best to prepare students for professional pursuits that increasingly require the use of GenAI tools. Quantitative and qualitative data were collected from students and instructors within the Faculty of Health (FOH), and individuals currently employed in the health-related workforce. After this presentation, attendees should be able to: 1) Describe key findings from survey data, 2) Compare perspectives on GenAI adoption between instructors and health-related working professionals, and 3) Recognize implications for course design.</w:t>
      </w:r>
    </w:p>
    <w:p w14:paraId="172DC507" w14:textId="1E7C86FE" w:rsidR="003F6AF3" w:rsidRPr="008B6F73" w:rsidRDefault="171804E1"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Instructors and current working professionals largely agree students should be taught how to use GenAI tools in post-secondary education. Findings from health-related professionals indicate that GenAI adoption is high, with respondents reporting its primary use as a support tool, particularly for writing and editing tasks. This was followed by multipurpose use, including coding, summarization, brainstorming, and teaching-related activities. Many respondents reported efficiency gains and time savings associated with GenAI use, while others described emerging skill development related to effective prompting, interpretation of outputs, and technical or coding competencies.</w:t>
      </w:r>
    </w:p>
    <w:p w14:paraId="13CEFAC1" w14:textId="1931C864" w:rsidR="003F6AF3" w:rsidRPr="008B6F73" w:rsidRDefault="171804E1"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In contrast, FOH instructor respondents currently approach GenAI cautiously, with most restricting its use or allowing use under strict conditions, and relatively few actively integrating it into teaching. Somewhat paradoxically, despite this cautious approach, there is strong agreement that GenAI should be introduced early (ideally in first year), with instruction scaffolded over time and grounded in ethical and critical use. Importantly, a key barrier to adoption, as identified by instructors themselves, is not resistance but the need for greater instructor knowledge, guidance, and support, alongside alignment with course design and assessment structures.</w:t>
      </w:r>
    </w:p>
    <w:p w14:paraId="238E5AA5" w14:textId="7C38B81E" w:rsidR="003F6AF3" w:rsidRPr="008B6F73" w:rsidRDefault="171804E1" w:rsidP="445812BD">
      <w:pPr>
        <w:spacing w:after="0" w:line="276" w:lineRule="auto"/>
        <w:rPr>
          <w:rFonts w:eastAsia="Georgia" w:cs="Georgia"/>
          <w:color w:val="000000" w:themeColor="text1"/>
        </w:rPr>
      </w:pPr>
      <w:r w:rsidRPr="008B6F73">
        <w:rPr>
          <w:rFonts w:eastAsia="Georgia" w:cs="Georgia"/>
          <w:color w:val="000000" w:themeColor="text1"/>
        </w:rPr>
        <w:t>These findings suggest that while GenAI use is already widespread in health-related workplaces, post-secondary instruction has not yet caught up, highlighting the need for intentional strategies for supporting this skill development.</w:t>
      </w:r>
    </w:p>
    <w:p w14:paraId="175EE623" w14:textId="42375F90" w:rsidR="445812BD" w:rsidRPr="00483D21" w:rsidRDefault="445812BD" w:rsidP="445812BD">
      <w:pPr>
        <w:spacing w:after="0" w:line="276" w:lineRule="auto"/>
        <w:rPr>
          <w:rFonts w:eastAsia="Georgia" w:cs="Georgia"/>
          <w:b/>
          <w:bCs/>
        </w:rPr>
      </w:pPr>
    </w:p>
    <w:p w14:paraId="4D9793ED"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3CC07C8" w14:textId="286F59E3" w:rsidR="3723FFC3" w:rsidRPr="008B6F73" w:rsidRDefault="5D15CE41" w:rsidP="00724412">
      <w:pPr>
        <w:pStyle w:val="ListParagraph"/>
        <w:numPr>
          <w:ilvl w:val="0"/>
          <w:numId w:val="98"/>
        </w:numPr>
        <w:spacing w:before="17" w:line="276" w:lineRule="auto"/>
        <w:rPr>
          <w:rFonts w:eastAsia="Georgia" w:cs="Georgia"/>
          <w:color w:val="000000" w:themeColor="text1"/>
        </w:rPr>
      </w:pPr>
      <w:r w:rsidRPr="008B6F73">
        <w:rPr>
          <w:rFonts w:eastAsia="Georgia" w:cs="Georgia"/>
          <w:color w:val="000000" w:themeColor="text1"/>
        </w:rPr>
        <w:t>There is strong agreement between students, instructors, and working professionals that GenAI literacy should be taught in post-secondary education.</w:t>
      </w:r>
    </w:p>
    <w:p w14:paraId="6F1DB56B" w14:textId="13E17915" w:rsidR="3723FFC3" w:rsidRPr="008B6F73" w:rsidRDefault="5D15CE41" w:rsidP="00724412">
      <w:pPr>
        <w:pStyle w:val="ListParagraph"/>
        <w:numPr>
          <w:ilvl w:val="0"/>
          <w:numId w:val="98"/>
        </w:numPr>
        <w:spacing w:before="17" w:line="276" w:lineRule="auto"/>
        <w:rPr>
          <w:rFonts w:eastAsia="Georgia" w:cs="Georgia"/>
          <w:color w:val="000000" w:themeColor="text1"/>
        </w:rPr>
      </w:pPr>
      <w:r w:rsidRPr="008B6F73">
        <w:rPr>
          <w:rFonts w:eastAsia="Georgia" w:cs="Georgia"/>
          <w:color w:val="000000" w:themeColor="text1"/>
        </w:rPr>
        <w:t>There is a gap between workplace adoption and classroom integration in Faculty of Health courses at University of Waterloo</w:t>
      </w:r>
    </w:p>
    <w:p w14:paraId="1FC57B31" w14:textId="5EA24827" w:rsidR="3723FFC3" w:rsidRPr="008B6F73" w:rsidRDefault="5D15CE41" w:rsidP="445812BD">
      <w:pPr>
        <w:pStyle w:val="ListParagraph"/>
        <w:numPr>
          <w:ilvl w:val="0"/>
          <w:numId w:val="98"/>
        </w:numPr>
        <w:spacing w:after="0" w:line="276" w:lineRule="auto"/>
        <w:rPr>
          <w:rFonts w:eastAsia="Georgia" w:cs="Georgia"/>
          <w:color w:val="000000" w:themeColor="text1"/>
        </w:rPr>
      </w:pPr>
      <w:r w:rsidRPr="008B6F73">
        <w:rPr>
          <w:rFonts w:eastAsia="Georgia" w:cs="Georgia"/>
          <w:color w:val="000000" w:themeColor="text1"/>
        </w:rPr>
        <w:t>The main barrier to integration is instructor capacity rather than resistance.</w:t>
      </w:r>
    </w:p>
    <w:p w14:paraId="3448FD10" w14:textId="2F35C22F" w:rsidR="445812BD" w:rsidRPr="00483D21" w:rsidRDefault="445812BD" w:rsidP="445812BD">
      <w:pPr>
        <w:spacing w:after="0" w:line="276" w:lineRule="auto"/>
        <w:rPr>
          <w:rFonts w:eastAsia="Georgia" w:cs="Georgia"/>
          <w:b/>
          <w:bCs/>
        </w:rPr>
      </w:pPr>
    </w:p>
    <w:p w14:paraId="19B1C287" w14:textId="77777777" w:rsidR="009F1093" w:rsidRPr="00483D21" w:rsidRDefault="009F1093">
      <w:pPr>
        <w:rPr>
          <w:rFonts w:eastAsia="Georgia" w:cs="Georgia"/>
          <w:b/>
          <w:bCs/>
        </w:rPr>
      </w:pPr>
      <w:r w:rsidRPr="00483D21">
        <w:rPr>
          <w:rFonts w:eastAsia="Georgia" w:cs="Georgia"/>
          <w:b/>
          <w:bCs/>
        </w:rPr>
        <w:br w:type="page"/>
      </w:r>
    </w:p>
    <w:p w14:paraId="292E4777" w14:textId="12A9DDE1" w:rsidR="00E01418" w:rsidRPr="008B6F73" w:rsidRDefault="7C3D580C" w:rsidP="445812BD">
      <w:pPr>
        <w:spacing w:line="276" w:lineRule="auto"/>
        <w:rPr>
          <w:rFonts w:eastAsia="Georgia" w:cs="Georgia"/>
          <w:b/>
          <w:bCs/>
        </w:rPr>
      </w:pPr>
      <w:r w:rsidRPr="008B6F73">
        <w:rPr>
          <w:rFonts w:eastAsia="Georgia" w:cs="Georgia"/>
          <w:b/>
          <w:bCs/>
        </w:rPr>
        <w:lastRenderedPageBreak/>
        <w:t>References:</w:t>
      </w:r>
    </w:p>
    <w:p w14:paraId="5FB4AAC9" w14:textId="12E01C88" w:rsidR="0BCA6D01" w:rsidRPr="008B6F73" w:rsidRDefault="71FF49FF" w:rsidP="00724412">
      <w:pPr>
        <w:pStyle w:val="ListParagraph"/>
        <w:numPr>
          <w:ilvl w:val="0"/>
          <w:numId w:val="97"/>
        </w:numPr>
        <w:spacing w:before="160" w:line="276" w:lineRule="auto"/>
        <w:rPr>
          <w:rFonts w:eastAsia="Georgia" w:cs="Georgia"/>
          <w:color w:val="000000" w:themeColor="text1"/>
        </w:rPr>
      </w:pPr>
      <w:r w:rsidRPr="008B6F73">
        <w:rPr>
          <w:rFonts w:eastAsia="Georgia" w:cs="Georgia"/>
          <w:color w:val="000000" w:themeColor="text1"/>
        </w:rPr>
        <w:t xml:space="preserve">Callari, T. C., </w:t>
      </w:r>
      <w:proofErr w:type="spellStart"/>
      <w:r w:rsidRPr="008B6F73">
        <w:rPr>
          <w:rFonts w:eastAsia="Georgia" w:cs="Georgia"/>
          <w:color w:val="000000" w:themeColor="text1"/>
        </w:rPr>
        <w:t>Puppione</w:t>
      </w:r>
      <w:proofErr w:type="spellEnd"/>
      <w:r w:rsidRPr="008B6F73">
        <w:rPr>
          <w:rFonts w:eastAsia="Georgia" w:cs="Georgia"/>
          <w:color w:val="000000" w:themeColor="text1"/>
        </w:rPr>
        <w:t xml:space="preserve">, L., &amp; Callari, T. C. (2025). Can generative artificial intelligence productivity tools support workplace learning? A qualitative study on employee perceptions in a multinational corporation. </w:t>
      </w:r>
      <w:r w:rsidRPr="008B6F73">
        <w:rPr>
          <w:rFonts w:eastAsia="Georgia" w:cs="Georgia"/>
          <w:i/>
          <w:iCs/>
          <w:color w:val="000000" w:themeColor="text1"/>
        </w:rPr>
        <w:t>The Journal of Workplace Learning.</w:t>
      </w:r>
      <w:r w:rsidRPr="008B6F73">
        <w:rPr>
          <w:rFonts w:eastAsia="Georgia" w:cs="Georgia"/>
          <w:color w:val="000000" w:themeColor="text1"/>
        </w:rPr>
        <w:t xml:space="preserve">, </w:t>
      </w:r>
      <w:r w:rsidRPr="008B6F73">
        <w:rPr>
          <w:rFonts w:eastAsia="Georgia" w:cs="Georgia"/>
          <w:i/>
          <w:iCs/>
          <w:color w:val="000000" w:themeColor="text1"/>
        </w:rPr>
        <w:t>37</w:t>
      </w:r>
      <w:r w:rsidRPr="008B6F73">
        <w:rPr>
          <w:rFonts w:eastAsia="Georgia" w:cs="Georgia"/>
          <w:color w:val="000000" w:themeColor="text1"/>
        </w:rPr>
        <w:t xml:space="preserve">(3), 266–283. </w:t>
      </w:r>
    </w:p>
    <w:p w14:paraId="703AD78B" w14:textId="1312B8B7" w:rsidR="0BCA6D01" w:rsidRPr="008B6F73" w:rsidRDefault="71FF49FF" w:rsidP="00724412">
      <w:pPr>
        <w:pStyle w:val="ListParagraph"/>
        <w:numPr>
          <w:ilvl w:val="0"/>
          <w:numId w:val="97"/>
        </w:numPr>
        <w:spacing w:line="276" w:lineRule="auto"/>
        <w:rPr>
          <w:rFonts w:eastAsia="Georgia" w:cs="Georgia"/>
          <w:color w:val="000000" w:themeColor="text1"/>
        </w:rPr>
      </w:pPr>
      <w:r w:rsidRPr="008B6F73">
        <w:rPr>
          <w:rFonts w:eastAsia="Georgia" w:cs="Georgia"/>
          <w:color w:val="000000" w:themeColor="text1"/>
        </w:rPr>
        <w:t>Garcia-</w:t>
      </w:r>
      <w:proofErr w:type="spellStart"/>
      <w:r w:rsidRPr="008B6F73">
        <w:rPr>
          <w:rFonts w:eastAsia="Georgia" w:cs="Georgia"/>
          <w:color w:val="000000" w:themeColor="text1"/>
        </w:rPr>
        <w:t>Penalvo</w:t>
      </w:r>
      <w:proofErr w:type="spellEnd"/>
      <w:r w:rsidRPr="008B6F73">
        <w:rPr>
          <w:rFonts w:eastAsia="Georgia" w:cs="Georgia"/>
          <w:color w:val="000000" w:themeColor="text1"/>
        </w:rPr>
        <w:t xml:space="preserve">, F. J. (2024). Generative Artificial Intelligence and Education: An Analysis from Multiple Perspectives. </w:t>
      </w:r>
      <w:r w:rsidRPr="008B6F73">
        <w:rPr>
          <w:rFonts w:eastAsia="Georgia" w:cs="Georgia"/>
          <w:i/>
          <w:iCs/>
          <w:color w:val="000000" w:themeColor="text1"/>
        </w:rPr>
        <w:t>Education in the Knowledge Society.</w:t>
      </w:r>
      <w:r w:rsidRPr="008B6F73">
        <w:rPr>
          <w:rFonts w:eastAsia="Georgia" w:cs="Georgia"/>
          <w:color w:val="000000" w:themeColor="text1"/>
        </w:rPr>
        <w:t xml:space="preserve">, </w:t>
      </w:r>
      <w:r w:rsidRPr="008B6F73">
        <w:rPr>
          <w:rFonts w:eastAsia="Georgia" w:cs="Georgia"/>
          <w:i/>
          <w:iCs/>
          <w:color w:val="000000" w:themeColor="text1"/>
        </w:rPr>
        <w:t>25</w:t>
      </w:r>
      <w:r w:rsidRPr="008B6F73">
        <w:rPr>
          <w:rFonts w:eastAsia="Georgia" w:cs="Georgia"/>
          <w:color w:val="000000" w:themeColor="text1"/>
        </w:rPr>
        <w:t xml:space="preserve">. </w:t>
      </w:r>
    </w:p>
    <w:p w14:paraId="4B1617BB" w14:textId="51624ABE" w:rsidR="0BCA6D01" w:rsidRPr="008B6F73" w:rsidRDefault="71FF49FF" w:rsidP="00724412">
      <w:pPr>
        <w:pStyle w:val="ListParagraph"/>
        <w:numPr>
          <w:ilvl w:val="0"/>
          <w:numId w:val="97"/>
        </w:numPr>
        <w:spacing w:line="276" w:lineRule="auto"/>
        <w:rPr>
          <w:rFonts w:eastAsia="Georgia" w:cs="Georgia"/>
        </w:rPr>
      </w:pPr>
      <w:r w:rsidRPr="008B6F73">
        <w:rPr>
          <w:rFonts w:eastAsia="Georgia" w:cs="Georgia"/>
          <w:color w:val="000000" w:themeColor="text1"/>
        </w:rPr>
        <w:t>Tala, M. L., Muller, C. N., Nastase, I. A., State, O., &amp; Gheorghe, G. (2024). Exploring University Students</w:t>
      </w:r>
      <w:r w:rsidR="1F0F0432" w:rsidRPr="008B6F73">
        <w:rPr>
          <w:rFonts w:eastAsia="Georgia" w:cs="Georgia"/>
          <w:color w:val="000000" w:themeColor="text1"/>
        </w:rPr>
        <w:t>’</w:t>
      </w:r>
      <w:r w:rsidRPr="008B6F73">
        <w:rPr>
          <w:rFonts w:eastAsia="Georgia" w:cs="Georgia"/>
          <w:color w:val="000000" w:themeColor="text1"/>
        </w:rPr>
        <w:t xml:space="preserve"> Perceptions of Generative Artificial Intelligence in Education. </w:t>
      </w:r>
      <w:proofErr w:type="spellStart"/>
      <w:r w:rsidRPr="008B6F73">
        <w:rPr>
          <w:rFonts w:eastAsia="Georgia" w:cs="Georgia"/>
          <w:i/>
          <w:iCs/>
          <w:color w:val="000000" w:themeColor="text1"/>
        </w:rPr>
        <w:t>Amfiteatru</w:t>
      </w:r>
      <w:proofErr w:type="spellEnd"/>
      <w:r w:rsidRPr="008B6F73">
        <w:rPr>
          <w:rFonts w:eastAsia="Georgia" w:cs="Georgia"/>
          <w:i/>
          <w:iCs/>
          <w:color w:val="000000" w:themeColor="text1"/>
        </w:rPr>
        <w:t xml:space="preserve"> Economic.</w:t>
      </w:r>
      <w:r w:rsidRPr="008B6F73">
        <w:rPr>
          <w:rFonts w:eastAsia="Georgia" w:cs="Georgia"/>
          <w:color w:val="000000" w:themeColor="text1"/>
        </w:rPr>
        <w:t xml:space="preserve">, </w:t>
      </w:r>
      <w:r w:rsidRPr="008B6F73">
        <w:rPr>
          <w:rFonts w:eastAsia="Georgia" w:cs="Georgia"/>
          <w:i/>
          <w:iCs/>
          <w:color w:val="000000" w:themeColor="text1"/>
        </w:rPr>
        <w:t>26</w:t>
      </w:r>
      <w:r w:rsidRPr="008B6F73">
        <w:rPr>
          <w:rFonts w:eastAsia="Georgia" w:cs="Georgia"/>
          <w:color w:val="000000" w:themeColor="text1"/>
        </w:rPr>
        <w:t xml:space="preserve">(65), 71–88. </w:t>
      </w:r>
    </w:p>
    <w:p w14:paraId="3AFDFB80" w14:textId="77777777" w:rsidR="006B7A06" w:rsidRPr="008B6F73" w:rsidRDefault="006B7A06" w:rsidP="2EF57133">
      <w:pPr>
        <w:spacing w:line="276" w:lineRule="auto"/>
        <w:rPr>
          <w:rFonts w:eastAsia="Georgia" w:cs="Georgia"/>
          <w:b/>
          <w:bCs/>
          <w:sz w:val="24"/>
          <w:szCs w:val="24"/>
        </w:rPr>
      </w:pPr>
      <w:r w:rsidRPr="008B6F73">
        <w:rPr>
          <w:rFonts w:eastAsia="Georgia" w:cs="Georgia"/>
        </w:rPr>
        <w:br w:type="page"/>
      </w:r>
    </w:p>
    <w:p w14:paraId="08E9AC00" w14:textId="146CD6CE" w:rsidR="2EF57133" w:rsidRPr="00483D21" w:rsidRDefault="48B25951" w:rsidP="445812BD">
      <w:pPr>
        <w:pStyle w:val="Heading4"/>
        <w:spacing w:line="276" w:lineRule="auto"/>
        <w:rPr>
          <w:rFonts w:eastAsia="Georgia" w:cs="Georgia"/>
          <w:color w:val="000000" w:themeColor="text1"/>
          <w:szCs w:val="24"/>
        </w:rPr>
      </w:pPr>
      <w:r w:rsidRPr="008B6F73">
        <w:rPr>
          <w:rFonts w:eastAsia="Georgia" w:cs="Georgia"/>
        </w:rPr>
        <w:lastRenderedPageBreak/>
        <w:t>*</w:t>
      </w:r>
      <w:r w:rsidR="6F950746" w:rsidRPr="008B6F73">
        <w:rPr>
          <w:rFonts w:eastAsia="Georgia" w:cs="Georgia"/>
        </w:rPr>
        <w:t xml:space="preserve">102b: </w:t>
      </w:r>
      <w:r w:rsidR="62352040" w:rsidRPr="7C59C5CE">
        <w:rPr>
          <w:rFonts w:eastAsia="Georgia" w:cs="Georgia"/>
          <w:color w:val="000000" w:themeColor="text1"/>
        </w:rPr>
        <w:t>Patient Pro: Outcomes and Insights from a Generative AI–Based Virtual Standardized Patient in Pharmacy Education</w:t>
      </w:r>
    </w:p>
    <w:p w14:paraId="323387C2" w14:textId="6B5DA6D9" w:rsidR="445812BD" w:rsidRPr="00483D21" w:rsidRDefault="445812BD" w:rsidP="445812BD">
      <w:pPr>
        <w:spacing w:after="0"/>
      </w:pPr>
    </w:p>
    <w:p w14:paraId="1F8CC705" w14:textId="29271919" w:rsidR="74772194" w:rsidRPr="008B6F73" w:rsidRDefault="0292963C" w:rsidP="445812BD">
      <w:pPr>
        <w:spacing w:after="0" w:line="276" w:lineRule="auto"/>
        <w:rPr>
          <w:rFonts w:eastAsia="Georgia" w:cs="Georgia"/>
          <w:i/>
          <w:iCs/>
          <w:color w:val="000000" w:themeColor="text1"/>
        </w:rPr>
      </w:pPr>
      <w:r w:rsidRPr="008B6F73">
        <w:rPr>
          <w:rFonts w:eastAsia="Georgia" w:cs="Georgia"/>
        </w:rPr>
        <w:t xml:space="preserve">*This is a University of Waterloo </w:t>
      </w:r>
      <w:hyperlink r:id="rId39">
        <w:r w:rsidRPr="008B6F73">
          <w:rPr>
            <w:rStyle w:val="Hyperlink"/>
            <w:rFonts w:eastAsia="Georgia" w:cs="Georgia"/>
          </w:rPr>
          <w:t>Learning Innovation and Teaching Enhancement (LITE) Grant</w:t>
        </w:r>
      </w:hyperlink>
      <w:r w:rsidRPr="008B6F73">
        <w:rPr>
          <w:rFonts w:eastAsia="Georgia" w:cs="Georgia"/>
        </w:rPr>
        <w:t>-funded project</w:t>
      </w:r>
    </w:p>
    <w:p w14:paraId="18C53728" w14:textId="37D54A86" w:rsidR="445812BD" w:rsidRPr="00483D21" w:rsidRDefault="445812BD" w:rsidP="445812BD">
      <w:pPr>
        <w:spacing w:after="0" w:line="240" w:lineRule="auto"/>
        <w:rPr>
          <w:rFonts w:eastAsia="Georgia" w:cs="Georgia"/>
          <w:i/>
          <w:iCs/>
          <w:color w:val="000000" w:themeColor="text1"/>
        </w:rPr>
      </w:pPr>
    </w:p>
    <w:p w14:paraId="501AC0A5" w14:textId="1E3F8695" w:rsidR="693F326C" w:rsidRPr="008B6F73" w:rsidRDefault="661CBBF4" w:rsidP="3333C916">
      <w:pPr>
        <w:spacing w:after="0" w:line="240" w:lineRule="auto"/>
        <w:rPr>
          <w:rFonts w:eastAsia="Georgia" w:cs="Georgia"/>
          <w:i/>
          <w:iCs/>
          <w:color w:val="000000" w:themeColor="text1"/>
        </w:rPr>
      </w:pPr>
      <w:r w:rsidRPr="008B6F73">
        <w:rPr>
          <w:rFonts w:eastAsia="Georgia" w:cs="Georgia"/>
          <w:i/>
          <w:iCs/>
          <w:color w:val="000000" w:themeColor="text1"/>
        </w:rPr>
        <w:t>Robin Andrade, Work Integrated Learning, Waterloo</w:t>
      </w:r>
      <w:r>
        <w:br/>
      </w:r>
      <w:r w:rsidRPr="008B6F73">
        <w:rPr>
          <w:rFonts w:eastAsia="Georgia" w:cs="Georgia"/>
          <w:i/>
          <w:iCs/>
          <w:color w:val="000000" w:themeColor="text1"/>
        </w:rPr>
        <w:t>Tom McFarlane, Pharmacy, Waterloo</w:t>
      </w:r>
      <w:r>
        <w:br/>
      </w:r>
      <w:r w:rsidRPr="576780C2">
        <w:rPr>
          <w:rFonts w:eastAsia="Georgia" w:cs="Georgia"/>
          <w:i/>
          <w:color w:val="000000" w:themeColor="text1"/>
        </w:rPr>
        <w:t>Paul Gege, Computer Science, Waterloo</w:t>
      </w:r>
    </w:p>
    <w:p w14:paraId="4FE9EED9" w14:textId="40AC2325" w:rsidR="7153AC3B" w:rsidRPr="008B6F73" w:rsidRDefault="7153AC3B" w:rsidP="2EF57133">
      <w:pPr>
        <w:pStyle w:val="SessionTitle"/>
        <w:spacing w:before="0" w:after="0" w:line="276" w:lineRule="auto"/>
        <w:rPr>
          <w:rFonts w:ascii="Georgia" w:eastAsia="Georgia" w:hAnsi="Georgia" w:cs="Georgia"/>
          <w:i/>
          <w:iCs/>
          <w:color w:val="000000" w:themeColor="text1"/>
          <w:sz w:val="22"/>
          <w:szCs w:val="22"/>
          <w:lang w:val="en-CA"/>
        </w:rPr>
      </w:pPr>
    </w:p>
    <w:p w14:paraId="63EF6224" w14:textId="5B8B38C6" w:rsidR="00537735" w:rsidRPr="00483D21" w:rsidRDefault="00537735" w:rsidP="00537735">
      <w:r w:rsidRPr="00483D21">
        <w:t>This session presents findings from a course pilot of Patient Pro, a generative AI–enabled virtual standardized patient designed to support communication practice and clinical reasoning in health professions education. The platform was piloted with students in Pharm 377 (Drug-Induced Disease) at the University of Waterloo School of Pharmacy, where learners interacted with a virtual patient as part of a case-based learning activity focused on identifying and managing drug-induced conditions.</w:t>
      </w:r>
    </w:p>
    <w:p w14:paraId="79AB1A80" w14:textId="573111D7" w:rsidR="00537735" w:rsidRPr="00483D21" w:rsidRDefault="00537735" w:rsidP="00537735">
      <w:r w:rsidRPr="00483D21">
        <w:t>The presentation focuses on how the Patient Pro platform was embedded in the course and how students experienced interaction with learning. Students engaged with the virtual patient to gather clinical information, practice questioning strategies, and explore potential causes of a patient’s symptoms. The goal of the activity was to provide learners with a low-stakes opportunity to practice patient communication and clinical reasoning before encountering similar scenarios in clinical settings.</w:t>
      </w:r>
    </w:p>
    <w:p w14:paraId="7C136CB0" w14:textId="58CCBB40" w:rsidR="00537735" w:rsidRPr="00483D21" w:rsidRDefault="00537735" w:rsidP="00537735">
      <w:r w:rsidRPr="00483D21">
        <w:t xml:space="preserve">Data collected from the pilot study examined student perceptions of ease of use, perceived realism, engagement, and confidence in clinical communication following the activity. This was a mixed methods study, and both qualitative and quantitative results will be discussed.  </w:t>
      </w:r>
    </w:p>
    <w:p w14:paraId="237FA693" w14:textId="1E9AC6B1" w:rsidR="00537735" w:rsidRPr="00483D21" w:rsidRDefault="00537735" w:rsidP="00537735">
      <w:r w:rsidRPr="00483D21">
        <w:t>The session situates these findings within scholarship on simulation-based learning and experiential learning in health professions education, emphasizing how virtual simulations can complement existing pedagogical practices such as standardized patient encounters. Rather than replacing traditional simulations, AI-enabled patient interactions may provide an additional layer of practice that extends opportunities for experiential learning.</w:t>
      </w:r>
    </w:p>
    <w:p w14:paraId="1976A024" w14:textId="26189256" w:rsidR="00537735" w:rsidRPr="00483D21" w:rsidRDefault="00537735" w:rsidP="00537735">
      <w:r>
        <w:t>Although the pilot was conducted in a pharmacy course, the session will also explore how virtual patient simulations can be adapted for other disciplines where case-based dialogue and interpersonal communication are central learning outcomes, including Kinesiology, where Patient Pro is currently also being piloted. Attendees will leave with practical considerations for implementing AI-supported simulations in their own teaching contexts.</w:t>
      </w:r>
    </w:p>
    <w:p w14:paraId="603B06DE" w14:textId="11F09A4D" w:rsidR="00537735" w:rsidRPr="00483D21" w:rsidRDefault="00537735" w:rsidP="00537735">
      <w:r w:rsidRPr="00483D21">
        <w:t xml:space="preserve">Learning Outcomes: by the end of this session, participants will be able to:  </w:t>
      </w:r>
    </w:p>
    <w:p w14:paraId="53834CDC" w14:textId="77777777" w:rsidR="00537735" w:rsidRPr="00483D21" w:rsidRDefault="00537735" w:rsidP="005E613E">
      <w:pPr>
        <w:pStyle w:val="ListParagraph"/>
        <w:widowControl w:val="0"/>
        <w:numPr>
          <w:ilvl w:val="0"/>
          <w:numId w:val="198"/>
        </w:numPr>
        <w:autoSpaceDE w:val="0"/>
        <w:autoSpaceDN w:val="0"/>
        <w:spacing w:before="17" w:after="0" w:line="240" w:lineRule="auto"/>
        <w:contextualSpacing w:val="0"/>
      </w:pPr>
      <w:r w:rsidRPr="00483D21">
        <w:t xml:space="preserve">Understand how generative AI can be integrated into simulation-based learning in higher education.   </w:t>
      </w:r>
    </w:p>
    <w:p w14:paraId="6F28886F" w14:textId="77777777" w:rsidR="00537735" w:rsidRPr="00483D21" w:rsidRDefault="00537735" w:rsidP="005E613E">
      <w:pPr>
        <w:pStyle w:val="ListParagraph"/>
        <w:widowControl w:val="0"/>
        <w:numPr>
          <w:ilvl w:val="0"/>
          <w:numId w:val="198"/>
        </w:numPr>
        <w:autoSpaceDE w:val="0"/>
        <w:autoSpaceDN w:val="0"/>
        <w:spacing w:before="17" w:after="0" w:line="240" w:lineRule="auto"/>
        <w:contextualSpacing w:val="0"/>
      </w:pPr>
      <w:r w:rsidRPr="00483D21">
        <w:t xml:space="preserve">Identify educational theories associated with AI-based standardized patient simulations. (constructivism and social cognitive theories)   </w:t>
      </w:r>
    </w:p>
    <w:p w14:paraId="0106F57A" w14:textId="77777777" w:rsidR="00537735" w:rsidRPr="00483D21" w:rsidRDefault="00537735" w:rsidP="005E613E">
      <w:pPr>
        <w:pStyle w:val="ListParagraph"/>
        <w:widowControl w:val="0"/>
        <w:numPr>
          <w:ilvl w:val="0"/>
          <w:numId w:val="198"/>
        </w:numPr>
        <w:autoSpaceDE w:val="0"/>
        <w:autoSpaceDN w:val="0"/>
        <w:spacing w:before="17" w:after="0" w:line="240" w:lineRule="auto"/>
        <w:contextualSpacing w:val="0"/>
      </w:pPr>
      <w:r w:rsidRPr="00483D21">
        <w:t xml:space="preserve">Critically reflect on design and implementation considerations for AI-enabled learning tools in professional education.   </w:t>
      </w:r>
    </w:p>
    <w:p w14:paraId="3F8C3BBA" w14:textId="241E177F" w:rsidR="445812BD" w:rsidRPr="00483D21" w:rsidRDefault="445812BD" w:rsidP="445812BD">
      <w:pPr>
        <w:spacing w:after="0" w:line="276" w:lineRule="auto"/>
        <w:rPr>
          <w:rFonts w:eastAsia="Georgia" w:cs="Georgia"/>
          <w:b/>
          <w:bCs/>
        </w:rPr>
      </w:pPr>
    </w:p>
    <w:p w14:paraId="2E6D2ACC" w14:textId="03B76355" w:rsidR="00FF1AC0"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B59C059" w14:textId="06D31A78" w:rsidR="00E01418" w:rsidRPr="008B6F73" w:rsidRDefault="5D2954FD" w:rsidP="005E613E">
      <w:pPr>
        <w:pStyle w:val="ListParagraph"/>
        <w:numPr>
          <w:ilvl w:val="0"/>
          <w:numId w:val="174"/>
        </w:numPr>
        <w:spacing w:line="276" w:lineRule="auto"/>
        <w:rPr>
          <w:rFonts w:eastAsia="Georgia" w:cs="Georgia"/>
        </w:rPr>
      </w:pPr>
      <w:r w:rsidRPr="008B6F73">
        <w:rPr>
          <w:rFonts w:eastAsia="Georgia" w:cs="Georgia"/>
        </w:rPr>
        <w:t>AI-based standardized patients can complement, not replace, existing experiential learning approaches.</w:t>
      </w:r>
    </w:p>
    <w:p w14:paraId="02F7D0A2" w14:textId="6068D7AE" w:rsidR="00E01418" w:rsidRPr="008B6F73" w:rsidRDefault="5D2954FD" w:rsidP="005E613E">
      <w:pPr>
        <w:pStyle w:val="ListParagraph"/>
        <w:numPr>
          <w:ilvl w:val="0"/>
          <w:numId w:val="174"/>
        </w:numPr>
        <w:spacing w:after="0" w:line="276" w:lineRule="auto"/>
        <w:rPr>
          <w:rFonts w:eastAsia="Georgia" w:cs="Georgia"/>
        </w:rPr>
      </w:pPr>
      <w:r w:rsidRPr="008B6F73">
        <w:rPr>
          <w:rFonts w:eastAsia="Georgia" w:cs="Georgia"/>
        </w:rPr>
        <w:t>Educational value depends on intentional pedagogical design, not the AI itself and human oversight is needed.</w:t>
      </w:r>
      <w:r w:rsidR="4EC6E3D7" w:rsidRPr="008B6F73">
        <w:rPr>
          <w:rFonts w:eastAsia="Georgia" w:cs="Georgia"/>
        </w:rPr>
        <w:t xml:space="preserve"> </w:t>
      </w:r>
    </w:p>
    <w:p w14:paraId="31FFF63F" w14:textId="7B095417" w:rsidR="445812BD" w:rsidRPr="00483D21" w:rsidRDefault="445812BD" w:rsidP="445812BD">
      <w:pPr>
        <w:spacing w:after="0" w:line="276" w:lineRule="auto"/>
        <w:rPr>
          <w:rFonts w:eastAsia="Georgia" w:cs="Georgia"/>
          <w:b/>
          <w:bCs/>
        </w:rPr>
      </w:pPr>
    </w:p>
    <w:p w14:paraId="780B823B"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1D69E6FF" w14:textId="16DC3995" w:rsidR="00E01418" w:rsidRPr="008B6F73" w:rsidRDefault="4D93F54C" w:rsidP="00724412">
      <w:pPr>
        <w:pStyle w:val="ListParagraph"/>
        <w:numPr>
          <w:ilvl w:val="0"/>
          <w:numId w:val="96"/>
        </w:numPr>
        <w:spacing w:line="276" w:lineRule="auto"/>
        <w:rPr>
          <w:rFonts w:eastAsia="Georgia" w:cs="Georgia"/>
        </w:rPr>
      </w:pPr>
      <w:r w:rsidRPr="008B6F73">
        <w:rPr>
          <w:rFonts w:eastAsia="Georgia" w:cs="Georgia"/>
        </w:rPr>
        <w:lastRenderedPageBreak/>
        <w:t xml:space="preserve">Dewey, John, 1938. Experience and Education, Collier Books, 1938. </w:t>
      </w:r>
    </w:p>
    <w:p w14:paraId="3B01EAEE" w14:textId="4CFD2BBF" w:rsidR="00E01418" w:rsidRPr="008B6F73" w:rsidRDefault="4D93F54C" w:rsidP="00724412">
      <w:pPr>
        <w:pStyle w:val="ListParagraph"/>
        <w:numPr>
          <w:ilvl w:val="0"/>
          <w:numId w:val="96"/>
        </w:numPr>
        <w:spacing w:line="276" w:lineRule="auto"/>
        <w:rPr>
          <w:rFonts w:eastAsia="Georgia" w:cs="Georgia"/>
        </w:rPr>
      </w:pPr>
      <w:r w:rsidRPr="008B6F73">
        <w:rPr>
          <w:rFonts w:eastAsia="Georgia" w:cs="Georgia"/>
        </w:rPr>
        <w:t xml:space="preserve">Bandura, A. (1986). Social foundations of thought and </w:t>
      </w:r>
      <w:r w:rsidR="7CAB26C8" w:rsidRPr="008B6F73">
        <w:rPr>
          <w:rFonts w:eastAsia="Georgia" w:cs="Georgia"/>
        </w:rPr>
        <w:t>action:</w:t>
      </w:r>
      <w:r w:rsidRPr="008B6F73">
        <w:rPr>
          <w:rFonts w:eastAsia="Georgia" w:cs="Georgia"/>
        </w:rPr>
        <w:t xml:space="preserve"> A social cognitive theory. Prentice-Hall</w:t>
      </w:r>
    </w:p>
    <w:p w14:paraId="4BD7621E" w14:textId="77777777" w:rsidR="006B7A06" w:rsidRPr="008B6F73" w:rsidRDefault="006B7A06" w:rsidP="2EF57133">
      <w:pPr>
        <w:spacing w:line="276" w:lineRule="auto"/>
        <w:rPr>
          <w:rFonts w:eastAsia="Georgia" w:cs="Georgia"/>
          <w:b/>
          <w:bCs/>
          <w:sz w:val="24"/>
          <w:szCs w:val="24"/>
        </w:rPr>
      </w:pPr>
      <w:r w:rsidRPr="008B6F73">
        <w:rPr>
          <w:rFonts w:eastAsia="Georgia" w:cs="Georgia"/>
        </w:rPr>
        <w:br w:type="page"/>
      </w:r>
    </w:p>
    <w:p w14:paraId="2DDD1A34" w14:textId="2309E420" w:rsidR="00CD5BDB" w:rsidRPr="008B6F73" w:rsidRDefault="31436E05"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102c: </w:t>
      </w:r>
      <w:r w:rsidR="701DEE85" w:rsidRPr="008B6F73">
        <w:rPr>
          <w:rFonts w:eastAsia="Georgia" w:cs="Georgia"/>
        </w:rPr>
        <w:t>From Classrooms to Boardrooms: Building Student Competence in Professional Responsibility and Ethics through Work-Integrated Learning</w:t>
      </w:r>
    </w:p>
    <w:p w14:paraId="43295A2C" w14:textId="7523A7F6" w:rsidR="2EF57133" w:rsidRPr="008B6F73" w:rsidRDefault="2EF57133" w:rsidP="445812BD">
      <w:pPr>
        <w:spacing w:after="0" w:line="276" w:lineRule="auto"/>
        <w:rPr>
          <w:rFonts w:eastAsia="Georgia" w:cs="Georgia"/>
        </w:rPr>
      </w:pPr>
    </w:p>
    <w:p w14:paraId="531EAEDC" w14:textId="5A7BD118" w:rsidR="74315F0E" w:rsidRPr="008B6F73" w:rsidRDefault="0D2C16BA" w:rsidP="445812BD">
      <w:pPr>
        <w:spacing w:after="0" w:line="276" w:lineRule="auto"/>
        <w:rPr>
          <w:rFonts w:eastAsia="Georgia" w:cs="Georgia"/>
          <w:i/>
          <w:iCs/>
          <w:color w:val="000000" w:themeColor="text1"/>
        </w:rPr>
      </w:pPr>
      <w:r w:rsidRPr="008B6F73">
        <w:rPr>
          <w:rFonts w:eastAsia="Georgia" w:cs="Georgia"/>
        </w:rPr>
        <w:t xml:space="preserve">*This is a University of Waterloo </w:t>
      </w:r>
      <w:hyperlink r:id="rId40">
        <w:r w:rsidRPr="008B6F73">
          <w:rPr>
            <w:rStyle w:val="Hyperlink"/>
            <w:rFonts w:eastAsia="Georgia" w:cs="Georgia"/>
          </w:rPr>
          <w:t>Learning Innovation and Teaching Enhancement (LITE) Grant</w:t>
        </w:r>
      </w:hyperlink>
      <w:r w:rsidRPr="008B6F73">
        <w:rPr>
          <w:rFonts w:eastAsia="Georgia" w:cs="Georgia"/>
        </w:rPr>
        <w:t>-funded project</w:t>
      </w:r>
    </w:p>
    <w:p w14:paraId="3B68C95F" w14:textId="6F3059CE" w:rsidR="2EF57133" w:rsidRPr="008B6F73" w:rsidRDefault="2EF57133" w:rsidP="445812BD">
      <w:pPr>
        <w:spacing w:after="0" w:line="276" w:lineRule="auto"/>
        <w:rPr>
          <w:rFonts w:eastAsia="Georgia" w:cs="Georgia"/>
        </w:rPr>
      </w:pPr>
    </w:p>
    <w:p w14:paraId="5985BDA8" w14:textId="2345B3E7" w:rsidR="4EBADB55" w:rsidRPr="008B6F73" w:rsidRDefault="67901BBD" w:rsidP="3965BFF1">
      <w:pPr>
        <w:spacing w:after="0" w:line="240" w:lineRule="auto"/>
        <w:rPr>
          <w:rFonts w:eastAsia="Georgia" w:cs="Georgia"/>
          <w:color w:val="000000" w:themeColor="text1"/>
        </w:rPr>
      </w:pPr>
      <w:r w:rsidRPr="008B6F73">
        <w:rPr>
          <w:rFonts w:eastAsia="Georgia" w:cs="Georgia"/>
          <w:i/>
          <w:iCs/>
          <w:color w:val="000000" w:themeColor="text1"/>
        </w:rPr>
        <w:t>Jennifer Dean, School of Planning, Waterloo</w:t>
      </w:r>
      <w:r>
        <w:br/>
      </w:r>
      <w:r w:rsidRPr="576780C2">
        <w:rPr>
          <w:rFonts w:eastAsia="Georgia" w:cs="Georgia"/>
          <w:i/>
          <w:color w:val="000000" w:themeColor="text1"/>
        </w:rPr>
        <w:t>Kristy Kilbourne, School of Planning, Waterloo</w:t>
      </w:r>
    </w:p>
    <w:p w14:paraId="3B98FF23" w14:textId="61A3A03A" w:rsidR="7153AC3B" w:rsidRPr="008B6F73" w:rsidRDefault="7153AC3B" w:rsidP="2EF57133">
      <w:pPr>
        <w:pStyle w:val="SessionTitle"/>
        <w:spacing w:before="0" w:after="0" w:line="276" w:lineRule="auto"/>
        <w:rPr>
          <w:rFonts w:ascii="Georgia" w:eastAsia="Georgia" w:hAnsi="Georgia" w:cs="Georgia"/>
          <w:color w:val="000000" w:themeColor="text1"/>
          <w:sz w:val="22"/>
          <w:szCs w:val="22"/>
          <w:lang w:val="en-CA"/>
        </w:rPr>
      </w:pPr>
    </w:p>
    <w:p w14:paraId="030FDB9C" w14:textId="4F9DAC2A"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There is a growing body of literature that acknowledges the benefits of experiential learning and work-integrated learning (WIL) for post-secondary students (Patrick et al., 2008). Accordingly, WIL has been adopted widely in professionally accredited university programs (i.e., law, medicine, nursing, engineering) to enhance student learning and knowledge integration from the classroom to the workplace (Ferns et al., 2021). Despite the widespread uptake of WIL approaches, there is paucity of research that evaluates the effectiveness of these approaches on learning specific professional competencies in accredited programs (Jones et al., 2009). Given that many enabling competencies are difficult to teach in traditional classroom settings (Campbell et al., 2021), there is a need to examine how WIL can be used as pedagogy in professional education to support learning of required competencies. </w:t>
      </w:r>
    </w:p>
    <w:p w14:paraId="5AB2A911" w14:textId="77777777" w:rsidR="00371E45" w:rsidRPr="008B6F73" w:rsidRDefault="00371E45" w:rsidP="2EF57133">
      <w:pPr>
        <w:pStyle w:val="SessionTitle"/>
        <w:spacing w:before="0" w:after="0" w:line="276" w:lineRule="auto"/>
        <w:rPr>
          <w:rFonts w:ascii="Georgia" w:eastAsia="Georgia" w:hAnsi="Georgia" w:cs="Georgia"/>
          <w:color w:val="000000" w:themeColor="text1"/>
          <w:sz w:val="22"/>
          <w:szCs w:val="22"/>
          <w:lang w:val="en-CA"/>
        </w:rPr>
      </w:pPr>
    </w:p>
    <w:p w14:paraId="3F4266F4" w14:textId="522B1F84"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Our study methodology included a scoping review of grey and academic literatures, key informant </w:t>
      </w:r>
    </w:p>
    <w:p w14:paraId="33224395" w14:textId="608B34ED"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interviews with WIL experts in planning, and student focus groups to better understand how WIL can enhance student learning of professional competencies in the Planning Profession. In this session, we</w:t>
      </w:r>
      <w:r w:rsidR="225F52AD" w:rsidRPr="008B6F73">
        <w:rPr>
          <w:rFonts w:ascii="Georgia" w:eastAsia="Georgia" w:hAnsi="Georgia" w:cs="Georgia"/>
          <w:color w:val="000000" w:themeColor="text1"/>
          <w:sz w:val="22"/>
          <w:szCs w:val="22"/>
          <w:lang w:val="en-CA"/>
        </w:rPr>
        <w:t xml:space="preserve"> </w:t>
      </w:r>
      <w:r w:rsidRPr="008B6F73">
        <w:rPr>
          <w:rFonts w:ascii="Georgia" w:eastAsia="Georgia" w:hAnsi="Georgia" w:cs="Georgia"/>
          <w:color w:val="000000" w:themeColor="text1"/>
          <w:sz w:val="22"/>
          <w:szCs w:val="22"/>
          <w:lang w:val="en-CA"/>
        </w:rPr>
        <w:t xml:space="preserve">identify best practices for WIL in professional practice education and connect WIL practices to the development of two specific competencies: professional responsibility and ethical behaviour. We discuss characteristics of successful WIL practices, and lessons for professionally accredited schools in general and planning schools in particular. The session concludes by highlighting next steps for future research that incorporates the perceptions and experiences of students and employers to improve WIL in both classroom and boardroom settings. </w:t>
      </w:r>
    </w:p>
    <w:p w14:paraId="7F416267" w14:textId="77777777" w:rsidR="00371E45" w:rsidRPr="008B6F73" w:rsidRDefault="00371E45" w:rsidP="2EF57133">
      <w:pPr>
        <w:pStyle w:val="SessionTitle"/>
        <w:spacing w:before="0" w:after="0" w:line="276" w:lineRule="auto"/>
        <w:rPr>
          <w:rFonts w:ascii="Georgia" w:eastAsia="Georgia" w:hAnsi="Georgia" w:cs="Georgia"/>
          <w:color w:val="000000" w:themeColor="text1"/>
          <w:sz w:val="22"/>
          <w:szCs w:val="22"/>
          <w:lang w:val="en-CA"/>
        </w:rPr>
      </w:pPr>
    </w:p>
    <w:p w14:paraId="64358F28" w14:textId="77CF267E"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At the conclusion of the session, attendees will have a better understanding of the best practices for using WIL in professional practice education, and how WIL practices can enhance the development of</w:t>
      </w:r>
      <w:r w:rsidR="1826A2C1" w:rsidRPr="008B6F73">
        <w:rPr>
          <w:rFonts w:ascii="Georgia" w:eastAsia="Georgia" w:hAnsi="Georgia" w:cs="Georgia"/>
          <w:color w:val="000000" w:themeColor="text1"/>
          <w:sz w:val="22"/>
          <w:szCs w:val="22"/>
          <w:lang w:val="en-CA"/>
        </w:rPr>
        <w:t xml:space="preserve"> </w:t>
      </w:r>
      <w:r w:rsidRPr="008B6F73">
        <w:rPr>
          <w:rFonts w:ascii="Georgia" w:eastAsia="Georgia" w:hAnsi="Georgia" w:cs="Georgia"/>
          <w:color w:val="000000" w:themeColor="text1"/>
          <w:sz w:val="22"/>
          <w:szCs w:val="22"/>
          <w:lang w:val="en-CA"/>
        </w:rPr>
        <w:t>professional competency in professional responsibility and ethical behaviour.</w:t>
      </w:r>
    </w:p>
    <w:p w14:paraId="7803972A" w14:textId="7EFE5DC5" w:rsidR="445812BD" w:rsidRPr="00483D21" w:rsidRDefault="445812BD" w:rsidP="445812BD">
      <w:pPr>
        <w:spacing w:after="0" w:line="276" w:lineRule="auto"/>
        <w:rPr>
          <w:rFonts w:eastAsia="Georgia" w:cs="Georgia"/>
          <w:b/>
          <w:bCs/>
        </w:rPr>
      </w:pPr>
    </w:p>
    <w:p w14:paraId="7C921472"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7F7D826" w14:textId="303B6419" w:rsidR="4553603D" w:rsidRPr="008B6F73" w:rsidRDefault="103E0177" w:rsidP="445812BD">
      <w:pPr>
        <w:spacing w:before="160" w:after="0" w:line="276" w:lineRule="auto"/>
        <w:rPr>
          <w:rFonts w:eastAsia="Georgia" w:cs="Georgia"/>
        </w:rPr>
      </w:pPr>
      <w:r w:rsidRPr="008B6F73">
        <w:rPr>
          <w:rFonts w:eastAsia="Georgia" w:cs="Georgia"/>
        </w:rPr>
        <w:t>At the conclusion of the session, attendees will have a better understanding of the best practices for using WIL in professional practice education, and how WIL practices can enhance the development of professional competency in professional responsibility and ethical behaviour.</w:t>
      </w:r>
    </w:p>
    <w:p w14:paraId="5C75CE54" w14:textId="0F5CE5D4" w:rsidR="445812BD" w:rsidRPr="00483D21" w:rsidRDefault="445812BD" w:rsidP="445812BD">
      <w:pPr>
        <w:spacing w:after="0" w:line="276" w:lineRule="auto"/>
        <w:rPr>
          <w:rFonts w:eastAsia="Georgia" w:cs="Georgia"/>
          <w:b/>
          <w:bCs/>
        </w:rPr>
      </w:pPr>
    </w:p>
    <w:p w14:paraId="7EBCFEB1" w14:textId="48A447BE" w:rsidR="00E01418" w:rsidRPr="008B6F73" w:rsidRDefault="7C3D580C" w:rsidP="445812BD">
      <w:pPr>
        <w:spacing w:line="276" w:lineRule="auto"/>
        <w:rPr>
          <w:rFonts w:eastAsia="Georgia" w:cs="Georgia"/>
          <w:b/>
          <w:bCs/>
        </w:rPr>
      </w:pPr>
      <w:r w:rsidRPr="008B6F73">
        <w:rPr>
          <w:rFonts w:eastAsia="Georgia" w:cs="Georgia"/>
          <w:b/>
          <w:bCs/>
        </w:rPr>
        <w:t>References:</w:t>
      </w:r>
    </w:p>
    <w:p w14:paraId="2CB41F92" w14:textId="151FCC33" w:rsidR="0083003E" w:rsidRPr="008B6F73" w:rsidRDefault="4DBEB917" w:rsidP="00724412">
      <w:pPr>
        <w:pStyle w:val="ListParagraph"/>
        <w:numPr>
          <w:ilvl w:val="0"/>
          <w:numId w:val="95"/>
        </w:numPr>
        <w:spacing w:before="160" w:line="276" w:lineRule="auto"/>
        <w:rPr>
          <w:rFonts w:eastAsia="Georgia" w:cs="Georgia"/>
        </w:rPr>
      </w:pPr>
      <w:r w:rsidRPr="008B6F73">
        <w:rPr>
          <w:rFonts w:eastAsia="Georgia" w:cs="Georgia"/>
        </w:rPr>
        <w:t xml:space="preserve">Patrick, C-J., Peach, D., </w:t>
      </w:r>
      <w:proofErr w:type="spellStart"/>
      <w:r w:rsidRPr="008B6F73">
        <w:rPr>
          <w:rFonts w:eastAsia="Georgia" w:cs="Georgia"/>
        </w:rPr>
        <w:t>Pocknee</w:t>
      </w:r>
      <w:proofErr w:type="spellEnd"/>
      <w:r w:rsidRPr="008B6F73">
        <w:rPr>
          <w:rFonts w:eastAsia="Georgia" w:cs="Georgia"/>
        </w:rPr>
        <w:t xml:space="preserve">, C., Webb, F., Fletcher, M., &amp; Pretto, G. (2008). The WIL (Work Integrated Learning) report: a national scoping study [Final Report]. Queensland University of Technology, Brisbane, QLD. </w:t>
      </w:r>
    </w:p>
    <w:p w14:paraId="4953AB84" w14:textId="0F45711F" w:rsidR="0083003E" w:rsidRPr="008B6F73" w:rsidRDefault="4DBEB917" w:rsidP="00724412">
      <w:pPr>
        <w:pStyle w:val="ListParagraph"/>
        <w:numPr>
          <w:ilvl w:val="0"/>
          <w:numId w:val="94"/>
        </w:numPr>
        <w:spacing w:before="160" w:line="276" w:lineRule="auto"/>
        <w:rPr>
          <w:rFonts w:eastAsia="Georgia" w:cs="Georgia"/>
        </w:rPr>
      </w:pPr>
      <w:r w:rsidRPr="008B6F73">
        <w:rPr>
          <w:rFonts w:eastAsia="Georgia" w:cs="Georgia"/>
        </w:rPr>
        <w:t xml:space="preserve">Jones, M., </w:t>
      </w:r>
      <w:proofErr w:type="spellStart"/>
      <w:r w:rsidRPr="008B6F73">
        <w:rPr>
          <w:rFonts w:eastAsia="Georgia" w:cs="Georgia"/>
        </w:rPr>
        <w:t>Coiacetto</w:t>
      </w:r>
      <w:proofErr w:type="spellEnd"/>
      <w:r w:rsidRPr="008B6F73">
        <w:rPr>
          <w:rFonts w:eastAsia="Georgia" w:cs="Georgia"/>
        </w:rPr>
        <w:t xml:space="preserve">, E., Jackson, J., Coote, M., Steele, W., Budge, T., &amp; Gall, S. (2009). Generating academic standards and assessment practices in work-integrated learning: A case study from urban and regional planning. International Journal of Work-Integrated Learning, 10(3), 203. </w:t>
      </w:r>
    </w:p>
    <w:p w14:paraId="71427047" w14:textId="3E6AF7D7" w:rsidR="0083003E" w:rsidRPr="008B6F73" w:rsidRDefault="4DBEB917" w:rsidP="00724412">
      <w:pPr>
        <w:pStyle w:val="ListParagraph"/>
        <w:numPr>
          <w:ilvl w:val="0"/>
          <w:numId w:val="93"/>
        </w:numPr>
        <w:spacing w:before="160" w:line="276" w:lineRule="auto"/>
        <w:rPr>
          <w:rFonts w:eastAsia="Georgia" w:cs="Georgia"/>
        </w:rPr>
      </w:pPr>
      <w:r w:rsidRPr="008B6F73">
        <w:rPr>
          <w:rFonts w:eastAsia="Georgia" w:cs="Georgia"/>
        </w:rPr>
        <w:lastRenderedPageBreak/>
        <w:t xml:space="preserve">Ferns, S., J., Dawson, V., &amp; Howitt, C. (2021). Professional accreditation: A partnership proposition. In Ferns, S. J., Rowe, A. D., &amp; </w:t>
      </w:r>
      <w:proofErr w:type="spellStart"/>
      <w:r w:rsidRPr="008B6F73">
        <w:rPr>
          <w:rFonts w:eastAsia="Georgia" w:cs="Georgia"/>
        </w:rPr>
        <w:t>Zegwaard</w:t>
      </w:r>
      <w:proofErr w:type="spellEnd"/>
      <w:r w:rsidRPr="008B6F73">
        <w:rPr>
          <w:rFonts w:eastAsia="Georgia" w:cs="Georgia"/>
        </w:rPr>
        <w:t xml:space="preserve">, K, E. (Eds.), Advances in Research, Theory and Practice in Work-Integrated Learning: Enhancing Employability for a Sustainable Future (1st edition). Routledge. </w:t>
      </w:r>
    </w:p>
    <w:p w14:paraId="3D3ECAF3" w14:textId="3CEFD40A" w:rsidR="0083003E" w:rsidRPr="008B6F73" w:rsidRDefault="4DBEB917" w:rsidP="00724412">
      <w:pPr>
        <w:pStyle w:val="ListParagraph"/>
        <w:numPr>
          <w:ilvl w:val="0"/>
          <w:numId w:val="92"/>
        </w:numPr>
        <w:spacing w:before="160" w:line="276" w:lineRule="auto"/>
        <w:rPr>
          <w:rFonts w:eastAsia="Georgia" w:cs="Georgia"/>
        </w:rPr>
      </w:pPr>
      <w:r w:rsidRPr="008B6F73">
        <w:rPr>
          <w:rFonts w:eastAsia="Georgia" w:cs="Georgia"/>
        </w:rPr>
        <w:t xml:space="preserve">Campbell, M., Cooper, B., Smith, J., &amp; Rueckert, C. (2021). The framing of employability policy and the design of work-integrated learning curriculum. In Ferns, S. J., Rowe, A. D., &amp; </w:t>
      </w:r>
      <w:proofErr w:type="spellStart"/>
      <w:r w:rsidRPr="008B6F73">
        <w:rPr>
          <w:rFonts w:eastAsia="Georgia" w:cs="Georgia"/>
        </w:rPr>
        <w:t>Zegwaard</w:t>
      </w:r>
      <w:proofErr w:type="spellEnd"/>
      <w:r w:rsidRPr="008B6F73">
        <w:rPr>
          <w:rFonts w:eastAsia="Georgia" w:cs="Georgia"/>
        </w:rPr>
        <w:t xml:space="preserve">, K, E. (Eds.), Advances in Research, Theory and Practice in Work-Integrated Learning: Enhancing Employability for a Sustainable Future (1st edition). Routledge. </w:t>
      </w:r>
    </w:p>
    <w:p w14:paraId="32491C5C" w14:textId="77C42F35" w:rsidR="0083003E" w:rsidRPr="008B6F73" w:rsidRDefault="4DBEB917" w:rsidP="00724412">
      <w:pPr>
        <w:pStyle w:val="ListParagraph"/>
        <w:numPr>
          <w:ilvl w:val="0"/>
          <w:numId w:val="91"/>
        </w:numPr>
        <w:spacing w:before="160" w:line="276" w:lineRule="auto"/>
        <w:rPr>
          <w:rFonts w:eastAsia="Georgia" w:cs="Georgia"/>
        </w:rPr>
      </w:pPr>
      <w:r w:rsidRPr="008B6F73">
        <w:rPr>
          <w:rFonts w:eastAsia="Georgia" w:cs="Georgia"/>
        </w:rPr>
        <w:t xml:space="preserve">Levac, D., Colquhoun, H., &amp; </w:t>
      </w:r>
      <w:r w:rsidR="225F52AD" w:rsidRPr="008B6F73">
        <w:rPr>
          <w:rFonts w:eastAsia="Georgia" w:cs="Georgia"/>
        </w:rPr>
        <w:t>O’Brien</w:t>
      </w:r>
      <w:r w:rsidRPr="008B6F73">
        <w:rPr>
          <w:rFonts w:eastAsia="Georgia" w:cs="Georgia"/>
        </w:rPr>
        <w:t>, K. K. (2010). Scoping studies: advancing the methodology. Implementation science, 5, 1-9.</w:t>
      </w:r>
    </w:p>
    <w:p w14:paraId="372BFF9A" w14:textId="7340DA31" w:rsidR="2EF57133" w:rsidRPr="008B6F73" w:rsidRDefault="2EF57133" w:rsidP="2EF57133"/>
    <w:p w14:paraId="520C78C2" w14:textId="77777777" w:rsidR="00451130" w:rsidRPr="008B6F73" w:rsidRDefault="00451130">
      <w:pPr>
        <w:rPr>
          <w:rFonts w:eastAsia="Georgia" w:cs="Georgia"/>
          <w:b/>
          <w:sz w:val="28"/>
          <w:szCs w:val="24"/>
        </w:rPr>
      </w:pPr>
      <w:r w:rsidRPr="008B6F73">
        <w:rPr>
          <w:rFonts w:eastAsia="Georgia" w:cs="Georgia"/>
        </w:rPr>
        <w:br w:type="page"/>
      </w:r>
    </w:p>
    <w:p w14:paraId="597EA152" w14:textId="46B9767E" w:rsidR="0083003E" w:rsidRPr="008B6F73" w:rsidRDefault="6F950746" w:rsidP="2EF57133">
      <w:pPr>
        <w:pStyle w:val="Heading3"/>
        <w:spacing w:line="276" w:lineRule="auto"/>
        <w:rPr>
          <w:rFonts w:eastAsia="Georgia" w:cs="Georgia"/>
        </w:rPr>
      </w:pPr>
      <w:bookmarkStart w:id="30" w:name="_Toc227310771"/>
      <w:r w:rsidRPr="008B6F73">
        <w:rPr>
          <w:rFonts w:eastAsia="Georgia" w:cs="Georgia"/>
        </w:rPr>
        <w:lastRenderedPageBreak/>
        <w:t>Session 103: Presentations</w:t>
      </w:r>
      <w:r w:rsidR="69EF988D" w:rsidRPr="008B6F73">
        <w:rPr>
          <w:rFonts w:eastAsia="Georgia" w:cs="Georgia"/>
        </w:rPr>
        <w:t xml:space="preserve"> – Shaping the Future of Work</w:t>
      </w:r>
      <w:bookmarkEnd w:id="30"/>
    </w:p>
    <w:p w14:paraId="21843E96" w14:textId="48366E66" w:rsidR="2EF57133" w:rsidRPr="008B6F73" w:rsidRDefault="2EF57133" w:rsidP="445812BD">
      <w:pPr>
        <w:spacing w:after="0"/>
      </w:pPr>
    </w:p>
    <w:p w14:paraId="100123CF" w14:textId="65FD1DBA" w:rsidR="0083003E" w:rsidRPr="008B6F73" w:rsidRDefault="5BF27266"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103a: </w:t>
      </w:r>
      <w:r w:rsidR="53C1B471" w:rsidRPr="008B6F73">
        <w:rPr>
          <w:rFonts w:eastAsia="Georgia" w:cs="Georgia"/>
        </w:rPr>
        <w:t>Field Testing the CLEAR Reflective Process: Establishing a Reflective WIL Practice to Support Lifelong Learning</w:t>
      </w:r>
    </w:p>
    <w:p w14:paraId="3B88066A" w14:textId="58A9B64A" w:rsidR="2EF57133" w:rsidRPr="008B6F73" w:rsidRDefault="2EF57133" w:rsidP="445812BD">
      <w:pPr>
        <w:spacing w:after="0"/>
      </w:pPr>
    </w:p>
    <w:p w14:paraId="15243DBC" w14:textId="545FCA68" w:rsidR="2EF57133" w:rsidRPr="00483D21" w:rsidRDefault="0D2C16BA" w:rsidP="445812BD">
      <w:pPr>
        <w:spacing w:after="0" w:line="276" w:lineRule="auto"/>
        <w:rPr>
          <w:rFonts w:eastAsia="Georgia" w:cs="Georgia"/>
          <w:i/>
        </w:rPr>
      </w:pPr>
      <w:r w:rsidRPr="008B6F73">
        <w:rPr>
          <w:rFonts w:eastAsia="Georgia" w:cs="Georgia"/>
        </w:rPr>
        <w:t xml:space="preserve">*This is a University of Waterloo </w:t>
      </w:r>
      <w:hyperlink r:id="rId41">
        <w:r w:rsidRPr="008B6F73">
          <w:rPr>
            <w:rStyle w:val="Hyperlink"/>
            <w:rFonts w:eastAsia="Georgia" w:cs="Georgia"/>
          </w:rPr>
          <w:t>Learning Innovation and Teaching Enhancement (LITE) Grant</w:t>
        </w:r>
      </w:hyperlink>
      <w:r w:rsidRPr="008B6F73">
        <w:rPr>
          <w:rFonts w:eastAsia="Georgia" w:cs="Georgia"/>
        </w:rPr>
        <w:t>-funded project</w:t>
      </w:r>
    </w:p>
    <w:p w14:paraId="4AC0F10C" w14:textId="1228CBA7" w:rsidR="445812BD" w:rsidRPr="00483D21" w:rsidRDefault="445812BD" w:rsidP="445812BD">
      <w:pPr>
        <w:spacing w:after="0" w:line="276" w:lineRule="auto"/>
        <w:rPr>
          <w:rFonts w:eastAsia="Georgia" w:cs="Georgia"/>
        </w:rPr>
      </w:pPr>
    </w:p>
    <w:p w14:paraId="6FF09C09" w14:textId="590C4816" w:rsidR="2EF57133" w:rsidRPr="008B6F73" w:rsidRDefault="24F65582" w:rsidP="445812BD">
      <w:pPr>
        <w:spacing w:after="0" w:line="240" w:lineRule="auto"/>
        <w:rPr>
          <w:rFonts w:eastAsia="Georgia" w:cs="Georgia"/>
          <w:i/>
          <w:iCs/>
          <w:color w:val="000000" w:themeColor="text1"/>
        </w:rPr>
      </w:pPr>
      <w:r w:rsidRPr="008B6F73">
        <w:rPr>
          <w:rFonts w:eastAsia="Georgia" w:cs="Georgia"/>
          <w:i/>
          <w:iCs/>
          <w:color w:val="000000" w:themeColor="text1"/>
        </w:rPr>
        <w:t>Monica Vesely,</w:t>
      </w:r>
      <w:r w:rsidRPr="008B6F73">
        <w:rPr>
          <w:rFonts w:eastAsia="Georgia" w:cs="Georgia"/>
          <w:color w:val="000000" w:themeColor="text1"/>
        </w:rPr>
        <w:t xml:space="preserve"> </w:t>
      </w:r>
      <w:r w:rsidRPr="008B6F73">
        <w:rPr>
          <w:rFonts w:eastAsia="Georgia" w:cs="Georgia"/>
          <w:i/>
          <w:iCs/>
          <w:color w:val="000000" w:themeColor="text1"/>
        </w:rPr>
        <w:t>Work Integrated Learning, Waterloo</w:t>
      </w:r>
    </w:p>
    <w:p w14:paraId="4373EB18" w14:textId="5B27387D" w:rsidR="445812BD" w:rsidRPr="00483D21" w:rsidRDefault="445812BD" w:rsidP="445812BD">
      <w:pPr>
        <w:spacing w:after="0" w:line="240" w:lineRule="auto"/>
        <w:rPr>
          <w:rFonts w:eastAsia="Georgia" w:cs="Georgia"/>
          <w:i/>
          <w:iCs/>
          <w:color w:val="000000" w:themeColor="text1"/>
        </w:rPr>
      </w:pPr>
    </w:p>
    <w:p w14:paraId="1C0A0B35" w14:textId="53A21054" w:rsidR="6300C7C1" w:rsidRPr="008B6F73" w:rsidRDefault="20DA6305" w:rsidP="2EF57133">
      <w:pPr>
        <w:spacing w:line="276" w:lineRule="auto"/>
        <w:rPr>
          <w:rFonts w:eastAsia="Georgia" w:cs="Georgia"/>
        </w:rPr>
      </w:pPr>
      <w:r w:rsidRPr="008B6F73">
        <w:rPr>
          <w:rFonts w:eastAsia="Georgia" w:cs="Georgia"/>
        </w:rPr>
        <w:t>Work-integrated learning (WIL) is a form of curricular experiential education that formally integrates a student</w:t>
      </w:r>
      <w:r w:rsidR="1F0F0432" w:rsidRPr="008B6F73">
        <w:rPr>
          <w:rFonts w:eastAsia="Georgia" w:cs="Georgia"/>
        </w:rPr>
        <w:t>’</w:t>
      </w:r>
      <w:r w:rsidRPr="008B6F73">
        <w:rPr>
          <w:rFonts w:eastAsia="Georgia" w:cs="Georgia"/>
        </w:rPr>
        <w:t xml:space="preserve">s academic studies with quality experiences within a workplace or practice setting. Reflection is widely recognized as an important component WIL fostering deeper understanding and enhancing personal and professional growth. Stirling, A. et al (2016) underscore the value of reflection </w:t>
      </w:r>
      <w:r w:rsidR="6827381B" w:rsidRPr="008B6F73">
        <w:rPr>
          <w:rFonts w:eastAsia="Georgia" w:cs="Georgia"/>
        </w:rPr>
        <w:t>“</w:t>
      </w:r>
      <w:r w:rsidRPr="008B6F73">
        <w:rPr>
          <w:rFonts w:eastAsia="Georgia" w:cs="Georgia"/>
        </w:rPr>
        <w:t>to assist students in thinking critically about their work experiences by contemplating the influence an experience has on their life; to generate an awareness of the origins and importance of particular learning experiences; and to create new meanings regarding previous experiences</w:t>
      </w:r>
      <w:r w:rsidR="6827381B" w:rsidRPr="008B6F73">
        <w:rPr>
          <w:rFonts w:eastAsia="Georgia" w:cs="Georgia"/>
        </w:rPr>
        <w:t>”</w:t>
      </w:r>
      <w:r w:rsidRPr="008B6F73">
        <w:rPr>
          <w:rFonts w:eastAsia="Georgia" w:cs="Georgia"/>
        </w:rPr>
        <w:t>. Helyer (2015) notes the potential of reflection to support the development of valuable life skills, the ability to integrate multiple concepts and the aptitude to deepen understanding of oneself and one</w:t>
      </w:r>
      <w:r w:rsidR="1F0F0432" w:rsidRPr="008B6F73">
        <w:rPr>
          <w:rFonts w:eastAsia="Georgia" w:cs="Georgia"/>
        </w:rPr>
        <w:t>’</w:t>
      </w:r>
      <w:r w:rsidRPr="008B6F73">
        <w:rPr>
          <w:rFonts w:eastAsia="Georgia" w:cs="Georgia"/>
        </w:rPr>
        <w:t xml:space="preserve">s identity. </w:t>
      </w:r>
    </w:p>
    <w:p w14:paraId="48FD0129" w14:textId="1B808225" w:rsidR="6300C7C1" w:rsidRPr="008B6F73" w:rsidRDefault="20DA6305" w:rsidP="2EF57133">
      <w:pPr>
        <w:spacing w:line="276" w:lineRule="auto"/>
        <w:rPr>
          <w:rFonts w:eastAsia="Georgia" w:cs="Georgia"/>
        </w:rPr>
      </w:pPr>
      <w:r w:rsidRPr="008B6F73">
        <w:rPr>
          <w:rFonts w:eastAsia="Georgia" w:cs="Georgia"/>
        </w:rPr>
        <w:t xml:space="preserve">This session will share the results of field-testing the newly developed CLEAR WIL Reflection Process which aims to mobilize reflection for the learner and facilitate knowledge transformation. The presenter will also provide an overview of the process and how it can be implemented. This project used an exploratory research approach alongside developmental action research methods (Creswell, 2014; </w:t>
      </w:r>
      <w:proofErr w:type="spellStart"/>
      <w:r w:rsidRPr="008B6F73">
        <w:rPr>
          <w:rFonts w:eastAsia="Georgia" w:cs="Georgia"/>
        </w:rPr>
        <w:t>Cardno</w:t>
      </w:r>
      <w:proofErr w:type="spellEnd"/>
      <w:r w:rsidRPr="008B6F73">
        <w:rPr>
          <w:rFonts w:eastAsia="Georgia" w:cs="Georgia"/>
        </w:rPr>
        <w:t>, 2003). Qualitative data analysis was used to process the data collected in one-on-one interviews (via transcripts) and in post-reflection activity survey responses (Saldaña</w:t>
      </w:r>
      <w:r w:rsidR="1F0F0432" w:rsidRPr="008B6F73">
        <w:rPr>
          <w:rFonts w:eastAsia="Georgia" w:cs="Georgia"/>
        </w:rPr>
        <w:t>’</w:t>
      </w:r>
      <w:r w:rsidRPr="008B6F73">
        <w:rPr>
          <w:rFonts w:eastAsia="Georgia" w:cs="Georgia"/>
        </w:rPr>
        <w:t xml:space="preserve">s, 2013). This study focused on </w:t>
      </w:r>
    </w:p>
    <w:p w14:paraId="52517CEA" w14:textId="2F9F0887" w:rsidR="6300C7C1" w:rsidRPr="008B6F73" w:rsidRDefault="20DA6305" w:rsidP="00724412">
      <w:pPr>
        <w:pStyle w:val="ListParagraph"/>
        <w:numPr>
          <w:ilvl w:val="0"/>
          <w:numId w:val="90"/>
        </w:numPr>
        <w:spacing w:line="276" w:lineRule="auto"/>
        <w:rPr>
          <w:rFonts w:eastAsia="Georgia" w:cs="Georgia"/>
        </w:rPr>
      </w:pPr>
      <w:r w:rsidRPr="008B6F73">
        <w:rPr>
          <w:rFonts w:eastAsia="Georgia" w:cs="Georgia"/>
        </w:rPr>
        <w:t>Ease of use/efficacy in guiding the reflective process</w:t>
      </w:r>
    </w:p>
    <w:p w14:paraId="537A912F" w14:textId="15E1636D" w:rsidR="6300C7C1" w:rsidRPr="008B6F73" w:rsidRDefault="20DA6305" w:rsidP="00724412">
      <w:pPr>
        <w:pStyle w:val="ListParagraph"/>
        <w:numPr>
          <w:ilvl w:val="0"/>
          <w:numId w:val="90"/>
        </w:numPr>
        <w:spacing w:line="276" w:lineRule="auto"/>
        <w:rPr>
          <w:rFonts w:eastAsia="Georgia" w:cs="Georgia"/>
        </w:rPr>
      </w:pPr>
      <w:r w:rsidRPr="008B6F73">
        <w:rPr>
          <w:rFonts w:eastAsia="Georgia" w:cs="Georgia"/>
        </w:rPr>
        <w:t xml:space="preserve">Effectiveness at supporting deep(er), multifaceted, impactful reflection and lifelong learning </w:t>
      </w:r>
    </w:p>
    <w:p w14:paraId="1DD8A760" w14:textId="02ED5B0B" w:rsidR="6300C7C1" w:rsidRPr="008B6F73" w:rsidRDefault="20DA6305" w:rsidP="445812BD">
      <w:pPr>
        <w:spacing w:after="0" w:line="276" w:lineRule="auto"/>
        <w:rPr>
          <w:rFonts w:eastAsia="Georgia" w:cs="Georgia"/>
        </w:rPr>
      </w:pPr>
      <w:r w:rsidRPr="008B6F73">
        <w:rPr>
          <w:rFonts w:eastAsia="Georgia" w:cs="Georgia"/>
        </w:rPr>
        <w:t>The underlying connection of reflection to successful life-long learning and personal development emphasizes the role of personal experience in learning and the potential of the CLEAR WIL Reflection Process to provide students with greater agency in the pedagogical process.</w:t>
      </w:r>
    </w:p>
    <w:p w14:paraId="10CE01A1" w14:textId="193D603D" w:rsidR="445812BD" w:rsidRPr="00483D21" w:rsidRDefault="445812BD" w:rsidP="445812BD">
      <w:pPr>
        <w:spacing w:after="0" w:line="276" w:lineRule="auto"/>
        <w:rPr>
          <w:rFonts w:eastAsia="Georgia" w:cs="Georgia"/>
        </w:rPr>
      </w:pPr>
    </w:p>
    <w:p w14:paraId="27A2FE7D" w14:textId="0DF40B08" w:rsidR="0000214E"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43BE070" w14:textId="2C353A20" w:rsidR="5C87DF04" w:rsidRPr="008B6F73" w:rsidRDefault="6F649176" w:rsidP="00724412">
      <w:pPr>
        <w:pStyle w:val="ListParagraph"/>
        <w:numPr>
          <w:ilvl w:val="0"/>
          <w:numId w:val="89"/>
        </w:numPr>
        <w:spacing w:before="160" w:line="276" w:lineRule="auto"/>
        <w:rPr>
          <w:rFonts w:eastAsia="Georgia" w:cs="Georgia"/>
        </w:rPr>
      </w:pPr>
      <w:r w:rsidRPr="008B6F73">
        <w:rPr>
          <w:rFonts w:eastAsia="Georgia" w:cs="Georgia"/>
        </w:rPr>
        <w:t xml:space="preserve">Explore and learn about the CLEAR Reflection Process and its role in WIL. </w:t>
      </w:r>
    </w:p>
    <w:p w14:paraId="4ED27EC1" w14:textId="7C444AC5" w:rsidR="5C87DF04" w:rsidRPr="008B6F73" w:rsidRDefault="6F649176" w:rsidP="445812BD">
      <w:pPr>
        <w:pStyle w:val="ListParagraph"/>
        <w:numPr>
          <w:ilvl w:val="0"/>
          <w:numId w:val="89"/>
        </w:numPr>
        <w:spacing w:before="160" w:after="0" w:line="276" w:lineRule="auto"/>
        <w:rPr>
          <w:rFonts w:eastAsia="Georgia" w:cs="Georgia"/>
        </w:rPr>
      </w:pPr>
      <w:r w:rsidRPr="008B6F73">
        <w:rPr>
          <w:rFonts w:eastAsia="Georgia" w:cs="Georgia"/>
        </w:rPr>
        <w:t>Consider how the sequential elements of CLEAR (capture, link, examine, assemble and respond) serve to support lifelong learning through deep, multifaceted, impactful reflection.</w:t>
      </w:r>
      <w:r w:rsidR="72570D65" w:rsidRPr="00483D21">
        <w:rPr>
          <w:rFonts w:eastAsia="Georgia" w:cs="Georgia"/>
        </w:rPr>
        <w:t>0</w:t>
      </w:r>
    </w:p>
    <w:p w14:paraId="16050985" w14:textId="30DBD77C" w:rsidR="445812BD" w:rsidRPr="00483D21" w:rsidRDefault="445812BD" w:rsidP="445812BD">
      <w:pPr>
        <w:spacing w:after="0" w:line="276" w:lineRule="auto"/>
        <w:rPr>
          <w:rFonts w:eastAsia="Georgia" w:cs="Georgia"/>
          <w:b/>
          <w:bCs/>
        </w:rPr>
      </w:pPr>
    </w:p>
    <w:p w14:paraId="4A309E43"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0254259D" w14:textId="01A0E348" w:rsidR="7049CE95" w:rsidRPr="008B6F73" w:rsidRDefault="0E2273E2" w:rsidP="00724412">
      <w:pPr>
        <w:pStyle w:val="ListParagraph"/>
        <w:numPr>
          <w:ilvl w:val="0"/>
          <w:numId w:val="88"/>
        </w:numPr>
        <w:spacing w:before="160" w:line="276" w:lineRule="auto"/>
        <w:rPr>
          <w:rFonts w:eastAsia="Georgia" w:cs="Georgia"/>
        </w:rPr>
      </w:pPr>
      <w:proofErr w:type="spellStart"/>
      <w:r w:rsidRPr="008B6F73">
        <w:rPr>
          <w:rFonts w:eastAsia="Georgia" w:cs="Georgia"/>
        </w:rPr>
        <w:t>Cardno</w:t>
      </w:r>
      <w:proofErr w:type="spellEnd"/>
      <w:r w:rsidRPr="008B6F73">
        <w:rPr>
          <w:rFonts w:eastAsia="Georgia" w:cs="Georgia"/>
        </w:rPr>
        <w:t xml:space="preserve">, C. (2003). Action Research: A Developmental Approach. New Zealand Council for Educational Research. Creswell, J. W. (2014). Research design: Qualitative, quantitative, and mixed methods approaches. (4th ed.). Sage Publications. </w:t>
      </w:r>
    </w:p>
    <w:p w14:paraId="1BAE1608" w14:textId="1E601B72" w:rsidR="7049CE95"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 xml:space="preserve">Helyer, R. (2015). Learning through reflection: the critical role of reflection in work-based learning (WBL) Journal of Work-Applied Management Vol. 7 No. 1, 2015 pp. 15-27 Emerald Group Publishing Limited 2205-2062 </w:t>
      </w:r>
    </w:p>
    <w:p w14:paraId="19E7F8EA" w14:textId="1B12CA7C" w:rsidR="7049CE95"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Nielsen J, Clemmensen T, Yssing C. (2002) Getting access to what goes on in people</w:t>
      </w:r>
      <w:r w:rsidR="1F0F0432" w:rsidRPr="008B6F73">
        <w:rPr>
          <w:rFonts w:eastAsia="Georgia" w:cs="Georgia"/>
        </w:rPr>
        <w:t>’</w:t>
      </w:r>
      <w:r w:rsidRPr="008B6F73">
        <w:rPr>
          <w:rFonts w:eastAsia="Georgia" w:cs="Georgia"/>
        </w:rPr>
        <w:t xml:space="preserve">s heads? Reflections on the Think-Aloud Technique. In: Proceedings of the Second Nordic Conference on </w:t>
      </w:r>
      <w:r w:rsidRPr="008B6F73">
        <w:rPr>
          <w:rFonts w:eastAsia="Georgia" w:cs="Georgia"/>
        </w:rPr>
        <w:lastRenderedPageBreak/>
        <w:t xml:space="preserve">Human-Computer Interaction. New York, NY, USA: Association for Computing Machinery. Saldana, J. M. (2015). The coding manual for qualitative researchers (3rd ed.). SAGE Publications. </w:t>
      </w:r>
    </w:p>
    <w:p w14:paraId="68987B43" w14:textId="418835D7" w:rsidR="006B7A06"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Stirling, A., Kerr, G., Banwell, J., MacPherson, E., and Heron, A. (2016). A Practical Guide for Work-Integrated Learning: Effective Practices to Enhance the Educational Quality of Structured Work Experiences Offered through Colleges and Universities. Toronto: Higher Education Quality Council of Ontario.</w:t>
      </w:r>
    </w:p>
    <w:p w14:paraId="0DA1A486" w14:textId="77777777" w:rsidR="00FB5ABA" w:rsidRPr="008B6F73" w:rsidRDefault="00FB5ABA">
      <w:pPr>
        <w:rPr>
          <w:rFonts w:eastAsia="Georgia" w:cs="Georgia"/>
          <w:b/>
          <w:iCs/>
          <w:sz w:val="24"/>
        </w:rPr>
      </w:pPr>
      <w:r w:rsidRPr="008B6F73">
        <w:rPr>
          <w:rFonts w:eastAsia="Georgia" w:cs="Georgia"/>
        </w:rPr>
        <w:br w:type="page"/>
      </w:r>
    </w:p>
    <w:p w14:paraId="09EDC0EA" w14:textId="47366A87" w:rsidR="0083003E" w:rsidRPr="008B6F73" w:rsidRDefault="0DE13A5E"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103b: </w:t>
      </w:r>
      <w:r w:rsidR="76FDF0FC" w:rsidRPr="008B6F73">
        <w:rPr>
          <w:rFonts w:eastAsia="Georgia" w:cs="Georgia"/>
        </w:rPr>
        <w:t>Career-Fit Confidence in an Evolving Field: Toward Classroom Interventions for Addressing Student (Mis)conceptions in AI Careers</w:t>
      </w:r>
    </w:p>
    <w:p w14:paraId="38C6266C" w14:textId="77777777" w:rsidR="00FB5ABA" w:rsidRPr="008B6F73" w:rsidRDefault="00FB5ABA" w:rsidP="445812BD">
      <w:pPr>
        <w:spacing w:after="0"/>
      </w:pPr>
    </w:p>
    <w:p w14:paraId="3D8F5032" w14:textId="6B9A629A" w:rsidR="2242D36F" w:rsidRPr="008B6F73" w:rsidRDefault="3F4CB366" w:rsidP="445812BD">
      <w:pPr>
        <w:spacing w:after="0" w:line="276" w:lineRule="auto"/>
        <w:rPr>
          <w:rFonts w:eastAsia="Georgia" w:cs="Georgia"/>
          <w:i/>
          <w:iCs/>
        </w:rPr>
      </w:pPr>
      <w:r w:rsidRPr="008B6F73">
        <w:rPr>
          <w:rFonts w:eastAsia="Georgia" w:cs="Georgia"/>
        </w:rPr>
        <w:t xml:space="preserve">*This is a University of Waterloo </w:t>
      </w:r>
      <w:hyperlink r:id="rId42">
        <w:r w:rsidRPr="008B6F73">
          <w:rPr>
            <w:rStyle w:val="Hyperlink"/>
            <w:rFonts w:eastAsia="Georgia" w:cs="Georgia"/>
          </w:rPr>
          <w:t>Learning Innovation and Teaching Enhancement (LITE) Grant</w:t>
        </w:r>
      </w:hyperlink>
      <w:r w:rsidRPr="008B6F73">
        <w:rPr>
          <w:rFonts w:eastAsia="Georgia" w:cs="Georgia"/>
        </w:rPr>
        <w:t>-funded project</w:t>
      </w:r>
    </w:p>
    <w:p w14:paraId="19DCA22C" w14:textId="0D345855" w:rsidR="445812BD" w:rsidRPr="00483D21" w:rsidRDefault="445812BD" w:rsidP="445812BD">
      <w:pPr>
        <w:spacing w:after="0" w:line="276" w:lineRule="auto"/>
        <w:rPr>
          <w:rFonts w:eastAsia="Georgia" w:cs="Georgia"/>
        </w:rPr>
      </w:pPr>
    </w:p>
    <w:p w14:paraId="145914AB" w14:textId="269B17B8"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Kate Percy-Robb, Management Science and Engineering, Waterloo</w:t>
      </w:r>
    </w:p>
    <w:p w14:paraId="5F1073F4" w14:textId="6A74E628"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Ulyana Drahun, Management Science and Engineering, Waterloo</w:t>
      </w:r>
    </w:p>
    <w:p w14:paraId="6CC13991" w14:textId="5274E1F8"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Alison Olechowski, Mechanical and Industrial Engineering, Toronto</w:t>
      </w:r>
    </w:p>
    <w:p w14:paraId="717B3A46" w14:textId="7B07E939"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James Magarian, Engineering Leadership, Massachusetts Institute of Technology</w:t>
      </w:r>
    </w:p>
    <w:p w14:paraId="2EE20FD2" w14:textId="64BBE206"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Sharon Ferguson, Management Science and Engineering, Waterloo</w:t>
      </w:r>
    </w:p>
    <w:p w14:paraId="74060D83" w14:textId="5B4A8766" w:rsidR="445812BD" w:rsidRPr="00483D21" w:rsidRDefault="445812BD" w:rsidP="445812BD">
      <w:pPr>
        <w:spacing w:after="0" w:line="240" w:lineRule="auto"/>
        <w:rPr>
          <w:rFonts w:eastAsia="Georgia" w:cs="Georgia"/>
          <w:i/>
          <w:iCs/>
          <w:color w:val="000000" w:themeColor="text1"/>
        </w:rPr>
      </w:pPr>
    </w:p>
    <w:p w14:paraId="4DFCFD44" w14:textId="1682B735" w:rsidR="20F1B7E4" w:rsidRPr="008B6F73" w:rsidRDefault="55971166" w:rsidP="445812BD">
      <w:pPr>
        <w:spacing w:after="240" w:line="276" w:lineRule="auto"/>
        <w:rPr>
          <w:rFonts w:eastAsia="Georgia" w:cs="Georgia"/>
          <w:color w:val="000000" w:themeColor="text1"/>
        </w:rPr>
      </w:pPr>
      <w:r w:rsidRPr="008B6F73">
        <w:rPr>
          <w:rFonts w:eastAsia="Georgia" w:cs="Georgia"/>
          <w:color w:val="000000" w:themeColor="text1"/>
        </w:rPr>
        <w:t>Research shows that career-fit confidence (CFC), the degree to which a profession’s work and values align with one’s interests, predicts persistence [1] [2], one’s intent to remain in a field. In stable fields, where job requirements change slowly over time (e.g., mechanical engineering or biology [3]), classroom experiences that clarify how work in a field aligns with students’ interests and values (e.g., project-based learning [4]) help students develop CFC. These experiences are especially important in rapidly evolving fields like AI, where roles and required skills change quickly, but may be difficult to put into practice due to the field’s changing nature. In the absence of CFC-building activities in AI, students may envision AI careers by deferring to familiar careers, which can lead to harmful misconceptions that cause certain groups to self-select out [5].</w:t>
      </w:r>
    </w:p>
    <w:p w14:paraId="7D501036" w14:textId="1016EF6C" w:rsidR="20F1B7E4" w:rsidRPr="008B6F73" w:rsidRDefault="55971166" w:rsidP="2EF57133">
      <w:pPr>
        <w:spacing w:before="240" w:after="240" w:line="276" w:lineRule="auto"/>
        <w:rPr>
          <w:rFonts w:eastAsia="Georgia" w:cs="Georgia"/>
          <w:color w:val="000000" w:themeColor="text1"/>
        </w:rPr>
      </w:pPr>
      <w:r w:rsidRPr="008B6F73">
        <w:rPr>
          <w:rFonts w:eastAsia="Georgia" w:cs="Georgia"/>
          <w:color w:val="000000" w:themeColor="text1"/>
        </w:rPr>
        <w:t xml:space="preserve">This research investigates student perceptions of AI careers and persistence. This abstract presents the first two steps in a larger study, answering the research questions: </w:t>
      </w:r>
    </w:p>
    <w:p w14:paraId="58BE9ECF" w14:textId="1FA5F017" w:rsidR="20F1B7E4" w:rsidRPr="008B6F73" w:rsidRDefault="55971166" w:rsidP="2EF57133">
      <w:pPr>
        <w:spacing w:before="240" w:after="240" w:line="276" w:lineRule="auto"/>
        <w:ind w:firstLine="720"/>
        <w:rPr>
          <w:rFonts w:eastAsia="Georgia" w:cs="Georgia"/>
          <w:color w:val="000000" w:themeColor="text1"/>
        </w:rPr>
      </w:pPr>
      <w:r w:rsidRPr="008B6F73">
        <w:rPr>
          <w:rFonts w:eastAsia="Georgia" w:cs="Georgia"/>
          <w:color w:val="000000" w:themeColor="text1"/>
        </w:rPr>
        <w:t>1. How do students form perceptions of AI careers?</w:t>
      </w:r>
    </w:p>
    <w:p w14:paraId="0D8D033E" w14:textId="0B3FC892" w:rsidR="20F1B7E4" w:rsidRPr="008B6F73" w:rsidRDefault="55971166" w:rsidP="2EF57133">
      <w:pPr>
        <w:spacing w:before="240" w:after="240" w:line="276" w:lineRule="auto"/>
        <w:ind w:firstLine="720"/>
        <w:rPr>
          <w:rFonts w:eastAsia="Georgia" w:cs="Georgia"/>
          <w:color w:val="000000" w:themeColor="text1"/>
        </w:rPr>
      </w:pPr>
      <w:r w:rsidRPr="008B6F73">
        <w:rPr>
          <w:rFonts w:eastAsia="Georgia" w:cs="Georgia"/>
          <w:color w:val="000000" w:themeColor="text1"/>
        </w:rPr>
        <w:t>2. How do these perceptions affect their sense of career-fit and intentions to persist?</w:t>
      </w:r>
    </w:p>
    <w:p w14:paraId="755ECB69" w14:textId="7F9A48F3" w:rsidR="20F1B7E4" w:rsidRPr="008B6F73" w:rsidRDefault="55971166" w:rsidP="445812BD">
      <w:pPr>
        <w:spacing w:before="240" w:after="0" w:line="276" w:lineRule="auto"/>
        <w:rPr>
          <w:rFonts w:eastAsia="Georgia" w:cs="Georgia"/>
          <w:color w:val="000000" w:themeColor="text1"/>
        </w:rPr>
      </w:pPr>
      <w:r w:rsidRPr="008B6F73">
        <w:rPr>
          <w:rFonts w:eastAsia="Georgia" w:cs="Georgia"/>
          <w:color w:val="000000" w:themeColor="text1"/>
        </w:rPr>
        <w:t>First, we have analyzed open-ended survey responses from engineering students taking AI courses at a Canadian university (n=531). Using thematic analysis, we identified how students draw on their academic disciplines and their sense of AI’s developmental timeline to define their perceptions of the field of AI. Drawing on prior definitions of CFC and persistence [1], we used these survey findings to develop interviews that will reveal how students’ (mis)conceptions of the field of AI shape their CFC and persistence. These interviews, currently being conducted with a similar population to the survey (intended n=10), will inform the design of a classroom intervention in Fall 2026 to address common misconceptions that harm students’ development of CFC and persistence in AI. So far, we have found that students have narrow perceptions of the field of AI, including that it requires technical skills, creativity, and is non-customer-facing; their alignment with these perceptions influences their persistence intentions. We will share how we can broaden these perceptions in the classroom.</w:t>
      </w:r>
    </w:p>
    <w:p w14:paraId="2E170A7E" w14:textId="06188D42" w:rsidR="445812BD" w:rsidRPr="00483D21" w:rsidRDefault="445812BD" w:rsidP="445812BD">
      <w:pPr>
        <w:spacing w:after="0" w:line="276" w:lineRule="auto"/>
        <w:rPr>
          <w:rFonts w:eastAsia="Georgia" w:cs="Georgia"/>
          <w:b/>
          <w:bCs/>
        </w:rPr>
      </w:pPr>
    </w:p>
    <w:p w14:paraId="6D70B19A" w14:textId="7192AF4C"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3AC5547" w14:textId="0CF1BA97" w:rsidR="005F4AD5" w:rsidRPr="008B6F73" w:rsidRDefault="75AE10EB" w:rsidP="005E613E">
      <w:pPr>
        <w:pStyle w:val="ListParagraph"/>
        <w:numPr>
          <w:ilvl w:val="0"/>
          <w:numId w:val="175"/>
        </w:numPr>
        <w:shd w:val="clear" w:color="auto" w:fill="FFFFFF" w:themeFill="background1"/>
        <w:spacing w:before="220" w:after="220" w:line="276" w:lineRule="auto"/>
        <w:rPr>
          <w:rFonts w:eastAsia="Georgia" w:cs="Georgia"/>
          <w:color w:val="000000" w:themeColor="text1"/>
        </w:rPr>
      </w:pPr>
      <w:r w:rsidRPr="008B6F73">
        <w:rPr>
          <w:rFonts w:eastAsia="Georgia" w:cs="Georgia"/>
          <w:color w:val="000000" w:themeColor="text1"/>
        </w:rPr>
        <w:t>Promoting student persistence requires a classroom focus on developing career-fit confidence, not just teaching the required technical skills, especially in rapidly evolving fields where future roles are hard to envision.</w:t>
      </w:r>
    </w:p>
    <w:p w14:paraId="13C6B2EF" w14:textId="0C048476" w:rsidR="005F4AD5" w:rsidRPr="008B6F73" w:rsidRDefault="75AE10EB" w:rsidP="005E613E">
      <w:pPr>
        <w:pStyle w:val="ListParagraph"/>
        <w:numPr>
          <w:ilvl w:val="0"/>
          <w:numId w:val="175"/>
        </w:numPr>
        <w:spacing w:before="240" w:after="240" w:line="276" w:lineRule="auto"/>
        <w:rPr>
          <w:rFonts w:eastAsia="Georgia" w:cs="Georgia"/>
          <w:color w:val="000000" w:themeColor="text1"/>
        </w:rPr>
      </w:pPr>
      <w:r w:rsidRPr="008B6F73">
        <w:rPr>
          <w:rFonts w:eastAsia="Georgia" w:cs="Georgia"/>
          <w:color w:val="000000" w:themeColor="text1"/>
        </w:rPr>
        <w:t>Students form perceptions of AI careers by drawing on familiar disciplines and developmental timelines, which may lead to misconceptions that discourage persistence.</w:t>
      </w:r>
    </w:p>
    <w:p w14:paraId="4F1379B0" w14:textId="55240CD2" w:rsidR="005F4AD5" w:rsidRPr="008B6F73" w:rsidRDefault="75AE10EB" w:rsidP="005E613E">
      <w:pPr>
        <w:pStyle w:val="ListParagraph"/>
        <w:numPr>
          <w:ilvl w:val="0"/>
          <w:numId w:val="175"/>
        </w:numPr>
        <w:spacing w:before="240" w:after="0" w:line="276" w:lineRule="auto"/>
        <w:rPr>
          <w:rFonts w:eastAsia="Georgia" w:cs="Georgia"/>
          <w:color w:val="000000" w:themeColor="text1"/>
        </w:rPr>
      </w:pPr>
      <w:r w:rsidRPr="008B6F73">
        <w:rPr>
          <w:rFonts w:eastAsia="Georgia" w:cs="Georgia"/>
          <w:color w:val="000000" w:themeColor="text1"/>
        </w:rPr>
        <w:lastRenderedPageBreak/>
        <w:t>Instructors can help students to build this sense of career-fit confidence in their classrooms by providing opportunities to experience and practice a broad set of hard (e.g., data wrangling) and soft (e.g., stakeholder interactions) skills that are representative of the day-to-day work in the field</w:t>
      </w:r>
      <w:r w:rsidR="5F3ABFC7" w:rsidRPr="008B6F73">
        <w:rPr>
          <w:rFonts w:eastAsia="Georgia" w:cs="Georgia"/>
          <w:color w:val="000000" w:themeColor="text1"/>
        </w:rPr>
        <w:t>.</w:t>
      </w:r>
    </w:p>
    <w:p w14:paraId="25A1002A" w14:textId="5B329CBE" w:rsidR="445812BD" w:rsidRPr="00483D21" w:rsidRDefault="445812BD" w:rsidP="445812BD">
      <w:pPr>
        <w:spacing w:line="276" w:lineRule="auto"/>
        <w:rPr>
          <w:rFonts w:eastAsia="Georgia" w:cs="Georgia"/>
          <w:b/>
          <w:bCs/>
        </w:rPr>
      </w:pPr>
    </w:p>
    <w:p w14:paraId="175A6426"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4C8DEC28" w14:textId="172C687A"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E. Cech, B. Rubineau, S. </w:t>
      </w:r>
      <w:proofErr w:type="spellStart"/>
      <w:r w:rsidRPr="008B6F73">
        <w:rPr>
          <w:rFonts w:eastAsia="Georgia" w:cs="Georgia"/>
          <w:color w:val="000000" w:themeColor="text1"/>
        </w:rPr>
        <w:t>Silbey</w:t>
      </w:r>
      <w:proofErr w:type="spellEnd"/>
      <w:r w:rsidRPr="008B6F73">
        <w:rPr>
          <w:rFonts w:eastAsia="Georgia" w:cs="Georgia"/>
          <w:color w:val="000000" w:themeColor="text1"/>
        </w:rPr>
        <w:t xml:space="preserve">, and C. Seron, </w:t>
      </w:r>
      <w:r w:rsidR="6827381B" w:rsidRPr="008B6F73">
        <w:rPr>
          <w:rFonts w:eastAsia="Georgia" w:cs="Georgia"/>
          <w:color w:val="000000" w:themeColor="text1"/>
        </w:rPr>
        <w:t>“</w:t>
      </w:r>
      <w:r w:rsidRPr="008B6F73">
        <w:rPr>
          <w:rFonts w:eastAsia="Georgia" w:cs="Georgia"/>
          <w:color w:val="000000" w:themeColor="text1"/>
        </w:rPr>
        <w:t>Professional role confidence and gendered persistence in engineering,</w:t>
      </w:r>
      <w:r w:rsidR="6827381B" w:rsidRPr="008B6F73">
        <w:rPr>
          <w:rFonts w:eastAsia="Georgia" w:cs="Georgia"/>
          <w:color w:val="000000" w:themeColor="text1"/>
        </w:rPr>
        <w:t>”</w:t>
      </w:r>
      <w:r w:rsidRPr="008B6F73">
        <w:rPr>
          <w:rFonts w:eastAsia="Georgia" w:cs="Georgia"/>
          <w:color w:val="000000" w:themeColor="text1"/>
        </w:rPr>
        <w:t xml:space="preserve"> American Sociological Review, vol. 76, no. 5, pp. 641–666, 2011</w:t>
      </w:r>
      <w:r w:rsidR="42971FEB" w:rsidRPr="008B6F73">
        <w:rPr>
          <w:rFonts w:eastAsia="Georgia" w:cs="Georgia"/>
          <w:color w:val="000000" w:themeColor="text1"/>
        </w:rPr>
        <w:t>.</w:t>
      </w:r>
    </w:p>
    <w:p w14:paraId="3707F9BA" w14:textId="54E55BEB" w:rsidR="06F6F043" w:rsidRPr="008B6F73" w:rsidRDefault="00F11E18" w:rsidP="00724412">
      <w:pPr>
        <w:pStyle w:val="ListParagraph"/>
        <w:numPr>
          <w:ilvl w:val="0"/>
          <w:numId w:val="87"/>
        </w:numPr>
        <w:spacing w:line="276" w:lineRule="auto"/>
        <w:rPr>
          <w:rFonts w:eastAsia="Georgia" w:cs="Georgia"/>
          <w:color w:val="000000" w:themeColor="text1"/>
        </w:rPr>
      </w:pPr>
      <w:r>
        <w:rPr>
          <w:rFonts w:eastAsia="Georgia" w:cs="Georgia"/>
          <w:color w:val="000000" w:themeColor="text1"/>
        </w:rPr>
        <w:t>Ferguson, S.</w:t>
      </w:r>
      <w:r w:rsidR="3168E489" w:rsidRPr="008B6F73">
        <w:rPr>
          <w:rFonts w:eastAsia="Georgia" w:cs="Georgia"/>
          <w:color w:val="000000" w:themeColor="text1"/>
        </w:rPr>
        <w:t xml:space="preserve">, J. Magarian, A. Olechowski, and K. Mao, </w:t>
      </w:r>
      <w:r w:rsidR="6827381B" w:rsidRPr="008B6F73">
        <w:rPr>
          <w:rFonts w:eastAsia="Georgia" w:cs="Georgia"/>
          <w:color w:val="000000" w:themeColor="text1"/>
        </w:rPr>
        <w:t>“</w:t>
      </w:r>
      <w:r w:rsidR="3168E489" w:rsidRPr="008B6F73">
        <w:rPr>
          <w:rFonts w:eastAsia="Georgia" w:cs="Georgia"/>
          <w:color w:val="000000" w:themeColor="text1"/>
        </w:rPr>
        <w:t>Advancing a Model of Students</w:t>
      </w:r>
      <w:r w:rsidR="1F0F0432" w:rsidRPr="008B6F73">
        <w:rPr>
          <w:rFonts w:eastAsia="Georgia" w:cs="Georgia"/>
          <w:color w:val="000000" w:themeColor="text1"/>
        </w:rPr>
        <w:t>’</w:t>
      </w:r>
      <w:r w:rsidR="3168E489" w:rsidRPr="008B6F73">
        <w:rPr>
          <w:rFonts w:eastAsia="Georgia" w:cs="Georgia"/>
          <w:color w:val="000000" w:themeColor="text1"/>
        </w:rPr>
        <w:t xml:space="preserve"> Intentional Persistence in Machine Learning and Artificial Intelligence,</w:t>
      </w:r>
      <w:r w:rsidR="6827381B" w:rsidRPr="008B6F73">
        <w:rPr>
          <w:rFonts w:eastAsia="Georgia" w:cs="Georgia"/>
          <w:color w:val="000000" w:themeColor="text1"/>
        </w:rPr>
        <w:t>”</w:t>
      </w:r>
      <w:r w:rsidR="3168E489" w:rsidRPr="008B6F73">
        <w:rPr>
          <w:rFonts w:eastAsia="Georgia" w:cs="Georgia"/>
          <w:color w:val="000000" w:themeColor="text1"/>
        </w:rPr>
        <w:t xml:space="preserve"> in American Society of Engineering Education Annual Conference, 2022. </w:t>
      </w:r>
    </w:p>
    <w:p w14:paraId="4AE33350" w14:textId="55551347"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C. T. Belser et al., </w:t>
      </w:r>
      <w:r w:rsidR="6827381B" w:rsidRPr="008B6F73">
        <w:rPr>
          <w:rFonts w:eastAsia="Georgia" w:cs="Georgia"/>
          <w:color w:val="000000" w:themeColor="text1"/>
        </w:rPr>
        <w:t>“</w:t>
      </w:r>
      <w:r w:rsidRPr="008B6F73">
        <w:rPr>
          <w:rFonts w:eastAsia="Georgia" w:cs="Georgia"/>
          <w:color w:val="000000" w:themeColor="text1"/>
        </w:rPr>
        <w:t>The Role of Faculty Guest Speakers and Research Lab Visits in STEM Major Selection: A Qualitative Inquiry,</w:t>
      </w:r>
      <w:r w:rsidR="6827381B" w:rsidRPr="008B6F73">
        <w:rPr>
          <w:rFonts w:eastAsia="Georgia" w:cs="Georgia"/>
          <w:color w:val="000000" w:themeColor="text1"/>
        </w:rPr>
        <w:t>”</w:t>
      </w:r>
      <w:r w:rsidRPr="008B6F73">
        <w:rPr>
          <w:rFonts w:eastAsia="Georgia" w:cs="Georgia"/>
          <w:color w:val="000000" w:themeColor="text1"/>
        </w:rPr>
        <w:t xml:space="preserve"> Journal of Career and Technical Education, vol. 33, no. 1, p. 8, Dec. 2018. </w:t>
      </w:r>
    </w:p>
    <w:p w14:paraId="348B6C9F" w14:textId="7B9994BD"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R. A. </w:t>
      </w:r>
      <w:proofErr w:type="spellStart"/>
      <w:r w:rsidRPr="008B6F73">
        <w:rPr>
          <w:rFonts w:eastAsia="Georgia" w:cs="Georgia"/>
          <w:color w:val="000000" w:themeColor="text1"/>
        </w:rPr>
        <w:t>Atadero</w:t>
      </w:r>
      <w:proofErr w:type="spellEnd"/>
      <w:r w:rsidRPr="008B6F73">
        <w:rPr>
          <w:rFonts w:eastAsia="Georgia" w:cs="Georgia"/>
          <w:color w:val="000000" w:themeColor="text1"/>
        </w:rPr>
        <w:t>, K. E. Rambo</w:t>
      </w:r>
      <w:r w:rsidRPr="00483D21">
        <w:rPr>
          <w:rFonts w:ascii="Cambria Math" w:eastAsia="Georgia" w:hAnsi="Cambria Math" w:cs="Cambria Math"/>
          <w:color w:val="000000" w:themeColor="text1"/>
        </w:rPr>
        <w:t>‐</w:t>
      </w:r>
      <w:r w:rsidRPr="008B6F73">
        <w:rPr>
          <w:rFonts w:eastAsia="Georgia" w:cs="Georgia"/>
          <w:color w:val="000000" w:themeColor="text1"/>
        </w:rPr>
        <w:t xml:space="preserve">Hernandez, and M. M. Balgopal, </w:t>
      </w:r>
      <w:r w:rsidR="6827381B" w:rsidRPr="008B6F73">
        <w:rPr>
          <w:rFonts w:eastAsia="Georgia" w:cs="Georgia"/>
          <w:color w:val="000000" w:themeColor="text1"/>
        </w:rPr>
        <w:t>“</w:t>
      </w:r>
      <w:r w:rsidRPr="008B6F73">
        <w:rPr>
          <w:rFonts w:eastAsia="Georgia" w:cs="Georgia"/>
          <w:color w:val="000000" w:themeColor="text1"/>
        </w:rPr>
        <w:t>Using Social Cognitive Career Theory to Assess Student Outcomes of Group Design Projects in Statics,</w:t>
      </w:r>
      <w:r w:rsidR="6827381B" w:rsidRPr="008B6F73">
        <w:rPr>
          <w:rFonts w:eastAsia="Georgia" w:cs="Georgia"/>
          <w:color w:val="000000" w:themeColor="text1"/>
        </w:rPr>
        <w:t>”</w:t>
      </w:r>
      <w:r w:rsidRPr="008B6F73">
        <w:rPr>
          <w:rFonts w:eastAsia="Georgia" w:cs="Georgia"/>
          <w:color w:val="000000" w:themeColor="text1"/>
        </w:rPr>
        <w:t xml:space="preserve"> J of Engineering Edu, vol. 104, no. 1, pp. 55–73, Jan. 2015</w:t>
      </w:r>
      <w:r w:rsidR="7138F7FE" w:rsidRPr="008B6F73">
        <w:rPr>
          <w:rFonts w:eastAsia="Georgia" w:cs="Georgia"/>
          <w:color w:val="000000" w:themeColor="text1"/>
        </w:rPr>
        <w:t>.</w:t>
      </w:r>
    </w:p>
    <w:p w14:paraId="0A4B9EC9" w14:textId="400DE043"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K. Falkner, C. Szabo, D. Michell, A. </w:t>
      </w:r>
      <w:proofErr w:type="spellStart"/>
      <w:r w:rsidRPr="008B6F73">
        <w:rPr>
          <w:rFonts w:eastAsia="Georgia" w:cs="Georgia"/>
          <w:color w:val="000000" w:themeColor="text1"/>
        </w:rPr>
        <w:t>Szorenyi</w:t>
      </w:r>
      <w:proofErr w:type="spellEnd"/>
      <w:r w:rsidRPr="008B6F73">
        <w:rPr>
          <w:rFonts w:eastAsia="Georgia" w:cs="Georgia"/>
          <w:color w:val="000000" w:themeColor="text1"/>
        </w:rPr>
        <w:t xml:space="preserve">, and S. Thyer, </w:t>
      </w:r>
      <w:r w:rsidR="6827381B" w:rsidRPr="008B6F73">
        <w:rPr>
          <w:rFonts w:eastAsia="Georgia" w:cs="Georgia"/>
          <w:color w:val="000000" w:themeColor="text1"/>
        </w:rPr>
        <w:t>“</w:t>
      </w:r>
      <w:r w:rsidRPr="008B6F73">
        <w:rPr>
          <w:rFonts w:eastAsia="Georgia" w:cs="Georgia"/>
          <w:color w:val="000000" w:themeColor="text1"/>
        </w:rPr>
        <w:t>Gender Gap in Academia: Perceptions of Female Computer Science Academics,</w:t>
      </w:r>
      <w:r w:rsidR="6827381B" w:rsidRPr="008B6F73">
        <w:rPr>
          <w:rFonts w:eastAsia="Georgia" w:cs="Georgia"/>
          <w:color w:val="000000" w:themeColor="text1"/>
        </w:rPr>
        <w:t>”</w:t>
      </w:r>
      <w:r w:rsidRPr="008B6F73">
        <w:rPr>
          <w:rFonts w:eastAsia="Georgia" w:cs="Georgia"/>
          <w:color w:val="000000" w:themeColor="text1"/>
        </w:rPr>
        <w:t xml:space="preserve"> in Proceedings of the 2015 ACM Conference on Innovation and Technology in Computer Science Education, in </w:t>
      </w:r>
      <w:proofErr w:type="spellStart"/>
      <w:r w:rsidRPr="008B6F73">
        <w:rPr>
          <w:rFonts w:eastAsia="Georgia" w:cs="Georgia"/>
          <w:color w:val="000000" w:themeColor="text1"/>
        </w:rPr>
        <w:t>ITiCSE</w:t>
      </w:r>
      <w:proofErr w:type="spellEnd"/>
      <w:r w:rsidRPr="008B6F73">
        <w:rPr>
          <w:rFonts w:eastAsia="Georgia" w:cs="Georgia"/>
          <w:color w:val="000000" w:themeColor="text1"/>
        </w:rPr>
        <w:t xml:space="preserve"> </w:t>
      </w:r>
      <w:r w:rsidR="1F0F0432" w:rsidRPr="008B6F73">
        <w:rPr>
          <w:rFonts w:eastAsia="Georgia" w:cs="Georgia"/>
          <w:color w:val="000000" w:themeColor="text1"/>
        </w:rPr>
        <w:t>‘</w:t>
      </w:r>
      <w:r w:rsidRPr="008B6F73">
        <w:rPr>
          <w:rFonts w:eastAsia="Georgia" w:cs="Georgia"/>
          <w:color w:val="000000" w:themeColor="text1"/>
        </w:rPr>
        <w:t xml:space="preserve">15. New York, NY, USA: Association for Computing Machinery, Jun. 2015, pp. 111–116. </w:t>
      </w:r>
    </w:p>
    <w:p w14:paraId="27AE223F" w14:textId="10283D0F" w:rsidR="7153AC3B" w:rsidRPr="008B6F73" w:rsidRDefault="7153AC3B" w:rsidP="2EF57133">
      <w:pPr>
        <w:spacing w:before="160" w:line="276" w:lineRule="auto"/>
        <w:rPr>
          <w:rFonts w:eastAsia="Georgia" w:cs="Georgia"/>
          <w:b/>
          <w:bCs/>
        </w:rPr>
      </w:pPr>
    </w:p>
    <w:p w14:paraId="36271300" w14:textId="77777777" w:rsidR="0083003E" w:rsidRPr="008B6F73" w:rsidRDefault="0083003E" w:rsidP="2EF57133">
      <w:pPr>
        <w:spacing w:line="276" w:lineRule="auto"/>
        <w:rPr>
          <w:rFonts w:eastAsia="Georgia" w:cs="Georgia"/>
        </w:rPr>
      </w:pPr>
    </w:p>
    <w:p w14:paraId="31658AFE" w14:textId="77777777" w:rsidR="008820C8" w:rsidRPr="008B6F73" w:rsidRDefault="008820C8" w:rsidP="2EF57133">
      <w:pPr>
        <w:spacing w:line="276" w:lineRule="auto"/>
        <w:rPr>
          <w:rFonts w:eastAsia="Georgia" w:cs="Georgia"/>
          <w:b/>
          <w:bCs/>
          <w:sz w:val="24"/>
          <w:szCs w:val="24"/>
        </w:rPr>
      </w:pPr>
      <w:r w:rsidRPr="008B6F73">
        <w:rPr>
          <w:rFonts w:eastAsia="Georgia" w:cs="Georgia"/>
        </w:rPr>
        <w:br w:type="page"/>
      </w:r>
    </w:p>
    <w:p w14:paraId="5EE2EAE2" w14:textId="364D8E41"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103c: </w:t>
      </w:r>
      <w:r w:rsidR="0B4DC30C" w:rsidRPr="008B6F73">
        <w:rPr>
          <w:rFonts w:eastAsia="Georgia" w:cs="Georgia"/>
        </w:rPr>
        <w:t>Scaling the Instructor: AI Agents, Personalized Learning Experiences Using AI Simulations, and Creating Custom AI Instructional Tools</w:t>
      </w:r>
    </w:p>
    <w:p w14:paraId="788E885C" w14:textId="77777777" w:rsidR="00FB5ABA" w:rsidRPr="008B6F73" w:rsidRDefault="00FB5ABA" w:rsidP="445812BD">
      <w:pPr>
        <w:spacing w:after="0" w:line="276" w:lineRule="auto"/>
        <w:rPr>
          <w:rFonts w:eastAsia="Georgia" w:cs="Georgia"/>
          <w:i/>
          <w:iCs/>
          <w:color w:val="000000" w:themeColor="text1"/>
        </w:rPr>
      </w:pPr>
    </w:p>
    <w:p w14:paraId="2CD0C06F" w14:textId="24BCC2EB" w:rsidR="0083003E" w:rsidRPr="008B6F73" w:rsidRDefault="0B4DC30C" w:rsidP="445812BD">
      <w:pPr>
        <w:spacing w:after="0" w:line="240" w:lineRule="auto"/>
        <w:rPr>
          <w:rFonts w:eastAsia="Georgia" w:cs="Georgia"/>
          <w:color w:val="000000" w:themeColor="text1"/>
        </w:rPr>
      </w:pPr>
      <w:r w:rsidRPr="008B6F73">
        <w:rPr>
          <w:rFonts w:eastAsia="Georgia" w:cs="Georgia"/>
          <w:i/>
          <w:iCs/>
          <w:color w:val="000000" w:themeColor="text1"/>
        </w:rPr>
        <w:t>Ben Graham, Velocity, Waterloo</w:t>
      </w:r>
    </w:p>
    <w:p w14:paraId="001E45E9" w14:textId="071D991C" w:rsidR="445812BD" w:rsidRPr="00483D21" w:rsidRDefault="445812BD" w:rsidP="445812BD">
      <w:pPr>
        <w:spacing w:after="0" w:line="240" w:lineRule="auto"/>
        <w:rPr>
          <w:rFonts w:eastAsia="Georgia" w:cs="Georgia"/>
          <w:i/>
          <w:iCs/>
          <w:color w:val="000000" w:themeColor="text1"/>
        </w:rPr>
      </w:pPr>
    </w:p>
    <w:p w14:paraId="0FCB5BA8" w14:textId="2136E571" w:rsidR="0083003E" w:rsidRPr="008B6F73" w:rsidRDefault="44DA6C44" w:rsidP="2EF57133">
      <w:pPr>
        <w:pStyle w:val="p1"/>
        <w:spacing w:line="276" w:lineRule="auto"/>
        <w:rPr>
          <w:rFonts w:ascii="Georgia" w:eastAsia="Georgia" w:hAnsi="Georgia" w:cs="Georgia"/>
          <w:sz w:val="22"/>
          <w:szCs w:val="22"/>
        </w:rPr>
      </w:pPr>
      <w:r w:rsidRPr="008B6F73">
        <w:rPr>
          <w:rFonts w:ascii="Georgia" w:eastAsia="Georgia" w:hAnsi="Georgia" w:cs="Georgia"/>
          <w:sz w:val="22"/>
          <w:szCs w:val="22"/>
        </w:rPr>
        <w:t>As post-secondary institution funding from government continue to stagnate and reliance on student tuition incomes grow, it is more important than ever to service the greatest number of students, to a higher standard, but with less resources (Usher, A., Balfour, J. &amp; Jeon, J. (2025). To accomplish this, Velocity, University of Waterloo</w:t>
      </w:r>
      <w:r w:rsidR="1F0F0432" w:rsidRPr="008B6F73">
        <w:rPr>
          <w:rFonts w:ascii="Georgia" w:eastAsia="Georgia" w:hAnsi="Georgia" w:cs="Georgia"/>
          <w:sz w:val="22"/>
          <w:szCs w:val="22"/>
        </w:rPr>
        <w:t>’</w:t>
      </w:r>
      <w:r w:rsidRPr="008B6F73">
        <w:rPr>
          <w:rFonts w:ascii="Georgia" w:eastAsia="Georgia" w:hAnsi="Georgia" w:cs="Georgia"/>
          <w:sz w:val="22"/>
          <w:szCs w:val="22"/>
        </w:rPr>
        <w:t>s startup incubator, has created Artificial Intelligence (AI) tools to integrate with curricular and co-curricular programming to scale and create novel learning opportunities. This presentation shows the successful integration of custom AI tools in an interdisciplinary capstone course, entrepreneurship experiential learning programming, and innovation mindset training for co-operative education. Velocity</w:t>
      </w:r>
      <w:r w:rsidR="1F0F0432" w:rsidRPr="008B6F73">
        <w:rPr>
          <w:rFonts w:ascii="Georgia" w:eastAsia="Georgia" w:hAnsi="Georgia" w:cs="Georgia"/>
          <w:sz w:val="22"/>
          <w:szCs w:val="22"/>
        </w:rPr>
        <w:t>’</w:t>
      </w:r>
      <w:r w:rsidRPr="008B6F73">
        <w:rPr>
          <w:rFonts w:ascii="Georgia" w:eastAsia="Georgia" w:hAnsi="Georgia" w:cs="Georgia"/>
          <w:sz w:val="22"/>
          <w:szCs w:val="22"/>
        </w:rPr>
        <w:t xml:space="preserve">s approach utilizes AI agents built with existing Generative AI (GenAI) platforms that are applied as standalone tools to help instructors and facilitators reduce administrative time, increase focus on instructional time with students, and spend less time drafting feedback or unique roadmaps for students working on personalized and capstone projects. </w:t>
      </w:r>
    </w:p>
    <w:p w14:paraId="334B65AA" w14:textId="7B13A441" w:rsidR="0083003E" w:rsidRPr="008B6F73" w:rsidRDefault="44DA6C44" w:rsidP="2EF57133">
      <w:pPr>
        <w:pStyle w:val="p1"/>
        <w:spacing w:line="276" w:lineRule="auto"/>
        <w:rPr>
          <w:rFonts w:ascii="Georgia" w:eastAsia="Georgia" w:hAnsi="Georgia" w:cs="Georgia"/>
          <w:sz w:val="22"/>
          <w:szCs w:val="22"/>
        </w:rPr>
      </w:pPr>
      <w:r w:rsidRPr="008B6F73">
        <w:rPr>
          <w:rFonts w:ascii="Georgia" w:eastAsia="Georgia" w:hAnsi="Georgia" w:cs="Georgia"/>
          <w:sz w:val="22"/>
          <w:szCs w:val="22"/>
        </w:rPr>
        <w:t xml:space="preserve">Using multiple AI agents, Velocity has created workplace simulations, with companies staffed entirely by AI </w:t>
      </w:r>
      <w:r w:rsidR="6827381B" w:rsidRPr="008B6F73">
        <w:rPr>
          <w:rFonts w:ascii="Georgia" w:eastAsia="Georgia" w:hAnsi="Georgia" w:cs="Georgia"/>
          <w:sz w:val="22"/>
          <w:szCs w:val="22"/>
        </w:rPr>
        <w:t>“</w:t>
      </w:r>
      <w:r w:rsidRPr="008B6F73">
        <w:rPr>
          <w:rFonts w:ascii="Georgia" w:eastAsia="Georgia" w:hAnsi="Georgia" w:cs="Georgia"/>
          <w:sz w:val="22"/>
          <w:szCs w:val="22"/>
        </w:rPr>
        <w:t>employees</w:t>
      </w:r>
      <w:r w:rsidR="6827381B" w:rsidRPr="008B6F73">
        <w:rPr>
          <w:rFonts w:ascii="Georgia" w:eastAsia="Georgia" w:hAnsi="Georgia" w:cs="Georgia"/>
          <w:sz w:val="22"/>
          <w:szCs w:val="22"/>
        </w:rPr>
        <w:t>”</w:t>
      </w:r>
      <w:r w:rsidRPr="008B6F73">
        <w:rPr>
          <w:rFonts w:ascii="Georgia" w:eastAsia="Georgia" w:hAnsi="Georgia" w:cs="Georgia"/>
          <w:sz w:val="22"/>
          <w:szCs w:val="22"/>
        </w:rPr>
        <w:t>. Students investigate real-world industry challenges affecting the AI-run organization, practicing skills used by innovative employees to validate industry problems. In 2025, 10 awards were granted to students for analyzing strategic organizational challenges during their co-op terms. Velocity</w:t>
      </w:r>
      <w:r w:rsidR="1F0F0432" w:rsidRPr="008B6F73">
        <w:rPr>
          <w:rFonts w:ascii="Georgia" w:eastAsia="Georgia" w:hAnsi="Georgia" w:cs="Georgia"/>
          <w:sz w:val="22"/>
          <w:szCs w:val="22"/>
        </w:rPr>
        <w:t>’</w:t>
      </w:r>
      <w:r w:rsidRPr="008B6F73">
        <w:rPr>
          <w:rFonts w:ascii="Georgia" w:eastAsia="Georgia" w:hAnsi="Georgia" w:cs="Georgia"/>
          <w:sz w:val="22"/>
          <w:szCs w:val="22"/>
        </w:rPr>
        <w:t>s Cornerstone program, an AI agent was created to deliver personalized customer validation journeys for participants, helping the program scale to over 400 students in a single semester.</w:t>
      </w:r>
    </w:p>
    <w:p w14:paraId="0A0DC3E5" w14:textId="76E6B9C7" w:rsidR="0083003E" w:rsidRPr="008B6F73" w:rsidRDefault="44DA6C44" w:rsidP="445812BD">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This session shares key insights from the design, delivery, and outcomes of custom AI tools used in learning environments. Attendees will learn how AI can bridge the gap between theory and practice, foster critical thinking, and provide engaging student experiences. Attendees will receive actionable ideas for integrating AI-driven experiential learning into programming and courses.</w:t>
      </w:r>
    </w:p>
    <w:p w14:paraId="745B69A0" w14:textId="0E90E9F8" w:rsidR="445812BD" w:rsidRPr="00483D21" w:rsidRDefault="445812BD" w:rsidP="445812BD">
      <w:pPr>
        <w:pStyle w:val="p1"/>
        <w:spacing w:after="0" w:line="276" w:lineRule="auto"/>
        <w:rPr>
          <w:rFonts w:ascii="Georgia" w:eastAsia="Georgia" w:hAnsi="Georgia" w:cs="Georgia"/>
          <w:sz w:val="22"/>
          <w:szCs w:val="22"/>
        </w:rPr>
      </w:pPr>
    </w:p>
    <w:p w14:paraId="1DE1F3D0"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C9BD4A0" w14:textId="7D31B3E0" w:rsidR="3E3D0FB4" w:rsidRPr="008B6F73" w:rsidRDefault="09157C91" w:rsidP="00724412">
      <w:pPr>
        <w:pStyle w:val="ListParagraph"/>
        <w:numPr>
          <w:ilvl w:val="0"/>
          <w:numId w:val="86"/>
        </w:numPr>
        <w:spacing w:before="17" w:line="276" w:lineRule="auto"/>
        <w:rPr>
          <w:rFonts w:eastAsia="Georgia" w:cs="Georgia"/>
          <w:color w:val="000000" w:themeColor="text1"/>
        </w:rPr>
      </w:pPr>
      <w:r w:rsidRPr="008B6F73">
        <w:rPr>
          <w:rFonts w:eastAsia="Georgia" w:cs="Georgia"/>
          <w:color w:val="000000" w:themeColor="text1"/>
        </w:rPr>
        <w:t>Understand how AI agents and simulations can create authentic, scalable experiential learning in education.</w:t>
      </w:r>
    </w:p>
    <w:p w14:paraId="5BA6C607" w14:textId="661E4201" w:rsidR="3E3D0FB4" w:rsidRPr="008B6F73" w:rsidRDefault="09157C91" w:rsidP="445812BD">
      <w:pPr>
        <w:pStyle w:val="ListParagraph"/>
        <w:numPr>
          <w:ilvl w:val="0"/>
          <w:numId w:val="86"/>
        </w:numPr>
        <w:spacing w:before="17" w:after="0" w:line="276" w:lineRule="auto"/>
        <w:rPr>
          <w:rFonts w:eastAsia="Georgia" w:cs="Georgia"/>
          <w:color w:val="000000" w:themeColor="text1"/>
        </w:rPr>
      </w:pPr>
      <w:r w:rsidRPr="008B6F73">
        <w:rPr>
          <w:rFonts w:eastAsia="Georgia" w:cs="Georgia"/>
          <w:color w:val="000000" w:themeColor="text1"/>
        </w:rPr>
        <w:t>A framework for designing AI-powered learning experiences and tools.</w:t>
      </w:r>
    </w:p>
    <w:p w14:paraId="42E5EC3E" w14:textId="42F834BC" w:rsidR="445812BD" w:rsidRPr="00483D21" w:rsidRDefault="445812BD" w:rsidP="445812BD">
      <w:pPr>
        <w:spacing w:after="0" w:line="276" w:lineRule="auto"/>
        <w:rPr>
          <w:rFonts w:eastAsia="Georgia" w:cs="Georgia"/>
          <w:color w:val="000000" w:themeColor="text1"/>
        </w:rPr>
      </w:pPr>
    </w:p>
    <w:p w14:paraId="124B8F45" w14:textId="3075A297" w:rsidR="00E01418" w:rsidRPr="008B6F73" w:rsidRDefault="7C3D580C" w:rsidP="445812BD">
      <w:pPr>
        <w:spacing w:line="276" w:lineRule="auto"/>
        <w:rPr>
          <w:rFonts w:eastAsia="Georgia" w:cs="Georgia"/>
          <w:b/>
          <w:bCs/>
        </w:rPr>
      </w:pPr>
      <w:r w:rsidRPr="008B6F73">
        <w:rPr>
          <w:rFonts w:eastAsia="Georgia" w:cs="Georgia"/>
          <w:b/>
          <w:bCs/>
        </w:rPr>
        <w:t>References:</w:t>
      </w:r>
    </w:p>
    <w:p w14:paraId="326BF2CB" w14:textId="451513F0" w:rsidR="44FF2973" w:rsidRPr="008B6F73" w:rsidRDefault="7FB61849" w:rsidP="00724412">
      <w:pPr>
        <w:pStyle w:val="ListParagraph"/>
        <w:numPr>
          <w:ilvl w:val="0"/>
          <w:numId w:val="85"/>
        </w:numPr>
        <w:spacing w:before="160" w:line="276" w:lineRule="auto"/>
        <w:rPr>
          <w:rFonts w:eastAsia="Georgia" w:cs="Georgia"/>
          <w:color w:val="000000" w:themeColor="text1"/>
        </w:rPr>
      </w:pPr>
      <w:r w:rsidRPr="008B6F73">
        <w:rPr>
          <w:rFonts w:eastAsia="Georgia" w:cs="Georgia"/>
          <w:color w:val="000000" w:themeColor="text1"/>
        </w:rPr>
        <w:t>Alsos, G., Hägg, G., Lundqvist, M. et al. (</w:t>
      </w:r>
      <w:r w:rsidR="225F52AD" w:rsidRPr="008B6F73">
        <w:rPr>
          <w:rFonts w:eastAsia="Georgia" w:cs="Georgia"/>
          <w:color w:val="000000" w:themeColor="text1"/>
        </w:rPr>
        <w:t>2023) Graduates</w:t>
      </w:r>
      <w:r w:rsidRPr="008B6F73">
        <w:rPr>
          <w:rFonts w:eastAsia="Georgia" w:cs="Georgia"/>
          <w:color w:val="000000" w:themeColor="text1"/>
        </w:rPr>
        <w:t xml:space="preserve"> of venture creation programs – where do they apply their entrepreneurial competencies?. Small Bus Econ 60, 133–155. </w:t>
      </w:r>
    </w:p>
    <w:p w14:paraId="398FAAA1" w14:textId="55492408" w:rsidR="44FF2973" w:rsidRPr="008B6F73" w:rsidRDefault="7FB61849" w:rsidP="00724412">
      <w:pPr>
        <w:pStyle w:val="ListParagraph"/>
        <w:numPr>
          <w:ilvl w:val="0"/>
          <w:numId w:val="85"/>
        </w:numPr>
        <w:spacing w:line="276" w:lineRule="auto"/>
        <w:rPr>
          <w:rFonts w:eastAsia="Georgia" w:cs="Georgia"/>
          <w:color w:val="000000" w:themeColor="text1"/>
        </w:rPr>
      </w:pPr>
      <w:r w:rsidRPr="008B6F73">
        <w:rPr>
          <w:rFonts w:eastAsia="Georgia" w:cs="Georgia"/>
          <w:color w:val="000000" w:themeColor="text1"/>
        </w:rPr>
        <w:t xml:space="preserve">Grubaugh, S., Levitt, G. and Deever, D. (2023) </w:t>
      </w:r>
      <w:r w:rsidR="1F0F0432" w:rsidRPr="008B6F73">
        <w:rPr>
          <w:rFonts w:eastAsia="Georgia" w:cs="Georgia"/>
          <w:color w:val="000000" w:themeColor="text1"/>
        </w:rPr>
        <w:t>‘</w:t>
      </w:r>
      <w:r w:rsidRPr="008B6F73">
        <w:rPr>
          <w:rFonts w:eastAsia="Georgia" w:cs="Georgia"/>
          <w:color w:val="000000" w:themeColor="text1"/>
        </w:rPr>
        <w:t>Harnessing AI to Power Constructivist Learning: An Evolution in Educational Methodologies</w:t>
      </w:r>
      <w:r w:rsidR="1F0F0432" w:rsidRPr="008B6F73">
        <w:rPr>
          <w:rFonts w:eastAsia="Georgia" w:cs="Georgia"/>
          <w:color w:val="000000" w:themeColor="text1"/>
        </w:rPr>
        <w:t>’</w:t>
      </w:r>
      <w:r w:rsidRPr="008B6F73">
        <w:rPr>
          <w:rFonts w:eastAsia="Georgia" w:cs="Georgia"/>
          <w:color w:val="000000" w:themeColor="text1"/>
        </w:rPr>
        <w:t xml:space="preserve">, EIKI Journal of Effective Teaching Methods, 1(3). </w:t>
      </w:r>
    </w:p>
    <w:p w14:paraId="2FDBCD68" w14:textId="1D464ABD" w:rsidR="44FF2973" w:rsidRPr="008B6F73" w:rsidRDefault="7FB61849" w:rsidP="00724412">
      <w:pPr>
        <w:pStyle w:val="ListParagraph"/>
        <w:numPr>
          <w:ilvl w:val="0"/>
          <w:numId w:val="85"/>
        </w:numPr>
        <w:spacing w:line="276" w:lineRule="auto"/>
        <w:rPr>
          <w:rFonts w:eastAsia="Georgia" w:cs="Georgia"/>
          <w:color w:val="000000" w:themeColor="text1"/>
        </w:rPr>
      </w:pPr>
      <w:r w:rsidRPr="008B6F73">
        <w:rPr>
          <w:rFonts w:eastAsia="Georgia" w:cs="Georgia"/>
          <w:color w:val="000000" w:themeColor="text1"/>
        </w:rPr>
        <w:t>Usher, A., Balfour, J. &amp; Jeon, J. (2025). The State of Postsecondary Education in Canada, 2025. Toronto: Higher Education Strategy Associates.</w:t>
      </w:r>
    </w:p>
    <w:p w14:paraId="39B8778A" w14:textId="77777777" w:rsidR="00981219" w:rsidRPr="008B6F73" w:rsidRDefault="00981219" w:rsidP="2EF57133">
      <w:pPr>
        <w:pStyle w:val="ListParagraph"/>
        <w:spacing w:line="276" w:lineRule="auto"/>
        <w:rPr>
          <w:rFonts w:eastAsia="Georgia" w:cs="Georgia"/>
        </w:rPr>
      </w:pPr>
    </w:p>
    <w:p w14:paraId="41A53DAC" w14:textId="77777777" w:rsidR="008820C8" w:rsidRPr="008B6F73" w:rsidRDefault="008820C8" w:rsidP="2EF57133">
      <w:pPr>
        <w:spacing w:line="276" w:lineRule="auto"/>
        <w:rPr>
          <w:rFonts w:eastAsia="Georgia" w:cs="Georgia"/>
          <w:b/>
          <w:bCs/>
          <w:sz w:val="28"/>
          <w:szCs w:val="28"/>
        </w:rPr>
      </w:pPr>
      <w:r w:rsidRPr="008B6F73">
        <w:rPr>
          <w:rFonts w:eastAsia="Georgia" w:cs="Georgia"/>
        </w:rPr>
        <w:br w:type="page"/>
      </w:r>
    </w:p>
    <w:p w14:paraId="75A56BBA" w14:textId="357F54CF" w:rsidR="0083003E" w:rsidRPr="008B6F73" w:rsidRDefault="6F950746" w:rsidP="445812BD">
      <w:pPr>
        <w:pStyle w:val="Heading3"/>
        <w:spacing w:before="0" w:line="276" w:lineRule="auto"/>
        <w:rPr>
          <w:rFonts w:eastAsia="Georgia" w:cs="Georgia"/>
        </w:rPr>
      </w:pPr>
      <w:bookmarkStart w:id="31" w:name="_Toc227310772"/>
      <w:r w:rsidRPr="008B6F73">
        <w:rPr>
          <w:rFonts w:eastAsia="Georgia" w:cs="Georgia"/>
        </w:rPr>
        <w:lastRenderedPageBreak/>
        <w:t>Session 104: Presentations</w:t>
      </w:r>
      <w:r w:rsidR="3BD0A4E5" w:rsidRPr="008B6F73">
        <w:rPr>
          <w:rFonts w:eastAsia="Georgia" w:cs="Georgia"/>
        </w:rPr>
        <w:t xml:space="preserve"> – Centering Student and Faculty Members Perspective</w:t>
      </w:r>
      <w:bookmarkEnd w:id="31"/>
    </w:p>
    <w:p w14:paraId="63B56248" w14:textId="728A11D1" w:rsidR="797544EF" w:rsidRDefault="797544EF" w:rsidP="445812BD">
      <w:pPr>
        <w:pStyle w:val="Heading4"/>
        <w:spacing w:before="0" w:line="276" w:lineRule="auto"/>
        <w:rPr>
          <w:rFonts w:eastAsia="Georgia" w:cs="Georgia"/>
        </w:rPr>
      </w:pPr>
    </w:p>
    <w:p w14:paraId="70BFC2F4" w14:textId="1D3D5E7E" w:rsidR="0083003E" w:rsidRPr="008B6F73" w:rsidRDefault="3BD0A4E5"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104a: </w:t>
      </w:r>
      <w:r w:rsidR="2A6F7E84" w:rsidRPr="008B6F73">
        <w:rPr>
          <w:rFonts w:eastAsia="Georgia" w:cs="Georgia"/>
        </w:rPr>
        <w:t>What Students Really do with GenAI and Why: Insights from UX Behavioural Research that Inform Learner-Centred Assessment</w:t>
      </w:r>
    </w:p>
    <w:p w14:paraId="6BE6E0D7" w14:textId="13485FBE" w:rsidR="797544EF" w:rsidRDefault="797544EF" w:rsidP="445812BD">
      <w:pPr>
        <w:spacing w:after="0"/>
      </w:pPr>
    </w:p>
    <w:p w14:paraId="16624D03" w14:textId="290763BB" w:rsidR="00CD5BDB" w:rsidRPr="008B6F73" w:rsidRDefault="0D2C16BA" w:rsidP="445812BD">
      <w:pPr>
        <w:spacing w:after="0" w:line="276" w:lineRule="auto"/>
        <w:rPr>
          <w:rFonts w:eastAsia="Georgia" w:cs="Georgia"/>
          <w:i/>
          <w:iCs/>
        </w:rPr>
      </w:pPr>
      <w:r w:rsidRPr="008B6F73">
        <w:rPr>
          <w:rFonts w:eastAsia="Georgia" w:cs="Georgia"/>
        </w:rPr>
        <w:t xml:space="preserve">*This is a University of Waterloo </w:t>
      </w:r>
      <w:hyperlink r:id="rId43">
        <w:r w:rsidRPr="008B6F73">
          <w:rPr>
            <w:rStyle w:val="Hyperlink"/>
            <w:rFonts w:eastAsia="Georgia" w:cs="Georgia"/>
          </w:rPr>
          <w:t>Learning Innovation and Teaching Enhancement (LITE) Grant</w:t>
        </w:r>
      </w:hyperlink>
      <w:r w:rsidRPr="008B6F73">
        <w:rPr>
          <w:rFonts w:eastAsia="Georgia" w:cs="Georgia"/>
        </w:rPr>
        <w:t>-funded project</w:t>
      </w:r>
    </w:p>
    <w:p w14:paraId="4750E8C7" w14:textId="2F90C7D6" w:rsidR="445812BD" w:rsidRPr="00483D21" w:rsidRDefault="445812BD" w:rsidP="445812BD">
      <w:pPr>
        <w:spacing w:after="0" w:line="276" w:lineRule="auto"/>
        <w:rPr>
          <w:rFonts w:eastAsia="Georgia" w:cs="Georgia"/>
        </w:rPr>
      </w:pPr>
    </w:p>
    <w:p w14:paraId="3DF3DA16" w14:textId="2A1927EB" w:rsidR="00E01418" w:rsidRPr="008B6F73" w:rsidRDefault="1C95B9A1" w:rsidP="445812BD">
      <w:pPr>
        <w:spacing w:after="0" w:line="240" w:lineRule="auto"/>
        <w:rPr>
          <w:rFonts w:eastAsia="Georgia" w:cs="Georgia"/>
          <w:i/>
          <w:color w:val="000000" w:themeColor="text1"/>
        </w:rPr>
      </w:pPr>
      <w:r w:rsidRPr="008B6F73">
        <w:rPr>
          <w:rFonts w:eastAsia="Georgia" w:cs="Georgia"/>
          <w:i/>
          <w:color w:val="000000" w:themeColor="text1"/>
        </w:rPr>
        <w:t xml:space="preserve">Kristin Wilson, </w:t>
      </w:r>
      <w:r w:rsidRPr="008B6F73">
        <w:rPr>
          <w:rFonts w:eastAsia="Georgia" w:cs="Georgia"/>
          <w:i/>
          <w:iCs/>
          <w:color w:val="000000" w:themeColor="text1"/>
        </w:rPr>
        <w:t>Integrated Teaching Support Unit, Waterloo</w:t>
      </w:r>
      <w:r>
        <w:br/>
      </w:r>
      <w:r w:rsidRPr="008B6F73">
        <w:rPr>
          <w:rFonts w:eastAsia="Georgia" w:cs="Georgia"/>
          <w:i/>
          <w:color w:val="000000" w:themeColor="text1"/>
        </w:rPr>
        <w:t xml:space="preserve">April Pereira, </w:t>
      </w:r>
      <w:r w:rsidRPr="008B6F73">
        <w:rPr>
          <w:rFonts w:eastAsia="Georgia" w:cs="Georgia"/>
          <w:i/>
          <w:iCs/>
          <w:color w:val="000000" w:themeColor="text1"/>
        </w:rPr>
        <w:t>Psychology, Waterloo</w:t>
      </w:r>
      <w:r>
        <w:br/>
      </w:r>
      <w:r w:rsidRPr="008B6F73">
        <w:rPr>
          <w:rFonts w:eastAsia="Georgia" w:cs="Georgia"/>
          <w:i/>
          <w:color w:val="000000" w:themeColor="text1"/>
        </w:rPr>
        <w:t xml:space="preserve">Daniel Opperwall, </w:t>
      </w:r>
      <w:r w:rsidRPr="008B6F73">
        <w:rPr>
          <w:rFonts w:eastAsia="Georgia" w:cs="Georgia"/>
          <w:i/>
          <w:iCs/>
          <w:color w:val="000000" w:themeColor="text1"/>
        </w:rPr>
        <w:t>Integrated Teaching Support Unit, Waterloo</w:t>
      </w:r>
      <w:r>
        <w:br/>
      </w:r>
      <w:r w:rsidRPr="008B6F73">
        <w:rPr>
          <w:rFonts w:eastAsia="Georgia" w:cs="Georgia"/>
          <w:i/>
          <w:color w:val="000000" w:themeColor="text1"/>
        </w:rPr>
        <w:t xml:space="preserve">Erika Hardayal, </w:t>
      </w:r>
      <w:r w:rsidRPr="008B6F73">
        <w:rPr>
          <w:rFonts w:eastAsia="Georgia" w:cs="Georgia"/>
          <w:i/>
          <w:iCs/>
          <w:color w:val="000000" w:themeColor="text1"/>
        </w:rPr>
        <w:t>Psychology, Waterloo</w:t>
      </w:r>
      <w:r>
        <w:br/>
      </w:r>
      <w:r w:rsidRPr="008B6F73">
        <w:rPr>
          <w:rFonts w:eastAsia="Georgia" w:cs="Georgia"/>
          <w:i/>
          <w:color w:val="000000" w:themeColor="text1"/>
        </w:rPr>
        <w:t xml:space="preserve">Pia Zeni, </w:t>
      </w:r>
      <w:r w:rsidRPr="008B6F73">
        <w:rPr>
          <w:rFonts w:eastAsia="Georgia" w:cs="Georgia"/>
          <w:i/>
          <w:iCs/>
          <w:color w:val="000000" w:themeColor="text1"/>
        </w:rPr>
        <w:t>Integrated Teaching Support Unit, Waterloo</w:t>
      </w:r>
    </w:p>
    <w:p w14:paraId="0A1B1CEA" w14:textId="7AED799F" w:rsidR="445812BD" w:rsidRPr="00483D21" w:rsidRDefault="445812BD" w:rsidP="445812BD">
      <w:pPr>
        <w:spacing w:after="0" w:line="240" w:lineRule="auto"/>
        <w:rPr>
          <w:rFonts w:eastAsia="Georgia" w:cs="Georgia"/>
          <w:i/>
          <w:iCs/>
          <w:color w:val="000000" w:themeColor="text1"/>
        </w:rPr>
      </w:pPr>
    </w:p>
    <w:p w14:paraId="0D6AC80C" w14:textId="7E547241" w:rsidR="00E01418" w:rsidRPr="008B6F73" w:rsidRDefault="2D43E4EF" w:rsidP="2EF57133">
      <w:pPr>
        <w:spacing w:line="276" w:lineRule="auto"/>
        <w:rPr>
          <w:rFonts w:eastAsia="Georgia" w:cs="Georgia"/>
        </w:rPr>
      </w:pPr>
      <w:r w:rsidRPr="008B6F73">
        <w:rPr>
          <w:rFonts w:eastAsia="Georgia" w:cs="Georgia"/>
        </w:rPr>
        <w:t xml:space="preserve">Educators recognize that many </w:t>
      </w:r>
      <w:proofErr w:type="gramStart"/>
      <w:r w:rsidRPr="008B6F73">
        <w:rPr>
          <w:rFonts w:eastAsia="Georgia" w:cs="Georgia"/>
        </w:rPr>
        <w:t>students</w:t>
      </w:r>
      <w:proofErr w:type="gramEnd"/>
      <w:r w:rsidRPr="008B6F73">
        <w:rPr>
          <w:rFonts w:eastAsia="Georgia" w:cs="Georgia"/>
        </w:rPr>
        <w:t xml:space="preserve"> complete aspects of learning and/or assessments in collaboration with generative AI (GenAI). This poses huge challenges to learning assessment. Educators are working to adapt to this evolving context. However, without knowing exactly how students are using GenAI when unsupervised, or the factors that influence this use, some of these efforts may miss the mark by failing to nudge students in the right direction, or worse, inadvertently increasing GenAI reliance. Several broad surveys have been conducted to examine attitudes across university learners (Digital Education Council, 2024; Aikins &amp; Kuo, 2023; Chan &amp; Lee, 2023; Welding, 2023; Walczak &amp; </w:t>
      </w:r>
      <w:proofErr w:type="spellStart"/>
      <w:r w:rsidRPr="008B6F73">
        <w:rPr>
          <w:rFonts w:eastAsia="Georgia" w:cs="Georgia"/>
        </w:rPr>
        <w:t>Cellary</w:t>
      </w:r>
      <w:proofErr w:type="spellEnd"/>
      <w:r w:rsidRPr="008B6F73">
        <w:rPr>
          <w:rFonts w:eastAsia="Georgia" w:cs="Georgia"/>
        </w:rPr>
        <w:t xml:space="preserve">, 2023). However, these studies do not provide direct behavioural observations that go beyond what students say, to reveal how students are </w:t>
      </w:r>
      <w:proofErr w:type="gramStart"/>
      <w:r w:rsidRPr="008B6F73">
        <w:rPr>
          <w:rFonts w:eastAsia="Georgia" w:cs="Georgia"/>
        </w:rPr>
        <w:t>actually using</w:t>
      </w:r>
      <w:proofErr w:type="gramEnd"/>
      <w:r w:rsidRPr="008B6F73">
        <w:rPr>
          <w:rFonts w:eastAsia="Georgia" w:cs="Georgia"/>
        </w:rPr>
        <w:t xml:space="preserve"> GenAI. </w:t>
      </w:r>
    </w:p>
    <w:p w14:paraId="4ECB3CCE" w14:textId="57D361CE" w:rsidR="00E01418" w:rsidRPr="008B6F73" w:rsidRDefault="2D43E4EF" w:rsidP="2EF57133">
      <w:pPr>
        <w:spacing w:line="276" w:lineRule="auto"/>
        <w:rPr>
          <w:rFonts w:eastAsia="Georgia" w:cs="Georgia"/>
        </w:rPr>
      </w:pPr>
      <w:r w:rsidRPr="008B6F73">
        <w:rPr>
          <w:rFonts w:eastAsia="Georgia" w:cs="Georgia"/>
        </w:rPr>
        <w:t xml:space="preserve">Methodology: In 2024 we conducted a LITE-funded two-phase mixed-methods investigation into student experiences and actual behaviours with GenAI. The first phase included an in-depth survey (N=242) in which students reported on their experiences and beliefs about GenAI across contexts (academic, co-op, work, personal life). This extended previous research, shedding light on student values and concerns regarding GenAI (presented at UWT&amp;LC 2025). </w:t>
      </w:r>
    </w:p>
    <w:p w14:paraId="2653A669" w14:textId="4B12A082" w:rsidR="00E01418" w:rsidRPr="008B6F73" w:rsidRDefault="2D43E4EF" w:rsidP="2EF57133">
      <w:pPr>
        <w:spacing w:line="276" w:lineRule="auto"/>
        <w:rPr>
          <w:rFonts w:eastAsia="Georgia" w:cs="Georgia"/>
        </w:rPr>
      </w:pPr>
      <w:r w:rsidRPr="008B6F73">
        <w:rPr>
          <w:rFonts w:eastAsia="Georgia" w:cs="Georgia"/>
        </w:rPr>
        <w:t xml:space="preserve">In 2025 we conducted phase two, user experience (UX) sessions, by directly observing student use of GenAI (N = 10, Mage = 23.4, Female = 80%, proportion of Arts vs Science = 80%, 20%) across 3 types of assessments (online quiz, discussion post, and writing assignment). The UX data were qualitatively coded and analyzed by three researchers, revealing behavioural patterns and factors that influence student GenAI use. </w:t>
      </w:r>
    </w:p>
    <w:p w14:paraId="6A965DF6" w14:textId="442A19A3" w:rsidR="00E01418" w:rsidRPr="00483D21" w:rsidRDefault="2D43E4EF" w:rsidP="445812BD">
      <w:pPr>
        <w:spacing w:before="160" w:after="0" w:line="276" w:lineRule="auto"/>
        <w:rPr>
          <w:rFonts w:eastAsia="Georgia" w:cs="Georgia"/>
          <w:b/>
        </w:rPr>
      </w:pPr>
      <w:r w:rsidRPr="008B6F73">
        <w:rPr>
          <w:rFonts w:eastAsia="Georgia" w:cs="Georgia"/>
        </w:rPr>
        <w:t xml:space="preserve">Learning Outcomes: Educators will leave our session with insights into human/student-factors that influence use of GenAI. This can inform student-centred teaching strategies and assessments that </w:t>
      </w:r>
      <w:r w:rsidR="1F0F0432" w:rsidRPr="008B6F73">
        <w:rPr>
          <w:rFonts w:eastAsia="Georgia" w:cs="Georgia"/>
        </w:rPr>
        <w:t>‘</w:t>
      </w:r>
      <w:r w:rsidRPr="008B6F73">
        <w:rPr>
          <w:rFonts w:eastAsia="Georgia" w:cs="Georgia"/>
        </w:rPr>
        <w:t>nudge</w:t>
      </w:r>
      <w:r w:rsidR="1F0F0432" w:rsidRPr="008B6F73">
        <w:rPr>
          <w:rFonts w:eastAsia="Georgia" w:cs="Georgia"/>
        </w:rPr>
        <w:t>’</w:t>
      </w:r>
      <w:r w:rsidRPr="008B6F73">
        <w:rPr>
          <w:rFonts w:eastAsia="Georgia" w:cs="Georgia"/>
        </w:rPr>
        <w:t xml:space="preserve"> (Thaler &amp; Sunstein, 2008) students towards making better decisions around GenAI, supporting rather than circumventing learning and assessment.</w:t>
      </w:r>
    </w:p>
    <w:p w14:paraId="0EB7B255" w14:textId="61B76186" w:rsidR="0059370F" w:rsidRPr="008B6F73" w:rsidRDefault="7C3D580C" w:rsidP="2EF57133">
      <w:pPr>
        <w:spacing w:before="160"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3E571E8" w14:textId="3A9FC9CD" w:rsidR="0059370F" w:rsidRPr="008B6F73" w:rsidRDefault="7570007D" w:rsidP="005E613E">
      <w:pPr>
        <w:pStyle w:val="ListParagraph"/>
        <w:numPr>
          <w:ilvl w:val="0"/>
          <w:numId w:val="176"/>
        </w:numPr>
        <w:spacing w:line="276" w:lineRule="auto"/>
        <w:rPr>
          <w:rFonts w:eastAsia="Georgia" w:cs="Georgia"/>
        </w:rPr>
      </w:pPr>
      <w:r w:rsidRPr="008B6F73">
        <w:rPr>
          <w:rFonts w:eastAsia="Georgia" w:cs="Georgia"/>
        </w:rPr>
        <w:t>Insights into human/student factors that influence student use of GenAI.</w:t>
      </w:r>
    </w:p>
    <w:p w14:paraId="63F79B0A" w14:textId="12B73EAA" w:rsidR="0059370F" w:rsidRPr="008B6F73" w:rsidRDefault="7570007D" w:rsidP="005E613E">
      <w:pPr>
        <w:pStyle w:val="ListParagraph"/>
        <w:numPr>
          <w:ilvl w:val="0"/>
          <w:numId w:val="176"/>
        </w:numPr>
        <w:spacing w:line="276" w:lineRule="auto"/>
        <w:rPr>
          <w:rFonts w:eastAsia="Georgia" w:cs="Georgia"/>
        </w:rPr>
      </w:pPr>
      <w:r w:rsidRPr="008B6F73">
        <w:rPr>
          <w:rFonts w:eastAsia="Georgia" w:cs="Georgia"/>
        </w:rPr>
        <w:t>Identification of some well-intended current strategies that aim to reduce or catch GenAI use may backfire, leading students towards GenAI use rather than away, acting more like a trap than a deterrent.</w:t>
      </w:r>
    </w:p>
    <w:p w14:paraId="14397326" w14:textId="0EABC8FF" w:rsidR="0059370F" w:rsidRPr="008B6F73" w:rsidRDefault="7570007D" w:rsidP="005E613E">
      <w:pPr>
        <w:pStyle w:val="ListParagraph"/>
        <w:numPr>
          <w:ilvl w:val="0"/>
          <w:numId w:val="176"/>
        </w:numPr>
        <w:spacing w:after="0" w:line="276" w:lineRule="auto"/>
        <w:rPr>
          <w:rFonts w:eastAsia="Georgia" w:cs="Georgia"/>
        </w:rPr>
      </w:pPr>
      <w:r w:rsidRPr="008B6F73">
        <w:rPr>
          <w:rFonts w:eastAsia="Georgia" w:cs="Georgia"/>
        </w:rPr>
        <w:t>Evidence-informed, student-centred principles that can guide the (re)design of assessments, which can help nudge students towards making better decisions around GenAI use, aiding rather than circumventing learning.</w:t>
      </w:r>
    </w:p>
    <w:p w14:paraId="00ABA7FF" w14:textId="6A235C7C" w:rsidR="00371E45" w:rsidRPr="008B6F73" w:rsidRDefault="00371E45" w:rsidP="2EF57133">
      <w:pPr>
        <w:spacing w:before="160" w:line="276" w:lineRule="auto"/>
        <w:rPr>
          <w:rFonts w:eastAsia="Georgia" w:cs="Georgia"/>
          <w:b/>
          <w:bCs/>
        </w:rPr>
      </w:pPr>
    </w:p>
    <w:p w14:paraId="6AC0DEA5" w14:textId="22D5D727" w:rsidR="00E01418" w:rsidRPr="008B6F73" w:rsidRDefault="7C3D580C" w:rsidP="2EF57133">
      <w:pPr>
        <w:spacing w:before="160" w:line="276" w:lineRule="auto"/>
        <w:rPr>
          <w:rFonts w:eastAsia="Georgia" w:cs="Georgia"/>
          <w:b/>
          <w:bCs/>
        </w:rPr>
      </w:pPr>
      <w:r w:rsidRPr="008B6F73">
        <w:rPr>
          <w:rFonts w:eastAsia="Georgia" w:cs="Georgia"/>
          <w:b/>
          <w:bCs/>
        </w:rPr>
        <w:lastRenderedPageBreak/>
        <w:t>References:</w:t>
      </w:r>
    </w:p>
    <w:p w14:paraId="2CB05AC8" w14:textId="7CE352D4"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Aikens, R., &amp; Kuo, A. (2023, September 7). What students said about the spring of ChatGPT. Inside Higher Ed. </w:t>
      </w:r>
    </w:p>
    <w:p w14:paraId="4302C70D" w14:textId="3A5DA85B"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Chan, C. K. Y., &amp; Lee, K. K. W. (2023, May 4) The AI generation gap: Are Gen Z students more interested in adopting generative AI such as ChatGPT in teaching and learning than their Gen X and Millennial Generation teachers? arXiv:2305.02878v1 [cs.CY] Digital Education Council. (2024). Digital Education Council Global AI Student Survey 2024. </w:t>
      </w:r>
    </w:p>
    <w:p w14:paraId="10900C3B" w14:textId="0A05EC18"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Terry, O. K. (2023, May 12). I</w:t>
      </w:r>
      <w:r w:rsidR="1F0F0432" w:rsidRPr="008B6F73">
        <w:rPr>
          <w:rFonts w:eastAsia="Georgia" w:cs="Georgia"/>
        </w:rPr>
        <w:t>’</w:t>
      </w:r>
      <w:r w:rsidRPr="008B6F73">
        <w:rPr>
          <w:rFonts w:eastAsia="Georgia" w:cs="Georgia"/>
        </w:rPr>
        <w:t>m a student. You have no idea how much we</w:t>
      </w:r>
      <w:r w:rsidR="1F0F0432" w:rsidRPr="008B6F73">
        <w:rPr>
          <w:rFonts w:eastAsia="Georgia" w:cs="Georgia"/>
        </w:rPr>
        <w:t>’</w:t>
      </w:r>
      <w:r w:rsidRPr="008B6F73">
        <w:rPr>
          <w:rFonts w:eastAsia="Georgia" w:cs="Georgia"/>
        </w:rPr>
        <w:t>re using ChatGPT. Chronicle of Higher Education.</w:t>
      </w:r>
    </w:p>
    <w:p w14:paraId="29FA7A73" w14:textId="1CD7215D"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(2023, August 29). Generative AI through the eyes of gen Z [infographic]. </w:t>
      </w:r>
    </w:p>
    <w:p w14:paraId="1D6F3F05" w14:textId="39633902"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Thaler R. &amp; Sunstein C. R. (2008). Nudge Improving decisions about health wealth and happiness. Yale University Press. </w:t>
      </w:r>
    </w:p>
    <w:p w14:paraId="6CCA3341" w14:textId="13E849DC"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Walczak, K., &amp; </w:t>
      </w:r>
      <w:proofErr w:type="spellStart"/>
      <w:r w:rsidRPr="008B6F73">
        <w:rPr>
          <w:rFonts w:eastAsia="Georgia" w:cs="Georgia"/>
        </w:rPr>
        <w:t>Cellary</w:t>
      </w:r>
      <w:proofErr w:type="spellEnd"/>
      <w:r w:rsidRPr="008B6F73">
        <w:rPr>
          <w:rFonts w:eastAsia="Georgia" w:cs="Georgia"/>
        </w:rPr>
        <w:t xml:space="preserve">, W. (2023). Challenges for higher education in the era of widespread access to Generative AI. Economics and Business Review, 9(2), 71–100. </w:t>
      </w:r>
    </w:p>
    <w:p w14:paraId="66694178" w14:textId="5DFA9D28"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Welding, L. (2023, March 27). Half of college students say using AI on schoolwork is cheating or plagiarism. Best Colleges.</w:t>
      </w:r>
    </w:p>
    <w:p w14:paraId="61221D76" w14:textId="06B98513" w:rsidR="001C07BC" w:rsidRPr="008B6F73" w:rsidRDefault="001C07BC" w:rsidP="2EF57133">
      <w:pPr>
        <w:spacing w:line="276" w:lineRule="auto"/>
        <w:rPr>
          <w:rFonts w:eastAsia="Georgia" w:cs="Georgia"/>
          <w:b/>
          <w:bCs/>
          <w:sz w:val="24"/>
          <w:szCs w:val="24"/>
        </w:rPr>
      </w:pPr>
    </w:p>
    <w:p w14:paraId="6CC8051C" w14:textId="666E7F70" w:rsidR="7153AC3B" w:rsidRPr="008B6F73" w:rsidRDefault="7153AC3B" w:rsidP="2EF57133">
      <w:pPr>
        <w:spacing w:line="276" w:lineRule="auto"/>
        <w:rPr>
          <w:rFonts w:eastAsia="Georgia" w:cs="Georgia"/>
          <w:b/>
          <w:bCs/>
          <w:sz w:val="24"/>
          <w:szCs w:val="24"/>
        </w:rPr>
      </w:pPr>
    </w:p>
    <w:p w14:paraId="160769D5" w14:textId="789DF842" w:rsidR="7153AC3B" w:rsidRPr="008B6F73" w:rsidRDefault="7153AC3B" w:rsidP="2EF57133">
      <w:pPr>
        <w:spacing w:line="276" w:lineRule="auto"/>
        <w:rPr>
          <w:rFonts w:eastAsia="Georgia" w:cs="Georgia"/>
          <w:b/>
          <w:bCs/>
          <w:sz w:val="24"/>
          <w:szCs w:val="24"/>
        </w:rPr>
      </w:pPr>
    </w:p>
    <w:p w14:paraId="6858B2E3" w14:textId="6F13412E" w:rsidR="7153AC3B" w:rsidRPr="008B6F73" w:rsidRDefault="7153AC3B" w:rsidP="2EF57133">
      <w:pPr>
        <w:spacing w:line="276" w:lineRule="auto"/>
        <w:rPr>
          <w:rFonts w:eastAsia="Georgia" w:cs="Georgia"/>
          <w:b/>
          <w:bCs/>
          <w:sz w:val="24"/>
          <w:szCs w:val="24"/>
        </w:rPr>
      </w:pPr>
    </w:p>
    <w:p w14:paraId="40759F97" w14:textId="13837F63" w:rsidR="7153AC3B" w:rsidRPr="008B6F73" w:rsidRDefault="7153AC3B" w:rsidP="2EF57133">
      <w:pPr>
        <w:spacing w:line="276" w:lineRule="auto"/>
        <w:rPr>
          <w:rFonts w:eastAsia="Georgia" w:cs="Georgia"/>
          <w:b/>
          <w:bCs/>
          <w:sz w:val="24"/>
          <w:szCs w:val="24"/>
        </w:rPr>
      </w:pPr>
    </w:p>
    <w:p w14:paraId="17562A97" w14:textId="67E780C1" w:rsidR="7153AC3B" w:rsidRPr="008B6F73" w:rsidRDefault="7153AC3B" w:rsidP="2EF57133">
      <w:pPr>
        <w:spacing w:line="276" w:lineRule="auto"/>
        <w:rPr>
          <w:rFonts w:eastAsia="Georgia" w:cs="Georgia"/>
          <w:b/>
          <w:bCs/>
          <w:sz w:val="24"/>
          <w:szCs w:val="24"/>
        </w:rPr>
      </w:pPr>
    </w:p>
    <w:p w14:paraId="267F6588" w14:textId="19313F1B" w:rsidR="7153AC3B" w:rsidRPr="008B6F73" w:rsidRDefault="7153AC3B" w:rsidP="2EF57133">
      <w:pPr>
        <w:spacing w:line="276" w:lineRule="auto"/>
        <w:rPr>
          <w:rFonts w:eastAsia="Georgia" w:cs="Georgia"/>
          <w:b/>
          <w:bCs/>
          <w:sz w:val="24"/>
          <w:szCs w:val="24"/>
        </w:rPr>
      </w:pPr>
    </w:p>
    <w:p w14:paraId="5CEAC70D" w14:textId="78EAD816" w:rsidR="7153AC3B" w:rsidRPr="008B6F73" w:rsidRDefault="7153AC3B" w:rsidP="2EF57133">
      <w:pPr>
        <w:spacing w:line="276" w:lineRule="auto"/>
        <w:rPr>
          <w:rFonts w:eastAsia="Georgia" w:cs="Georgia"/>
          <w:b/>
          <w:bCs/>
          <w:sz w:val="24"/>
          <w:szCs w:val="24"/>
        </w:rPr>
      </w:pPr>
    </w:p>
    <w:p w14:paraId="283445EC" w14:textId="632046B1" w:rsidR="7153AC3B" w:rsidRPr="008B6F73" w:rsidRDefault="7153AC3B" w:rsidP="2EF57133">
      <w:pPr>
        <w:spacing w:line="276" w:lineRule="auto"/>
        <w:rPr>
          <w:rFonts w:eastAsia="Georgia" w:cs="Georgia"/>
          <w:b/>
          <w:bCs/>
          <w:sz w:val="24"/>
          <w:szCs w:val="24"/>
        </w:rPr>
      </w:pPr>
    </w:p>
    <w:p w14:paraId="59F60F93" w14:textId="4C00EE85" w:rsidR="7153AC3B" w:rsidRPr="008B6F73" w:rsidRDefault="7153AC3B" w:rsidP="2EF57133">
      <w:pPr>
        <w:spacing w:line="276" w:lineRule="auto"/>
        <w:rPr>
          <w:rFonts w:eastAsia="Georgia" w:cs="Georgia"/>
          <w:b/>
          <w:bCs/>
          <w:sz w:val="24"/>
          <w:szCs w:val="24"/>
        </w:rPr>
      </w:pPr>
    </w:p>
    <w:p w14:paraId="29C26D97" w14:textId="78992F4C" w:rsidR="7153AC3B" w:rsidRPr="008B6F73" w:rsidRDefault="7153AC3B" w:rsidP="2EF57133">
      <w:pPr>
        <w:spacing w:line="276" w:lineRule="auto"/>
        <w:rPr>
          <w:rFonts w:eastAsia="Georgia" w:cs="Georgia"/>
          <w:b/>
          <w:bCs/>
          <w:sz w:val="24"/>
          <w:szCs w:val="24"/>
        </w:rPr>
      </w:pPr>
    </w:p>
    <w:p w14:paraId="43EE8BED" w14:textId="72523898" w:rsidR="0083003E" w:rsidRPr="00483D21" w:rsidRDefault="0083003E" w:rsidP="445812BD">
      <w:pPr>
        <w:pStyle w:val="Heading4"/>
        <w:spacing w:line="276" w:lineRule="auto"/>
        <w:rPr>
          <w:rFonts w:eastAsia="Georgia" w:cs="Georgia"/>
        </w:rPr>
      </w:pPr>
    </w:p>
    <w:p w14:paraId="6D6ABB82" w14:textId="393ACCDC" w:rsidR="0083003E" w:rsidRPr="00483D21" w:rsidRDefault="6F950746" w:rsidP="445812BD">
      <w:pPr>
        <w:spacing w:line="276" w:lineRule="auto"/>
      </w:pPr>
      <w:r w:rsidRPr="00483D21">
        <w:br w:type="page"/>
      </w:r>
    </w:p>
    <w:p w14:paraId="1F363E71" w14:textId="6C406083"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104b: </w:t>
      </w:r>
      <w:r w:rsidR="476460D0" w:rsidRPr="008B6F73">
        <w:rPr>
          <w:rFonts w:eastAsia="Georgia" w:cs="Georgia"/>
        </w:rPr>
        <w:t>Helping Students Navigate Human Connections in the Era of AI</w:t>
      </w:r>
    </w:p>
    <w:p w14:paraId="1B661C02" w14:textId="77777777" w:rsidR="00C63751" w:rsidRPr="008B6F73" w:rsidRDefault="00C63751" w:rsidP="445812BD">
      <w:pPr>
        <w:spacing w:after="0" w:line="276" w:lineRule="auto"/>
        <w:rPr>
          <w:rFonts w:eastAsia="Georgia" w:cs="Georgia"/>
          <w:i/>
          <w:iCs/>
          <w:color w:val="000000" w:themeColor="text1"/>
        </w:rPr>
      </w:pPr>
    </w:p>
    <w:p w14:paraId="5BDBAC3B" w14:textId="1422551D" w:rsidR="3D3110C5" w:rsidRPr="008B6F73" w:rsidRDefault="476460D0" w:rsidP="445812BD">
      <w:pPr>
        <w:spacing w:after="0" w:line="240" w:lineRule="auto"/>
        <w:rPr>
          <w:rFonts w:eastAsia="Georgia" w:cs="Georgia"/>
          <w:i/>
          <w:iCs/>
          <w:color w:val="000000" w:themeColor="text1"/>
        </w:rPr>
      </w:pPr>
      <w:proofErr w:type="spellStart"/>
      <w:r w:rsidRPr="008B6F73">
        <w:rPr>
          <w:rFonts w:eastAsia="Georgia" w:cs="Georgia"/>
          <w:i/>
          <w:iCs/>
          <w:color w:val="000000" w:themeColor="text1"/>
        </w:rPr>
        <w:t>Noorin</w:t>
      </w:r>
      <w:proofErr w:type="spellEnd"/>
      <w:r w:rsidRPr="008B6F73">
        <w:rPr>
          <w:rFonts w:eastAsia="Georgia" w:cs="Georgia"/>
          <w:i/>
          <w:iCs/>
          <w:color w:val="000000" w:themeColor="text1"/>
        </w:rPr>
        <w:t xml:space="preserve"> Manji, Interaction Design and Business, Waterloo</w:t>
      </w:r>
      <w:r>
        <w:br/>
      </w:r>
      <w:r w:rsidRPr="008B6F73">
        <w:rPr>
          <w:rFonts w:eastAsia="Georgia" w:cs="Georgia"/>
          <w:i/>
          <w:iCs/>
          <w:color w:val="000000" w:themeColor="text1"/>
        </w:rPr>
        <w:t>Greg McIntyre, Interaction Design and Business, Waterloo</w:t>
      </w:r>
    </w:p>
    <w:p w14:paraId="25C05F77" w14:textId="77777777" w:rsidR="00FD7C8C" w:rsidRPr="008B6F73" w:rsidRDefault="00FD7C8C" w:rsidP="445812BD">
      <w:pPr>
        <w:spacing w:after="0" w:line="276" w:lineRule="auto"/>
        <w:rPr>
          <w:rFonts w:eastAsia="Georgia" w:cs="Georgia"/>
          <w:i/>
          <w:iCs/>
          <w:color w:val="000000" w:themeColor="text1"/>
        </w:rPr>
      </w:pPr>
    </w:p>
    <w:p w14:paraId="24458918" w14:textId="59CC8DFA" w:rsidR="445812BD" w:rsidRPr="00483D21" w:rsidRDefault="00BC5F66" w:rsidP="445812BD">
      <w:pPr>
        <w:spacing w:after="0" w:line="276" w:lineRule="auto"/>
        <w:rPr>
          <w:rFonts w:eastAsia="Georgia" w:cs="Georgia"/>
          <w:b/>
          <w:bCs/>
        </w:rPr>
      </w:pPr>
      <w:r w:rsidRPr="00483D21">
        <w:rPr>
          <w:rFonts w:eastAsia="Georgia" w:cs="Georgia"/>
          <w:color w:val="000000" w:themeColor="text1"/>
        </w:rPr>
        <w:t>AI-rooted technologies are here to stay when it comes to post-secondary environments, as they are being increasingly integrated to enhance administrative efficiency, improve teaching quality, and support individual experiences (Shalini &amp; Bharathy, 2025). Immediate benefits of these tools are easily apparent, however, as with most technologies, we must navigate their implementation and evolution with care, especially in higher education where immense responsibility lay with all stakeholders involved. This session will explore the balance between maximizing the potential of digital technologies, particularly those in the realm of AI, like GenAI and LLMs (large language models) for the purposes of education, and the parallel goal to best prepare students for academic and professional environments where they will still need to be communicative and accountable on a human-level. Drawing on the Stratford-School student experience through co-operative education data and on input from recognized industry-partners who regularly employ our students and meet with Stratford School faculty and staff to share expert recommendations, this session will prompt attendees to reflect on our current widely varied approach to using AI in the post-secondary space, in order to also promote the development of critical thinking and communication skills, among so many others (Zhang &amp; Liu, 2025). Industry partners who work most closely with our students in professional environments offer unique insights into how we can best help them to leverage available technologies, while still prioritizing human connections for far-reaching impact. In our post-digital world, higher ed institutions face the underlying task of equipping our students with digital literacy in general, and AI literacy specifically (Wang, Cui &amp; Yuan, 2025). We must prepare our students to be conscious and conscientious digital citizens in this modern world.</w:t>
      </w:r>
    </w:p>
    <w:p w14:paraId="7B5A262A" w14:textId="77777777" w:rsidR="00BC5F66" w:rsidRPr="00483D21" w:rsidRDefault="00BC5F66" w:rsidP="445812BD">
      <w:pPr>
        <w:spacing w:line="276" w:lineRule="auto"/>
        <w:rPr>
          <w:rFonts w:eastAsia="Georgia" w:cs="Georgia"/>
          <w:b/>
          <w:bCs/>
        </w:rPr>
      </w:pPr>
    </w:p>
    <w:p w14:paraId="2744A597" w14:textId="638834B0"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649CB04" w14:textId="26AB808B" w:rsidR="5B91306E" w:rsidRPr="008B6F73" w:rsidRDefault="7FCBF6B3" w:rsidP="2EF57133">
      <w:pPr>
        <w:spacing w:before="160" w:line="276" w:lineRule="auto"/>
        <w:rPr>
          <w:rFonts w:eastAsia="Georgia" w:cs="Georgia"/>
        </w:rPr>
      </w:pPr>
      <w:r w:rsidRPr="008B6F73">
        <w:rPr>
          <w:rFonts w:eastAsia="Georgia" w:cs="Georgia"/>
        </w:rPr>
        <w:t xml:space="preserve">Attendees will leave the session with: </w:t>
      </w:r>
    </w:p>
    <w:p w14:paraId="39278D63" w14:textId="5FF75D93" w:rsidR="5B91306E" w:rsidRPr="008B6F73" w:rsidRDefault="7FCBF6B3" w:rsidP="00724412">
      <w:pPr>
        <w:pStyle w:val="ListParagraph"/>
        <w:numPr>
          <w:ilvl w:val="0"/>
          <w:numId w:val="83"/>
        </w:numPr>
        <w:spacing w:before="160" w:line="276" w:lineRule="auto"/>
        <w:rPr>
          <w:rFonts w:eastAsia="Georgia" w:cs="Georgia"/>
        </w:rPr>
      </w:pPr>
      <w:r w:rsidRPr="008B6F73">
        <w:rPr>
          <w:rFonts w:eastAsia="Georgia" w:cs="Georgia"/>
        </w:rPr>
        <w:t xml:space="preserve">A sense of some of the key debates around AI integration in higher education, particularly in terms of the need for balance between technology-based vs. human based skills, as we prepare students for the world of work. </w:t>
      </w:r>
    </w:p>
    <w:p w14:paraId="50B94823" w14:textId="3CF4D9E2" w:rsidR="5B91306E" w:rsidRPr="008B6F73" w:rsidRDefault="7FCBF6B3" w:rsidP="00724412">
      <w:pPr>
        <w:pStyle w:val="ListParagraph"/>
        <w:numPr>
          <w:ilvl w:val="0"/>
          <w:numId w:val="83"/>
        </w:numPr>
        <w:spacing w:before="160" w:line="276" w:lineRule="auto"/>
        <w:rPr>
          <w:rFonts w:eastAsia="Georgia" w:cs="Georgia"/>
        </w:rPr>
      </w:pPr>
      <w:r w:rsidRPr="008B6F73">
        <w:rPr>
          <w:rFonts w:eastAsia="Georgia" w:cs="Georgia"/>
        </w:rPr>
        <w:t xml:space="preserve">An impression of Stratford student co-op data that helps frame these debates. </w:t>
      </w:r>
    </w:p>
    <w:p w14:paraId="5DD80F7C" w14:textId="43169896" w:rsidR="006E1CA6" w:rsidRPr="00483D21" w:rsidRDefault="7FCBF6B3" w:rsidP="2EF57133">
      <w:pPr>
        <w:pStyle w:val="ListParagraph"/>
        <w:numPr>
          <w:ilvl w:val="0"/>
          <w:numId w:val="83"/>
        </w:numPr>
        <w:spacing w:before="160" w:line="276" w:lineRule="auto"/>
        <w:rPr>
          <w:rFonts w:eastAsia="Georgia" w:cs="Georgia"/>
        </w:rPr>
      </w:pPr>
      <w:r w:rsidRPr="008B6F73">
        <w:rPr>
          <w:rFonts w:eastAsia="Georgia" w:cs="Georgia"/>
        </w:rPr>
        <w:t>An understanding of some of the major priorities that industry-partners navigate when interacting with and hiring our students after graduation, especially in relation to their preparedness for professional environments as digital citizens.</w:t>
      </w:r>
    </w:p>
    <w:p w14:paraId="567ED89F" w14:textId="17D83E3B" w:rsidR="00E01418" w:rsidRPr="008B6F73" w:rsidRDefault="7C3D580C" w:rsidP="445812BD">
      <w:pPr>
        <w:spacing w:line="276" w:lineRule="auto"/>
        <w:rPr>
          <w:rFonts w:eastAsia="Georgia" w:cs="Georgia"/>
          <w:b/>
          <w:bCs/>
        </w:rPr>
      </w:pPr>
      <w:r w:rsidRPr="008B6F73">
        <w:rPr>
          <w:rFonts w:eastAsia="Georgia" w:cs="Georgia"/>
          <w:b/>
          <w:bCs/>
        </w:rPr>
        <w:t>References:</w:t>
      </w:r>
    </w:p>
    <w:p w14:paraId="142809C5" w14:textId="775FF8AD" w:rsidR="376BD173" w:rsidRPr="008B6F73" w:rsidRDefault="437DCC77" w:rsidP="00724412">
      <w:pPr>
        <w:pStyle w:val="ListParagraph"/>
        <w:numPr>
          <w:ilvl w:val="0"/>
          <w:numId w:val="82"/>
        </w:numPr>
        <w:spacing w:before="160" w:line="276" w:lineRule="auto"/>
        <w:rPr>
          <w:rFonts w:eastAsia="Georgia" w:cs="Georgia"/>
        </w:rPr>
      </w:pPr>
      <w:r w:rsidRPr="008B6F73">
        <w:rPr>
          <w:rFonts w:eastAsia="Georgia" w:cs="Georgia"/>
        </w:rPr>
        <w:t>Shalini, M., &amp; Barathy, S. (2025). AI-Driven Employee Engagement: Balancing Automation and Human Connection in BANI Environments. Lex Localis - Journal of Local Self-Government, 23 (S4), 1001- 1013.</w:t>
      </w:r>
    </w:p>
    <w:p w14:paraId="666A4BCD" w14:textId="2CDE2AAC" w:rsidR="376BD173" w:rsidRPr="008B6F73" w:rsidRDefault="437DCC77" w:rsidP="00724412">
      <w:pPr>
        <w:pStyle w:val="ListParagraph"/>
        <w:numPr>
          <w:ilvl w:val="0"/>
          <w:numId w:val="82"/>
        </w:numPr>
        <w:spacing w:before="240" w:after="240" w:line="276" w:lineRule="auto"/>
        <w:rPr>
          <w:rFonts w:eastAsia="Georgia" w:cs="Georgia"/>
        </w:rPr>
      </w:pPr>
      <w:r w:rsidRPr="008B6F73">
        <w:rPr>
          <w:rFonts w:eastAsia="Georgia" w:cs="Georgia"/>
        </w:rPr>
        <w:t xml:space="preserve">Wang, K., Cui., W., &amp; Yuan, X. (2025). Artificial Intelligence in Higher Education: The Impact of Need Satisfaction on Artificial Intelligence Literacy Mediated by Self-Regulated Learning Strategies. Behavioral Sciences, 15 (2), 165. </w:t>
      </w:r>
    </w:p>
    <w:p w14:paraId="48A6BF5F" w14:textId="44EE727B" w:rsidR="376BD173" w:rsidRPr="008B6F73" w:rsidRDefault="437DCC77" w:rsidP="00724412">
      <w:pPr>
        <w:pStyle w:val="ListParagraph"/>
        <w:numPr>
          <w:ilvl w:val="0"/>
          <w:numId w:val="82"/>
        </w:numPr>
        <w:spacing w:before="240" w:after="240" w:line="276" w:lineRule="auto"/>
        <w:rPr>
          <w:rFonts w:eastAsia="Georgia" w:cs="Georgia"/>
        </w:rPr>
      </w:pPr>
      <w:r w:rsidRPr="008B6F73">
        <w:rPr>
          <w:rFonts w:eastAsia="Georgia" w:cs="Georgia"/>
        </w:rPr>
        <w:t>Zhang, W., &amp; Liu, X. (2025). Artificial Intelligence-Generated Content Empowers College Students</w:t>
      </w:r>
      <w:r w:rsidR="1F0F0432" w:rsidRPr="008B6F73">
        <w:rPr>
          <w:rFonts w:eastAsia="Georgia" w:cs="Georgia"/>
        </w:rPr>
        <w:t>’</w:t>
      </w:r>
      <w:r w:rsidRPr="008B6F73">
        <w:rPr>
          <w:rFonts w:eastAsia="Georgia" w:cs="Georgia"/>
        </w:rPr>
        <w:t xml:space="preserve"> Critical Thinking Skills: What, How, and Why. Education Sciences, 15 (8), 977. </w:t>
      </w:r>
    </w:p>
    <w:p w14:paraId="1797D0C7" w14:textId="77777777" w:rsidR="001C07BC" w:rsidRPr="008B6F73" w:rsidRDefault="001C07BC" w:rsidP="2EF57133">
      <w:pPr>
        <w:spacing w:line="276" w:lineRule="auto"/>
        <w:rPr>
          <w:rFonts w:eastAsia="Georgia" w:cs="Georgia"/>
          <w:b/>
          <w:bCs/>
          <w:sz w:val="24"/>
          <w:szCs w:val="24"/>
        </w:rPr>
      </w:pPr>
      <w:r w:rsidRPr="008B6F73">
        <w:rPr>
          <w:rFonts w:eastAsia="Georgia" w:cs="Georgia"/>
        </w:rPr>
        <w:br w:type="page"/>
      </w:r>
    </w:p>
    <w:p w14:paraId="5BE90645" w14:textId="2D55AD8F" w:rsidR="0083003E" w:rsidRPr="008B6F73" w:rsidRDefault="7521111F"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104c: </w:t>
      </w:r>
      <w:r w:rsidR="170F47B5" w:rsidRPr="008B6F73">
        <w:rPr>
          <w:rFonts w:eastAsia="Georgia" w:cs="Georgia"/>
        </w:rPr>
        <w:t>Graduate Supervision and Generative Artificial Intelligence: Perspectives, Strategies and Questions from University of Waterloo Faculty</w:t>
      </w:r>
    </w:p>
    <w:p w14:paraId="7C2481D8" w14:textId="4BBD45D4" w:rsidR="2F7C4F8A" w:rsidRDefault="2F7C4F8A" w:rsidP="445812BD">
      <w:pPr>
        <w:spacing w:after="0" w:line="276" w:lineRule="auto"/>
        <w:rPr>
          <w:rFonts w:eastAsia="Georgia" w:cs="Georgia"/>
        </w:rPr>
      </w:pPr>
    </w:p>
    <w:p w14:paraId="00EDAC22" w14:textId="546024BA" w:rsidR="00CD5BDB" w:rsidRPr="008B6F73" w:rsidRDefault="0D2C16BA" w:rsidP="445812BD">
      <w:pPr>
        <w:spacing w:after="0" w:line="276" w:lineRule="auto"/>
        <w:rPr>
          <w:rFonts w:eastAsia="Georgia" w:cs="Georgia"/>
          <w:i/>
          <w:iCs/>
        </w:rPr>
      </w:pPr>
      <w:r w:rsidRPr="008B6F73">
        <w:rPr>
          <w:rFonts w:eastAsia="Georgia" w:cs="Georgia"/>
        </w:rPr>
        <w:t xml:space="preserve">*This is a University of Waterloo </w:t>
      </w:r>
      <w:hyperlink r:id="rId44">
        <w:r w:rsidRPr="008B6F73">
          <w:rPr>
            <w:rStyle w:val="Hyperlink"/>
            <w:rFonts w:eastAsia="Georgia" w:cs="Georgia"/>
          </w:rPr>
          <w:t>Learning Innovation and Teaching Enhancement (LITE) Grant</w:t>
        </w:r>
      </w:hyperlink>
      <w:r w:rsidRPr="008B6F73">
        <w:rPr>
          <w:rFonts w:eastAsia="Georgia" w:cs="Georgia"/>
        </w:rPr>
        <w:t>-funded project</w:t>
      </w:r>
    </w:p>
    <w:p w14:paraId="1D151D39" w14:textId="09D87F31" w:rsidR="445812BD" w:rsidRPr="00483D21" w:rsidRDefault="445812BD" w:rsidP="445812BD">
      <w:pPr>
        <w:spacing w:after="0" w:line="276" w:lineRule="auto"/>
        <w:rPr>
          <w:rFonts w:eastAsia="Georgia" w:cs="Georgia"/>
        </w:rPr>
      </w:pPr>
    </w:p>
    <w:p w14:paraId="40EB436A" w14:textId="0D78AD12" w:rsidR="3ADC646D" w:rsidRPr="008B6F73" w:rsidRDefault="1738203A" w:rsidP="445812BD">
      <w:pPr>
        <w:spacing w:after="0" w:line="240" w:lineRule="auto"/>
        <w:rPr>
          <w:rFonts w:eastAsia="Georgia" w:cs="Georgia"/>
          <w:i/>
          <w:iCs/>
          <w:color w:val="000000" w:themeColor="text1"/>
        </w:rPr>
      </w:pPr>
      <w:r w:rsidRPr="008B6F73">
        <w:rPr>
          <w:rFonts w:eastAsia="Georgia" w:cs="Georgia"/>
          <w:i/>
          <w:iCs/>
          <w:color w:val="000000" w:themeColor="text1"/>
        </w:rPr>
        <w:t>Nadine Fladd, Writing and Communication Centre, Waterloo</w:t>
      </w:r>
      <w:r>
        <w:br/>
      </w:r>
      <w:r w:rsidRPr="008B6F73">
        <w:rPr>
          <w:rFonts w:eastAsia="Georgia" w:cs="Georgia"/>
          <w:i/>
          <w:iCs/>
          <w:color w:val="000000" w:themeColor="text1"/>
        </w:rPr>
        <w:t>Kari D. Weaver, Library, Waterloo; Ontario Council of University Libraries</w:t>
      </w:r>
      <w:r>
        <w:br/>
      </w:r>
      <w:r w:rsidRPr="008B6F73">
        <w:rPr>
          <w:rFonts w:eastAsia="Georgia" w:cs="Georgia"/>
          <w:i/>
          <w:iCs/>
          <w:color w:val="000000" w:themeColor="text1"/>
        </w:rPr>
        <w:t>Zoe Weber, Peace and Conflict Studies, Waterloo</w:t>
      </w:r>
      <w:r w:rsidR="286F6756" w:rsidRPr="008B6F73">
        <w:rPr>
          <w:rFonts w:eastAsia="Georgia" w:cs="Georgia"/>
        </w:rPr>
        <w:t xml:space="preserve"> </w:t>
      </w:r>
    </w:p>
    <w:p w14:paraId="5FF52B20" w14:textId="0F1D267A" w:rsidR="445812BD" w:rsidRPr="00483D21" w:rsidRDefault="445812BD" w:rsidP="445812BD">
      <w:pPr>
        <w:spacing w:after="0" w:line="240" w:lineRule="auto"/>
        <w:rPr>
          <w:rFonts w:eastAsia="Georgia" w:cs="Georgia"/>
        </w:rPr>
      </w:pPr>
    </w:p>
    <w:p w14:paraId="4A42B5F9" w14:textId="751DC757" w:rsidR="4F1DB37B" w:rsidRPr="008B6F73" w:rsidRDefault="286F6756" w:rsidP="2EF57133">
      <w:pPr>
        <w:spacing w:line="276" w:lineRule="auto"/>
        <w:rPr>
          <w:rFonts w:eastAsia="Georgia" w:cs="Georgia"/>
        </w:rPr>
      </w:pPr>
      <w:r w:rsidRPr="008B6F73">
        <w:rPr>
          <w:rFonts w:eastAsia="Georgia" w:cs="Georgia"/>
        </w:rPr>
        <w:t>As generative AI tools become embedded in academic workflows, graduate students face unique challenges and opportunities because these students occupy complex roles as learners, researchers, and sometimes educators. Making decisions about AI use particularly consequential for their academic integrity, skill development, and future careers (George, 2023; Wright, 2024). Yet, institutional policies remain unclear, and supervisory practices vary widely. This presentation draws on an interview-based, LITE Grant funded study of faculty across disciplines at the University of Waterloo to explore how graduate supervisors navigate these issues. Methodology Using an interpretive phenomenological approach (Smith et al., 2009), we examined faculty perspectives on permitting, restricting, or guiding graduate students</w:t>
      </w:r>
      <w:r w:rsidR="1F0F0432" w:rsidRPr="008B6F73">
        <w:rPr>
          <w:rFonts w:eastAsia="Georgia" w:cs="Georgia"/>
        </w:rPr>
        <w:t>’</w:t>
      </w:r>
      <w:r w:rsidRPr="008B6F73">
        <w:rPr>
          <w:rFonts w:eastAsia="Georgia" w:cs="Georgia"/>
        </w:rPr>
        <w:t xml:space="preserve"> use of AI in research and writing. Strategies and teaching techniques used to facilitate this learning will be discussed.</w:t>
      </w:r>
      <w:r w:rsidR="008C5004">
        <w:rPr>
          <w:rFonts w:eastAsia="Georgia" w:cs="Georgia"/>
        </w:rPr>
        <w:t xml:space="preserve"> </w:t>
      </w:r>
    </w:p>
    <w:p w14:paraId="5E515DCC" w14:textId="227EE646" w:rsidR="4F1DB37B" w:rsidRPr="008B6F73" w:rsidRDefault="286F6756" w:rsidP="445812BD">
      <w:pPr>
        <w:spacing w:after="0" w:line="276" w:lineRule="auto"/>
        <w:rPr>
          <w:rFonts w:eastAsia="Georgia" w:cs="Georgia"/>
        </w:rPr>
      </w:pPr>
      <w:r w:rsidRPr="008B6F73">
        <w:rPr>
          <w:rFonts w:eastAsia="Georgia" w:cs="Georgia"/>
        </w:rPr>
        <w:t>Findings reveal diverse supervisory strategies shaped by disciplinary norms, ethical considerations, and supervisors</w:t>
      </w:r>
      <w:r w:rsidR="1F0F0432" w:rsidRPr="008B6F73">
        <w:rPr>
          <w:rFonts w:eastAsia="Georgia" w:cs="Georgia"/>
        </w:rPr>
        <w:t>’</w:t>
      </w:r>
      <w:r w:rsidRPr="008B6F73">
        <w:rPr>
          <w:rFonts w:eastAsia="Georgia" w:cs="Georgia"/>
        </w:rPr>
        <w:t xml:space="preserve"> own confidence with AI tools. Themes include tensions between efficiency and authenticity, concerns about skill erosion, and the need for transparent, equity-focused guidelines. Supervisors expressed a strong desire for institutional support, including training and resources, to ensure responsible AI integration. This session will highlight practical recommendations for fostering academic integrity and student autonomy while leveraging AI</w:t>
      </w:r>
      <w:r w:rsidR="1F0F0432" w:rsidRPr="008B6F73">
        <w:rPr>
          <w:rFonts w:eastAsia="Georgia" w:cs="Georgia"/>
        </w:rPr>
        <w:t>’</w:t>
      </w:r>
      <w:r w:rsidRPr="008B6F73">
        <w:rPr>
          <w:rFonts w:eastAsia="Georgia" w:cs="Georgia"/>
        </w:rPr>
        <w:t>s potential. We will also discuss the potential role of academic support units in supporting supervisors and graduate students in this evolving landscape.</w:t>
      </w:r>
    </w:p>
    <w:p w14:paraId="44E129EB" w14:textId="716993EF" w:rsidR="445812BD" w:rsidRPr="00483D21" w:rsidRDefault="445812BD" w:rsidP="445812BD">
      <w:pPr>
        <w:spacing w:after="0" w:line="276" w:lineRule="auto"/>
        <w:rPr>
          <w:rFonts w:eastAsia="Georgia" w:cs="Georgia"/>
          <w:b/>
          <w:bCs/>
        </w:rPr>
      </w:pPr>
    </w:p>
    <w:p w14:paraId="2C50D4F1"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A72DAC6" w14:textId="69118B63" w:rsidR="2426651C" w:rsidRPr="008B6F73" w:rsidRDefault="02A067CF" w:rsidP="00724412">
      <w:pPr>
        <w:pStyle w:val="ListParagraph"/>
        <w:numPr>
          <w:ilvl w:val="0"/>
          <w:numId w:val="81"/>
        </w:numPr>
        <w:spacing w:before="160" w:line="276" w:lineRule="auto"/>
        <w:rPr>
          <w:rFonts w:eastAsia="Georgia" w:cs="Georgia"/>
        </w:rPr>
      </w:pPr>
      <w:r w:rsidRPr="008B6F73">
        <w:rPr>
          <w:rFonts w:eastAsia="Georgia" w:cs="Georgia"/>
        </w:rPr>
        <w:t>Supervisory practices around AI use are inconsistent and influenced by personal familiarity or experience with these tools, ethics, and disciplinary norms.</w:t>
      </w:r>
    </w:p>
    <w:p w14:paraId="0CCE5475" w14:textId="45550788" w:rsidR="2426651C" w:rsidRPr="008B6F73" w:rsidRDefault="02A067CF" w:rsidP="00724412">
      <w:pPr>
        <w:pStyle w:val="ListParagraph"/>
        <w:numPr>
          <w:ilvl w:val="0"/>
          <w:numId w:val="81"/>
        </w:numPr>
        <w:spacing w:before="160" w:line="276" w:lineRule="auto"/>
        <w:rPr>
          <w:rFonts w:eastAsia="Georgia" w:cs="Georgia"/>
        </w:rPr>
      </w:pPr>
      <w:r w:rsidRPr="008B6F73">
        <w:rPr>
          <w:rFonts w:eastAsia="Georgia" w:cs="Georgia"/>
        </w:rPr>
        <w:t xml:space="preserve">Faculty seek institutional frameworks and resources to guide responsible AI integration or refusal. </w:t>
      </w:r>
    </w:p>
    <w:p w14:paraId="5389F3A1" w14:textId="0B7867C3" w:rsidR="2426651C" w:rsidRPr="008B6F73" w:rsidRDefault="02A067CF" w:rsidP="445812BD">
      <w:pPr>
        <w:pStyle w:val="ListParagraph"/>
        <w:numPr>
          <w:ilvl w:val="0"/>
          <w:numId w:val="81"/>
        </w:numPr>
        <w:spacing w:before="160" w:after="0" w:line="276" w:lineRule="auto"/>
        <w:rPr>
          <w:rFonts w:eastAsia="Georgia" w:cs="Georgia"/>
        </w:rPr>
      </w:pPr>
      <w:r w:rsidRPr="008B6F73">
        <w:rPr>
          <w:rFonts w:eastAsia="Georgia" w:cs="Georgia"/>
        </w:rPr>
        <w:t>Libraries and writing centres can play a pivotal role in creating equitable, transparent strategies for graduate education in the AI era.</w:t>
      </w:r>
    </w:p>
    <w:p w14:paraId="1CDB6E11" w14:textId="2C3CDF42" w:rsidR="445812BD" w:rsidRPr="00483D21" w:rsidRDefault="445812BD" w:rsidP="445812BD">
      <w:pPr>
        <w:spacing w:after="0" w:line="276" w:lineRule="auto"/>
        <w:rPr>
          <w:rFonts w:eastAsia="Georgia" w:cs="Georgia"/>
          <w:b/>
          <w:bCs/>
        </w:rPr>
      </w:pPr>
    </w:p>
    <w:p w14:paraId="63FD2356"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08E40C10" w14:textId="1F5AC72C" w:rsidR="3CB4ADFD" w:rsidRPr="008B6F73" w:rsidRDefault="0363D8EA" w:rsidP="00724412">
      <w:pPr>
        <w:pStyle w:val="ListParagraph"/>
        <w:numPr>
          <w:ilvl w:val="0"/>
          <w:numId w:val="80"/>
        </w:numPr>
        <w:spacing w:before="160" w:line="276" w:lineRule="auto"/>
        <w:rPr>
          <w:rFonts w:eastAsia="Georgia" w:cs="Georgia"/>
        </w:rPr>
      </w:pPr>
      <w:r w:rsidRPr="008B6F73">
        <w:rPr>
          <w:rFonts w:eastAsia="Georgia" w:cs="Georgia"/>
        </w:rPr>
        <w:t xml:space="preserve">George, A. S. (2023). The Potential of Generative AI to Reform Graduate Education. </w:t>
      </w:r>
    </w:p>
    <w:p w14:paraId="3B26B4E4" w14:textId="7B9951EB" w:rsidR="3CB4ADFD" w:rsidRPr="008B6F73" w:rsidRDefault="0363D8EA" w:rsidP="00724412">
      <w:pPr>
        <w:pStyle w:val="ListParagraph"/>
        <w:numPr>
          <w:ilvl w:val="0"/>
          <w:numId w:val="80"/>
        </w:numPr>
        <w:spacing w:before="160" w:line="276" w:lineRule="auto"/>
        <w:rPr>
          <w:rFonts w:eastAsia="Georgia" w:cs="Georgia"/>
        </w:rPr>
      </w:pPr>
      <w:r w:rsidRPr="008B6F73">
        <w:rPr>
          <w:rFonts w:eastAsia="Georgia" w:cs="Georgia"/>
        </w:rPr>
        <w:t xml:space="preserve">Smith, J. A., Flowers, P., &amp; Larkin, M. (2009). Interpretative phenomenological analysis: theory, method and research. SAGE. </w:t>
      </w:r>
    </w:p>
    <w:p w14:paraId="7B641DEC" w14:textId="67342C95" w:rsidR="3CB4ADFD" w:rsidRPr="008B6F73" w:rsidRDefault="0363D8EA" w:rsidP="00724412">
      <w:pPr>
        <w:pStyle w:val="ListParagraph"/>
        <w:numPr>
          <w:ilvl w:val="0"/>
          <w:numId w:val="80"/>
        </w:numPr>
        <w:spacing w:before="160" w:line="276" w:lineRule="auto"/>
        <w:rPr>
          <w:rFonts w:eastAsia="Georgia" w:cs="Georgia"/>
        </w:rPr>
      </w:pPr>
      <w:r w:rsidRPr="008B6F73">
        <w:rPr>
          <w:rFonts w:eastAsia="Georgia" w:cs="Georgia"/>
        </w:rPr>
        <w:t>Wright, A. (2024). Postgraduate Supervision in a ChatGPT World: What</w:t>
      </w:r>
      <w:r w:rsidR="1F0F0432" w:rsidRPr="008B6F73">
        <w:rPr>
          <w:rFonts w:eastAsia="Georgia" w:cs="Georgia"/>
        </w:rPr>
        <w:t>’</w:t>
      </w:r>
      <w:r w:rsidRPr="008B6F73">
        <w:rPr>
          <w:rFonts w:eastAsia="Georgia" w:cs="Georgia"/>
        </w:rPr>
        <w:t>s Next? 10th International Conference on Higher Education Advances (HEAd</w:t>
      </w:r>
      <w:r w:rsidR="1F0F0432" w:rsidRPr="008B6F73">
        <w:rPr>
          <w:rFonts w:eastAsia="Georgia" w:cs="Georgia"/>
        </w:rPr>
        <w:t>’</w:t>
      </w:r>
      <w:r w:rsidRPr="008B6F73">
        <w:rPr>
          <w:rFonts w:eastAsia="Georgia" w:cs="Georgia"/>
        </w:rPr>
        <w:t>24), 1–8.</w:t>
      </w:r>
    </w:p>
    <w:p w14:paraId="15098E0E" w14:textId="49BF064A" w:rsidR="7153AC3B" w:rsidRPr="008B6F73" w:rsidRDefault="7153AC3B" w:rsidP="2EF57133">
      <w:pPr>
        <w:pStyle w:val="ListParagraph"/>
        <w:spacing w:before="160" w:line="276" w:lineRule="auto"/>
        <w:rPr>
          <w:rFonts w:eastAsia="Georgia" w:cs="Georgia"/>
        </w:rPr>
      </w:pPr>
    </w:p>
    <w:p w14:paraId="49A7341A" w14:textId="54F70A48" w:rsidR="0083003E" w:rsidRPr="008B6F73" w:rsidRDefault="0083003E" w:rsidP="2EF57133">
      <w:pPr>
        <w:spacing w:line="276" w:lineRule="auto"/>
        <w:rPr>
          <w:rFonts w:eastAsia="Georgia" w:cs="Georgia"/>
        </w:rPr>
      </w:pPr>
    </w:p>
    <w:p w14:paraId="35123DC3" w14:textId="77777777" w:rsidR="006E1CA6" w:rsidRPr="008B6F73" w:rsidRDefault="006E1CA6" w:rsidP="2EF57133">
      <w:pPr>
        <w:spacing w:line="276" w:lineRule="auto"/>
        <w:rPr>
          <w:rFonts w:eastAsia="Georgia" w:cs="Georgia"/>
          <w:b/>
          <w:bCs/>
          <w:sz w:val="28"/>
          <w:szCs w:val="28"/>
        </w:rPr>
      </w:pPr>
      <w:r w:rsidRPr="008B6F73">
        <w:rPr>
          <w:rFonts w:eastAsia="Georgia" w:cs="Georgia"/>
        </w:rPr>
        <w:br w:type="page"/>
      </w:r>
    </w:p>
    <w:p w14:paraId="3CECE353" w14:textId="0944F25B" w:rsidR="0083003E" w:rsidRPr="008B6F73" w:rsidRDefault="6F950746" w:rsidP="2EF57133">
      <w:pPr>
        <w:pStyle w:val="Heading3"/>
        <w:spacing w:line="276" w:lineRule="auto"/>
        <w:rPr>
          <w:rFonts w:eastAsia="Georgia" w:cs="Georgia"/>
        </w:rPr>
      </w:pPr>
      <w:bookmarkStart w:id="32" w:name="_Toc227310773"/>
      <w:r w:rsidRPr="008B6F73">
        <w:rPr>
          <w:rFonts w:eastAsia="Georgia" w:cs="Georgia"/>
        </w:rPr>
        <w:lastRenderedPageBreak/>
        <w:t>Session 10</w:t>
      </w:r>
      <w:r w:rsidR="70BD16DF" w:rsidRPr="008B6F73">
        <w:rPr>
          <w:rFonts w:eastAsia="Georgia" w:cs="Georgia"/>
        </w:rPr>
        <w:t>5</w:t>
      </w:r>
      <w:r w:rsidRPr="008B6F73">
        <w:rPr>
          <w:rFonts w:eastAsia="Georgia" w:cs="Georgia"/>
        </w:rPr>
        <w:t>: P</w:t>
      </w:r>
      <w:r w:rsidR="545F35B7" w:rsidRPr="008B6F73">
        <w:rPr>
          <w:rFonts w:eastAsia="Georgia" w:cs="Georgia"/>
        </w:rPr>
        <w:t xml:space="preserve">anel- GenAI at </w:t>
      </w:r>
      <w:proofErr w:type="spellStart"/>
      <w:r w:rsidR="545F35B7" w:rsidRPr="008B6F73">
        <w:rPr>
          <w:rFonts w:eastAsia="Georgia" w:cs="Georgia"/>
        </w:rPr>
        <w:t>UWaterloo</w:t>
      </w:r>
      <w:bookmarkEnd w:id="32"/>
      <w:proofErr w:type="spellEnd"/>
    </w:p>
    <w:p w14:paraId="4B4C1C41" w14:textId="3DF42E3E" w:rsidR="0083003E" w:rsidRPr="008B6F73" w:rsidRDefault="6F950746" w:rsidP="445812BD">
      <w:pPr>
        <w:pStyle w:val="Heading4"/>
        <w:spacing w:line="276" w:lineRule="auto"/>
        <w:rPr>
          <w:rFonts w:eastAsia="Georgia" w:cs="Georgia"/>
        </w:rPr>
      </w:pPr>
      <w:r w:rsidRPr="008B6F73">
        <w:rPr>
          <w:rFonts w:eastAsia="Georgia" w:cs="Georgia"/>
        </w:rPr>
        <w:t>10</w:t>
      </w:r>
      <w:r w:rsidR="12F9CFB6" w:rsidRPr="008B6F73">
        <w:rPr>
          <w:rFonts w:eastAsia="Georgia" w:cs="Georgia"/>
        </w:rPr>
        <w:t>5</w:t>
      </w:r>
      <w:r w:rsidRPr="008B6F73">
        <w:rPr>
          <w:rFonts w:eastAsia="Georgia" w:cs="Georgia"/>
        </w:rPr>
        <w:t xml:space="preserve">a: </w:t>
      </w:r>
      <w:r w:rsidR="1248599A" w:rsidRPr="008B6F73">
        <w:rPr>
          <w:rFonts w:eastAsia="Georgia" w:cs="Georgia"/>
        </w:rPr>
        <w:t xml:space="preserve">The Future of Teaching and Learning in the Context of AI - the View from Four </w:t>
      </w:r>
      <w:r w:rsidR="03B176CE" w:rsidRPr="008B6F73">
        <w:rPr>
          <w:rFonts w:eastAsia="Georgia" w:cs="Georgia"/>
        </w:rPr>
        <w:t xml:space="preserve">UW </w:t>
      </w:r>
      <w:r w:rsidR="1248599A" w:rsidRPr="008B6F73">
        <w:rPr>
          <w:rFonts w:eastAsia="Georgia" w:cs="Georgia"/>
        </w:rPr>
        <w:t>Faculties</w:t>
      </w:r>
    </w:p>
    <w:p w14:paraId="747202C5" w14:textId="149FDDCF" w:rsidR="445812BD" w:rsidRPr="00483D21" w:rsidRDefault="445812BD" w:rsidP="445812BD">
      <w:pPr>
        <w:spacing w:after="0"/>
      </w:pPr>
    </w:p>
    <w:p w14:paraId="57C36F65" w14:textId="72D040C0" w:rsidR="26139499" w:rsidRPr="008B6F73" w:rsidRDefault="27B842AA" w:rsidP="00566123">
      <w:pPr>
        <w:spacing w:after="0" w:line="240" w:lineRule="auto"/>
        <w:rPr>
          <w:rFonts w:eastAsia="Georgia" w:cs="Georgia"/>
          <w:i/>
          <w:iCs/>
          <w:color w:val="000000" w:themeColor="text1"/>
        </w:rPr>
      </w:pPr>
      <w:r w:rsidRPr="008B6F73">
        <w:rPr>
          <w:rFonts w:eastAsia="Georgia" w:cs="Georgia"/>
          <w:i/>
          <w:iCs/>
          <w:color w:val="000000" w:themeColor="text1"/>
        </w:rPr>
        <w:t>Paul Fieguth, Systems Design Engineering, Waterloo</w:t>
      </w:r>
    </w:p>
    <w:p w14:paraId="499BC112" w14:textId="000D11DA" w:rsidR="26139499" w:rsidRPr="008B6F73" w:rsidRDefault="27B842AA" w:rsidP="00566123">
      <w:pPr>
        <w:spacing w:after="0" w:line="240" w:lineRule="auto"/>
        <w:rPr>
          <w:rFonts w:eastAsia="Georgia" w:cs="Georgia"/>
          <w:i/>
          <w:iCs/>
          <w:color w:val="000000" w:themeColor="text1"/>
        </w:rPr>
      </w:pPr>
      <w:r w:rsidRPr="008B6F73">
        <w:rPr>
          <w:rFonts w:eastAsia="Georgia" w:cs="Georgia"/>
          <w:i/>
          <w:iCs/>
          <w:color w:val="000000" w:themeColor="text1"/>
        </w:rPr>
        <w:t>Greg Smith, Information Systems and Technology, Waterloo</w:t>
      </w:r>
    </w:p>
    <w:p w14:paraId="6CBB8B23" w14:textId="48AD0695" w:rsidR="0EC8B6B1" w:rsidRPr="008B6F73" w:rsidRDefault="32871FB5" w:rsidP="00566123">
      <w:pPr>
        <w:spacing w:after="0" w:line="240" w:lineRule="auto"/>
        <w:rPr>
          <w:rFonts w:eastAsia="Georgia" w:cs="Georgia"/>
          <w:i/>
          <w:iCs/>
          <w:color w:val="000000" w:themeColor="text1"/>
        </w:rPr>
      </w:pPr>
      <w:r w:rsidRPr="008B6F73">
        <w:rPr>
          <w:rFonts w:eastAsia="Georgia" w:cs="Georgia"/>
          <w:i/>
          <w:iCs/>
          <w:color w:val="000000" w:themeColor="text1"/>
        </w:rPr>
        <w:t>Jeff Nagge</w:t>
      </w:r>
      <w:r w:rsidR="66C692CF" w:rsidRPr="008B6F73">
        <w:rPr>
          <w:rFonts w:eastAsia="Georgia" w:cs="Georgia"/>
          <w:i/>
          <w:iCs/>
          <w:color w:val="000000" w:themeColor="text1"/>
        </w:rPr>
        <w:t>, School of Pharmacy, Waterloo</w:t>
      </w:r>
    </w:p>
    <w:p w14:paraId="7EDBCC97" w14:textId="6BE5BBAE" w:rsidR="0EC8B6B1" w:rsidRPr="008B6F73" w:rsidRDefault="32871FB5" w:rsidP="00566123">
      <w:pPr>
        <w:spacing w:after="0" w:line="240" w:lineRule="auto"/>
        <w:rPr>
          <w:rFonts w:eastAsia="Georgia" w:cs="Georgia"/>
          <w:i/>
          <w:iCs/>
          <w:color w:val="000000" w:themeColor="text1"/>
        </w:rPr>
      </w:pPr>
      <w:r w:rsidRPr="008B6F73">
        <w:rPr>
          <w:rFonts w:eastAsia="Georgia" w:cs="Georgia"/>
          <w:i/>
          <w:iCs/>
          <w:color w:val="000000" w:themeColor="text1"/>
        </w:rPr>
        <w:t>Marcel</w:t>
      </w:r>
      <w:r w:rsidR="709C701B" w:rsidRPr="008B6F73">
        <w:rPr>
          <w:rFonts w:eastAsia="Georgia" w:cs="Georgia"/>
          <w:i/>
          <w:iCs/>
          <w:color w:val="000000" w:themeColor="text1"/>
        </w:rPr>
        <w:t xml:space="preserve"> O</w:t>
      </w:r>
      <w:r w:rsidR="1F0F0432" w:rsidRPr="008B6F73">
        <w:rPr>
          <w:rFonts w:eastAsia="Georgia" w:cs="Georgia"/>
          <w:i/>
          <w:iCs/>
          <w:color w:val="000000" w:themeColor="text1"/>
        </w:rPr>
        <w:t>’</w:t>
      </w:r>
      <w:r w:rsidR="709C701B" w:rsidRPr="008B6F73">
        <w:rPr>
          <w:rFonts w:eastAsia="Georgia" w:cs="Georgia"/>
          <w:i/>
          <w:iCs/>
          <w:color w:val="000000" w:themeColor="text1"/>
        </w:rPr>
        <w:t>Gorman</w:t>
      </w:r>
      <w:r w:rsidR="0888AE07" w:rsidRPr="008B6F73">
        <w:rPr>
          <w:rFonts w:eastAsia="Georgia" w:cs="Georgia"/>
          <w:i/>
          <w:iCs/>
          <w:color w:val="000000" w:themeColor="text1"/>
        </w:rPr>
        <w:t>, English, Waterloo</w:t>
      </w:r>
    </w:p>
    <w:p w14:paraId="51878CC9" w14:textId="1E7051C9" w:rsidR="00305177" w:rsidRPr="008B6F73" w:rsidRDefault="709C701B" w:rsidP="00566123">
      <w:pPr>
        <w:spacing w:after="0" w:line="240" w:lineRule="auto"/>
        <w:rPr>
          <w:rFonts w:eastAsia="Georgia" w:cs="Georgia"/>
          <w:i/>
          <w:iCs/>
          <w:color w:val="000000" w:themeColor="text1"/>
        </w:rPr>
      </w:pPr>
      <w:r w:rsidRPr="008B6F73">
        <w:rPr>
          <w:rFonts w:eastAsia="Georgia" w:cs="Georgia"/>
          <w:i/>
          <w:iCs/>
          <w:color w:val="000000" w:themeColor="text1"/>
        </w:rPr>
        <w:t>Mu Zh</w:t>
      </w:r>
      <w:r w:rsidR="12A9436D" w:rsidRPr="008B6F73">
        <w:rPr>
          <w:rFonts w:eastAsia="Georgia" w:cs="Georgia"/>
          <w:i/>
          <w:iCs/>
          <w:color w:val="000000" w:themeColor="text1"/>
        </w:rPr>
        <w:t>u</w:t>
      </w:r>
      <w:r w:rsidR="7E32E47B" w:rsidRPr="008B6F73">
        <w:rPr>
          <w:rFonts w:eastAsia="Georgia" w:cs="Georgia"/>
          <w:i/>
          <w:iCs/>
          <w:color w:val="000000" w:themeColor="text1"/>
        </w:rPr>
        <w:t>, Statistics and Actuarial Science, Waterloo</w:t>
      </w:r>
    </w:p>
    <w:p w14:paraId="1D74D079" w14:textId="31FD59B4" w:rsidR="445812BD" w:rsidRPr="00483D21" w:rsidRDefault="445812BD" w:rsidP="445812BD">
      <w:pPr>
        <w:spacing w:after="0" w:line="240" w:lineRule="auto"/>
        <w:rPr>
          <w:rFonts w:eastAsia="Georgia" w:cs="Georgia"/>
          <w:i/>
          <w:iCs/>
          <w:color w:val="000000" w:themeColor="text1"/>
        </w:rPr>
      </w:pPr>
    </w:p>
    <w:p w14:paraId="3708EEA0" w14:textId="7085E071" w:rsidR="00991774" w:rsidRPr="008B6F73" w:rsidRDefault="4AD6A369" w:rsidP="445812BD">
      <w:pPr>
        <w:spacing w:after="240" w:line="276" w:lineRule="auto"/>
        <w:rPr>
          <w:rFonts w:eastAsia="Georgia" w:cs="Georgia"/>
          <w:color w:val="000000" w:themeColor="text1"/>
        </w:rPr>
      </w:pPr>
      <w:r w:rsidRPr="1FE172FF">
        <w:rPr>
          <w:rFonts w:eastAsia="Georgia" w:cs="Georgia"/>
          <w:color w:val="000000" w:themeColor="text1"/>
        </w:rPr>
        <w:t>Artificial intelligence is rapidly reshaping higher education, not only by introducing new tools into classrooms, but by challenging long-standing assumptions about learning outcomes, assessment, academic integrity, and the roles of instructors and students. Across Canadian universities, institutions are moving beyond reactive policy responses toward more deliberate, discipline-informed approaches that integrate AI into teaching and learning in pedagogically meaningful, ethically responsible, and equitable ways.</w:t>
      </w:r>
    </w:p>
    <w:p w14:paraId="71AFF4F1" w14:textId="49547658" w:rsidR="00991774" w:rsidRPr="008B6F73" w:rsidRDefault="4AD6A369" w:rsidP="1FE172FF">
      <w:pPr>
        <w:spacing w:before="240" w:after="240" w:line="276" w:lineRule="auto"/>
        <w:rPr>
          <w:rFonts w:eastAsia="Georgia" w:cs="Georgia"/>
          <w:color w:val="000000" w:themeColor="text1"/>
        </w:rPr>
      </w:pPr>
      <w:r w:rsidRPr="1FE172FF">
        <w:rPr>
          <w:rFonts w:eastAsia="Georgia" w:cs="Georgia"/>
          <w:color w:val="000000" w:themeColor="text1"/>
        </w:rPr>
        <w:t>This panel brings together perspectives from four University of Waterloo faculties to explore the future of teaching and learning in the context of AI, highlighting how disciplinary cultures, epistemologies, and professional expectations shape distinct—but interconnected—responses to AI. Drawing on recent Canadian research and institutional initiatives, panelists will reflect on how AI is influencing curriculum design, assessment practices, experiential learning, and the development of critical AI literacy among students.</w:t>
      </w:r>
    </w:p>
    <w:p w14:paraId="606D700B" w14:textId="4F03BCB4" w:rsidR="00991774" w:rsidRPr="008B6F73" w:rsidRDefault="4AD6A369" w:rsidP="1FE172FF">
      <w:pPr>
        <w:spacing w:before="240" w:after="240" w:line="276" w:lineRule="auto"/>
        <w:rPr>
          <w:rFonts w:eastAsia="Georgia" w:cs="Georgia"/>
          <w:color w:val="000000" w:themeColor="text1"/>
        </w:rPr>
      </w:pPr>
      <w:r w:rsidRPr="1FE172FF">
        <w:rPr>
          <w:rFonts w:eastAsia="Georgia" w:cs="Georgia"/>
          <w:color w:val="000000" w:themeColor="text1"/>
        </w:rPr>
        <w:t>Rather than focusing on AI as a single technology, the discussion will examine AI as a catalyst for rethinking foundational questions: What does it mean to learn when generative tools are widely available? Which skills, habits of mind, and forms of judgment become more—not less—important? How should instructors balance innovation with concerns about equity, data privacy, and academic integrity? And how do these questions manifest differently across faculties such as engineering, mathematics, arts, health, or environment?</w:t>
      </w:r>
    </w:p>
    <w:p w14:paraId="7C33F5C7" w14:textId="7670F359" w:rsidR="00991774" w:rsidRPr="008B6F73" w:rsidRDefault="4AD6A369" w:rsidP="1FE172FF">
      <w:pPr>
        <w:spacing w:before="240" w:after="240" w:line="276" w:lineRule="auto"/>
        <w:rPr>
          <w:rFonts w:eastAsia="Georgia" w:cs="Georgia"/>
          <w:color w:val="000000" w:themeColor="text1"/>
        </w:rPr>
      </w:pPr>
      <w:r w:rsidRPr="1FE172FF">
        <w:rPr>
          <w:rFonts w:eastAsia="Georgia" w:cs="Georgia"/>
          <w:color w:val="000000" w:themeColor="text1"/>
        </w:rPr>
        <w:t>The panel will also situate Waterloo’s experiences within broader Canadian trends, including national surveys of student AI use, emerging institutional frameworks, and recent teaching enablement initiatives. By comparing faculty-level perspectives within a shared institutional context, the session aims to surface both common principles and productive tensions that can inform future teaching practice, academic policy, and cross-faculty collaboration.</w:t>
      </w:r>
    </w:p>
    <w:p w14:paraId="467D2D50" w14:textId="1CA5C9EE" w:rsidR="00991774" w:rsidRPr="008B6F73" w:rsidRDefault="4AD6A369" w:rsidP="445812BD">
      <w:pPr>
        <w:spacing w:before="240" w:after="0" w:line="276" w:lineRule="auto"/>
        <w:rPr>
          <w:rFonts w:eastAsia="Georgia" w:cs="Georgia"/>
        </w:rPr>
      </w:pPr>
      <w:r w:rsidRPr="1FE172FF">
        <w:rPr>
          <w:rFonts w:eastAsia="Georgia" w:cs="Georgia"/>
          <w:color w:val="000000" w:themeColor="text1"/>
        </w:rPr>
        <w:t>The panel will conclude with a moderated discussion focused on practical implications for instructors, academic leaders, and students navigating an AI-enabled university.</w:t>
      </w:r>
      <w:r w:rsidR="67C30375" w:rsidRPr="1FE172FF">
        <w:rPr>
          <w:rFonts w:eastAsia="Georgia" w:cs="Georgia"/>
        </w:rPr>
        <w:t> </w:t>
      </w:r>
    </w:p>
    <w:p w14:paraId="19D5EFBB" w14:textId="42614B49" w:rsidR="445812BD" w:rsidRPr="00483D21" w:rsidRDefault="445812BD" w:rsidP="445812BD">
      <w:pPr>
        <w:spacing w:after="0" w:line="276" w:lineRule="auto"/>
        <w:rPr>
          <w:rFonts w:eastAsia="Georgia" w:cs="Georgia"/>
          <w:b/>
          <w:bCs/>
        </w:rPr>
      </w:pPr>
    </w:p>
    <w:p w14:paraId="4B40374F"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1849372F" w14:textId="277CE270" w:rsidR="00506241" w:rsidRPr="008B6F73" w:rsidRDefault="7DFFA1CA" w:rsidP="1FE172FF">
      <w:pPr>
        <w:pStyle w:val="ListParagraph"/>
        <w:numPr>
          <w:ilvl w:val="0"/>
          <w:numId w:val="77"/>
        </w:numPr>
        <w:spacing w:line="276" w:lineRule="auto"/>
        <w:rPr>
          <w:rFonts w:eastAsia="Georgia" w:cs="Georgia"/>
          <w:color w:val="000000" w:themeColor="text1"/>
        </w:rPr>
      </w:pPr>
      <w:r w:rsidRPr="1FE172FF">
        <w:rPr>
          <w:rFonts w:eastAsia="Georgia" w:cs="Georgia"/>
          <w:color w:val="000000" w:themeColor="text1"/>
        </w:rPr>
        <w:t>Future Skills Centre (2024). Who Is Using Generative AI in Higher Education? National data briefing on student use of generative AI across Canadian post-secondary institutions. PDF [fsc-ccf.ca]</w:t>
      </w:r>
    </w:p>
    <w:p w14:paraId="117E62FB" w14:textId="1D13C2C0" w:rsidR="00506241" w:rsidRPr="008B6F73" w:rsidRDefault="7DFFA1CA" w:rsidP="1FE172FF">
      <w:pPr>
        <w:pStyle w:val="ListParagraph"/>
        <w:numPr>
          <w:ilvl w:val="0"/>
          <w:numId w:val="77"/>
        </w:numPr>
        <w:spacing w:before="240" w:after="240" w:line="276" w:lineRule="auto"/>
        <w:rPr>
          <w:rFonts w:eastAsia="Georgia" w:cs="Georgia"/>
          <w:color w:val="000000" w:themeColor="text1"/>
        </w:rPr>
      </w:pPr>
      <w:proofErr w:type="spellStart"/>
      <w:r w:rsidRPr="1FE172FF">
        <w:rPr>
          <w:rFonts w:eastAsia="Georgia" w:cs="Georgia"/>
          <w:color w:val="000000" w:themeColor="text1"/>
        </w:rPr>
        <w:t>Veletsianos</w:t>
      </w:r>
      <w:proofErr w:type="spellEnd"/>
      <w:r w:rsidRPr="1FE172FF">
        <w:rPr>
          <w:rFonts w:eastAsia="Georgia" w:cs="Georgia"/>
          <w:color w:val="000000" w:themeColor="text1"/>
        </w:rPr>
        <w:t>, G. (2023). Generative Artificial Intelligence in Canadian Post-Secondary Education. Pan-Canadian analysis of AI policies, realities, and future directions. Report [d2l.com]</w:t>
      </w:r>
    </w:p>
    <w:p w14:paraId="5D5C32F6" w14:textId="55913D50" w:rsidR="00506241" w:rsidRPr="008B6F73" w:rsidRDefault="7DFFA1CA" w:rsidP="1FE172FF">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Toronto (2025). Teaching &amp; Learning Working Group Report on AI. A comprehensive institutional framework emphasizing discipline-led change and pedagogical values. PDF [utoronto.ca]</w:t>
      </w:r>
    </w:p>
    <w:p w14:paraId="4CF12ACD" w14:textId="53C4227E" w:rsidR="00506241" w:rsidRPr="008B6F73" w:rsidRDefault="7DFFA1CA" w:rsidP="1FE172FF">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Waterloo (2026). GenAI Teaching Enablement Project. A campus-wide initiative supporting responsible, faculty-led innovation in AI-enabled teaching. Announcement [uwaterloo.ca]</w:t>
      </w:r>
    </w:p>
    <w:p w14:paraId="46A2A268" w14:textId="4448C0A1" w:rsidR="008769DF" w:rsidRPr="00483D21" w:rsidRDefault="7DFFA1CA" w:rsidP="2EF57133">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British Columbia (2025–2026). AI in Teaching and Learning. Evidence-informed resources and faculty-facing use cases for integrating generative AI. Website [ai.ctlt.ubc.ca</w:t>
      </w:r>
    </w:p>
    <w:p w14:paraId="776C5ED9" w14:textId="6A34871C" w:rsidR="0083003E" w:rsidRPr="008B6F73" w:rsidRDefault="6F950746" w:rsidP="2EF57133">
      <w:pPr>
        <w:pStyle w:val="Heading4"/>
        <w:spacing w:line="276" w:lineRule="auto"/>
        <w:rPr>
          <w:rFonts w:eastAsia="Georgia" w:cs="Georgia"/>
        </w:rPr>
      </w:pPr>
      <w:r w:rsidRPr="008B6F73">
        <w:rPr>
          <w:rFonts w:eastAsia="Georgia" w:cs="Georgia"/>
        </w:rPr>
        <w:lastRenderedPageBreak/>
        <w:t>10</w:t>
      </w:r>
      <w:r w:rsidR="44DBBB37" w:rsidRPr="008B6F73">
        <w:rPr>
          <w:rFonts w:eastAsia="Georgia" w:cs="Georgia"/>
        </w:rPr>
        <w:t>5</w:t>
      </w:r>
      <w:r w:rsidRPr="008B6F73">
        <w:rPr>
          <w:rFonts w:eastAsia="Georgia" w:cs="Georgia"/>
        </w:rPr>
        <w:t xml:space="preserve">b: </w:t>
      </w:r>
      <w:r w:rsidR="6DF5ABEA" w:rsidRPr="008B6F73">
        <w:rPr>
          <w:rFonts w:eastAsia="Georgia" w:cs="Georgia"/>
        </w:rPr>
        <w:t>EdTech 2.0: A Unified EdTech Framework at Waterloo</w:t>
      </w:r>
    </w:p>
    <w:p w14:paraId="50C74F95" w14:textId="77777777" w:rsidR="006E1CA6" w:rsidRPr="008B6F73" w:rsidRDefault="006E1CA6" w:rsidP="445812BD">
      <w:pPr>
        <w:spacing w:after="0" w:line="276" w:lineRule="auto"/>
        <w:rPr>
          <w:rFonts w:eastAsia="Georgia" w:cs="Georgia"/>
          <w:i/>
          <w:iCs/>
          <w:color w:val="000000" w:themeColor="text1"/>
        </w:rPr>
      </w:pPr>
    </w:p>
    <w:p w14:paraId="4E603347" w14:textId="16DFC815" w:rsidR="00991774" w:rsidRPr="008B6F73" w:rsidRDefault="6DF5ABEA" w:rsidP="445812BD">
      <w:pPr>
        <w:spacing w:after="0" w:line="240" w:lineRule="auto"/>
        <w:rPr>
          <w:rFonts w:eastAsia="Georgia" w:cs="Georgia"/>
          <w:i/>
          <w:iCs/>
          <w:color w:val="000000" w:themeColor="text1"/>
        </w:rPr>
      </w:pPr>
      <w:r w:rsidRPr="008B6F73">
        <w:rPr>
          <w:rFonts w:eastAsia="Georgia" w:cs="Georgia"/>
          <w:i/>
          <w:iCs/>
          <w:color w:val="000000" w:themeColor="text1"/>
        </w:rPr>
        <w:t>Pam Fluttert, Information Systems and Technology</w:t>
      </w:r>
      <w:r>
        <w:br/>
      </w:r>
      <w:r w:rsidRPr="008B6F73">
        <w:rPr>
          <w:rFonts w:eastAsia="Georgia" w:cs="Georgia"/>
          <w:i/>
          <w:iCs/>
          <w:color w:val="000000" w:themeColor="text1"/>
        </w:rPr>
        <w:t>Shawn Gilbertson, W</w:t>
      </w:r>
      <w:r w:rsidR="00022A7C" w:rsidRPr="008B6F73">
        <w:rPr>
          <w:rFonts w:eastAsia="Georgia" w:cs="Georgia"/>
          <w:i/>
          <w:iCs/>
          <w:color w:val="000000" w:themeColor="text1"/>
        </w:rPr>
        <w:t xml:space="preserve"> </w:t>
      </w:r>
      <w:r w:rsidRPr="008B6F73">
        <w:rPr>
          <w:rFonts w:eastAsia="Georgia" w:cs="Georgia"/>
          <w:i/>
          <w:iCs/>
          <w:color w:val="000000" w:themeColor="text1"/>
        </w:rPr>
        <w:t>Store, Waterloo</w:t>
      </w:r>
    </w:p>
    <w:p w14:paraId="6B1E967E" w14:textId="29EBB711" w:rsidR="445812BD" w:rsidRPr="00483D21" w:rsidRDefault="445812BD" w:rsidP="445812BD">
      <w:pPr>
        <w:spacing w:after="0" w:line="240" w:lineRule="auto"/>
        <w:rPr>
          <w:rFonts w:eastAsia="Georgia" w:cs="Georgia"/>
          <w:i/>
          <w:iCs/>
          <w:color w:val="000000" w:themeColor="text1"/>
        </w:rPr>
      </w:pPr>
    </w:p>
    <w:p w14:paraId="44D0F2C8" w14:textId="2C6DED33" w:rsidR="242A3671" w:rsidRPr="008B6F73" w:rsidRDefault="44712EA5" w:rsidP="2EF57133">
      <w:pPr>
        <w:spacing w:line="276" w:lineRule="auto"/>
        <w:rPr>
          <w:rFonts w:eastAsia="Georgia" w:cs="Georgia"/>
        </w:rPr>
      </w:pPr>
      <w:r w:rsidRPr="008B6F73">
        <w:rPr>
          <w:rFonts w:eastAsia="Georgia" w:cs="Georgia"/>
        </w:rPr>
        <w:t xml:space="preserve">With a university commitment to address duplication of EdTech and the current financial climate, difficult educational technology (EdTech) decisions may be required. Funding for currently supported and newly desired EdTech, such as AI, Wi-Fi improvements for larger classrooms and software for the creation of accessible course content, will not be as readily available and will have to be prioritized with other expenditures. A holistic view of EdTech across campus is required to make informed decisions with an understanding of impacts. </w:t>
      </w:r>
    </w:p>
    <w:p w14:paraId="1986B77C" w14:textId="29BFACFF" w:rsidR="242A3671" w:rsidRPr="008B6F73" w:rsidRDefault="44712EA5" w:rsidP="2EF57133">
      <w:pPr>
        <w:spacing w:line="276" w:lineRule="auto"/>
        <w:rPr>
          <w:rFonts w:eastAsia="Georgia" w:cs="Georgia"/>
        </w:rPr>
      </w:pPr>
      <w:r w:rsidRPr="008B6F73">
        <w:rPr>
          <w:rFonts w:eastAsia="Georgia" w:cs="Georgia"/>
        </w:rPr>
        <w:t>At present, EdTech is a combination of technologies that are funded:</w:t>
      </w:r>
    </w:p>
    <w:p w14:paraId="187E6348" w14:textId="3612C292"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Centrally through the Provost</w:t>
      </w:r>
      <w:r w:rsidR="1F0F0432" w:rsidRPr="008B6F73">
        <w:rPr>
          <w:rFonts w:eastAsia="Georgia" w:cs="Georgia"/>
        </w:rPr>
        <w:t>’</w:t>
      </w:r>
      <w:r w:rsidRPr="008B6F73">
        <w:rPr>
          <w:rFonts w:eastAsia="Georgia" w:cs="Georgia"/>
        </w:rPr>
        <w:t xml:space="preserve">s enterprise software budget; and </w:t>
      </w:r>
    </w:p>
    <w:p w14:paraId="7173EF85" w14:textId="1C671BB9"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 xml:space="preserve">Through the faculty or department for specific programs or use cases; and </w:t>
      </w:r>
    </w:p>
    <w:p w14:paraId="645EC548" w14:textId="7AC177A4"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 xml:space="preserve">By individual instructors; and </w:t>
      </w:r>
    </w:p>
    <w:p w14:paraId="0250EA8A" w14:textId="3EBB977B"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 xml:space="preserve">By students, if required for a course and not otherwise funded. </w:t>
      </w:r>
    </w:p>
    <w:p w14:paraId="2FD60FC1" w14:textId="6AFE26B8" w:rsidR="242A3671" w:rsidRPr="008B6F73" w:rsidRDefault="44712EA5" w:rsidP="2EF57133">
      <w:pPr>
        <w:spacing w:line="276" w:lineRule="auto"/>
        <w:rPr>
          <w:rFonts w:eastAsia="Georgia" w:cs="Georgia"/>
        </w:rPr>
      </w:pPr>
      <w:r w:rsidRPr="008B6F73">
        <w:rPr>
          <w:rFonts w:eastAsia="Georgia" w:cs="Georgia"/>
        </w:rPr>
        <w:t>This model is no longer sustainable. Not only is it problematic from a cost and support perspective, but it is also harmful to the student learning experience. The current model is out of alignment with the University</w:t>
      </w:r>
      <w:r w:rsidR="1F0F0432" w:rsidRPr="008B6F73">
        <w:rPr>
          <w:rFonts w:eastAsia="Georgia" w:cs="Georgia"/>
        </w:rPr>
        <w:t>’</w:t>
      </w:r>
      <w:r w:rsidRPr="008B6F73">
        <w:rPr>
          <w:rFonts w:eastAsia="Georgia" w:cs="Georgia"/>
        </w:rPr>
        <w:t xml:space="preserve">s Digital Learning Strategy commitments towards consistency of learning environments and ensuring adequate student access to educational technologies. </w:t>
      </w:r>
    </w:p>
    <w:p w14:paraId="108B0345" w14:textId="59C533EF" w:rsidR="242A3671" w:rsidRPr="008B6F73" w:rsidRDefault="44712EA5" w:rsidP="2EF57133">
      <w:pPr>
        <w:spacing w:line="276" w:lineRule="auto"/>
        <w:rPr>
          <w:rFonts w:eastAsia="Georgia" w:cs="Georgia"/>
        </w:rPr>
      </w:pPr>
      <w:r w:rsidRPr="008B6F73">
        <w:rPr>
          <w:rFonts w:eastAsia="Georgia" w:cs="Georgia"/>
        </w:rPr>
        <w:t xml:space="preserve">Learning Outcomes </w:t>
      </w:r>
    </w:p>
    <w:p w14:paraId="06980D34" w14:textId="0E2CC652" w:rsidR="242A3671" w:rsidRPr="008B6F73" w:rsidRDefault="44712EA5" w:rsidP="445812BD">
      <w:pPr>
        <w:spacing w:after="0" w:line="276" w:lineRule="auto"/>
        <w:rPr>
          <w:rFonts w:eastAsia="Georgia" w:cs="Georgia"/>
        </w:rPr>
      </w:pPr>
      <w:r w:rsidRPr="008B6F73">
        <w:rPr>
          <w:rFonts w:eastAsia="Georgia" w:cs="Georgia"/>
        </w:rPr>
        <w:t>Participants will learn about the EdTech 2.0 project and why changes are being made, information collected through consultations, and proposed solutions to ensure a unified framework is in place to make informed decisions with an understanding of impacts to the student and instructor experience.</w:t>
      </w:r>
    </w:p>
    <w:p w14:paraId="445676C4" w14:textId="5FA3C475" w:rsidR="445812BD" w:rsidRPr="00483D21" w:rsidRDefault="445812BD" w:rsidP="445812BD">
      <w:pPr>
        <w:spacing w:after="0" w:line="276" w:lineRule="auto"/>
        <w:rPr>
          <w:rFonts w:eastAsia="Georgia" w:cs="Georgia"/>
          <w:b/>
          <w:bCs/>
        </w:rPr>
      </w:pPr>
    </w:p>
    <w:p w14:paraId="42DDA72A" w14:textId="77777777" w:rsidR="00991774" w:rsidRPr="008B6F73" w:rsidRDefault="17203249"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0D8ABFC8" w14:textId="1647ECB7" w:rsidR="00991774" w:rsidRPr="008B6F73" w:rsidRDefault="02F39A80" w:rsidP="005E613E">
      <w:pPr>
        <w:pStyle w:val="ListParagraph"/>
        <w:numPr>
          <w:ilvl w:val="0"/>
          <w:numId w:val="177"/>
        </w:numPr>
        <w:spacing w:line="276" w:lineRule="auto"/>
        <w:rPr>
          <w:rFonts w:eastAsia="Georgia" w:cs="Georgia"/>
        </w:rPr>
      </w:pPr>
      <w:r w:rsidRPr="008B6F73">
        <w:rPr>
          <w:rFonts w:eastAsia="Georgia" w:cs="Georgia"/>
        </w:rPr>
        <w:t xml:space="preserve">Proposed changes to the EdTech framework at Waterloo </w:t>
      </w:r>
    </w:p>
    <w:p w14:paraId="4C62C0BC" w14:textId="5F2608D1" w:rsidR="00991774" w:rsidRPr="008B6F73" w:rsidRDefault="02F39A80" w:rsidP="005E613E">
      <w:pPr>
        <w:pStyle w:val="ListParagraph"/>
        <w:numPr>
          <w:ilvl w:val="0"/>
          <w:numId w:val="177"/>
        </w:numPr>
        <w:spacing w:after="0" w:line="276" w:lineRule="auto"/>
        <w:rPr>
          <w:rFonts w:eastAsia="Georgia" w:cs="Georgia"/>
        </w:rPr>
      </w:pPr>
      <w:r w:rsidRPr="008B6F73">
        <w:rPr>
          <w:rFonts w:eastAsia="Georgia" w:cs="Georgia"/>
        </w:rPr>
        <w:t>How to provide feedback who to talk to about the impact to your courses</w:t>
      </w:r>
      <w:r w:rsidR="5050B6F0" w:rsidRPr="008B6F73">
        <w:rPr>
          <w:rFonts w:eastAsia="Georgia" w:cs="Georgia"/>
        </w:rPr>
        <w:t xml:space="preserve"> </w:t>
      </w:r>
    </w:p>
    <w:p w14:paraId="1207707F" w14:textId="2772F245" w:rsidR="445812BD" w:rsidRPr="00483D21" w:rsidRDefault="445812BD" w:rsidP="445812BD">
      <w:pPr>
        <w:spacing w:after="0" w:line="276" w:lineRule="auto"/>
        <w:rPr>
          <w:rFonts w:eastAsia="Georgia" w:cs="Georgia"/>
          <w:b/>
          <w:bCs/>
        </w:rPr>
      </w:pPr>
    </w:p>
    <w:p w14:paraId="0388DB45"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DB988E9" w14:textId="361405B6" w:rsidR="2D22F6E4" w:rsidRPr="008B6F73" w:rsidRDefault="3BA06256" w:rsidP="00724412">
      <w:pPr>
        <w:pStyle w:val="ListParagraph"/>
        <w:numPr>
          <w:ilvl w:val="0"/>
          <w:numId w:val="75"/>
        </w:numPr>
        <w:spacing w:before="160" w:line="276" w:lineRule="auto"/>
        <w:rPr>
          <w:rFonts w:eastAsia="Georgia" w:cs="Georgia"/>
        </w:rPr>
      </w:pPr>
      <w:hyperlink r:id="rId45" w:history="1">
        <w:r w:rsidRPr="00566123">
          <w:rPr>
            <w:rStyle w:val="Hyperlink"/>
            <w:rFonts w:eastAsia="Georgia" w:cs="Georgia"/>
          </w:rPr>
          <w:t>EdTech 2.0: Enhancing the Framework project page</w:t>
        </w:r>
      </w:hyperlink>
      <w:r w:rsidRPr="008B6F73">
        <w:rPr>
          <w:rFonts w:eastAsia="Georgia" w:cs="Georgia"/>
        </w:rPr>
        <w:t xml:space="preserve"> </w:t>
      </w:r>
    </w:p>
    <w:p w14:paraId="0B4DCDD2" w14:textId="77777777" w:rsidR="00991774" w:rsidRPr="008B6F73" w:rsidRDefault="00991774" w:rsidP="2EF57133">
      <w:pPr>
        <w:spacing w:line="276" w:lineRule="auto"/>
        <w:rPr>
          <w:rFonts w:eastAsia="Georgia" w:cs="Georgia"/>
        </w:rPr>
      </w:pPr>
    </w:p>
    <w:p w14:paraId="22528784" w14:textId="5605600D" w:rsidR="7153AC3B" w:rsidRPr="008B6F73" w:rsidRDefault="7153AC3B" w:rsidP="2EF57133">
      <w:pPr>
        <w:spacing w:line="276" w:lineRule="auto"/>
        <w:rPr>
          <w:rFonts w:eastAsia="Georgia" w:cs="Georgia"/>
        </w:rPr>
      </w:pPr>
    </w:p>
    <w:p w14:paraId="377F4261" w14:textId="4F57B10A" w:rsidR="7153AC3B" w:rsidRPr="008B6F73" w:rsidRDefault="7153AC3B" w:rsidP="2EF57133">
      <w:pPr>
        <w:spacing w:line="276" w:lineRule="auto"/>
        <w:rPr>
          <w:rFonts w:eastAsia="Georgia" w:cs="Georgia"/>
        </w:rPr>
      </w:pPr>
    </w:p>
    <w:p w14:paraId="084A6828" w14:textId="70889D1F" w:rsidR="7153AC3B" w:rsidRPr="008B6F73" w:rsidRDefault="7153AC3B" w:rsidP="2EF57133">
      <w:pPr>
        <w:spacing w:line="276" w:lineRule="auto"/>
        <w:rPr>
          <w:rFonts w:eastAsia="Georgia" w:cs="Georgia"/>
        </w:rPr>
      </w:pPr>
    </w:p>
    <w:p w14:paraId="53CCDB0C" w14:textId="66C5A857" w:rsidR="0083003E" w:rsidRPr="008B6F73" w:rsidRDefault="0083003E" w:rsidP="2EF57133">
      <w:pPr>
        <w:spacing w:line="276" w:lineRule="auto"/>
        <w:rPr>
          <w:rFonts w:eastAsia="Georgia" w:cs="Georgia"/>
        </w:rPr>
      </w:pPr>
    </w:p>
    <w:p w14:paraId="61DF65AE" w14:textId="7CCBF848" w:rsidR="006C7902" w:rsidRDefault="006C7902">
      <w:pPr>
        <w:rPr>
          <w:rFonts w:eastAsia="Georgia" w:cs="Georgia"/>
          <w:b/>
          <w:bCs/>
          <w:sz w:val="28"/>
          <w:szCs w:val="28"/>
        </w:rPr>
      </w:pPr>
      <w:r w:rsidRPr="43ACB4AB">
        <w:rPr>
          <w:rFonts w:eastAsia="Georgia" w:cs="Georgia"/>
        </w:rPr>
        <w:br w:type="page"/>
      </w:r>
    </w:p>
    <w:p w14:paraId="436F6F9B" w14:textId="4A6F5FB7" w:rsidR="0083003E" w:rsidRPr="008B6F73" w:rsidRDefault="6F950746" w:rsidP="445812BD">
      <w:pPr>
        <w:pStyle w:val="Heading3"/>
        <w:spacing w:line="276" w:lineRule="auto"/>
        <w:rPr>
          <w:rFonts w:eastAsia="Georgia" w:cs="Georgia"/>
        </w:rPr>
      </w:pPr>
      <w:bookmarkStart w:id="33" w:name="_Toc227310774"/>
      <w:r w:rsidRPr="008B6F73">
        <w:rPr>
          <w:rFonts w:eastAsia="Georgia" w:cs="Georgia"/>
        </w:rPr>
        <w:lastRenderedPageBreak/>
        <w:t>Session 10</w:t>
      </w:r>
      <w:r w:rsidR="57ADAD71" w:rsidRPr="008B6F73">
        <w:rPr>
          <w:rFonts w:eastAsia="Georgia" w:cs="Georgia"/>
        </w:rPr>
        <w:t>6</w:t>
      </w:r>
      <w:r w:rsidRPr="008B6F73">
        <w:rPr>
          <w:rFonts w:eastAsia="Georgia" w:cs="Georgia"/>
        </w:rPr>
        <w:t xml:space="preserve">: </w:t>
      </w:r>
      <w:r w:rsidR="7F2F9A32" w:rsidRPr="008B6F73">
        <w:rPr>
          <w:rFonts w:eastAsia="Georgia" w:cs="Georgia"/>
        </w:rPr>
        <w:t>Panel</w:t>
      </w:r>
      <w:r w:rsidRPr="008B6F73">
        <w:rPr>
          <w:rFonts w:eastAsia="Georgia" w:cs="Georgia"/>
        </w:rPr>
        <w:t xml:space="preserve"> - </w:t>
      </w:r>
      <w:r w:rsidR="1C40BD16" w:rsidRPr="008B6F73">
        <w:rPr>
          <w:rFonts w:eastAsia="Georgia" w:cs="Georgia"/>
          <w:color w:val="000000" w:themeColor="text1"/>
        </w:rPr>
        <w:t xml:space="preserve">Making Students </w:t>
      </w:r>
      <w:r w:rsidR="6827381B" w:rsidRPr="008B6F73">
        <w:rPr>
          <w:rFonts w:eastAsia="Georgia" w:cs="Georgia"/>
          <w:color w:val="000000" w:themeColor="text1"/>
        </w:rPr>
        <w:t>“</w:t>
      </w:r>
      <w:r w:rsidR="1C40BD16" w:rsidRPr="008B6F73">
        <w:rPr>
          <w:rFonts w:eastAsia="Georgia" w:cs="Georgia"/>
          <w:color w:val="000000" w:themeColor="text1"/>
        </w:rPr>
        <w:t>Robot-Proof</w:t>
      </w:r>
      <w:r w:rsidR="6827381B" w:rsidRPr="008B6F73">
        <w:rPr>
          <w:rFonts w:eastAsia="Georgia" w:cs="Georgia"/>
          <w:color w:val="000000" w:themeColor="text1"/>
        </w:rPr>
        <w:t>”</w:t>
      </w:r>
      <w:r w:rsidR="1C40BD16" w:rsidRPr="008B6F73">
        <w:rPr>
          <w:rFonts w:eastAsia="Georgia" w:cs="Georgia"/>
          <w:color w:val="000000" w:themeColor="text1"/>
        </w:rPr>
        <w:t>: How Interdisciplinary Capstones Can Foster Uniquely Human Capabilities</w:t>
      </w:r>
      <w:bookmarkEnd w:id="33"/>
    </w:p>
    <w:p w14:paraId="5E953CFD" w14:textId="38D2C8B3" w:rsidR="445812BD" w:rsidRPr="00483D21" w:rsidRDefault="445812BD" w:rsidP="445812BD">
      <w:pPr>
        <w:spacing w:after="0"/>
      </w:pPr>
    </w:p>
    <w:p w14:paraId="3A4AAF9F" w14:textId="6A389CBE"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Brandon J. DeHart, </w:t>
      </w:r>
      <w:r w:rsidRPr="008B6F73">
        <w:rPr>
          <w:rFonts w:eastAsia="Georgia" w:cs="Georgia"/>
          <w:i/>
          <w:iCs/>
          <w:color w:val="000000" w:themeColor="text1"/>
        </w:rPr>
        <w:t xml:space="preserve">Waterloo </w:t>
      </w:r>
      <w:proofErr w:type="spellStart"/>
      <w:r w:rsidRPr="008B6F73">
        <w:rPr>
          <w:rFonts w:eastAsia="Georgia" w:cs="Georgia"/>
          <w:i/>
          <w:iCs/>
          <w:color w:val="000000" w:themeColor="text1"/>
        </w:rPr>
        <w:t>RoboHub</w:t>
      </w:r>
      <w:proofErr w:type="spellEnd"/>
      <w:r w:rsidRPr="008B6F73">
        <w:rPr>
          <w:rFonts w:eastAsia="Georgia" w:cs="Georgia"/>
          <w:i/>
          <w:iCs/>
          <w:color w:val="000000" w:themeColor="text1"/>
        </w:rPr>
        <w:t>, Faculty of Engineering, Waterloo</w:t>
      </w:r>
    </w:p>
    <w:p w14:paraId="222AC4C2" w14:textId="4B6FC2E3"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Alyson Colpitts, </w:t>
      </w:r>
      <w:r w:rsidRPr="008B6F73">
        <w:rPr>
          <w:rFonts w:eastAsia="Georgia" w:cs="Georgia"/>
          <w:i/>
          <w:iCs/>
          <w:color w:val="000000" w:themeColor="text1"/>
        </w:rPr>
        <w:t>Systems Design Engineering, Waterloo</w:t>
      </w:r>
    </w:p>
    <w:p w14:paraId="5586B027" w14:textId="4B9C2813"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Douglas Peers, </w:t>
      </w:r>
      <w:r w:rsidRPr="008B6F73">
        <w:rPr>
          <w:rFonts w:eastAsia="Georgia" w:cs="Georgia"/>
          <w:i/>
          <w:iCs/>
          <w:color w:val="000000" w:themeColor="text1"/>
        </w:rPr>
        <w:t>Director of the Global Engagement Seminar program, History, Waterloo</w:t>
      </w:r>
    </w:p>
    <w:p w14:paraId="0C9446BF" w14:textId="62EB334F"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Michael Wood, </w:t>
      </w:r>
      <w:r w:rsidRPr="008B6F73">
        <w:rPr>
          <w:rFonts w:eastAsia="Georgia" w:cs="Georgia"/>
          <w:i/>
          <w:iCs/>
          <w:color w:val="000000" w:themeColor="text1"/>
        </w:rPr>
        <w:t>School of Environment, Enterprise, and Development, Waterloo</w:t>
      </w:r>
    </w:p>
    <w:p w14:paraId="576BB150" w14:textId="76D705B7"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Shana MacDonald, </w:t>
      </w:r>
      <w:r w:rsidRPr="008B6F73">
        <w:rPr>
          <w:rFonts w:eastAsia="Georgia" w:cs="Georgia"/>
          <w:i/>
          <w:iCs/>
          <w:color w:val="000000" w:themeColor="text1"/>
        </w:rPr>
        <w:t>Communication Arts, Waterloo</w:t>
      </w:r>
    </w:p>
    <w:p w14:paraId="0CAE1EE4" w14:textId="047A1058" w:rsidR="0083003E" w:rsidRPr="008B6F73" w:rsidRDefault="0C774F84" w:rsidP="006C7902">
      <w:pPr>
        <w:spacing w:after="0" w:line="240" w:lineRule="auto"/>
        <w:rPr>
          <w:rFonts w:eastAsia="Georgia" w:cs="Georgia"/>
          <w:i/>
          <w:iCs/>
          <w:color w:val="000000" w:themeColor="text1"/>
        </w:rPr>
      </w:pPr>
      <w:r w:rsidRPr="008B6F73">
        <w:rPr>
          <w:rFonts w:eastAsia="Georgia" w:cs="Georgia"/>
          <w:i/>
          <w:color w:val="000000" w:themeColor="text1"/>
        </w:rPr>
        <w:t xml:space="preserve">Derek Rayside, </w:t>
      </w:r>
      <w:r w:rsidRPr="008B6F73">
        <w:rPr>
          <w:rFonts w:eastAsia="Georgia" w:cs="Georgia"/>
          <w:i/>
          <w:iCs/>
          <w:color w:val="000000" w:themeColor="text1"/>
        </w:rPr>
        <w:t>Electrical and Computer Engineering, Waterloo</w:t>
      </w:r>
    </w:p>
    <w:p w14:paraId="0570E4CD" w14:textId="5DBCB65B" w:rsidR="006C7902" w:rsidRPr="008B6F73" w:rsidRDefault="006C7902" w:rsidP="006C7902">
      <w:pPr>
        <w:spacing w:after="0" w:line="240" w:lineRule="auto"/>
        <w:rPr>
          <w:rFonts w:eastAsia="Georgia" w:cs="Georgia"/>
          <w:i/>
          <w:iCs/>
          <w:color w:val="000000" w:themeColor="text1"/>
        </w:rPr>
      </w:pPr>
    </w:p>
    <w:p w14:paraId="50AC0593" w14:textId="330D8C3F" w:rsidR="1E0E4662" w:rsidRPr="008B6F73" w:rsidRDefault="5A6E2C94" w:rsidP="2EF57133">
      <w:pPr>
        <w:spacing w:line="276" w:lineRule="auto"/>
        <w:rPr>
          <w:rFonts w:eastAsia="Georgia" w:cs="Georgia"/>
        </w:rPr>
      </w:pPr>
      <w:r w:rsidRPr="008B6F73">
        <w:rPr>
          <w:rFonts w:eastAsia="Georgia" w:cs="Georgia"/>
        </w:rPr>
        <w:t xml:space="preserve">How do we foster the capabilities required for our students to thrive in a world which will increasingly be populated by digital and physical agents with seemingly limitless potential? By making sure they leave campus with the kinds of knowledge and skills which will enable them to flourish in pursuits that we, as humans, are uniquely qualified for. </w:t>
      </w:r>
    </w:p>
    <w:p w14:paraId="76DB4044" w14:textId="060DC8A2" w:rsidR="1E0E4662" w:rsidRPr="008B6F73" w:rsidRDefault="5A6E2C94" w:rsidP="2EF57133">
      <w:pPr>
        <w:spacing w:line="276" w:lineRule="auto"/>
        <w:rPr>
          <w:rFonts w:eastAsia="Georgia" w:cs="Georgia"/>
        </w:rPr>
      </w:pPr>
      <w:r w:rsidRPr="008B6F73">
        <w:rPr>
          <w:rFonts w:eastAsia="Georgia" w:cs="Georgia"/>
        </w:rPr>
        <w:t xml:space="preserve">For this session, our panel includes instructors from across multiple faculties, experience levels, and backgrounds, who have all taught capstone courses both within their own disciplines and across disciplinary boundaries, to share insights into how interdisciplinary capstone courses foster these uniquely human capabilities. </w:t>
      </w:r>
    </w:p>
    <w:p w14:paraId="4A701981" w14:textId="707C766A" w:rsidR="1E0E4662" w:rsidRPr="008B6F73" w:rsidRDefault="5A6E2C94" w:rsidP="2EF57133">
      <w:pPr>
        <w:spacing w:line="276" w:lineRule="auto"/>
        <w:rPr>
          <w:rFonts w:eastAsia="Georgia" w:cs="Georgia"/>
        </w:rPr>
      </w:pPr>
      <w:r w:rsidRPr="008B6F73">
        <w:rPr>
          <w:rFonts w:eastAsia="Georgia" w:cs="Georgia"/>
        </w:rPr>
        <w:t xml:space="preserve">To facilitate this discussion, we will ground our conversation in the foundational concept of </w:t>
      </w:r>
      <w:r w:rsidR="6827381B" w:rsidRPr="008B6F73">
        <w:rPr>
          <w:rFonts w:eastAsia="Georgia" w:cs="Georgia"/>
        </w:rPr>
        <w:t>“</w:t>
      </w:r>
      <w:r w:rsidRPr="008B6F73">
        <w:rPr>
          <w:rFonts w:eastAsia="Georgia" w:cs="Georgia"/>
        </w:rPr>
        <w:t>humanics</w:t>
      </w:r>
      <w:r w:rsidR="6827381B" w:rsidRPr="008B6F73">
        <w:rPr>
          <w:rFonts w:eastAsia="Georgia" w:cs="Georgia"/>
        </w:rPr>
        <w:t>”</w:t>
      </w:r>
      <w:r w:rsidRPr="008B6F73">
        <w:rPr>
          <w:rFonts w:eastAsia="Georgia" w:cs="Georgia"/>
        </w:rPr>
        <w:t xml:space="preserve">, as introduced in the book </w:t>
      </w:r>
      <w:r w:rsidR="6827381B" w:rsidRPr="008B6F73">
        <w:rPr>
          <w:rFonts w:eastAsia="Georgia" w:cs="Georgia"/>
        </w:rPr>
        <w:t>“</w:t>
      </w:r>
      <w:r w:rsidRPr="008B6F73">
        <w:rPr>
          <w:rFonts w:eastAsia="Georgia" w:cs="Georgia"/>
        </w:rPr>
        <w:t>Robot Proof: Higher Education in the Age of Artificial Intelligence</w:t>
      </w:r>
      <w:r w:rsidR="6827381B" w:rsidRPr="008B6F73">
        <w:rPr>
          <w:rFonts w:eastAsia="Georgia" w:cs="Georgia"/>
        </w:rPr>
        <w:t>”</w:t>
      </w:r>
      <w:r w:rsidRPr="008B6F73">
        <w:rPr>
          <w:rFonts w:eastAsia="Georgia" w:cs="Georgia"/>
        </w:rPr>
        <w:t xml:space="preserve"> by Prof. Joseph E. Aoun. Aoun defines humanics as a model of learning that </w:t>
      </w:r>
      <w:r w:rsidR="6827381B" w:rsidRPr="008B6F73">
        <w:rPr>
          <w:rFonts w:eastAsia="Georgia" w:cs="Georgia"/>
        </w:rPr>
        <w:t>“</w:t>
      </w:r>
      <w:r w:rsidRPr="008B6F73">
        <w:rPr>
          <w:rFonts w:eastAsia="Georgia" w:cs="Georgia"/>
        </w:rPr>
        <w:t xml:space="preserve">enables learners to understand the highly technological world around </w:t>
      </w:r>
      <w:proofErr w:type="gramStart"/>
      <w:r w:rsidRPr="008B6F73">
        <w:rPr>
          <w:rFonts w:eastAsia="Georgia" w:cs="Georgia"/>
        </w:rPr>
        <w:t>them, but</w:t>
      </w:r>
      <w:proofErr w:type="gramEnd"/>
      <w:r w:rsidRPr="008B6F73">
        <w:rPr>
          <w:rFonts w:eastAsia="Georgia" w:cs="Georgia"/>
        </w:rPr>
        <w:t xml:space="preserve"> simultaneously allows them to transcend it by nurturing the mental and intellectual qualities that are unique to humans</w:t>
      </w:r>
      <w:r w:rsidR="6827381B" w:rsidRPr="008B6F73">
        <w:rPr>
          <w:rFonts w:eastAsia="Georgia" w:cs="Georgia"/>
        </w:rPr>
        <w:t>”</w:t>
      </w:r>
      <w:r w:rsidRPr="008B6F73">
        <w:rPr>
          <w:rFonts w:eastAsia="Georgia" w:cs="Georgia"/>
        </w:rPr>
        <w:t xml:space="preserve">. This model is built on a framework of three </w:t>
      </w:r>
      <w:r w:rsidR="6827381B" w:rsidRPr="008B6F73">
        <w:rPr>
          <w:rFonts w:eastAsia="Georgia" w:cs="Georgia"/>
        </w:rPr>
        <w:t>“</w:t>
      </w:r>
      <w:r w:rsidRPr="008B6F73">
        <w:rPr>
          <w:rFonts w:eastAsia="Georgia" w:cs="Georgia"/>
        </w:rPr>
        <w:t>New Literacies</w:t>
      </w:r>
      <w:r w:rsidR="6827381B" w:rsidRPr="008B6F73">
        <w:rPr>
          <w:rFonts w:eastAsia="Georgia" w:cs="Georgia"/>
        </w:rPr>
        <w:t>”</w:t>
      </w:r>
      <w:r w:rsidRPr="008B6F73">
        <w:rPr>
          <w:rFonts w:eastAsia="Georgia" w:cs="Georgia"/>
        </w:rPr>
        <w:t xml:space="preserve">, namely technological, data, and human literacy, and nine </w:t>
      </w:r>
      <w:r w:rsidR="6827381B" w:rsidRPr="008B6F73">
        <w:rPr>
          <w:rFonts w:eastAsia="Georgia" w:cs="Georgia"/>
        </w:rPr>
        <w:t>“</w:t>
      </w:r>
      <w:r w:rsidRPr="008B6F73">
        <w:rPr>
          <w:rFonts w:eastAsia="Georgia" w:cs="Georgia"/>
        </w:rPr>
        <w:t>Cognitive Capacities</w:t>
      </w:r>
      <w:r w:rsidR="6827381B" w:rsidRPr="008B6F73">
        <w:rPr>
          <w:rFonts w:eastAsia="Georgia" w:cs="Georgia"/>
        </w:rPr>
        <w:t>”</w:t>
      </w:r>
      <w:r w:rsidRPr="008B6F73">
        <w:rPr>
          <w:rFonts w:eastAsia="Georgia" w:cs="Georgia"/>
        </w:rPr>
        <w:t xml:space="preserve">, which include problem solving, adaptability, collaboration, and creativity, among others. </w:t>
      </w:r>
    </w:p>
    <w:p w14:paraId="34B57EFF" w14:textId="44EB0247" w:rsidR="1E0E4662" w:rsidRPr="008B6F73" w:rsidRDefault="5A6E2C94" w:rsidP="2EF57133">
      <w:pPr>
        <w:spacing w:line="276" w:lineRule="auto"/>
        <w:rPr>
          <w:rFonts w:eastAsia="Georgia" w:cs="Georgia"/>
        </w:rPr>
      </w:pPr>
      <w:r w:rsidRPr="008B6F73">
        <w:rPr>
          <w:rFonts w:eastAsia="Georgia" w:cs="Georgia"/>
        </w:rPr>
        <w:t xml:space="preserve">Over the course of this session, our presenters and panelists will provide insights and examples of how these kinds of courses encourage the development and application of these critical literacies and cognitive capacities via real-time project-based learning and iterative design cycles with real-world stakeholders, moving beyond the typical guardrails put in place by more traditional modes of instruction. </w:t>
      </w:r>
    </w:p>
    <w:p w14:paraId="7EEE254E" w14:textId="136C28C3" w:rsidR="1E0E4662" w:rsidRPr="008B6F73" w:rsidRDefault="5A6E2C94" w:rsidP="445812BD">
      <w:pPr>
        <w:spacing w:after="0" w:line="276" w:lineRule="auto"/>
        <w:rPr>
          <w:rFonts w:eastAsia="Georgia" w:cs="Georgia"/>
        </w:rPr>
      </w:pPr>
      <w:r w:rsidRPr="008B6F73">
        <w:rPr>
          <w:rFonts w:eastAsia="Georgia" w:cs="Georgia"/>
        </w:rPr>
        <w:t>By the end of this discussion, you will come away with a better understanding of the kinds of knowledge and skills your students will need to not just survive the coming age of AI, but to thrive.</w:t>
      </w:r>
    </w:p>
    <w:p w14:paraId="3DBC51C3" w14:textId="3239F378" w:rsidR="445812BD" w:rsidRPr="00483D21" w:rsidRDefault="445812BD" w:rsidP="445812BD">
      <w:pPr>
        <w:spacing w:after="0" w:line="276" w:lineRule="auto"/>
        <w:rPr>
          <w:rFonts w:eastAsia="Georgia" w:cs="Georgia"/>
        </w:rPr>
      </w:pPr>
    </w:p>
    <w:p w14:paraId="0A57E44B"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315F0FD" w14:textId="05F57577" w:rsidR="008B1B34" w:rsidRPr="008B6F73" w:rsidRDefault="14EDB58C" w:rsidP="005E613E">
      <w:pPr>
        <w:pStyle w:val="ListParagraph"/>
        <w:numPr>
          <w:ilvl w:val="0"/>
          <w:numId w:val="178"/>
        </w:numPr>
        <w:spacing w:after="0" w:line="276" w:lineRule="auto"/>
        <w:rPr>
          <w:rFonts w:eastAsia="Georgia" w:cs="Georgia"/>
        </w:rPr>
      </w:pPr>
      <w:r w:rsidRPr="008B6F73">
        <w:rPr>
          <w:rFonts w:eastAsia="Georgia" w:cs="Georgia"/>
        </w:rPr>
        <w:t xml:space="preserve">Interdisciplinary capstone courses are an excellent method to ensure students leave university with skills and knowledge that will help them succeed in the coming age of AI. </w:t>
      </w:r>
    </w:p>
    <w:p w14:paraId="6D9E37AF" w14:textId="7AE1CA6B" w:rsidR="008B1B34" w:rsidRPr="008B6F73" w:rsidRDefault="14EDB58C" w:rsidP="005E613E">
      <w:pPr>
        <w:pStyle w:val="ListParagraph"/>
        <w:numPr>
          <w:ilvl w:val="0"/>
          <w:numId w:val="178"/>
        </w:numPr>
        <w:spacing w:after="0" w:line="276" w:lineRule="auto"/>
        <w:rPr>
          <w:rFonts w:eastAsia="Georgia" w:cs="Georgia"/>
        </w:rPr>
      </w:pPr>
      <w:r w:rsidRPr="008B6F73">
        <w:rPr>
          <w:rFonts w:eastAsia="Georgia" w:cs="Georgia"/>
        </w:rPr>
        <w:t>Moravec</w:t>
      </w:r>
      <w:r w:rsidR="1F0F0432" w:rsidRPr="008B6F73">
        <w:rPr>
          <w:rFonts w:eastAsia="Georgia" w:cs="Georgia"/>
        </w:rPr>
        <w:t>’</w:t>
      </w:r>
      <w:r w:rsidRPr="008B6F73">
        <w:rPr>
          <w:rFonts w:eastAsia="Georgia" w:cs="Georgia"/>
        </w:rPr>
        <w:t xml:space="preserve">s Paradox, which states that tasks which are easy for humans are hard for robots/AI and vice versa, applies to teaching and learning just as much, if not more so, than other tasks. </w:t>
      </w:r>
    </w:p>
    <w:p w14:paraId="3833F854" w14:textId="21E3D6F8" w:rsidR="008B1B34" w:rsidRPr="008B6F73" w:rsidRDefault="14EDB58C" w:rsidP="005E613E">
      <w:pPr>
        <w:pStyle w:val="ListParagraph"/>
        <w:numPr>
          <w:ilvl w:val="0"/>
          <w:numId w:val="178"/>
        </w:numPr>
        <w:spacing w:after="0" w:line="276" w:lineRule="auto"/>
        <w:rPr>
          <w:rFonts w:eastAsia="Georgia" w:cs="Georgia"/>
        </w:rPr>
      </w:pPr>
      <w:r w:rsidRPr="008B6F73">
        <w:rPr>
          <w:rFonts w:eastAsia="Georgia" w:cs="Georgia"/>
        </w:rPr>
        <w:t>The more diverse the teaching team, material, stakeholders, and problems are that a student learns from, the more resilient and effective that student will be out in the real world.</w:t>
      </w:r>
    </w:p>
    <w:p w14:paraId="240CB1DE" w14:textId="44F14A1E" w:rsidR="003D5052" w:rsidRPr="008B6F73" w:rsidRDefault="003D5052" w:rsidP="445812BD">
      <w:pPr>
        <w:spacing w:after="0" w:line="276" w:lineRule="auto"/>
        <w:rPr>
          <w:rFonts w:eastAsia="Georgia" w:cs="Georgia"/>
          <w:b/>
          <w:bCs/>
        </w:rPr>
      </w:pPr>
    </w:p>
    <w:p w14:paraId="1EB1204E" w14:textId="1D7EC9B4" w:rsidR="00991774" w:rsidRPr="008B6F73" w:rsidRDefault="1F7C35A8" w:rsidP="445812BD">
      <w:pPr>
        <w:spacing w:line="276" w:lineRule="auto"/>
        <w:rPr>
          <w:rFonts w:eastAsia="Georgia" w:cs="Georgia"/>
          <w:b/>
          <w:bCs/>
        </w:rPr>
      </w:pPr>
      <w:r w:rsidRPr="008B6F73">
        <w:rPr>
          <w:rFonts w:eastAsia="Georgia" w:cs="Georgia"/>
          <w:b/>
          <w:bCs/>
        </w:rPr>
        <w:t>References:</w:t>
      </w:r>
    </w:p>
    <w:p w14:paraId="0831D2F5" w14:textId="63FB49E9" w:rsidR="63E326B3" w:rsidRPr="008B6F73" w:rsidRDefault="6827381B" w:rsidP="00724412">
      <w:pPr>
        <w:pStyle w:val="ListParagraph"/>
        <w:numPr>
          <w:ilvl w:val="0"/>
          <w:numId w:val="74"/>
        </w:numPr>
        <w:spacing w:before="160" w:line="276" w:lineRule="auto"/>
        <w:rPr>
          <w:rFonts w:eastAsia="Georgia" w:cs="Georgia"/>
        </w:rPr>
      </w:pPr>
      <w:r w:rsidRPr="008B6F73">
        <w:rPr>
          <w:rFonts w:eastAsia="Georgia" w:cs="Georgia"/>
        </w:rPr>
        <w:t>“</w:t>
      </w:r>
      <w:r w:rsidR="7AF37687" w:rsidRPr="008B6F73">
        <w:rPr>
          <w:rFonts w:eastAsia="Georgia" w:cs="Georgia"/>
        </w:rPr>
        <w:t>Robot Proof: Higher Education in the Age of Artificial Intelligence (revised and updated edition)</w:t>
      </w:r>
      <w:r w:rsidRPr="008B6F73">
        <w:rPr>
          <w:rFonts w:eastAsia="Georgia" w:cs="Georgia"/>
        </w:rPr>
        <w:t>”</w:t>
      </w:r>
      <w:r w:rsidR="7AF37687" w:rsidRPr="008B6F73">
        <w:rPr>
          <w:rFonts w:eastAsia="Georgia" w:cs="Georgia"/>
        </w:rPr>
        <w:t xml:space="preserve">, Joseph E. Aoun, MIT Press (2024) </w:t>
      </w:r>
    </w:p>
    <w:p w14:paraId="386D096D" w14:textId="365590C2" w:rsidR="63E326B3" w:rsidRPr="008B6F73" w:rsidRDefault="6827381B" w:rsidP="00724412">
      <w:pPr>
        <w:pStyle w:val="ListParagraph"/>
        <w:numPr>
          <w:ilvl w:val="0"/>
          <w:numId w:val="74"/>
        </w:numPr>
        <w:spacing w:before="160" w:line="276" w:lineRule="auto"/>
        <w:rPr>
          <w:rFonts w:eastAsia="Georgia" w:cs="Georgia"/>
        </w:rPr>
      </w:pPr>
      <w:r w:rsidRPr="008B6F73">
        <w:rPr>
          <w:rFonts w:eastAsia="Georgia" w:cs="Georgia"/>
        </w:rPr>
        <w:t>“</w:t>
      </w:r>
      <w:r w:rsidR="7AF37687" w:rsidRPr="008B6F73">
        <w:rPr>
          <w:rFonts w:eastAsia="Georgia" w:cs="Georgia"/>
        </w:rPr>
        <w:t>Rise of the Robots: Technology and the Threat of a Jobless Future</w:t>
      </w:r>
      <w:r w:rsidRPr="008B6F73">
        <w:rPr>
          <w:rFonts w:eastAsia="Georgia" w:cs="Georgia"/>
        </w:rPr>
        <w:t>”</w:t>
      </w:r>
      <w:r w:rsidR="7AF37687" w:rsidRPr="008B6F73">
        <w:rPr>
          <w:rFonts w:eastAsia="Georgia" w:cs="Georgia"/>
        </w:rPr>
        <w:t xml:space="preserve">, Martin Ford, Basic Books (2016) </w:t>
      </w:r>
    </w:p>
    <w:p w14:paraId="5C127A0B" w14:textId="67587933" w:rsidR="63E326B3" w:rsidRPr="008B6F73" w:rsidRDefault="6827381B" w:rsidP="00724412">
      <w:pPr>
        <w:pStyle w:val="ListParagraph"/>
        <w:numPr>
          <w:ilvl w:val="0"/>
          <w:numId w:val="74"/>
        </w:numPr>
        <w:spacing w:before="160" w:line="276" w:lineRule="auto"/>
        <w:rPr>
          <w:rFonts w:eastAsia="Georgia" w:cs="Georgia"/>
          <w:b/>
          <w:bCs/>
        </w:rPr>
      </w:pPr>
      <w:r w:rsidRPr="008B6F73">
        <w:rPr>
          <w:rFonts w:eastAsia="Georgia" w:cs="Georgia"/>
        </w:rPr>
        <w:lastRenderedPageBreak/>
        <w:t>“</w:t>
      </w:r>
      <w:r w:rsidR="7AF37687" w:rsidRPr="008B6F73">
        <w:rPr>
          <w:rFonts w:eastAsia="Georgia" w:cs="Georgia"/>
        </w:rPr>
        <w:t>How Learning Works: Seven Research-Based Principles for Smart Teaching</w:t>
      </w:r>
      <w:r w:rsidRPr="008B6F73">
        <w:rPr>
          <w:rFonts w:eastAsia="Georgia" w:cs="Georgia"/>
        </w:rPr>
        <w:t>”</w:t>
      </w:r>
      <w:r w:rsidR="7AF37687" w:rsidRPr="008B6F73">
        <w:rPr>
          <w:rFonts w:eastAsia="Georgia" w:cs="Georgia"/>
        </w:rPr>
        <w:t>, Susan A. Bridges et al, Jossey-Bass (2010)</w:t>
      </w:r>
    </w:p>
    <w:p w14:paraId="34E756EC" w14:textId="5DEFA25E" w:rsidR="2BB20E6E" w:rsidRPr="008B6F73" w:rsidRDefault="2BB20E6E" w:rsidP="2EF57133">
      <w:pPr>
        <w:pStyle w:val="ListParagraph"/>
        <w:spacing w:line="276" w:lineRule="auto"/>
        <w:rPr>
          <w:rFonts w:eastAsia="Georgia" w:cs="Georgia"/>
        </w:rPr>
      </w:pPr>
    </w:p>
    <w:p w14:paraId="129A0907" w14:textId="77777777" w:rsidR="00711DCA" w:rsidRDefault="00711DCA" w:rsidP="43ACB4AB">
      <w:pPr>
        <w:rPr>
          <w:rFonts w:eastAsia="Georgia" w:cs="Georgia"/>
          <w:b/>
          <w:bCs/>
          <w:sz w:val="28"/>
          <w:szCs w:val="28"/>
        </w:rPr>
      </w:pPr>
      <w:r w:rsidRPr="43ACB4AB">
        <w:rPr>
          <w:rFonts w:eastAsia="Georgia" w:cs="Georgia"/>
        </w:rPr>
        <w:br w:type="page"/>
      </w:r>
    </w:p>
    <w:p w14:paraId="122406E6" w14:textId="6D73E80C" w:rsidR="7153AC3B" w:rsidRPr="008B6F73" w:rsidRDefault="3332FBAA" w:rsidP="74E8B202">
      <w:pPr>
        <w:pStyle w:val="Heading3"/>
        <w:spacing w:line="276" w:lineRule="auto"/>
        <w:rPr>
          <w:rFonts w:eastAsia="Georgia" w:cs="Georgia"/>
        </w:rPr>
      </w:pPr>
      <w:bookmarkStart w:id="34" w:name="_Toc227310775"/>
      <w:r w:rsidRPr="008B6F73">
        <w:rPr>
          <w:rFonts w:eastAsia="Georgia" w:cs="Georgia"/>
        </w:rPr>
        <w:lastRenderedPageBreak/>
        <w:t>Session 107: Panel - What Students Can Learn from Real People that AI Can’t Teach</w:t>
      </w:r>
      <w:bookmarkEnd w:id="34"/>
    </w:p>
    <w:p w14:paraId="4B4A1832" w14:textId="1400AB5B" w:rsidR="7153AC3B" w:rsidRPr="008B6F73" w:rsidRDefault="7153AC3B" w:rsidP="445812BD">
      <w:pPr>
        <w:spacing w:after="0" w:line="276" w:lineRule="auto"/>
        <w:rPr>
          <w:rFonts w:eastAsia="Georgia" w:cs="Georgia"/>
        </w:rPr>
      </w:pPr>
    </w:p>
    <w:p w14:paraId="2AB7BFF1" w14:textId="05D14D48"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Jennifer Yessis, School of Public Health Sciences, Waterloo</w:t>
      </w:r>
    </w:p>
    <w:p w14:paraId="452A4F08" w14:textId="67B34DFD"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Tania Del</w:t>
      </w:r>
      <w:r w:rsidR="00A84BED" w:rsidRPr="008B6F73">
        <w:rPr>
          <w:rFonts w:eastAsia="Georgia" w:cs="Georgia"/>
          <w:i/>
          <w:iCs/>
          <w:color w:val="000000" w:themeColor="text1"/>
        </w:rPr>
        <w:t xml:space="preserve"> </w:t>
      </w:r>
      <w:r w:rsidRPr="008B6F73">
        <w:rPr>
          <w:rFonts w:eastAsia="Georgia" w:cs="Georgia"/>
          <w:i/>
          <w:iCs/>
          <w:color w:val="000000" w:themeColor="text1"/>
        </w:rPr>
        <w:t xml:space="preserve">Matto, </w:t>
      </w:r>
      <w:proofErr w:type="spellStart"/>
      <w:r w:rsidRPr="008B6F73">
        <w:rPr>
          <w:rFonts w:eastAsia="Georgia" w:cs="Georgia"/>
          <w:i/>
          <w:iCs/>
          <w:color w:val="000000" w:themeColor="text1"/>
        </w:rPr>
        <w:t>GreenHouse</w:t>
      </w:r>
      <w:proofErr w:type="spellEnd"/>
      <w:r w:rsidRPr="008B6F73">
        <w:rPr>
          <w:rFonts w:eastAsia="Georgia" w:cs="Georgia"/>
          <w:i/>
          <w:iCs/>
          <w:color w:val="000000" w:themeColor="text1"/>
        </w:rPr>
        <w:t>, Waterloo</w:t>
      </w:r>
    </w:p>
    <w:p w14:paraId="47D434EA" w14:textId="1D51639A"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Laura Middleton, Kinesiology and Health Sciences, Waterloo</w:t>
      </w:r>
    </w:p>
    <w:p w14:paraId="35181795" w14:textId="2D617F16"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 xml:space="preserve">Erin Hogan, </w:t>
      </w:r>
      <w:proofErr w:type="spellStart"/>
      <w:r w:rsidRPr="008B6F73">
        <w:rPr>
          <w:rFonts w:eastAsia="Georgia" w:cs="Georgia"/>
          <w:i/>
          <w:iCs/>
          <w:color w:val="000000" w:themeColor="text1"/>
        </w:rPr>
        <w:t>GreenHouse</w:t>
      </w:r>
      <w:proofErr w:type="spellEnd"/>
      <w:r w:rsidRPr="008B6F73">
        <w:rPr>
          <w:rFonts w:eastAsia="Georgia" w:cs="Georgia"/>
          <w:i/>
          <w:iCs/>
          <w:color w:val="000000" w:themeColor="text1"/>
        </w:rPr>
        <w:t>, Waterloo</w:t>
      </w:r>
    </w:p>
    <w:p w14:paraId="4913B791" w14:textId="35023317"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 xml:space="preserve">Sean Geobey, </w:t>
      </w:r>
      <w:r w:rsidRPr="008B6F73">
        <w:rPr>
          <w:rFonts w:eastAsia="Georgia" w:cs="Georgia"/>
          <w:i/>
          <w:iCs/>
          <w:color w:val="242424"/>
        </w:rPr>
        <w:t>School of Environment, Enterprise, and Development</w:t>
      </w:r>
      <w:r w:rsidRPr="008B6F73">
        <w:rPr>
          <w:rFonts w:eastAsia="Georgia" w:cs="Georgia"/>
          <w:i/>
          <w:iCs/>
          <w:color w:val="000000" w:themeColor="text1"/>
        </w:rPr>
        <w:t>, Waterloo</w:t>
      </w:r>
    </w:p>
    <w:p w14:paraId="4FCD363C" w14:textId="710584B1"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Diane Williams, School of Public Health Sciences, Waterloo</w:t>
      </w:r>
    </w:p>
    <w:p w14:paraId="0CF2AB8C" w14:textId="0E27C235" w:rsidR="7153AC3B" w:rsidRPr="008B6F73" w:rsidRDefault="7153AC3B" w:rsidP="74E8B202">
      <w:pPr>
        <w:spacing w:after="0" w:line="276" w:lineRule="auto"/>
        <w:rPr>
          <w:rFonts w:eastAsia="Georgia" w:cs="Georgia"/>
          <w:i/>
          <w:iCs/>
          <w:color w:val="000000" w:themeColor="text1"/>
        </w:rPr>
      </w:pPr>
    </w:p>
    <w:p w14:paraId="4506C5CF" w14:textId="008780F3"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To tackle real-world challenges involving social innovation, students need knowledge of problem spaces, relevant skills, empathy to understand the unique experiences and barriers of community members and organizations, and connections through whom to implement innovations. While artificial intelligence has an emerging role in understanding problem spaces, there are boundaries in what it can accomplish. Stories with human faces and connections help develop empathy and motivation, creating and deepening relationships to enable relevant and practical solutions. The Community Embedded Classroom transforms classrooms into social innovation spaces where students learn about and develop solutions for the real-world in collaboration with community members with lived experience and partner organizations with relevant expertise. This approach leverages campus partnerships with a social impact incubator (</w:t>
      </w:r>
      <w:proofErr w:type="spellStart"/>
      <w:r w:rsidRPr="008B6F73">
        <w:rPr>
          <w:rFonts w:ascii="Georgia" w:eastAsia="Georgia" w:hAnsi="Georgia" w:cs="Georgia"/>
          <w:sz w:val="22"/>
          <w:szCs w:val="22"/>
        </w:rPr>
        <w:t>GreenHouse</w:t>
      </w:r>
      <w:proofErr w:type="spellEnd"/>
      <w:r w:rsidRPr="008B6F73">
        <w:rPr>
          <w:rFonts w:ascii="Georgia" w:eastAsia="Georgia" w:hAnsi="Georgia" w:cs="Georgia"/>
          <w:sz w:val="22"/>
          <w:szCs w:val="22"/>
        </w:rPr>
        <w:t>) to provide mentorship, skills workshops, and community workshops. Students develop a deeper understanding of problems through the stories and experiences of community partners, while community partners benefit from fresh perspectives and low-stakes entry points for collaboration.</w:t>
      </w:r>
    </w:p>
    <w:p w14:paraId="26AA7ED1" w14:textId="77777777" w:rsidR="7153AC3B" w:rsidRPr="008B6F73" w:rsidRDefault="7153AC3B" w:rsidP="74E8B202">
      <w:pPr>
        <w:pStyle w:val="p1"/>
        <w:spacing w:after="0" w:line="276" w:lineRule="auto"/>
        <w:rPr>
          <w:rFonts w:ascii="Georgia" w:eastAsia="Georgia" w:hAnsi="Georgia" w:cs="Georgia"/>
          <w:sz w:val="22"/>
          <w:szCs w:val="22"/>
        </w:rPr>
      </w:pPr>
    </w:p>
    <w:p w14:paraId="28F9571A" w14:textId="38C22C47"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Pilots in the Faculties of Environment and Health at the University of Waterloo demonstrate the impact of this model: student prototypes that better align with real-world challenges and opportunities; students with increased confidence, deeper engagement, and a stronger sense of themselves as changemakers; community organizations with access to diverse talent and innovative ideas; and faculty discovering new pathways for experiential teaching and research. This session will provide an overview of the University of Waterloo-</w:t>
      </w:r>
      <w:proofErr w:type="spellStart"/>
      <w:r w:rsidRPr="008B6F73">
        <w:rPr>
          <w:rFonts w:ascii="Georgia" w:eastAsia="Georgia" w:hAnsi="Georgia" w:cs="Georgia"/>
          <w:sz w:val="22"/>
          <w:szCs w:val="22"/>
        </w:rPr>
        <w:t>GreenHouse</w:t>
      </w:r>
      <w:proofErr w:type="spellEnd"/>
      <w:r w:rsidRPr="008B6F73">
        <w:rPr>
          <w:rFonts w:ascii="Georgia" w:eastAsia="Georgia" w:hAnsi="Georgia" w:cs="Georgia"/>
          <w:sz w:val="22"/>
          <w:szCs w:val="22"/>
        </w:rPr>
        <w:t xml:space="preserve"> approach to the Community Embedded Classroom, followed by hearing reflections from students on how their engagement with community challenged student assumptions, and developed their ability to communicate empathically in ways that AI is unable to do so.</w:t>
      </w:r>
      <w:r w:rsidR="008C5004">
        <w:rPr>
          <w:rFonts w:ascii="Georgia" w:eastAsia="Georgia" w:hAnsi="Georgia" w:cs="Georgia"/>
          <w:sz w:val="22"/>
          <w:szCs w:val="22"/>
        </w:rPr>
        <w:t xml:space="preserve"> </w:t>
      </w:r>
    </w:p>
    <w:p w14:paraId="1C7AD97A" w14:textId="77777777" w:rsidR="7153AC3B" w:rsidRPr="008B6F73" w:rsidRDefault="7153AC3B" w:rsidP="74E8B202">
      <w:pPr>
        <w:pStyle w:val="p1"/>
        <w:spacing w:after="0" w:line="276" w:lineRule="auto"/>
        <w:rPr>
          <w:rFonts w:ascii="Georgia" w:eastAsia="Georgia" w:hAnsi="Georgia" w:cs="Georgia"/>
          <w:sz w:val="22"/>
          <w:szCs w:val="22"/>
        </w:rPr>
      </w:pPr>
    </w:p>
    <w:p w14:paraId="1C77A852" w14:textId="5737BAC2"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The panel will share community partners’ perspectives on learning from students as innovators with fresh perspectives. </w:t>
      </w:r>
    </w:p>
    <w:p w14:paraId="61889EB0" w14:textId="77777777" w:rsidR="7153AC3B" w:rsidRPr="008B6F73" w:rsidRDefault="7153AC3B" w:rsidP="74E8B202">
      <w:pPr>
        <w:pStyle w:val="p1"/>
        <w:spacing w:after="0" w:line="276" w:lineRule="auto"/>
        <w:rPr>
          <w:rFonts w:ascii="Georgia" w:eastAsia="Georgia" w:hAnsi="Georgia" w:cs="Georgia"/>
          <w:sz w:val="22"/>
          <w:szCs w:val="22"/>
        </w:rPr>
      </w:pPr>
    </w:p>
    <w:p w14:paraId="46A0C805" w14:textId="750424B5"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Through the panel, instructors and </w:t>
      </w:r>
      <w:proofErr w:type="spellStart"/>
      <w:r w:rsidRPr="008B6F73">
        <w:rPr>
          <w:rFonts w:ascii="Georgia" w:eastAsia="Georgia" w:hAnsi="Georgia" w:cs="Georgia"/>
          <w:sz w:val="22"/>
          <w:szCs w:val="22"/>
        </w:rPr>
        <w:t>GreenHouse</w:t>
      </w:r>
      <w:proofErr w:type="spellEnd"/>
      <w:r w:rsidRPr="008B6F73">
        <w:rPr>
          <w:rFonts w:ascii="Georgia" w:eastAsia="Georgia" w:hAnsi="Georgia" w:cs="Georgia"/>
          <w:sz w:val="22"/>
          <w:szCs w:val="22"/>
        </w:rPr>
        <w:t xml:space="preserve"> staff will share tools for applying this model in diverse contexts.</w:t>
      </w:r>
    </w:p>
    <w:p w14:paraId="699B0AA4" w14:textId="20B832AD" w:rsidR="445812BD" w:rsidRPr="00483D21" w:rsidRDefault="445812BD" w:rsidP="445812BD">
      <w:pPr>
        <w:pStyle w:val="p1"/>
        <w:spacing w:after="0" w:line="276" w:lineRule="auto"/>
        <w:rPr>
          <w:rFonts w:ascii="Georgia" w:eastAsia="Georgia" w:hAnsi="Georgia" w:cs="Georgia"/>
          <w:sz w:val="22"/>
          <w:szCs w:val="22"/>
        </w:rPr>
      </w:pPr>
    </w:p>
    <w:p w14:paraId="76760622" w14:textId="63AF0420" w:rsidR="7153AC3B" w:rsidRPr="008B6F73" w:rsidRDefault="3332FBAA"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0207B250" w14:textId="04BAD3A5" w:rsidR="7153AC3B" w:rsidRPr="008B6F73" w:rsidRDefault="3332FBAA" w:rsidP="005E613E">
      <w:pPr>
        <w:pStyle w:val="ListParagraph"/>
        <w:numPr>
          <w:ilvl w:val="0"/>
          <w:numId w:val="160"/>
        </w:numPr>
        <w:spacing w:before="17" w:line="276" w:lineRule="auto"/>
        <w:rPr>
          <w:rFonts w:eastAsia="Georgia" w:cs="Georgia"/>
          <w:color w:val="000000" w:themeColor="text1"/>
        </w:rPr>
      </w:pPr>
      <w:r w:rsidRPr="008B6F73">
        <w:rPr>
          <w:rFonts w:eastAsia="Georgia" w:cs="Georgia"/>
          <w:color w:val="000000" w:themeColor="text1"/>
        </w:rPr>
        <w:t>Take away ideas and tools for applying this model in diverse teaching contexts</w:t>
      </w:r>
    </w:p>
    <w:p w14:paraId="246D567C" w14:textId="5DD0545E" w:rsidR="7153AC3B" w:rsidRPr="008B6F73" w:rsidRDefault="3332FBAA" w:rsidP="005E613E">
      <w:pPr>
        <w:pStyle w:val="ListParagraph"/>
        <w:numPr>
          <w:ilvl w:val="0"/>
          <w:numId w:val="160"/>
        </w:numPr>
        <w:spacing w:before="17" w:line="276" w:lineRule="auto"/>
        <w:rPr>
          <w:rFonts w:eastAsia="Georgia" w:cs="Georgia"/>
          <w:color w:val="000000" w:themeColor="text1"/>
        </w:rPr>
      </w:pPr>
      <w:r w:rsidRPr="008B6F73">
        <w:rPr>
          <w:rFonts w:eastAsia="Georgia" w:cs="Georgia"/>
          <w:color w:val="000000" w:themeColor="text1"/>
        </w:rPr>
        <w:t>Hear reflections from students about how the community classroom challenged their assumptions and deepened their understanding of complex societal challenges in ways that AI is unable to do so</w:t>
      </w:r>
    </w:p>
    <w:p w14:paraId="24EA3147" w14:textId="6848AC70" w:rsidR="7153AC3B" w:rsidRPr="008B6F73" w:rsidRDefault="3332FBAA" w:rsidP="005E613E">
      <w:pPr>
        <w:pStyle w:val="ListParagraph"/>
        <w:numPr>
          <w:ilvl w:val="0"/>
          <w:numId w:val="160"/>
        </w:numPr>
        <w:spacing w:before="17" w:after="0" w:line="276" w:lineRule="auto"/>
        <w:rPr>
          <w:rFonts w:eastAsia="Georgia" w:cs="Georgia"/>
          <w:color w:val="000000" w:themeColor="text1"/>
        </w:rPr>
      </w:pPr>
      <w:r w:rsidRPr="008B6F73">
        <w:rPr>
          <w:rFonts w:eastAsia="Georgia" w:cs="Georgia"/>
          <w:color w:val="000000" w:themeColor="text1"/>
        </w:rPr>
        <w:t>Understand from community partner reflections how students brought fresh perspectives, innovative ideas and low-stakes collaboration opportunities to their organizations.</w:t>
      </w:r>
    </w:p>
    <w:p w14:paraId="2E57C09D" w14:textId="77777777" w:rsidR="00711DCA" w:rsidRDefault="00711DCA">
      <w:pPr>
        <w:rPr>
          <w:rFonts w:eastAsia="Georgia" w:cs="Georgia"/>
          <w:b/>
          <w:bCs/>
        </w:rPr>
      </w:pPr>
      <w:r>
        <w:rPr>
          <w:rFonts w:eastAsia="Georgia" w:cs="Georgia"/>
          <w:b/>
          <w:bCs/>
        </w:rPr>
        <w:br w:type="page"/>
      </w:r>
    </w:p>
    <w:p w14:paraId="57890B6D" w14:textId="7894FD49" w:rsidR="7153AC3B" w:rsidRPr="008B6F73" w:rsidRDefault="3332FBAA" w:rsidP="74E8B202">
      <w:pPr>
        <w:spacing w:before="160" w:line="276" w:lineRule="auto"/>
        <w:rPr>
          <w:rFonts w:eastAsia="Georgia" w:cs="Georgia"/>
          <w:b/>
          <w:bCs/>
        </w:rPr>
      </w:pPr>
      <w:r w:rsidRPr="008B6F73">
        <w:rPr>
          <w:rFonts w:eastAsia="Georgia" w:cs="Georgia"/>
          <w:b/>
          <w:bCs/>
        </w:rPr>
        <w:lastRenderedPageBreak/>
        <w:t>References:</w:t>
      </w:r>
    </w:p>
    <w:p w14:paraId="6CA345D7" w14:textId="4BB748F2" w:rsidR="7153AC3B" w:rsidRPr="008B6F73" w:rsidRDefault="3332FBAA" w:rsidP="005E613E">
      <w:pPr>
        <w:pStyle w:val="p1"/>
        <w:numPr>
          <w:ilvl w:val="0"/>
          <w:numId w:val="159"/>
        </w:numPr>
        <w:spacing w:after="0" w:line="276" w:lineRule="auto"/>
        <w:rPr>
          <w:rFonts w:ascii="Georgia" w:eastAsia="Georgia" w:hAnsi="Georgia" w:cs="Georgia"/>
          <w:sz w:val="22"/>
          <w:szCs w:val="22"/>
        </w:rPr>
      </w:pPr>
      <w:r w:rsidRPr="008B6F73">
        <w:rPr>
          <w:rFonts w:ascii="Georgia" w:eastAsia="Georgia" w:hAnsi="Georgia" w:cs="Georgia"/>
          <w:sz w:val="22"/>
          <w:szCs w:val="22"/>
        </w:rPr>
        <w:t>Barrows, Howard S., and Robyn M. Tamblyn. Problem-Based Learning: An Approach to Medical</w:t>
      </w:r>
    </w:p>
    <w:p w14:paraId="2290A112" w14:textId="212225AD" w:rsidR="7153AC3B" w:rsidRPr="008B6F73" w:rsidRDefault="3332FBAA" w:rsidP="74E8B202">
      <w:pPr>
        <w:pStyle w:val="p1"/>
        <w:spacing w:after="0" w:line="276" w:lineRule="auto"/>
        <w:ind w:firstLine="720"/>
        <w:rPr>
          <w:rFonts w:ascii="Georgia" w:eastAsia="Georgia" w:hAnsi="Georgia" w:cs="Georgia"/>
          <w:sz w:val="22"/>
          <w:szCs w:val="22"/>
        </w:rPr>
      </w:pPr>
      <w:r w:rsidRPr="008B6F73">
        <w:rPr>
          <w:rFonts w:ascii="Georgia" w:eastAsia="Georgia" w:hAnsi="Georgia" w:cs="Georgia"/>
          <w:sz w:val="22"/>
          <w:szCs w:val="22"/>
        </w:rPr>
        <w:t xml:space="preserve">Education. New York: Springer Publishing Company, 1980. </w:t>
      </w:r>
    </w:p>
    <w:p w14:paraId="659CA6D8" w14:textId="59A9F65D" w:rsidR="7153AC3B" w:rsidRPr="008B6F73" w:rsidRDefault="3332FBAA" w:rsidP="005E613E">
      <w:pPr>
        <w:pStyle w:val="p1"/>
        <w:numPr>
          <w:ilvl w:val="0"/>
          <w:numId w:val="158"/>
        </w:numPr>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Ketcham, C. J., Weaver, A. G., &amp; Moore, J. L. (Eds.). (2023). Cultivating capstones: Designing high-quality culminating experiences for student learning. Taylor &amp; Francis. </w:t>
      </w:r>
    </w:p>
    <w:p w14:paraId="24CA0DE7" w14:textId="18AAECE0" w:rsidR="7153AC3B" w:rsidRPr="008B6F73" w:rsidRDefault="3332FBAA" w:rsidP="005E613E">
      <w:pPr>
        <w:pStyle w:val="p1"/>
        <w:numPr>
          <w:ilvl w:val="0"/>
          <w:numId w:val="158"/>
        </w:numPr>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Kuh, G., O’Donnell, K., &amp; Schneider, C. G. (2017). HIPs at ten. Change: The Magazine of Higher Learning, 49(5), 8-16. </w:t>
      </w:r>
    </w:p>
    <w:p w14:paraId="5A9B4BCF" w14:textId="10B00784" w:rsidR="7153AC3B" w:rsidRPr="008B6F73" w:rsidRDefault="00711DCA" w:rsidP="005E613E">
      <w:pPr>
        <w:pStyle w:val="p1"/>
        <w:numPr>
          <w:ilvl w:val="0"/>
          <w:numId w:val="158"/>
        </w:numPr>
        <w:spacing w:after="0" w:line="276" w:lineRule="auto"/>
        <w:rPr>
          <w:rFonts w:ascii="Georgia" w:eastAsia="Georgia" w:hAnsi="Georgia" w:cs="Georgia"/>
          <w:sz w:val="22"/>
          <w:szCs w:val="22"/>
        </w:rPr>
      </w:pPr>
      <w:proofErr w:type="spellStart"/>
      <w:r>
        <w:rPr>
          <w:rFonts w:ascii="Georgia" w:eastAsia="Georgia" w:hAnsi="Georgia" w:cs="Georgia"/>
          <w:sz w:val="22"/>
          <w:szCs w:val="22"/>
        </w:rPr>
        <w:t>Yessis</w:t>
      </w:r>
      <w:proofErr w:type="spellEnd"/>
      <w:r>
        <w:rPr>
          <w:rFonts w:ascii="Georgia" w:eastAsia="Georgia" w:hAnsi="Georgia" w:cs="Georgia"/>
          <w:sz w:val="22"/>
          <w:szCs w:val="22"/>
        </w:rPr>
        <w:t>, J.</w:t>
      </w:r>
      <w:r w:rsidR="3332FBAA" w:rsidRPr="008B6F73">
        <w:rPr>
          <w:rFonts w:ascii="Georgia" w:eastAsia="Georgia" w:hAnsi="Georgia" w:cs="Georgia"/>
          <w:sz w:val="22"/>
          <w:szCs w:val="22"/>
        </w:rPr>
        <w:t xml:space="preserve"> (2024). Equipping Students as Changemakers Within a Health Sciences Capstone Course at the University of Waterloo. Social Innovations Journal, 27</w:t>
      </w:r>
    </w:p>
    <w:p w14:paraId="2BB00283" w14:textId="5EA173B5" w:rsidR="7153AC3B" w:rsidRPr="008B6F73" w:rsidRDefault="7153AC3B" w:rsidP="2EF57133">
      <w:pPr>
        <w:spacing w:line="276" w:lineRule="auto"/>
        <w:rPr>
          <w:rFonts w:eastAsia="Georgia" w:cs="Georgia"/>
        </w:rPr>
      </w:pPr>
    </w:p>
    <w:p w14:paraId="2D0C139E" w14:textId="2BDD1B19" w:rsidR="7153AC3B" w:rsidRPr="008B6F73" w:rsidRDefault="7153AC3B" w:rsidP="2EF57133">
      <w:pPr>
        <w:spacing w:line="276" w:lineRule="auto"/>
        <w:rPr>
          <w:rFonts w:eastAsia="Georgia" w:cs="Georgia"/>
        </w:rPr>
      </w:pPr>
    </w:p>
    <w:p w14:paraId="468FF078" w14:textId="49C9BC26" w:rsidR="74E8B202" w:rsidRPr="008B6F73" w:rsidRDefault="74E8B202" w:rsidP="74E8B202">
      <w:pPr>
        <w:spacing w:line="276" w:lineRule="auto"/>
        <w:rPr>
          <w:rFonts w:eastAsia="Georgia" w:cs="Georgia"/>
        </w:rPr>
      </w:pPr>
    </w:p>
    <w:p w14:paraId="2E662643" w14:textId="366E14E2" w:rsidR="74E8B202" w:rsidRPr="008B6F73" w:rsidRDefault="74E8B202" w:rsidP="74E8B202">
      <w:pPr>
        <w:spacing w:line="276" w:lineRule="auto"/>
        <w:rPr>
          <w:rFonts w:eastAsia="Georgia" w:cs="Georgia"/>
        </w:rPr>
      </w:pPr>
    </w:p>
    <w:p w14:paraId="3B926611" w14:textId="309DD628" w:rsidR="74E8B202" w:rsidRPr="008B6F73" w:rsidRDefault="74E8B202" w:rsidP="74E8B202">
      <w:pPr>
        <w:spacing w:line="276" w:lineRule="auto"/>
        <w:rPr>
          <w:rFonts w:eastAsia="Georgia" w:cs="Georgia"/>
        </w:rPr>
      </w:pPr>
    </w:p>
    <w:p w14:paraId="49ADE2A3" w14:textId="42F0AE3E" w:rsidR="74E8B202" w:rsidRPr="008B6F73" w:rsidRDefault="74E8B202" w:rsidP="74E8B202">
      <w:pPr>
        <w:spacing w:line="276" w:lineRule="auto"/>
        <w:rPr>
          <w:rFonts w:eastAsia="Georgia" w:cs="Georgia"/>
        </w:rPr>
      </w:pPr>
    </w:p>
    <w:p w14:paraId="41893A2B" w14:textId="3DDB3902" w:rsidR="74E8B202" w:rsidRPr="008B6F73" w:rsidRDefault="74E8B202" w:rsidP="74E8B202">
      <w:pPr>
        <w:spacing w:line="276" w:lineRule="auto"/>
        <w:rPr>
          <w:rFonts w:eastAsia="Georgia" w:cs="Georgia"/>
        </w:rPr>
      </w:pPr>
    </w:p>
    <w:p w14:paraId="0C3CDFB6" w14:textId="771DD4F2" w:rsidR="74E8B202" w:rsidRPr="008B6F73" w:rsidRDefault="74E8B202" w:rsidP="74E8B202">
      <w:pPr>
        <w:spacing w:line="276" w:lineRule="auto"/>
        <w:rPr>
          <w:rFonts w:eastAsia="Georgia" w:cs="Georgia"/>
        </w:rPr>
      </w:pPr>
    </w:p>
    <w:p w14:paraId="5DA5BD6B" w14:textId="5CB81669" w:rsidR="74E8B202" w:rsidRPr="008B6F73" w:rsidRDefault="74E8B202" w:rsidP="74E8B202">
      <w:pPr>
        <w:spacing w:line="276" w:lineRule="auto"/>
        <w:rPr>
          <w:rFonts w:eastAsia="Georgia" w:cs="Georgia"/>
        </w:rPr>
      </w:pPr>
    </w:p>
    <w:p w14:paraId="75E599B5" w14:textId="4EA5FA22" w:rsidR="74E8B202" w:rsidRPr="008B6F73" w:rsidRDefault="74E8B202" w:rsidP="74E8B202">
      <w:pPr>
        <w:spacing w:line="276" w:lineRule="auto"/>
        <w:rPr>
          <w:rFonts w:eastAsia="Georgia" w:cs="Georgia"/>
        </w:rPr>
      </w:pPr>
    </w:p>
    <w:p w14:paraId="18273E19" w14:textId="2824EBFA" w:rsidR="74E8B202" w:rsidRPr="008B6F73" w:rsidRDefault="74E8B202" w:rsidP="74E8B202">
      <w:pPr>
        <w:spacing w:line="276" w:lineRule="auto"/>
        <w:rPr>
          <w:rFonts w:eastAsia="Georgia" w:cs="Georgia"/>
        </w:rPr>
      </w:pPr>
    </w:p>
    <w:p w14:paraId="7CDF737C" w14:textId="28A7639A" w:rsidR="74E8B202" w:rsidRPr="008B6F73" w:rsidRDefault="74E8B202" w:rsidP="74E8B202">
      <w:pPr>
        <w:spacing w:line="276" w:lineRule="auto"/>
        <w:rPr>
          <w:rFonts w:eastAsia="Georgia" w:cs="Georgia"/>
        </w:rPr>
      </w:pPr>
    </w:p>
    <w:p w14:paraId="0280FF61" w14:textId="36DA2CB8" w:rsidR="74E8B202" w:rsidRPr="008B6F73" w:rsidRDefault="74E8B202" w:rsidP="74E8B202">
      <w:pPr>
        <w:spacing w:line="276" w:lineRule="auto"/>
        <w:rPr>
          <w:rFonts w:eastAsia="Georgia" w:cs="Georgia"/>
        </w:rPr>
      </w:pPr>
    </w:p>
    <w:p w14:paraId="0E5C8361" w14:textId="287A1DC8" w:rsidR="74E8B202" w:rsidRPr="008B6F73" w:rsidRDefault="74E8B202" w:rsidP="74E8B202">
      <w:pPr>
        <w:spacing w:line="276" w:lineRule="auto"/>
        <w:rPr>
          <w:rFonts w:eastAsia="Georgia" w:cs="Georgia"/>
        </w:rPr>
      </w:pPr>
    </w:p>
    <w:p w14:paraId="4A177C65" w14:textId="1938AE43" w:rsidR="74E8B202" w:rsidRPr="008B6F73" w:rsidRDefault="74E8B202" w:rsidP="74E8B202">
      <w:pPr>
        <w:spacing w:line="276" w:lineRule="auto"/>
        <w:rPr>
          <w:rFonts w:eastAsia="Georgia" w:cs="Georgia"/>
        </w:rPr>
      </w:pPr>
    </w:p>
    <w:p w14:paraId="3A5D9093" w14:textId="507B3B8E" w:rsidR="74E8B202" w:rsidRPr="008B6F73" w:rsidRDefault="74E8B202" w:rsidP="74E8B202">
      <w:pPr>
        <w:spacing w:line="276" w:lineRule="auto"/>
        <w:rPr>
          <w:rFonts w:eastAsia="Georgia" w:cs="Georgia"/>
        </w:rPr>
      </w:pPr>
    </w:p>
    <w:p w14:paraId="315193C7" w14:textId="1F7D5173" w:rsidR="74E8B202" w:rsidRPr="008B6F73" w:rsidRDefault="74E8B202" w:rsidP="74E8B202">
      <w:pPr>
        <w:spacing w:line="276" w:lineRule="auto"/>
        <w:rPr>
          <w:rFonts w:eastAsia="Georgia" w:cs="Georgia"/>
        </w:rPr>
      </w:pPr>
    </w:p>
    <w:p w14:paraId="5C123CFB" w14:textId="2C6BBCE1" w:rsidR="74E8B202" w:rsidRPr="008B6F73" w:rsidRDefault="74E8B202" w:rsidP="74E8B202">
      <w:pPr>
        <w:spacing w:line="276" w:lineRule="auto"/>
        <w:rPr>
          <w:rFonts w:eastAsia="Georgia" w:cs="Georgia"/>
        </w:rPr>
      </w:pPr>
    </w:p>
    <w:p w14:paraId="36E379E3" w14:textId="0B4E3F62" w:rsidR="74E8B202" w:rsidRPr="008B6F73" w:rsidRDefault="74E8B202" w:rsidP="74E8B202">
      <w:pPr>
        <w:spacing w:line="276" w:lineRule="auto"/>
        <w:rPr>
          <w:rFonts w:eastAsia="Georgia" w:cs="Georgia"/>
        </w:rPr>
      </w:pPr>
    </w:p>
    <w:p w14:paraId="4EB7DD66" w14:textId="06E56206" w:rsidR="74E8B202" w:rsidRPr="008B6F73" w:rsidRDefault="74E8B202" w:rsidP="74E8B202">
      <w:pPr>
        <w:spacing w:line="276" w:lineRule="auto"/>
        <w:rPr>
          <w:rFonts w:eastAsia="Georgia" w:cs="Georgia"/>
        </w:rPr>
      </w:pPr>
    </w:p>
    <w:p w14:paraId="546DD697" w14:textId="46BA1BC3" w:rsidR="74E8B202" w:rsidRPr="008B6F73" w:rsidRDefault="74E8B202" w:rsidP="74E8B202">
      <w:pPr>
        <w:spacing w:line="276" w:lineRule="auto"/>
        <w:rPr>
          <w:rFonts w:eastAsia="Georgia" w:cs="Georgia"/>
        </w:rPr>
      </w:pPr>
    </w:p>
    <w:p w14:paraId="22FF035B" w14:textId="4923287E" w:rsidR="0083003E" w:rsidRPr="008B6F73" w:rsidRDefault="03A91288" w:rsidP="2EF57133">
      <w:pPr>
        <w:pStyle w:val="Heading2"/>
        <w:spacing w:line="276" w:lineRule="auto"/>
        <w:rPr>
          <w:rFonts w:ascii="Georgia" w:eastAsia="Georgia" w:hAnsi="Georgia" w:cs="Georgia"/>
        </w:rPr>
      </w:pPr>
      <w:bookmarkStart w:id="35" w:name="_Toc227310776"/>
      <w:r w:rsidRPr="008B6F73">
        <w:rPr>
          <w:rFonts w:ascii="Georgia" w:eastAsia="Georgia" w:hAnsi="Georgia" w:cs="Georgia"/>
        </w:rPr>
        <w:lastRenderedPageBreak/>
        <w:t xml:space="preserve">Concurrent Sessions (200): Thursday, </w:t>
      </w:r>
      <w:r w:rsidR="7696AA1D" w:rsidRPr="008B6F73">
        <w:rPr>
          <w:rFonts w:ascii="Georgia" w:eastAsia="Georgia" w:hAnsi="Georgia" w:cs="Georgia"/>
        </w:rPr>
        <w:t>April 30</w:t>
      </w:r>
      <w:r w:rsidRPr="008B6F73">
        <w:rPr>
          <w:rFonts w:ascii="Georgia" w:eastAsia="Georgia" w:hAnsi="Georgia" w:cs="Georgia"/>
        </w:rPr>
        <w:t xml:space="preserve"> (</w:t>
      </w:r>
      <w:r w:rsidR="4F973FB3" w:rsidRPr="008B6F73">
        <w:rPr>
          <w:rFonts w:ascii="Georgia" w:eastAsia="Georgia" w:hAnsi="Georgia" w:cs="Georgia"/>
        </w:rPr>
        <w:t>2</w:t>
      </w:r>
      <w:r w:rsidRPr="008B6F73">
        <w:rPr>
          <w:rFonts w:ascii="Georgia" w:eastAsia="Georgia" w:hAnsi="Georgia" w:cs="Georgia"/>
        </w:rPr>
        <w:t>:</w:t>
      </w:r>
      <w:r w:rsidR="1161F27B" w:rsidRPr="008B6F73">
        <w:rPr>
          <w:rFonts w:ascii="Georgia" w:eastAsia="Georgia" w:hAnsi="Georgia" w:cs="Georgia"/>
        </w:rPr>
        <w:t>30</w:t>
      </w:r>
      <w:r w:rsidR="15B5347D" w:rsidRPr="008B6F73">
        <w:rPr>
          <w:rFonts w:ascii="Georgia" w:eastAsia="Georgia" w:hAnsi="Georgia" w:cs="Georgia"/>
        </w:rPr>
        <w:t>p</w:t>
      </w:r>
      <w:r w:rsidRPr="008B6F73">
        <w:rPr>
          <w:rFonts w:ascii="Georgia" w:eastAsia="Georgia" w:hAnsi="Georgia" w:cs="Georgia"/>
        </w:rPr>
        <w:t xml:space="preserve">m – </w:t>
      </w:r>
      <w:r w:rsidR="701853B5" w:rsidRPr="008B6F73">
        <w:rPr>
          <w:rFonts w:ascii="Georgia" w:eastAsia="Georgia" w:hAnsi="Georgia" w:cs="Georgia"/>
        </w:rPr>
        <w:t>3</w:t>
      </w:r>
      <w:r w:rsidRPr="008B6F73">
        <w:rPr>
          <w:rFonts w:ascii="Georgia" w:eastAsia="Georgia" w:hAnsi="Georgia" w:cs="Georgia"/>
        </w:rPr>
        <w:t>:</w:t>
      </w:r>
      <w:r w:rsidR="11B3701E" w:rsidRPr="008B6F73">
        <w:rPr>
          <w:rFonts w:ascii="Georgia" w:eastAsia="Georgia" w:hAnsi="Georgia" w:cs="Georgia"/>
        </w:rPr>
        <w:t>3</w:t>
      </w:r>
      <w:r w:rsidRPr="008B6F73">
        <w:rPr>
          <w:rFonts w:ascii="Georgia" w:eastAsia="Georgia" w:hAnsi="Georgia" w:cs="Georgia"/>
        </w:rPr>
        <w:t>0</w:t>
      </w:r>
      <w:r w:rsidR="1EC27605" w:rsidRPr="008B6F73">
        <w:rPr>
          <w:rFonts w:ascii="Georgia" w:eastAsia="Georgia" w:hAnsi="Georgia" w:cs="Georgia"/>
        </w:rPr>
        <w:t>p</w:t>
      </w:r>
      <w:r w:rsidRPr="008B6F73">
        <w:rPr>
          <w:rFonts w:ascii="Georgia" w:eastAsia="Georgia" w:hAnsi="Georgia" w:cs="Georgia"/>
        </w:rPr>
        <w:t>m ET)</w:t>
      </w:r>
      <w:bookmarkEnd w:id="35"/>
    </w:p>
    <w:p w14:paraId="0AA2BA7A" w14:textId="5396DCB2" w:rsidR="0083003E" w:rsidRPr="008B6F73" w:rsidRDefault="6F950746" w:rsidP="445812BD">
      <w:pPr>
        <w:pStyle w:val="Heading3"/>
        <w:spacing w:before="0" w:line="276" w:lineRule="auto"/>
        <w:rPr>
          <w:rFonts w:eastAsia="Georgia" w:cs="Georgia"/>
        </w:rPr>
      </w:pPr>
      <w:bookmarkStart w:id="36" w:name="_Toc227310777"/>
      <w:r w:rsidRPr="008B6F73">
        <w:rPr>
          <w:rFonts w:eastAsia="Georgia" w:cs="Georgia"/>
        </w:rPr>
        <w:t>Session 201: Presentations</w:t>
      </w:r>
      <w:r w:rsidR="2EF744E7" w:rsidRPr="008B6F73">
        <w:rPr>
          <w:rFonts w:eastAsia="Georgia" w:cs="Georgia"/>
        </w:rPr>
        <w:t xml:space="preserve"> – Developing AI Literacy</w:t>
      </w:r>
      <w:bookmarkEnd w:id="36"/>
      <w:r>
        <w:br/>
      </w:r>
    </w:p>
    <w:p w14:paraId="4F2ECCA3" w14:textId="212B6822" w:rsidR="0083003E" w:rsidRPr="008B6F73" w:rsidRDefault="6F950746" w:rsidP="445812BD">
      <w:pPr>
        <w:pStyle w:val="Heading4"/>
        <w:spacing w:before="0" w:line="276" w:lineRule="auto"/>
        <w:rPr>
          <w:rFonts w:eastAsia="Georgia" w:cs="Georgia"/>
          <w:b w:val="0"/>
          <w:color w:val="000000" w:themeColor="text1"/>
        </w:rPr>
      </w:pPr>
      <w:r w:rsidRPr="008B6F73">
        <w:rPr>
          <w:rFonts w:eastAsia="Georgia" w:cs="Georgia"/>
        </w:rPr>
        <w:t xml:space="preserve">201a: </w:t>
      </w:r>
      <w:r w:rsidR="3767FD91" w:rsidRPr="008B6F73">
        <w:rPr>
          <w:rFonts w:eastAsia="Georgia" w:cs="Georgia"/>
          <w:color w:val="000000" w:themeColor="text1"/>
        </w:rPr>
        <w:t>Lessons Learned from a Students as Partners Approach to Learning About Responsible Generative AI Use in Science</w:t>
      </w:r>
    </w:p>
    <w:p w14:paraId="02E76AD3" w14:textId="544176B2" w:rsidR="445812BD" w:rsidRPr="00483D21" w:rsidRDefault="445812BD" w:rsidP="445812BD">
      <w:pPr>
        <w:spacing w:after="0"/>
      </w:pPr>
    </w:p>
    <w:p w14:paraId="3CDA0E86" w14:textId="4ED4914C" w:rsidR="0083003E" w:rsidRPr="008B6F73" w:rsidRDefault="3767FD91" w:rsidP="445812BD">
      <w:pPr>
        <w:spacing w:after="0" w:line="240" w:lineRule="auto"/>
        <w:rPr>
          <w:rFonts w:eastAsia="Georgia" w:cs="Georgia"/>
          <w:i/>
          <w:iCs/>
          <w:color w:val="000000" w:themeColor="text1"/>
        </w:rPr>
      </w:pPr>
      <w:r w:rsidRPr="008B6F73">
        <w:rPr>
          <w:rFonts w:eastAsia="Georgia" w:cs="Georgia"/>
          <w:i/>
          <w:iCs/>
          <w:color w:val="000000" w:themeColor="text1"/>
        </w:rPr>
        <w:t>Cortney Hanna-Benson, Centre for Teaching and Learning, Western</w:t>
      </w:r>
      <w:r>
        <w:br/>
      </w:r>
      <w:r w:rsidRPr="008B6F73">
        <w:rPr>
          <w:rFonts w:eastAsia="Georgia" w:cs="Georgia"/>
          <w:i/>
          <w:iCs/>
          <w:color w:val="000000" w:themeColor="text1"/>
        </w:rPr>
        <w:t>Ken K.-C. Yeung, Faculty of Science, Western</w:t>
      </w:r>
      <w:r>
        <w:br/>
      </w:r>
      <w:r w:rsidRPr="008B6F73">
        <w:rPr>
          <w:rFonts w:eastAsia="Georgia" w:cs="Georgia"/>
          <w:i/>
          <w:iCs/>
          <w:color w:val="000000" w:themeColor="text1"/>
        </w:rPr>
        <w:t xml:space="preserve">Ryan </w:t>
      </w:r>
      <w:proofErr w:type="spellStart"/>
      <w:r w:rsidRPr="008B6F73">
        <w:rPr>
          <w:rFonts w:eastAsia="Georgia" w:cs="Georgia"/>
          <w:i/>
          <w:iCs/>
          <w:color w:val="000000" w:themeColor="text1"/>
        </w:rPr>
        <w:t>Rakusin</w:t>
      </w:r>
      <w:proofErr w:type="spellEnd"/>
      <w:r w:rsidRPr="008B6F73">
        <w:rPr>
          <w:rFonts w:eastAsia="Georgia" w:cs="Georgia"/>
          <w:i/>
          <w:iCs/>
          <w:color w:val="000000" w:themeColor="text1"/>
        </w:rPr>
        <w:t>, Student, Western</w:t>
      </w:r>
    </w:p>
    <w:p w14:paraId="56BBD9E3" w14:textId="0B1D19EF" w:rsidR="445812BD" w:rsidRPr="00483D21" w:rsidRDefault="445812BD" w:rsidP="445812BD">
      <w:pPr>
        <w:spacing w:after="0" w:line="240" w:lineRule="auto"/>
        <w:rPr>
          <w:rFonts w:eastAsia="Georgia" w:cs="Georgia"/>
          <w:i/>
          <w:iCs/>
          <w:color w:val="000000" w:themeColor="text1"/>
        </w:rPr>
      </w:pPr>
    </w:p>
    <w:p w14:paraId="3243EFBB" w14:textId="04BABD49"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What happens when you ask graduate students to define what responsible use of generative AI (GenAI) in science looks like? And what happens when they are both the learners and co</w:t>
      </w:r>
      <w:r w:rsidRPr="00483D21">
        <w:rPr>
          <w:rFonts w:ascii="Cambria Math" w:eastAsia="Georgia" w:hAnsi="Cambria Math" w:cs="Cambria Math"/>
          <w:color w:val="000000" w:themeColor="text1"/>
        </w:rPr>
        <w:t>‑</w:t>
      </w:r>
      <w:r w:rsidRPr="008B6F73">
        <w:rPr>
          <w:rFonts w:eastAsia="Georgia" w:cs="Georgia"/>
          <w:color w:val="000000" w:themeColor="text1"/>
        </w:rPr>
        <w:t>designers of the learning experience itself?</w:t>
      </w:r>
    </w:p>
    <w:p w14:paraId="6B63B833" w14:textId="61EA527D"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This session presents a teaching and learning innovation that integrates a Students as Partners (</w:t>
      </w:r>
      <w:proofErr w:type="spellStart"/>
      <w:r w:rsidRPr="008B6F73">
        <w:rPr>
          <w:rFonts w:eastAsia="Georgia" w:cs="Georgia"/>
          <w:color w:val="000000" w:themeColor="text1"/>
        </w:rPr>
        <w:t>SaP</w:t>
      </w:r>
      <w:proofErr w:type="spellEnd"/>
      <w:r w:rsidRPr="008B6F73">
        <w:rPr>
          <w:rFonts w:eastAsia="Georgia" w:cs="Georgia"/>
          <w:color w:val="000000" w:themeColor="text1"/>
        </w:rPr>
        <w:t>) model into the design and delivery of a new graduate</w:t>
      </w:r>
      <w:r w:rsidRPr="00483D21">
        <w:rPr>
          <w:rFonts w:ascii="Cambria Math" w:eastAsia="Georgia" w:hAnsi="Cambria Math" w:cs="Cambria Math"/>
          <w:color w:val="000000" w:themeColor="text1"/>
        </w:rPr>
        <w:t>‑</w:t>
      </w:r>
      <w:r w:rsidRPr="008B6F73">
        <w:rPr>
          <w:rFonts w:eastAsia="Georgia" w:cs="Georgia"/>
          <w:color w:val="000000" w:themeColor="text1"/>
        </w:rPr>
        <w:t>level course on responsible GenAI use in science. Working collaboratively with an interdisciplinary group of students, we co</w:t>
      </w:r>
      <w:r w:rsidRPr="00483D21">
        <w:rPr>
          <w:rFonts w:ascii="Cambria Math" w:eastAsia="Georgia" w:hAnsi="Cambria Math" w:cs="Cambria Math"/>
          <w:color w:val="000000" w:themeColor="text1"/>
        </w:rPr>
        <w:t>‑</w:t>
      </w:r>
      <w:r w:rsidRPr="008B6F73">
        <w:rPr>
          <w:rFonts w:eastAsia="Georgia" w:cs="Georgia"/>
          <w:color w:val="000000" w:themeColor="text1"/>
        </w:rPr>
        <w:t>developed course goals and topics. This partnership surfaced nuanced conversations around authorship, accountability, and expertise in human-AI collaborative work. Guest speakers from across the campus community were invited to share their expertise on the topics students prioritized.</w:t>
      </w:r>
    </w:p>
    <w:p w14:paraId="13F678B3" w14:textId="057140D2"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The course assessment was similarly experiential: students worked in groups to create chapters of an open educational resource (OER) eBook for undergraduate science students on responsible use of GenAI (published in Pressbooks in the spring of 2026). The choice of an OER as an assessment served two purposes. First, it required students to synthesize insights from course discussions and guest speakers into accessible, practical guidance. Second, as emerging scholars, students gained experience writing for non</w:t>
      </w:r>
      <w:r w:rsidRPr="00483D21">
        <w:rPr>
          <w:rFonts w:ascii="Cambria Math" w:eastAsia="Georgia" w:hAnsi="Cambria Math" w:cs="Cambria Math"/>
          <w:color w:val="000000" w:themeColor="text1"/>
        </w:rPr>
        <w:t>‑</w:t>
      </w:r>
      <w:r w:rsidRPr="008B6F73">
        <w:rPr>
          <w:rFonts w:eastAsia="Georgia" w:cs="Georgia"/>
          <w:color w:val="000000" w:themeColor="text1"/>
        </w:rPr>
        <w:t>academic audiences and producing a public</w:t>
      </w:r>
      <w:r w:rsidRPr="00483D21">
        <w:rPr>
          <w:rFonts w:ascii="Cambria Math" w:eastAsia="Georgia" w:hAnsi="Cambria Math" w:cs="Cambria Math"/>
          <w:color w:val="000000" w:themeColor="text1"/>
        </w:rPr>
        <w:t>‑</w:t>
      </w:r>
      <w:r w:rsidRPr="008B6F73">
        <w:rPr>
          <w:rFonts w:eastAsia="Georgia" w:cs="Georgia"/>
          <w:color w:val="000000" w:themeColor="text1"/>
        </w:rPr>
        <w:t>facing artifact suitable for inclusion in a digital portfolio.</w:t>
      </w:r>
    </w:p>
    <w:p w14:paraId="6737546E" w14:textId="7A60B471"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A central component of the course was the co</w:t>
      </w:r>
      <w:r w:rsidRPr="00483D21">
        <w:rPr>
          <w:rFonts w:ascii="Cambria Math" w:eastAsia="Georgia" w:hAnsi="Cambria Math" w:cs="Cambria Math"/>
          <w:color w:val="000000" w:themeColor="text1"/>
        </w:rPr>
        <w:t>‑</w:t>
      </w:r>
      <w:r w:rsidRPr="008B6F73">
        <w:rPr>
          <w:rFonts w:eastAsia="Georgia" w:cs="Georgia"/>
          <w:color w:val="000000" w:themeColor="text1"/>
        </w:rPr>
        <w:t>creation of its acceptable AI use policy. Rather than imposing a pre</w:t>
      </w:r>
      <w:r w:rsidRPr="00483D21">
        <w:rPr>
          <w:rFonts w:ascii="Cambria Math" w:eastAsia="Georgia" w:hAnsi="Cambria Math" w:cs="Cambria Math"/>
          <w:color w:val="000000" w:themeColor="text1"/>
        </w:rPr>
        <w:t>‑</w:t>
      </w:r>
      <w:r w:rsidRPr="008B6F73">
        <w:rPr>
          <w:rFonts w:eastAsia="Georgia" w:cs="Georgia"/>
          <w:color w:val="000000" w:themeColor="text1"/>
        </w:rPr>
        <w:t>defined set of rules, we collaboratively built shared norms for responsible AI engagement. This approach considered multiple perspectives, avoided being perspective, and left room for students to take nuanced, context-aware steps to their AI use. This participatory policy became the foundation for the disclosure statement included in the OER.</w:t>
      </w:r>
    </w:p>
    <w:p w14:paraId="52B0522D" w14:textId="0170A67C" w:rsidR="0083003E" w:rsidRPr="008B6F73" w:rsidRDefault="508477F4" w:rsidP="445812BD">
      <w:pPr>
        <w:spacing w:after="0" w:line="276" w:lineRule="auto"/>
        <w:rPr>
          <w:rFonts w:eastAsia="Georgia" w:cs="Georgia"/>
          <w:color w:val="000000" w:themeColor="text1"/>
        </w:rPr>
      </w:pPr>
      <w:r w:rsidRPr="008B6F73">
        <w:rPr>
          <w:rFonts w:eastAsia="Georgia" w:cs="Georgia"/>
          <w:color w:val="000000" w:themeColor="text1"/>
        </w:rPr>
        <w:t>This session will share our course design model, examples of student</w:t>
      </w:r>
      <w:r w:rsidRPr="00483D21">
        <w:rPr>
          <w:rFonts w:ascii="Cambria Math" w:eastAsia="Georgia" w:hAnsi="Cambria Math" w:cs="Cambria Math"/>
          <w:color w:val="000000" w:themeColor="text1"/>
        </w:rPr>
        <w:t>‑</w:t>
      </w:r>
      <w:r w:rsidRPr="008B6F73">
        <w:rPr>
          <w:rFonts w:eastAsia="Georgia" w:cs="Georgia"/>
          <w:color w:val="000000" w:themeColor="text1"/>
        </w:rPr>
        <w:t xml:space="preserve">generated principles and the OER, and strategies for integrating </w:t>
      </w:r>
      <w:proofErr w:type="spellStart"/>
      <w:r w:rsidRPr="008B6F73">
        <w:rPr>
          <w:rFonts w:eastAsia="Georgia" w:cs="Georgia"/>
          <w:color w:val="000000" w:themeColor="text1"/>
        </w:rPr>
        <w:t>SaP</w:t>
      </w:r>
      <w:proofErr w:type="spellEnd"/>
      <w:r w:rsidRPr="008B6F73">
        <w:rPr>
          <w:rFonts w:eastAsia="Georgia" w:cs="Georgia"/>
          <w:color w:val="000000" w:themeColor="text1"/>
        </w:rPr>
        <w:t xml:space="preserve"> approaches into conversations about AI across disciplines.</w:t>
      </w:r>
    </w:p>
    <w:p w14:paraId="58E93C73" w14:textId="21D2B5B2" w:rsidR="445812BD" w:rsidRPr="00483D21" w:rsidRDefault="445812BD" w:rsidP="445812BD">
      <w:pPr>
        <w:spacing w:after="0" w:line="276" w:lineRule="auto"/>
        <w:rPr>
          <w:rFonts w:eastAsia="Georgia" w:cs="Georgia"/>
          <w:b/>
          <w:bCs/>
        </w:rPr>
      </w:pPr>
    </w:p>
    <w:p w14:paraId="52F4A2FE"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1180703" w14:textId="1897C0DF" w:rsidR="2E031A6D" w:rsidRPr="008B6F73" w:rsidRDefault="152F5B61" w:rsidP="2EF57133">
      <w:pPr>
        <w:spacing w:after="240" w:line="276" w:lineRule="auto"/>
        <w:rPr>
          <w:rFonts w:eastAsia="Georgia" w:cs="Georgia"/>
          <w:color w:val="000000" w:themeColor="text1"/>
        </w:rPr>
      </w:pPr>
      <w:r w:rsidRPr="008B6F73">
        <w:rPr>
          <w:rFonts w:eastAsia="Georgia" w:cs="Georgia"/>
          <w:color w:val="000000" w:themeColor="text1"/>
        </w:rPr>
        <w:t>Participants will leave the session able to:</w:t>
      </w:r>
    </w:p>
    <w:p w14:paraId="0D93D226" w14:textId="7872E245" w:rsidR="2E031A6D" w:rsidRPr="008B6F73" w:rsidRDefault="152F5B61" w:rsidP="00724412">
      <w:pPr>
        <w:pStyle w:val="ListParagraph"/>
        <w:numPr>
          <w:ilvl w:val="0"/>
          <w:numId w:val="73"/>
        </w:numPr>
        <w:spacing w:before="17" w:after="240" w:line="276" w:lineRule="auto"/>
        <w:rPr>
          <w:rFonts w:eastAsia="Georgia" w:cs="Georgia"/>
          <w:color w:val="000000" w:themeColor="text1"/>
        </w:rPr>
      </w:pPr>
      <w:r w:rsidRPr="008B6F73">
        <w:rPr>
          <w:rFonts w:eastAsia="Georgia" w:cs="Georgia"/>
          <w:color w:val="000000" w:themeColor="text1"/>
        </w:rPr>
        <w:t>Describe several elements of the students-as-partners course design model for teaching responsible GenAI use through lived experience.</w:t>
      </w:r>
    </w:p>
    <w:p w14:paraId="6556455A" w14:textId="3D2AC4D4" w:rsidR="2E031A6D" w:rsidRPr="008B6F73" w:rsidRDefault="152F5B61" w:rsidP="00724412">
      <w:pPr>
        <w:pStyle w:val="ListParagraph"/>
        <w:numPr>
          <w:ilvl w:val="0"/>
          <w:numId w:val="73"/>
        </w:numPr>
        <w:spacing w:before="17" w:after="240" w:line="276" w:lineRule="auto"/>
        <w:rPr>
          <w:rFonts w:eastAsia="Georgia" w:cs="Georgia"/>
          <w:color w:val="000000" w:themeColor="text1"/>
        </w:rPr>
      </w:pPr>
      <w:r w:rsidRPr="008B6F73">
        <w:rPr>
          <w:rFonts w:eastAsia="Georgia" w:cs="Georgia"/>
          <w:color w:val="000000" w:themeColor="text1"/>
        </w:rPr>
        <w:t>Reflect on how student perspectives can inform institutional approaches to GenAI in teaching and learning.</w:t>
      </w:r>
    </w:p>
    <w:p w14:paraId="3A8EEDDE" w14:textId="2B8FC020" w:rsidR="2E031A6D" w:rsidRPr="008B6F73" w:rsidRDefault="152F5B61" w:rsidP="445812BD">
      <w:pPr>
        <w:pStyle w:val="ListParagraph"/>
        <w:numPr>
          <w:ilvl w:val="0"/>
          <w:numId w:val="73"/>
        </w:numPr>
        <w:spacing w:after="0" w:line="276" w:lineRule="auto"/>
        <w:rPr>
          <w:rFonts w:eastAsia="Georgia" w:cs="Georgia"/>
          <w:color w:val="000000" w:themeColor="text1"/>
        </w:rPr>
      </w:pPr>
      <w:r w:rsidRPr="008B6F73">
        <w:rPr>
          <w:rFonts w:eastAsia="Georgia" w:cs="Georgia"/>
          <w:color w:val="000000" w:themeColor="text1"/>
        </w:rPr>
        <w:t>Consider how experiential, reflective activities can support responsible GenAI use.</w:t>
      </w:r>
    </w:p>
    <w:p w14:paraId="0BD3FC20" w14:textId="25E8EC8D" w:rsidR="445812BD" w:rsidRPr="00483D21" w:rsidRDefault="445812BD" w:rsidP="445812BD">
      <w:pPr>
        <w:spacing w:line="276" w:lineRule="auto"/>
        <w:rPr>
          <w:rFonts w:eastAsia="Georgia" w:cs="Georgia"/>
          <w:b/>
          <w:bCs/>
        </w:rPr>
      </w:pPr>
    </w:p>
    <w:p w14:paraId="29B0FEE9" w14:textId="1CADA2D0" w:rsidR="00991774" w:rsidRPr="008B6F73" w:rsidRDefault="1F7C35A8" w:rsidP="445812BD">
      <w:pPr>
        <w:spacing w:line="276" w:lineRule="auto"/>
        <w:rPr>
          <w:rFonts w:eastAsia="Georgia" w:cs="Georgia"/>
          <w:b/>
          <w:bCs/>
        </w:rPr>
      </w:pPr>
      <w:r w:rsidRPr="008B6F73">
        <w:rPr>
          <w:rFonts w:eastAsia="Georgia" w:cs="Georgia"/>
          <w:b/>
          <w:bCs/>
        </w:rPr>
        <w:t>References:</w:t>
      </w:r>
    </w:p>
    <w:p w14:paraId="2ED639EB" w14:textId="114BBD96" w:rsidR="0083003E" w:rsidRPr="008B6F73" w:rsidRDefault="64070F01" w:rsidP="005E613E">
      <w:pPr>
        <w:pStyle w:val="ListParagraph"/>
        <w:numPr>
          <w:ilvl w:val="0"/>
          <w:numId w:val="179"/>
        </w:numPr>
        <w:spacing w:line="276" w:lineRule="auto"/>
        <w:rPr>
          <w:rFonts w:eastAsia="Georgia" w:cs="Georgia"/>
          <w:color w:val="000000" w:themeColor="text1"/>
        </w:rPr>
      </w:pPr>
      <w:r w:rsidRPr="008B6F73">
        <w:rPr>
          <w:rFonts w:eastAsia="Georgia" w:cs="Georgia"/>
          <w:color w:val="000000" w:themeColor="text1"/>
        </w:rPr>
        <w:t xml:space="preserve">Healey, M., Flint, A., &amp; Harrington, K. (2014). </w:t>
      </w:r>
      <w:r w:rsidRPr="008B6F73">
        <w:rPr>
          <w:rFonts w:eastAsia="Georgia" w:cs="Georgia"/>
          <w:i/>
          <w:iCs/>
          <w:color w:val="000000" w:themeColor="text1"/>
        </w:rPr>
        <w:t>Engagement through partnership: Students as partners in learning and teaching in higher education.</w:t>
      </w:r>
      <w:r w:rsidRPr="008B6F73">
        <w:rPr>
          <w:rFonts w:eastAsia="Georgia" w:cs="Georgia"/>
          <w:color w:val="000000" w:themeColor="text1"/>
        </w:rPr>
        <w:t xml:space="preserve"> Higher Education Academy. </w:t>
      </w:r>
    </w:p>
    <w:p w14:paraId="1F696230" w14:textId="3D626F14" w:rsidR="0083003E" w:rsidRPr="008B6F73" w:rsidRDefault="64070F01" w:rsidP="005E613E">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Kolb, D. A. (2015). </w:t>
      </w:r>
      <w:r w:rsidRPr="008B6F73">
        <w:rPr>
          <w:rFonts w:eastAsia="Georgia" w:cs="Georgia"/>
          <w:i/>
          <w:iCs/>
          <w:color w:val="000000" w:themeColor="text1"/>
        </w:rPr>
        <w:t xml:space="preserve">Experiential learning: Experience as the source of learning and development </w:t>
      </w:r>
      <w:r w:rsidRPr="008B6F73">
        <w:rPr>
          <w:rFonts w:eastAsia="Georgia" w:cs="Georgia"/>
          <w:color w:val="000000" w:themeColor="text1"/>
        </w:rPr>
        <w:t xml:space="preserve">(2nd ed.). Pearson Education Ltd. </w:t>
      </w:r>
    </w:p>
    <w:p w14:paraId="38F2148B" w14:textId="521397FF" w:rsidR="0083003E" w:rsidRPr="008B6F73" w:rsidRDefault="64070F01" w:rsidP="005E613E">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Eacersall, D., Pretorius, L., Chugh, R., Smirnov, I., Spray, E., Illingworth, S., Simmons, J., Strydom, S., Stratton-Maher, D., Jennings, I., Roux, R., Kamrowski, R., Downie, A., Thong, C. L., &amp; Howell, K. A. (2025). Navigating ethical challenges in generative AI-enhanced research: The ETHICAL framework for responsible generative AI use. </w:t>
      </w:r>
      <w:r w:rsidRPr="008B6F73">
        <w:rPr>
          <w:rFonts w:eastAsia="Georgia" w:cs="Georgia"/>
          <w:i/>
          <w:iCs/>
          <w:color w:val="000000" w:themeColor="text1"/>
        </w:rPr>
        <w:t>Journal of Applied Learning &amp; Teaching, 8</w:t>
      </w:r>
      <w:r w:rsidRPr="008B6F73">
        <w:rPr>
          <w:rFonts w:eastAsia="Georgia" w:cs="Georgia"/>
          <w:color w:val="000000" w:themeColor="text1"/>
        </w:rPr>
        <w:t xml:space="preserve">(2), 102–115. </w:t>
      </w:r>
    </w:p>
    <w:p w14:paraId="1B5F2B58" w14:textId="2CA75E1E" w:rsidR="0083003E" w:rsidRPr="008B6F73" w:rsidRDefault="64070F01" w:rsidP="005E613E">
      <w:pPr>
        <w:pStyle w:val="ListParagraph"/>
        <w:numPr>
          <w:ilvl w:val="0"/>
          <w:numId w:val="179"/>
        </w:numPr>
        <w:spacing w:before="17" w:after="240" w:line="276" w:lineRule="auto"/>
        <w:rPr>
          <w:rFonts w:eastAsia="Georgia" w:cs="Georgia"/>
          <w:color w:val="000000" w:themeColor="text1"/>
        </w:rPr>
      </w:pPr>
      <w:proofErr w:type="spellStart"/>
      <w:r w:rsidRPr="008B6F73">
        <w:rPr>
          <w:rFonts w:eastAsia="Georgia" w:cs="Georgia"/>
          <w:color w:val="000000" w:themeColor="text1"/>
        </w:rPr>
        <w:t>Söllner</w:t>
      </w:r>
      <w:proofErr w:type="spellEnd"/>
      <w:r w:rsidRPr="008B6F73">
        <w:rPr>
          <w:rFonts w:eastAsia="Georgia" w:cs="Georgia"/>
          <w:color w:val="000000" w:themeColor="text1"/>
        </w:rPr>
        <w:t xml:space="preserve">, M., Arnold, T., &amp; </w:t>
      </w:r>
      <w:proofErr w:type="spellStart"/>
      <w:r w:rsidRPr="008B6F73">
        <w:rPr>
          <w:rFonts w:eastAsia="Georgia" w:cs="Georgia"/>
          <w:color w:val="000000" w:themeColor="text1"/>
        </w:rPr>
        <w:t>Benlian</w:t>
      </w:r>
      <w:proofErr w:type="spellEnd"/>
      <w:r w:rsidRPr="008B6F73">
        <w:rPr>
          <w:rFonts w:eastAsia="Georgia" w:cs="Georgia"/>
          <w:color w:val="000000" w:themeColor="text1"/>
        </w:rPr>
        <w:t xml:space="preserve">, A. </w:t>
      </w:r>
      <w:r w:rsidRPr="008B6F73">
        <w:rPr>
          <w:rFonts w:eastAsia="Georgia" w:cs="Georgia"/>
          <w:i/>
          <w:iCs/>
          <w:color w:val="000000" w:themeColor="text1"/>
        </w:rPr>
        <w:t>et al.</w:t>
      </w:r>
      <w:r w:rsidRPr="008B6F73">
        <w:rPr>
          <w:rFonts w:eastAsia="Georgia" w:cs="Georgia"/>
          <w:color w:val="000000" w:themeColor="text1"/>
        </w:rPr>
        <w:t xml:space="preserve"> (2025). ChatGPT and beyond: Exploring the responsible use of generative AI in the workplace. </w:t>
      </w:r>
      <w:r w:rsidRPr="008B6F73">
        <w:rPr>
          <w:rFonts w:eastAsia="Georgia" w:cs="Georgia"/>
          <w:i/>
          <w:iCs/>
          <w:color w:val="000000" w:themeColor="text1"/>
        </w:rPr>
        <w:t>Business &amp; Information Systems Engineering, 67</w:t>
      </w:r>
      <w:r w:rsidRPr="008B6F73">
        <w:rPr>
          <w:rFonts w:eastAsia="Georgia" w:cs="Georgia"/>
          <w:color w:val="000000" w:themeColor="text1"/>
        </w:rPr>
        <w:t xml:space="preserve">, 289–303. </w:t>
      </w:r>
    </w:p>
    <w:p w14:paraId="370A86D5" w14:textId="5C531E3E" w:rsidR="0083003E" w:rsidRPr="008B6F73" w:rsidRDefault="64070F01" w:rsidP="005E613E">
      <w:pPr>
        <w:pStyle w:val="ListParagraph"/>
        <w:numPr>
          <w:ilvl w:val="0"/>
          <w:numId w:val="179"/>
        </w:numPr>
        <w:spacing w:before="17" w:after="240" w:line="276" w:lineRule="auto"/>
        <w:rPr>
          <w:rFonts w:eastAsia="Georgia" w:cs="Georgia"/>
        </w:rPr>
      </w:pPr>
      <w:r w:rsidRPr="008B6F73">
        <w:rPr>
          <w:rFonts w:eastAsia="Georgia" w:cs="Georgia"/>
          <w:color w:val="000000" w:themeColor="text1"/>
        </w:rPr>
        <w:t>Kumar, K. and Poonam, (2025). Responsible AI: Ethical Considerations in Generative AI. In M. Malik, P. Sharma and S. Hooda</w:t>
      </w:r>
      <w:r w:rsidR="00D75156" w:rsidRPr="008B6F73">
        <w:rPr>
          <w:rFonts w:eastAsia="Georgia" w:cs="Georgia"/>
          <w:color w:val="000000" w:themeColor="text1"/>
        </w:rPr>
        <w:t xml:space="preserve"> </w:t>
      </w:r>
      <w:r w:rsidRPr="008B6F73">
        <w:rPr>
          <w:rFonts w:eastAsia="Georgia" w:cs="Georgia"/>
          <w:color w:val="000000" w:themeColor="text1"/>
        </w:rPr>
        <w:t xml:space="preserve">(Eds.), Textual Intelligence: Large Language Models and Their Real-World Applications (pp. 415-434). Scrivener Publishing LLC. </w:t>
      </w:r>
    </w:p>
    <w:p w14:paraId="5C881D16" w14:textId="494835DF" w:rsidR="0083003E" w:rsidRPr="008B6F73" w:rsidRDefault="0083003E" w:rsidP="2EF57133">
      <w:pPr>
        <w:pStyle w:val="ListParagraph"/>
        <w:spacing w:line="276" w:lineRule="auto"/>
        <w:rPr>
          <w:rFonts w:eastAsia="Georgia" w:cs="Georgia"/>
        </w:rPr>
      </w:pPr>
    </w:p>
    <w:p w14:paraId="114C22DF" w14:textId="77777777" w:rsidR="0041092A" w:rsidRPr="008B6F73" w:rsidRDefault="0041092A" w:rsidP="2EF57133">
      <w:pPr>
        <w:spacing w:line="276" w:lineRule="auto"/>
        <w:rPr>
          <w:rFonts w:eastAsia="Georgia" w:cs="Georgia"/>
          <w:b/>
          <w:bCs/>
          <w:sz w:val="24"/>
          <w:szCs w:val="24"/>
        </w:rPr>
      </w:pPr>
      <w:r w:rsidRPr="008B6F73">
        <w:rPr>
          <w:rFonts w:eastAsia="Georgia" w:cs="Georgia"/>
        </w:rPr>
        <w:br w:type="page"/>
      </w:r>
    </w:p>
    <w:p w14:paraId="70C61EB7" w14:textId="22A3C440" w:rsidR="0083003E" w:rsidRPr="008B6F73" w:rsidRDefault="6F950746" w:rsidP="00451130">
      <w:pPr>
        <w:pStyle w:val="Heading4"/>
      </w:pPr>
      <w:r w:rsidRPr="008B6F73">
        <w:lastRenderedPageBreak/>
        <w:t xml:space="preserve">201b: </w:t>
      </w:r>
      <w:r w:rsidR="73E9751D" w:rsidRPr="008B6F73">
        <w:t>Agree to Disagree: Re-Engineering Flipped Classroom Pedagogy for AI Literacy</w:t>
      </w:r>
    </w:p>
    <w:p w14:paraId="7410EADA" w14:textId="77777777" w:rsidR="00451130" w:rsidRPr="008B6F73" w:rsidRDefault="00451130" w:rsidP="445812BD">
      <w:pPr>
        <w:spacing w:after="0" w:line="276" w:lineRule="auto"/>
        <w:rPr>
          <w:rFonts w:eastAsia="Georgia" w:cs="Georgia"/>
          <w:i/>
          <w:iCs/>
        </w:rPr>
      </w:pPr>
    </w:p>
    <w:p w14:paraId="26D49677" w14:textId="7309B387" w:rsidR="0083003E" w:rsidRPr="008B6F73" w:rsidRDefault="73E9751D" w:rsidP="445812BD">
      <w:pPr>
        <w:spacing w:after="0" w:line="240" w:lineRule="auto"/>
        <w:rPr>
          <w:rFonts w:eastAsia="Georgia" w:cs="Georgia"/>
          <w:i/>
          <w:iCs/>
          <w:color w:val="000000" w:themeColor="text1"/>
        </w:rPr>
      </w:pPr>
      <w:r w:rsidRPr="008B6F73">
        <w:rPr>
          <w:rFonts w:eastAsia="Georgia" w:cs="Georgia"/>
          <w:i/>
          <w:iCs/>
        </w:rPr>
        <w:t>Akshay Chadha, Niagara Falls</w:t>
      </w:r>
      <w:r>
        <w:br/>
      </w:r>
      <w:r w:rsidRPr="008B6F73">
        <w:rPr>
          <w:rFonts w:eastAsia="Georgia" w:cs="Georgia"/>
          <w:i/>
          <w:iCs/>
        </w:rPr>
        <w:t>Sathy Srithar, Business Management, Niagara Falls</w:t>
      </w:r>
    </w:p>
    <w:p w14:paraId="30D66A53" w14:textId="09A6AEE3" w:rsidR="445812BD" w:rsidRPr="00483D21" w:rsidRDefault="445812BD" w:rsidP="445812BD">
      <w:pPr>
        <w:spacing w:after="0" w:line="240" w:lineRule="auto"/>
        <w:rPr>
          <w:rFonts w:eastAsia="Georgia" w:cs="Georgia"/>
          <w:i/>
          <w:iCs/>
        </w:rPr>
      </w:pPr>
    </w:p>
    <w:p w14:paraId="21679E29" w14:textId="7EEC61AC" w:rsidR="0083003E" w:rsidRPr="008B6F73" w:rsidRDefault="2EED62DF" w:rsidP="445812BD">
      <w:pPr>
        <w:spacing w:after="0" w:line="276" w:lineRule="auto"/>
        <w:rPr>
          <w:rFonts w:eastAsia="Georgia" w:cs="Georgia"/>
        </w:rPr>
      </w:pPr>
      <w:r w:rsidRPr="008B6F73">
        <w:rPr>
          <w:rFonts w:eastAsia="Georgia" w:cs="Georgia"/>
        </w:rPr>
        <w:t xml:space="preserve">Recent advancements in generative artificial intelligence (GenAI) have driven a fundamental paradigm shift in university education. </w:t>
      </w:r>
      <w:r w:rsidRPr="00483D21">
        <w:rPr>
          <w:rFonts w:eastAsia="Georgia" w:cs="Georgia"/>
        </w:rPr>
        <w:t>At</w:t>
      </w:r>
      <w:r w:rsidR="1F560AF3" w:rsidRPr="00483D21">
        <w:rPr>
          <w:rFonts w:eastAsia="Aptos Narrow" w:cs="Aptos Narrow"/>
          <w:color w:val="242424"/>
        </w:rPr>
        <w:t xml:space="preserve"> </w:t>
      </w:r>
      <w:r w:rsidR="1F560AF3" w:rsidRPr="00483D21">
        <w:rPr>
          <w:rFonts w:eastAsia="Georgia" w:cs="Georgia"/>
          <w:color w:val="242424"/>
        </w:rPr>
        <w:t>the University of Niagara Falls Canada (UNF)</w:t>
      </w:r>
      <w:r w:rsidRPr="00483D21">
        <w:rPr>
          <w:rFonts w:eastAsia="Georgia" w:cs="Georgia"/>
        </w:rPr>
        <w:t>,</w:t>
      </w:r>
      <w:r w:rsidRPr="008B6F73">
        <w:rPr>
          <w:rFonts w:eastAsia="Georgia" w:cs="Georgia"/>
        </w:rPr>
        <w:t xml:space="preserve"> we argue that the flipped classroom pedagogy can also be used as an ideal framework to expose students to the AI models by facilitating bifurcation of learning into (a) asynchronous foundational acquisition from recommended resources, and (b) synchronous application based in-class activities. However, current educational practices face a </w:t>
      </w:r>
      <w:r w:rsidR="6827381B" w:rsidRPr="008B6F73">
        <w:rPr>
          <w:rFonts w:eastAsia="Georgia" w:cs="Georgia"/>
        </w:rPr>
        <w:t>“</w:t>
      </w:r>
      <w:r w:rsidRPr="008B6F73">
        <w:rPr>
          <w:rFonts w:eastAsia="Georgia" w:cs="Georgia"/>
        </w:rPr>
        <w:t>dependency paradox</w:t>
      </w:r>
      <w:r w:rsidR="6827381B" w:rsidRPr="008B6F73">
        <w:rPr>
          <w:rFonts w:eastAsia="Georgia" w:cs="Georgia"/>
        </w:rPr>
        <w:t>”</w:t>
      </w:r>
      <w:r w:rsidRPr="008B6F73">
        <w:rPr>
          <w:rFonts w:eastAsia="Georgia" w:cs="Georgia"/>
        </w:rPr>
        <w:t>: while AI tools optimize performance and save time, they often tempt students to circumvent rigorous work expectations. We observed that, when students lack prior domain knowledge, they tend to uncritically accept AI-generated responses, which may increase the risk of academic integrity violations stemming from GenAI models</w:t>
      </w:r>
      <w:r w:rsidR="1F0F0432" w:rsidRPr="008B6F73">
        <w:rPr>
          <w:rFonts w:eastAsia="Georgia" w:cs="Georgia"/>
        </w:rPr>
        <w:t>’</w:t>
      </w:r>
      <w:r w:rsidRPr="008B6F73">
        <w:rPr>
          <w:rFonts w:eastAsia="Georgia" w:cs="Georgia"/>
        </w:rPr>
        <w:t xml:space="preserve"> algorithmic hallucinations, bias, and factual errors. </w:t>
      </w:r>
      <w:r w:rsidR="0E1B5E49" w:rsidRPr="00483D21">
        <w:rPr>
          <w:rFonts w:eastAsia="Georgia" w:cs="Georgia"/>
        </w:rPr>
        <w:t>UNF</w:t>
      </w:r>
      <w:r w:rsidRPr="008B6F73">
        <w:rPr>
          <w:rFonts w:eastAsia="Georgia" w:cs="Georgia"/>
        </w:rPr>
        <w:t xml:space="preserve"> is redesigning its flipped classroom pedagogy to move beyond passive AI use. In our approach, the pre class phase builds foundational domain expertise, helping students become competent, and when students enter the synchronous classroom they are ready to progress from recall to higher-order evaluation on Bloom</w:t>
      </w:r>
      <w:r w:rsidR="1F0F0432" w:rsidRPr="008B6F73">
        <w:rPr>
          <w:rFonts w:eastAsia="Georgia" w:cs="Georgia"/>
        </w:rPr>
        <w:t>’</w:t>
      </w:r>
      <w:r w:rsidRPr="008B6F73">
        <w:rPr>
          <w:rFonts w:eastAsia="Georgia" w:cs="Georgia"/>
        </w:rPr>
        <w:t xml:space="preserve">s Taxonomy. </w:t>
      </w:r>
      <w:proofErr w:type="gramStart"/>
      <w:r w:rsidRPr="008B6F73">
        <w:rPr>
          <w:rFonts w:eastAsia="Georgia" w:cs="Georgia"/>
        </w:rPr>
        <w:t>Thus</w:t>
      </w:r>
      <w:proofErr w:type="gramEnd"/>
      <w:r w:rsidRPr="008B6F73">
        <w:rPr>
          <w:rFonts w:eastAsia="Georgia" w:cs="Georgia"/>
        </w:rPr>
        <w:t xml:space="preserve"> classroom becomes a collaborative lab for the </w:t>
      </w:r>
      <w:r w:rsidR="6827381B" w:rsidRPr="008B6F73">
        <w:rPr>
          <w:rFonts w:eastAsia="Georgia" w:cs="Georgia"/>
        </w:rPr>
        <w:t>“</w:t>
      </w:r>
      <w:r w:rsidRPr="008B6F73">
        <w:rPr>
          <w:rFonts w:eastAsia="Georgia" w:cs="Georgia"/>
        </w:rPr>
        <w:t>Agree to Disagree</w:t>
      </w:r>
      <w:r w:rsidR="6827381B" w:rsidRPr="008B6F73">
        <w:rPr>
          <w:rFonts w:eastAsia="Georgia" w:cs="Georgia"/>
        </w:rPr>
        <w:t>”</w:t>
      </w:r>
      <w:r w:rsidRPr="008B6F73">
        <w:rPr>
          <w:rFonts w:eastAsia="Georgia" w:cs="Georgia"/>
        </w:rPr>
        <w:t xml:space="preserve"> framework, where students actively question, validate, and challenge AI outputs rather than using it as a shortcut for assigned activities. The instructor</w:t>
      </w:r>
      <w:r w:rsidR="1F0F0432" w:rsidRPr="008B6F73">
        <w:rPr>
          <w:rFonts w:eastAsia="Georgia" w:cs="Georgia"/>
        </w:rPr>
        <w:t>’</w:t>
      </w:r>
      <w:r w:rsidRPr="008B6F73">
        <w:rPr>
          <w:rFonts w:eastAsia="Georgia" w:cs="Georgia"/>
        </w:rPr>
        <w:t>s design meaningful activities that reward identification of weak suggestions or ethical lapses in AI-generated content. This approach moves students away from relying on AI and demonstrates the importance of human oversight. Our research examines the factors that make students willing to challenge AI-generated content, focusing on how experience from flipped pre-class activities shapes the quality of their critical evaluations. By tracking how these redesigned activities support learning, we demonstrate how flipped classroom methods can foster personalized learning, uphold academic integrity, and enhance industry readiness.</w:t>
      </w:r>
    </w:p>
    <w:p w14:paraId="1A0464A7" w14:textId="1DA376ED" w:rsidR="445812BD" w:rsidRPr="00483D21" w:rsidRDefault="445812BD" w:rsidP="445812BD">
      <w:pPr>
        <w:spacing w:after="0" w:line="276" w:lineRule="auto"/>
        <w:rPr>
          <w:rFonts w:eastAsia="Georgia" w:cs="Georgia"/>
          <w:b/>
          <w:bCs/>
        </w:rPr>
      </w:pPr>
    </w:p>
    <w:p w14:paraId="0C2D94AC"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AD80F73" w14:textId="6D3756C3" w:rsidR="04E87985" w:rsidRPr="008B6F73" w:rsidRDefault="0F042DF2" w:rsidP="00724412">
      <w:pPr>
        <w:pStyle w:val="ListParagraph"/>
        <w:numPr>
          <w:ilvl w:val="0"/>
          <w:numId w:val="72"/>
        </w:numPr>
        <w:spacing w:before="160" w:after="0" w:line="276" w:lineRule="auto"/>
        <w:rPr>
          <w:rFonts w:eastAsia="Georgia" w:cs="Georgia"/>
        </w:rPr>
      </w:pPr>
      <w:r w:rsidRPr="008B6F73">
        <w:rPr>
          <w:rFonts w:eastAsia="Georgia" w:cs="Georgia"/>
        </w:rPr>
        <w:t>Flipped classroom approach foster personalized learning, promotes uphold academic integrity, and enhances industry readiness.</w:t>
      </w:r>
    </w:p>
    <w:p w14:paraId="6ADEC3D3" w14:textId="53E4CAF6" w:rsidR="04E87985" w:rsidRPr="008B6F73" w:rsidRDefault="0F042DF2" w:rsidP="00724412">
      <w:pPr>
        <w:pStyle w:val="ListParagraph"/>
        <w:numPr>
          <w:ilvl w:val="0"/>
          <w:numId w:val="72"/>
        </w:numPr>
        <w:spacing w:before="160" w:after="0" w:line="276" w:lineRule="auto"/>
        <w:rPr>
          <w:rFonts w:eastAsia="Georgia" w:cs="Georgia"/>
        </w:rPr>
      </w:pPr>
      <w:r w:rsidRPr="008B6F73">
        <w:rPr>
          <w:rFonts w:eastAsia="Georgia" w:cs="Georgia"/>
        </w:rPr>
        <w:t>Role of students</w:t>
      </w:r>
      <w:r w:rsidR="1F0F0432" w:rsidRPr="008B6F73">
        <w:rPr>
          <w:rFonts w:eastAsia="Georgia" w:cs="Georgia"/>
        </w:rPr>
        <w:t>’</w:t>
      </w:r>
      <w:r w:rsidRPr="008B6F73">
        <w:rPr>
          <w:rFonts w:eastAsia="Georgia" w:cs="Georgia"/>
        </w:rPr>
        <w:t xml:space="preserve"> prior experiences affect their willingness to question AI-generated content. </w:t>
      </w:r>
    </w:p>
    <w:p w14:paraId="7EB98FA2" w14:textId="058CE87B" w:rsidR="04E87985" w:rsidRPr="008B6F73" w:rsidRDefault="0F042DF2" w:rsidP="445812BD">
      <w:pPr>
        <w:pStyle w:val="ListParagraph"/>
        <w:numPr>
          <w:ilvl w:val="0"/>
          <w:numId w:val="72"/>
        </w:numPr>
        <w:spacing w:after="0" w:line="276" w:lineRule="auto"/>
        <w:rPr>
          <w:rFonts w:eastAsia="Georgia" w:cs="Georgia"/>
        </w:rPr>
      </w:pPr>
      <w:r w:rsidRPr="008B6F73">
        <w:rPr>
          <w:rFonts w:eastAsia="Georgia" w:cs="Georgia"/>
        </w:rPr>
        <w:t>AI integration into student activities and assessments can facilitate learning without undermining their learning capabilities.</w:t>
      </w:r>
    </w:p>
    <w:p w14:paraId="0E732B8F" w14:textId="2198104F" w:rsidR="445812BD" w:rsidRPr="00483D21" w:rsidRDefault="445812BD" w:rsidP="445812BD">
      <w:pPr>
        <w:spacing w:after="0" w:line="276" w:lineRule="auto"/>
        <w:rPr>
          <w:rFonts w:eastAsia="Georgia" w:cs="Georgia"/>
        </w:rPr>
      </w:pPr>
    </w:p>
    <w:p w14:paraId="523CE05F" w14:textId="76DED68C" w:rsidR="00991774" w:rsidRPr="008B6F73" w:rsidRDefault="1F7C35A8" w:rsidP="445812BD">
      <w:pPr>
        <w:spacing w:line="276" w:lineRule="auto"/>
        <w:rPr>
          <w:rFonts w:eastAsia="Georgia" w:cs="Georgia"/>
          <w:b/>
          <w:bCs/>
        </w:rPr>
      </w:pPr>
      <w:r w:rsidRPr="008B6F73">
        <w:rPr>
          <w:rFonts w:eastAsia="Georgia" w:cs="Georgia"/>
          <w:b/>
          <w:bCs/>
        </w:rPr>
        <w:t>References:</w:t>
      </w:r>
    </w:p>
    <w:p w14:paraId="2307B31D" w14:textId="330D27A1" w:rsidR="0083003E" w:rsidRPr="008B6F73" w:rsidRDefault="0F457B77" w:rsidP="00724412">
      <w:pPr>
        <w:pStyle w:val="ListParagraph"/>
        <w:numPr>
          <w:ilvl w:val="0"/>
          <w:numId w:val="71"/>
        </w:numPr>
        <w:spacing w:line="276" w:lineRule="auto"/>
        <w:rPr>
          <w:rFonts w:eastAsia="Georgia" w:cs="Georgia"/>
        </w:rPr>
      </w:pPr>
      <w:proofErr w:type="spellStart"/>
      <w:r w:rsidRPr="008B6F73">
        <w:rPr>
          <w:rFonts w:eastAsia="Georgia" w:cs="Georgia"/>
        </w:rPr>
        <w:t>Cevikbas</w:t>
      </w:r>
      <w:proofErr w:type="spellEnd"/>
      <w:r w:rsidRPr="008B6F73">
        <w:rPr>
          <w:rFonts w:eastAsia="Georgia" w:cs="Georgia"/>
        </w:rPr>
        <w:t xml:space="preserve">, M., &amp; Kaiser, G. (2022). Promoting personalized learning in flipped classrooms: A systematic review study. Sustainability, 14(18), 11393. </w:t>
      </w:r>
    </w:p>
    <w:p w14:paraId="2AB14A27" w14:textId="5BA57154" w:rsidR="0083003E" w:rsidRPr="008B6F73" w:rsidRDefault="0F457B77" w:rsidP="00724412">
      <w:pPr>
        <w:pStyle w:val="ListParagraph"/>
        <w:numPr>
          <w:ilvl w:val="0"/>
          <w:numId w:val="71"/>
        </w:numPr>
        <w:spacing w:line="276" w:lineRule="auto"/>
        <w:rPr>
          <w:rFonts w:eastAsia="Georgia" w:cs="Georgia"/>
        </w:rPr>
      </w:pPr>
      <w:r w:rsidRPr="008B6F73">
        <w:rPr>
          <w:rFonts w:eastAsia="Georgia" w:cs="Georgia"/>
        </w:rPr>
        <w:t>Wang, M., Wang, M., Xu, X., Yang, L., Cai, D., &amp; Yin, M. (2023). Unleashing ChatGPT</w:t>
      </w:r>
      <w:r w:rsidR="1F0F0432" w:rsidRPr="008B6F73">
        <w:rPr>
          <w:rFonts w:eastAsia="Georgia" w:cs="Georgia"/>
        </w:rPr>
        <w:t>’</w:t>
      </w:r>
      <w:r w:rsidRPr="008B6F73">
        <w:rPr>
          <w:rFonts w:eastAsia="Georgia" w:cs="Georgia"/>
        </w:rPr>
        <w:t xml:space="preserve">s power: A case study on optimizing information retrieval in flipped classrooms via prompt engineering. IEEE Transactions on Learning Technologies, 17, 629-641. </w:t>
      </w:r>
    </w:p>
    <w:p w14:paraId="220C54E0" w14:textId="271C9B5B" w:rsidR="7153AC3B" w:rsidRPr="008B6F73" w:rsidRDefault="0F457B77" w:rsidP="5034CA2E">
      <w:pPr>
        <w:pStyle w:val="ListParagraph"/>
        <w:numPr>
          <w:ilvl w:val="0"/>
          <w:numId w:val="71"/>
        </w:numPr>
        <w:spacing w:line="276" w:lineRule="auto"/>
        <w:rPr>
          <w:rFonts w:eastAsia="Georgia" w:cs="Georgia"/>
        </w:rPr>
      </w:pPr>
      <w:r w:rsidRPr="008B6F73">
        <w:rPr>
          <w:rFonts w:eastAsia="Georgia" w:cs="Georgia"/>
        </w:rPr>
        <w:t xml:space="preserve">Giannakos, M., Azevedo, R., Brusilovsky, P., Cukurova, M., Dimitriadis, Y., Hernandez-Leo, D., ... &amp; </w:t>
      </w:r>
      <w:proofErr w:type="spellStart"/>
      <w:r w:rsidRPr="008B6F73">
        <w:rPr>
          <w:rFonts w:eastAsia="Georgia" w:cs="Georgia"/>
        </w:rPr>
        <w:t>Rienties</w:t>
      </w:r>
      <w:proofErr w:type="spellEnd"/>
      <w:r w:rsidRPr="008B6F73">
        <w:rPr>
          <w:rFonts w:eastAsia="Georgia" w:cs="Georgia"/>
        </w:rPr>
        <w:t>, B. (2025). The promise and challenges of generative AI in education. Behaviour &amp; Information Technology, 44(11), 2518-2544.</w:t>
      </w:r>
    </w:p>
    <w:p w14:paraId="1F334E4F" w14:textId="77777777" w:rsidR="000E446A" w:rsidRDefault="000E446A">
      <w:pPr>
        <w:rPr>
          <w:rFonts w:eastAsia="Georgia" w:cs="Georgia"/>
          <w:b/>
          <w:iCs/>
          <w:sz w:val="24"/>
        </w:rPr>
      </w:pPr>
      <w:r>
        <w:rPr>
          <w:rFonts w:eastAsia="Georgia" w:cs="Georgia"/>
        </w:rPr>
        <w:br w:type="page"/>
      </w:r>
    </w:p>
    <w:p w14:paraId="234675C6" w14:textId="2BAB0A5D" w:rsidR="0083003E" w:rsidRPr="008B6F73" w:rsidRDefault="6F950746" w:rsidP="00451130">
      <w:pPr>
        <w:pStyle w:val="Heading4"/>
        <w:rPr>
          <w:rFonts w:eastAsia="Georgia" w:cs="Georgia"/>
        </w:rPr>
      </w:pPr>
      <w:r w:rsidRPr="008B6F73">
        <w:rPr>
          <w:rFonts w:eastAsia="Georgia" w:cs="Georgia"/>
        </w:rPr>
        <w:lastRenderedPageBreak/>
        <w:t>201c:</w:t>
      </w:r>
      <w:r w:rsidR="008C5004">
        <w:rPr>
          <w:rFonts w:eastAsia="Georgia" w:cs="Georgia"/>
        </w:rPr>
        <w:t xml:space="preserve"> </w:t>
      </w:r>
      <w:r w:rsidR="06594B22" w:rsidRPr="008B6F73">
        <w:rPr>
          <w:rFonts w:eastAsia="Georgia" w:cs="Georgia"/>
        </w:rPr>
        <w:t>A Stakeholder-Relevant Approach to AI Literacy</w:t>
      </w:r>
    </w:p>
    <w:p w14:paraId="36522173" w14:textId="557F677C" w:rsidR="78EADEB8" w:rsidRDefault="78EADEB8" w:rsidP="445812BD">
      <w:pPr>
        <w:spacing w:after="0" w:line="276" w:lineRule="auto"/>
        <w:rPr>
          <w:rFonts w:eastAsia="Georgia" w:cs="Georgia"/>
          <w:i/>
          <w:iCs/>
          <w:color w:val="000000" w:themeColor="text1"/>
        </w:rPr>
      </w:pPr>
    </w:p>
    <w:p w14:paraId="2E171171" w14:textId="704DFFA4" w:rsidR="006A07E0" w:rsidRPr="008B6F73" w:rsidRDefault="06594B22" w:rsidP="445812BD">
      <w:pPr>
        <w:spacing w:after="0" w:line="240" w:lineRule="auto"/>
        <w:rPr>
          <w:rFonts w:eastAsia="Georgia" w:cs="Georgia"/>
          <w:i/>
          <w:iCs/>
          <w:color w:val="000000" w:themeColor="text1"/>
        </w:rPr>
      </w:pPr>
      <w:r w:rsidRPr="008B6F73">
        <w:rPr>
          <w:rFonts w:eastAsia="Georgia" w:cs="Georgia"/>
          <w:i/>
          <w:iCs/>
          <w:color w:val="000000" w:themeColor="text1"/>
        </w:rPr>
        <w:t>Matthew S.W. Silk Philosophy, Wilfrid Laurier</w:t>
      </w:r>
      <w:r>
        <w:br/>
      </w:r>
      <w:r w:rsidRPr="008B6F73">
        <w:rPr>
          <w:rFonts w:eastAsia="Georgia" w:cs="Georgia"/>
          <w:i/>
          <w:iCs/>
          <w:color w:val="000000" w:themeColor="text1"/>
        </w:rPr>
        <w:t>Ian J. MacDonald, Philosophy, Waterloo</w:t>
      </w:r>
    </w:p>
    <w:p w14:paraId="7F4EC6B3" w14:textId="1DC09894" w:rsidR="445812BD" w:rsidRPr="00483D21" w:rsidRDefault="445812BD" w:rsidP="445812BD">
      <w:pPr>
        <w:spacing w:after="0" w:line="240" w:lineRule="auto"/>
        <w:rPr>
          <w:rFonts w:eastAsia="Georgia" w:cs="Georgia"/>
          <w:i/>
          <w:iCs/>
          <w:color w:val="000000" w:themeColor="text1"/>
        </w:rPr>
      </w:pPr>
    </w:p>
    <w:p w14:paraId="3499594A" w14:textId="053ED61F" w:rsidR="006A07E0" w:rsidRPr="008B6F73" w:rsidRDefault="744BB54B" w:rsidP="445812BD">
      <w:pPr>
        <w:spacing w:after="240" w:line="276" w:lineRule="auto"/>
        <w:rPr>
          <w:rFonts w:eastAsia="Georgia" w:cs="Georgia"/>
          <w:color w:val="000000" w:themeColor="text1"/>
        </w:rPr>
      </w:pPr>
      <w:r w:rsidRPr="008B6F73">
        <w:rPr>
          <w:rFonts w:eastAsia="Georgia" w:cs="Georgia"/>
          <w:color w:val="000000" w:themeColor="text1"/>
        </w:rPr>
        <w:t>Artificial intelligence is rapidly reshaping higher education classrooms. Many of these challenges stem from an uneven understanding of how AI systems work and their limitations.</w:t>
      </w:r>
      <w:r w:rsidRPr="008B6F73">
        <w:rPr>
          <w:rFonts w:eastAsia="Georgia" w:cs="Georgia"/>
          <w:b/>
          <w:bCs/>
          <w:color w:val="000000" w:themeColor="text1"/>
        </w:rPr>
        <w:t xml:space="preserve"> </w:t>
      </w:r>
      <w:r w:rsidRPr="008B6F73">
        <w:rPr>
          <w:rFonts w:eastAsia="Georgia" w:cs="Georgia"/>
          <w:color w:val="000000" w:themeColor="text1"/>
        </w:rPr>
        <w:t>In the absence of a shared framework for AI literacy, students, instructors, and administrators often operate with misaligned expectations. Students may treat AI tools as opaque but powerful assistants and rely on them uncritically (Tully, Longoni, &amp; Appel, 2025). Instructors must decide how AI fits within course learning goals, assignment design, and academic integrity practices. The result is uncertainty about appropriate classroom use, inconsistent expectations across courses, and growing friction between institutional guidance and teaching practice.</w:t>
      </w:r>
    </w:p>
    <w:p w14:paraId="7E537E94" w14:textId="4B1B919C" w:rsidR="006A07E0" w:rsidRPr="008B6F73" w:rsidRDefault="744BB54B" w:rsidP="2EF57133">
      <w:pPr>
        <w:spacing w:before="240" w:after="240" w:line="276" w:lineRule="auto"/>
        <w:rPr>
          <w:rFonts w:eastAsia="Georgia" w:cs="Georgia"/>
          <w:color w:val="000000" w:themeColor="text1"/>
        </w:rPr>
      </w:pPr>
      <w:r w:rsidRPr="008B6F73">
        <w:rPr>
          <w:rFonts w:eastAsia="Georgia" w:cs="Georgia"/>
          <w:color w:val="000000" w:themeColor="text1"/>
        </w:rPr>
        <w:t>Acknowledging that different stakeholders have different interests when attempting to define AI literacy, this presentation will outline a multi-dimensional framework for AI literacy informed by these different perspectives and which can promote better understanding of AI as a learning tool, while protecting and promoting our mental health and epistemic skills. It will offer practical guidance for using AI in the classroom in ways that speak to what AI is and what its limitations are, the practical functional uses of AI in the classroom, issues relevant to different academic fields, responsible academic authorship, the promotion of critical thinking and skill development to support sustained learning, and privacy and mental health concerns.</w:t>
      </w:r>
    </w:p>
    <w:p w14:paraId="21A5CFE8" w14:textId="639097D3" w:rsidR="006A07E0" w:rsidRPr="008B6F73" w:rsidRDefault="744BB54B" w:rsidP="445812BD">
      <w:pPr>
        <w:spacing w:before="240" w:after="0" w:line="276" w:lineRule="auto"/>
        <w:rPr>
          <w:rFonts w:eastAsia="Georgia" w:cs="Georgia"/>
          <w:color w:val="000000" w:themeColor="text1"/>
        </w:rPr>
      </w:pPr>
      <w:r w:rsidRPr="008B6F73">
        <w:rPr>
          <w:rFonts w:eastAsia="Georgia" w:cs="Georgia"/>
          <w:color w:val="000000" w:themeColor="text1"/>
        </w:rPr>
        <w:t>By mapping both the differences and points of convergence among these perspectives, the framework helps explain why disagreements about AI use frequently emerge in courses and how clearer expectations can be established. The approach provides instructors with practical guidance for discussing AI use with students, designing assignments that promote responsible engagement with AI tools, and aligning classroom practices with broader institutional policies.</w:t>
      </w:r>
    </w:p>
    <w:p w14:paraId="0605B308" w14:textId="58E0897C" w:rsidR="445812BD" w:rsidRPr="00483D21" w:rsidRDefault="445812BD" w:rsidP="445812BD">
      <w:pPr>
        <w:spacing w:after="0" w:line="276" w:lineRule="auto"/>
        <w:rPr>
          <w:rFonts w:eastAsia="Georgia" w:cs="Georgia"/>
          <w:b/>
          <w:bCs/>
        </w:rPr>
      </w:pPr>
    </w:p>
    <w:p w14:paraId="74FF6FAE" w14:textId="6CB61DE5"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C679B8C" w14:textId="0BE38496" w:rsidR="3BD9DEFF" w:rsidRPr="008B6F73" w:rsidRDefault="6B67A180" w:rsidP="00724412">
      <w:pPr>
        <w:pStyle w:val="ListParagraph"/>
        <w:numPr>
          <w:ilvl w:val="0"/>
          <w:numId w:val="70"/>
        </w:numPr>
        <w:spacing w:before="17" w:line="276" w:lineRule="auto"/>
        <w:rPr>
          <w:rFonts w:eastAsia="Georgia" w:cs="Georgia"/>
          <w:color w:val="000000" w:themeColor="text1"/>
        </w:rPr>
      </w:pPr>
      <w:r w:rsidRPr="008B6F73">
        <w:rPr>
          <w:rFonts w:eastAsia="Georgia" w:cs="Georgia"/>
          <w:color w:val="000000" w:themeColor="text1"/>
        </w:rPr>
        <w:t>Understand how different stakeholder interests inform different understandings of AI Literacy.</w:t>
      </w:r>
    </w:p>
    <w:p w14:paraId="07C3B67E" w14:textId="5908F007" w:rsidR="3BD9DEFF" w:rsidRPr="008B6F73" w:rsidRDefault="6B67A180" w:rsidP="00724412">
      <w:pPr>
        <w:pStyle w:val="ListParagraph"/>
        <w:numPr>
          <w:ilvl w:val="0"/>
          <w:numId w:val="70"/>
        </w:numPr>
        <w:spacing w:before="17" w:line="276" w:lineRule="auto"/>
        <w:rPr>
          <w:rFonts w:eastAsia="Georgia" w:cs="Georgia"/>
          <w:color w:val="000000" w:themeColor="text1"/>
        </w:rPr>
      </w:pPr>
      <w:r w:rsidRPr="008B6F73">
        <w:rPr>
          <w:rFonts w:eastAsia="Georgia" w:cs="Georgia"/>
          <w:color w:val="000000" w:themeColor="text1"/>
        </w:rPr>
        <w:t>Apply our AI Literacy framework to help stakeholders (especially students and educators) better understand what AI is, how to best use it as a tool, and what are the major concerns and limitations that we should be aware of in different educational contexts.</w:t>
      </w:r>
    </w:p>
    <w:p w14:paraId="2E4DF480" w14:textId="48AB841A" w:rsidR="3BD9DEFF" w:rsidRPr="008B6F73" w:rsidRDefault="6B67A180" w:rsidP="445812BD">
      <w:pPr>
        <w:pStyle w:val="ListParagraph"/>
        <w:numPr>
          <w:ilvl w:val="0"/>
          <w:numId w:val="70"/>
        </w:numPr>
        <w:spacing w:before="17" w:after="0" w:line="276" w:lineRule="auto"/>
        <w:rPr>
          <w:rFonts w:eastAsia="Georgia" w:cs="Georgia"/>
          <w:color w:val="000000" w:themeColor="text1"/>
        </w:rPr>
      </w:pPr>
      <w:r w:rsidRPr="008B6F73">
        <w:rPr>
          <w:rFonts w:eastAsia="Georgia" w:cs="Georgia"/>
          <w:color w:val="000000" w:themeColor="text1"/>
        </w:rPr>
        <w:t>Evaluate how our framework can support clearer expectations for AI use in the classroom.</w:t>
      </w:r>
    </w:p>
    <w:p w14:paraId="00474F2A" w14:textId="6C461A25" w:rsidR="445812BD" w:rsidRPr="00483D21" w:rsidRDefault="445812BD" w:rsidP="445812BD">
      <w:pPr>
        <w:spacing w:after="0" w:line="276" w:lineRule="auto"/>
        <w:rPr>
          <w:rFonts w:eastAsia="Georgia" w:cs="Georgia"/>
          <w:b/>
          <w:bCs/>
        </w:rPr>
      </w:pPr>
    </w:p>
    <w:p w14:paraId="0499A52D"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7330C98D" w14:textId="5151077F" w:rsidR="7733F194" w:rsidRPr="008B6F73" w:rsidRDefault="217E7624" w:rsidP="00724412">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Tully, S. M., Longoni, C., &amp; Appel, G. (2025). </w:t>
      </w:r>
      <w:r w:rsidR="6827381B" w:rsidRPr="008B6F73">
        <w:rPr>
          <w:rFonts w:eastAsia="Georgia" w:cs="Georgia"/>
          <w:color w:val="000000" w:themeColor="text1"/>
        </w:rPr>
        <w:t>“</w:t>
      </w:r>
      <w:r w:rsidRPr="008B6F73">
        <w:rPr>
          <w:rFonts w:eastAsia="Georgia" w:cs="Georgia"/>
          <w:color w:val="000000" w:themeColor="text1"/>
        </w:rPr>
        <w:t xml:space="preserve">Lower Artificial Intelligence Literacy Predicts Greater </w:t>
      </w:r>
      <w:r w:rsidR="2D5C2E22" w:rsidRPr="008B6F73">
        <w:rPr>
          <w:rFonts w:eastAsia="Georgia" w:cs="Georgia"/>
          <w:color w:val="000000" w:themeColor="text1"/>
        </w:rPr>
        <w:t>AI Receptivity</w:t>
      </w:r>
      <w:r w:rsidRPr="008B6F73">
        <w:rPr>
          <w:rFonts w:eastAsia="Georgia" w:cs="Georgia"/>
          <w:color w:val="000000" w:themeColor="text1"/>
        </w:rPr>
        <w:t>.</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Journal of Marketing</w:t>
      </w:r>
      <w:r w:rsidRPr="008B6F73">
        <w:rPr>
          <w:rFonts w:eastAsia="Georgia" w:cs="Georgia"/>
          <w:color w:val="000000" w:themeColor="text1"/>
        </w:rPr>
        <w:t xml:space="preserve">, 89(5), 1-20. </w:t>
      </w:r>
    </w:p>
    <w:p w14:paraId="15F25504" w14:textId="25391BFA" w:rsidR="7733F194" w:rsidRPr="008B6F73" w:rsidRDefault="217E7624" w:rsidP="00724412">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Silk, Matthew S.W. and Ian J. MacDonald (2024). </w:t>
      </w:r>
      <w:r w:rsidRPr="008B6F73">
        <w:rPr>
          <w:rFonts w:eastAsia="Georgia" w:cs="Georgia"/>
          <w:i/>
          <w:iCs/>
          <w:color w:val="000000" w:themeColor="text1"/>
        </w:rPr>
        <w:t>An Inquirer</w:t>
      </w:r>
      <w:r w:rsidR="1F0F0432" w:rsidRPr="008B6F73">
        <w:rPr>
          <w:rFonts w:eastAsia="Georgia" w:cs="Georgia"/>
          <w:i/>
          <w:iCs/>
          <w:color w:val="000000" w:themeColor="text1"/>
        </w:rPr>
        <w:t>’</w:t>
      </w:r>
      <w:r w:rsidRPr="008B6F73">
        <w:rPr>
          <w:rFonts w:eastAsia="Georgia" w:cs="Georgia"/>
          <w:i/>
          <w:iCs/>
          <w:color w:val="000000" w:themeColor="text1"/>
        </w:rPr>
        <w:t>s Guide to Ethics in AI</w:t>
      </w:r>
      <w:r w:rsidRPr="008B6F73">
        <w:rPr>
          <w:rFonts w:eastAsia="Georgia" w:cs="Georgia"/>
          <w:color w:val="000000" w:themeColor="text1"/>
        </w:rPr>
        <w:t xml:space="preserve">. Peterborough: Broadview Press. </w:t>
      </w:r>
    </w:p>
    <w:p w14:paraId="77F46EEE" w14:textId="1A466DAA" w:rsidR="7733F194" w:rsidRPr="008B6F73" w:rsidRDefault="217E7624" w:rsidP="00724412">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Anders, Brent A. 2023. </w:t>
      </w:r>
      <w:r w:rsidRPr="008B6F73">
        <w:rPr>
          <w:rFonts w:eastAsia="Georgia" w:cs="Georgia"/>
          <w:i/>
          <w:iCs/>
          <w:color w:val="000000" w:themeColor="text1"/>
        </w:rPr>
        <w:t xml:space="preserve">The AI Literacy </w:t>
      </w:r>
      <w:r w:rsidR="2D5C2E22" w:rsidRPr="008B6F73">
        <w:rPr>
          <w:rFonts w:eastAsia="Georgia" w:cs="Georgia"/>
          <w:i/>
          <w:iCs/>
          <w:color w:val="000000" w:themeColor="text1"/>
        </w:rPr>
        <w:t>Imperative:</w:t>
      </w:r>
      <w:r w:rsidRPr="008B6F73">
        <w:rPr>
          <w:rFonts w:eastAsia="Georgia" w:cs="Georgia"/>
          <w:i/>
          <w:iCs/>
          <w:color w:val="000000" w:themeColor="text1"/>
        </w:rPr>
        <w:t xml:space="preserve"> Empowering Instructors &amp; Students</w:t>
      </w:r>
      <w:r w:rsidRPr="008B6F73">
        <w:rPr>
          <w:rFonts w:eastAsia="Georgia" w:cs="Georgia"/>
          <w:color w:val="000000" w:themeColor="text1"/>
        </w:rPr>
        <w:t xml:space="preserve">. </w:t>
      </w:r>
      <w:proofErr w:type="spellStart"/>
      <w:r w:rsidRPr="008B6F73">
        <w:rPr>
          <w:rFonts w:eastAsia="Georgia" w:cs="Georgia"/>
          <w:color w:val="000000" w:themeColor="text1"/>
        </w:rPr>
        <w:t>Sovorel</w:t>
      </w:r>
      <w:proofErr w:type="spellEnd"/>
      <w:r w:rsidRPr="008B6F73">
        <w:rPr>
          <w:rFonts w:eastAsia="Georgia" w:cs="Georgia"/>
          <w:color w:val="000000" w:themeColor="text1"/>
        </w:rPr>
        <w:t xml:space="preserve"> Publishing. </w:t>
      </w:r>
    </w:p>
    <w:p w14:paraId="259BDB14" w14:textId="0C04AB10" w:rsidR="00CF64A2" w:rsidRPr="008B6F73" w:rsidRDefault="217E7624" w:rsidP="21715E1B">
      <w:pPr>
        <w:pStyle w:val="ListParagraph"/>
        <w:numPr>
          <w:ilvl w:val="0"/>
          <w:numId w:val="69"/>
        </w:numPr>
        <w:spacing w:before="160" w:after="0" w:line="276" w:lineRule="auto"/>
        <w:rPr>
          <w:rFonts w:eastAsia="Georgia" w:cs="Georgia"/>
          <w:color w:val="000000" w:themeColor="text1"/>
        </w:rPr>
      </w:pPr>
      <w:r w:rsidRPr="008B6F73">
        <w:rPr>
          <w:rFonts w:eastAsia="Georgia" w:cs="Georgia"/>
          <w:color w:val="000000" w:themeColor="text1"/>
        </w:rPr>
        <w:t xml:space="preserve">Ng, Davy Tsz Kit. 2026. </w:t>
      </w:r>
      <w:r w:rsidRPr="008B6F73">
        <w:rPr>
          <w:rFonts w:eastAsia="Georgia" w:cs="Georgia"/>
          <w:i/>
          <w:iCs/>
          <w:color w:val="000000" w:themeColor="text1"/>
        </w:rPr>
        <w:t>From AI Literacy to Generative AI Literacy: Theory, Policy and Practice</w:t>
      </w:r>
      <w:r w:rsidRPr="008B6F73">
        <w:rPr>
          <w:rFonts w:eastAsia="Georgia" w:cs="Georgia"/>
          <w:color w:val="000000" w:themeColor="text1"/>
        </w:rPr>
        <w:t>. 1st ed. Springer.</w:t>
      </w:r>
    </w:p>
    <w:p w14:paraId="13C1D1D3" w14:textId="084ECA01" w:rsidR="0083003E" w:rsidRPr="00483D21" w:rsidRDefault="6F950746" w:rsidP="445812BD">
      <w:pPr>
        <w:spacing w:line="276" w:lineRule="auto"/>
      </w:pPr>
      <w:r w:rsidRPr="00483D21">
        <w:br w:type="page"/>
      </w:r>
    </w:p>
    <w:p w14:paraId="00BDA4FB" w14:textId="10349992" w:rsidR="0083003E" w:rsidRPr="008B6F73" w:rsidRDefault="6F950746" w:rsidP="445812BD">
      <w:pPr>
        <w:pStyle w:val="Heading3"/>
        <w:spacing w:before="160" w:line="276" w:lineRule="auto"/>
        <w:rPr>
          <w:rFonts w:eastAsia="Georgia" w:cs="Georgia"/>
        </w:rPr>
      </w:pPr>
      <w:bookmarkStart w:id="37" w:name="_Toc227310778"/>
      <w:r w:rsidRPr="008B6F73">
        <w:rPr>
          <w:rFonts w:eastAsia="Georgia" w:cs="Georgia"/>
        </w:rPr>
        <w:lastRenderedPageBreak/>
        <w:t>Session 202: Presentations</w:t>
      </w:r>
      <w:r w:rsidR="737150B1" w:rsidRPr="008B6F73">
        <w:rPr>
          <w:rFonts w:eastAsia="Georgia" w:cs="Georgia"/>
        </w:rPr>
        <w:t xml:space="preserve"> – LITE Showcase</w:t>
      </w:r>
      <w:bookmarkEnd w:id="37"/>
    </w:p>
    <w:p w14:paraId="1FF3D528" w14:textId="77777777" w:rsidR="00451130" w:rsidRPr="008B6F73" w:rsidRDefault="00451130" w:rsidP="445812BD">
      <w:pPr>
        <w:pStyle w:val="Heading4"/>
        <w:spacing w:before="0" w:line="276" w:lineRule="auto"/>
        <w:rPr>
          <w:rFonts w:eastAsia="Georgia" w:cs="Georgia"/>
        </w:rPr>
      </w:pPr>
    </w:p>
    <w:p w14:paraId="68A5A94A" w14:textId="6F76E7A3" w:rsidR="0083003E" w:rsidRPr="008B6F73" w:rsidRDefault="37D0669C"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202a: </w:t>
      </w:r>
      <w:r w:rsidR="5E7345EC" w:rsidRPr="008B6F73">
        <w:rPr>
          <w:rFonts w:eastAsia="Georgia" w:cs="Georgia"/>
        </w:rPr>
        <w:t>Engaging with Difference on Campus: Dialogic + Relational Aesthetics Pedagogy</w:t>
      </w:r>
    </w:p>
    <w:p w14:paraId="7DCB14B9" w14:textId="77777777" w:rsidR="00451130" w:rsidRPr="008B6F73" w:rsidRDefault="00451130" w:rsidP="445812BD">
      <w:pPr>
        <w:spacing w:after="0"/>
      </w:pPr>
    </w:p>
    <w:p w14:paraId="7189E00C" w14:textId="546024BA" w:rsidR="67C66C4A" w:rsidRPr="008B6F73" w:rsidRDefault="39A6F48F" w:rsidP="445812BD">
      <w:pPr>
        <w:spacing w:after="0" w:line="276" w:lineRule="auto"/>
        <w:rPr>
          <w:rFonts w:eastAsia="Georgia" w:cs="Georgia"/>
          <w:i/>
          <w:iCs/>
        </w:rPr>
      </w:pPr>
      <w:r w:rsidRPr="008B6F73">
        <w:rPr>
          <w:rFonts w:eastAsia="Georgia" w:cs="Georgia"/>
        </w:rPr>
        <w:t xml:space="preserve">*This is a University of Waterloo </w:t>
      </w:r>
      <w:hyperlink r:id="rId46">
        <w:r w:rsidRPr="008B6F73">
          <w:rPr>
            <w:rStyle w:val="Hyperlink"/>
            <w:rFonts w:eastAsia="Georgia" w:cs="Georgia"/>
          </w:rPr>
          <w:t>Learning Innovation and Teaching Enhancement (LITE) Grant</w:t>
        </w:r>
      </w:hyperlink>
      <w:r w:rsidRPr="008B6F73">
        <w:rPr>
          <w:rFonts w:eastAsia="Georgia" w:cs="Georgia"/>
        </w:rPr>
        <w:t>-funded project</w:t>
      </w:r>
    </w:p>
    <w:p w14:paraId="094DBE3B" w14:textId="114F084E" w:rsidR="445812BD" w:rsidRPr="00483D21" w:rsidRDefault="445812BD" w:rsidP="445812BD">
      <w:pPr>
        <w:spacing w:after="0" w:line="276" w:lineRule="auto"/>
        <w:rPr>
          <w:rFonts w:eastAsia="Georgia" w:cs="Georgia"/>
        </w:rPr>
      </w:pPr>
    </w:p>
    <w:p w14:paraId="61762535" w14:textId="0DC02558" w:rsidR="67C66C4A" w:rsidRPr="008B6F73" w:rsidRDefault="39A6F48F" w:rsidP="445812BD">
      <w:pPr>
        <w:spacing w:after="0" w:line="240" w:lineRule="auto"/>
        <w:rPr>
          <w:rFonts w:eastAsia="Georgia" w:cs="Georgia"/>
          <w:i/>
          <w:iCs/>
          <w:color w:val="000000" w:themeColor="text1"/>
        </w:rPr>
      </w:pPr>
      <w:r w:rsidRPr="008B6F73">
        <w:rPr>
          <w:rFonts w:eastAsia="Georgia" w:cs="Georgia"/>
          <w:i/>
          <w:iCs/>
          <w:color w:val="000000" w:themeColor="text1"/>
        </w:rPr>
        <w:t>Andrew Houston, Communication Arts, Waterloo</w:t>
      </w:r>
      <w:r>
        <w:br/>
      </w:r>
      <w:r w:rsidRPr="008B6F73">
        <w:rPr>
          <w:rFonts w:eastAsia="Georgia" w:cs="Georgia"/>
          <w:i/>
          <w:iCs/>
          <w:color w:val="000000" w:themeColor="text1"/>
        </w:rPr>
        <w:t>Reina Neufeldt, Peace and Conflict Studies, Waterloo</w:t>
      </w:r>
    </w:p>
    <w:p w14:paraId="011232FD" w14:textId="3EEF7C3B" w:rsidR="445812BD" w:rsidRPr="00483D21" w:rsidRDefault="445812BD" w:rsidP="445812BD">
      <w:pPr>
        <w:spacing w:after="0" w:line="240" w:lineRule="auto"/>
        <w:rPr>
          <w:rFonts w:eastAsia="Georgia" w:cs="Georgia"/>
          <w:i/>
          <w:iCs/>
          <w:color w:val="000000" w:themeColor="text1"/>
        </w:rPr>
      </w:pPr>
    </w:p>
    <w:p w14:paraId="07FAA06F" w14:textId="5F936FE8"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 xml:space="preserve">How can pedagogies creatively engage problems of difference and division within a university setting? This presentation shares insights from LITE grant funded research on a co-taught course called </w:t>
      </w:r>
      <w:r w:rsidR="6827381B" w:rsidRPr="008B6F73">
        <w:rPr>
          <w:rFonts w:eastAsia="Georgia" w:cs="Georgia"/>
          <w:color w:val="000000" w:themeColor="text1"/>
        </w:rPr>
        <w:t>“</w:t>
      </w:r>
      <w:r w:rsidRPr="008B6F73">
        <w:rPr>
          <w:rFonts w:eastAsia="Georgia" w:cs="Georgia"/>
          <w:color w:val="000000" w:themeColor="text1"/>
        </w:rPr>
        <w:t>Relational Aesthetics Towards Dialogue.</w:t>
      </w:r>
      <w:r w:rsidR="6827381B" w:rsidRPr="008B6F73">
        <w:rPr>
          <w:rFonts w:eastAsia="Georgia" w:cs="Georgia"/>
          <w:color w:val="000000" w:themeColor="text1"/>
        </w:rPr>
        <w:t>”</w:t>
      </w:r>
      <w:r w:rsidRPr="008B6F73">
        <w:rPr>
          <w:rFonts w:eastAsia="Georgia" w:cs="Georgia"/>
          <w:color w:val="000000" w:themeColor="text1"/>
        </w:rPr>
        <w:t xml:space="preserve"> The course brought together relational aesthetic pedagogy from Theatre and Performance with critical dialogue pedagogy from Peace and Conflict Studies to address issues of difference and polarization on campus.</w:t>
      </w:r>
    </w:p>
    <w:p w14:paraId="564DBD1C" w14:textId="02CC5D1D"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Relational aesthetics pedagogy utilizes creativity, imagination, humour as well as the body</w:t>
      </w:r>
      <w:r w:rsidR="1F0F0432" w:rsidRPr="008B6F73">
        <w:rPr>
          <w:rFonts w:eastAsia="Georgia" w:cs="Georgia"/>
          <w:color w:val="000000" w:themeColor="text1"/>
        </w:rPr>
        <w:t>’</w:t>
      </w:r>
      <w:r w:rsidRPr="008B6F73">
        <w:rPr>
          <w:rFonts w:eastAsia="Georgia" w:cs="Georgia"/>
          <w:color w:val="000000" w:themeColor="text1"/>
        </w:rPr>
        <w:t xml:space="preserve">s capacity to express </w:t>
      </w:r>
      <w:proofErr w:type="gramStart"/>
      <w:r w:rsidRPr="008B6F73">
        <w:rPr>
          <w:rFonts w:eastAsia="Georgia" w:cs="Georgia"/>
          <w:color w:val="000000" w:themeColor="text1"/>
        </w:rPr>
        <w:t>in order to</w:t>
      </w:r>
      <w:proofErr w:type="gramEnd"/>
      <w:r w:rsidRPr="008B6F73">
        <w:rPr>
          <w:rFonts w:eastAsia="Georgia" w:cs="Georgia"/>
          <w:color w:val="000000" w:themeColor="text1"/>
        </w:rPr>
        <w:t xml:space="preserve"> illuminate ways of developing relationships that challenge problematic (e.g. divisive, aggressive) understandings of ourselves and others within society and the university community. Our use of relational aesthetics draws on </w:t>
      </w:r>
      <w:proofErr w:type="spellStart"/>
      <w:r w:rsidRPr="008B6F73">
        <w:rPr>
          <w:rFonts w:eastAsia="Georgia" w:cs="Georgia"/>
          <w:color w:val="000000" w:themeColor="text1"/>
        </w:rPr>
        <w:t>Bourriaud</w:t>
      </w:r>
      <w:proofErr w:type="spellEnd"/>
      <w:r w:rsidRPr="008B6F73">
        <w:rPr>
          <w:rFonts w:eastAsia="Georgia" w:cs="Georgia"/>
          <w:color w:val="000000" w:themeColor="text1"/>
        </w:rPr>
        <w:t xml:space="preserve"> (2002), Kester (2004), Bishop (2012), and O</w:t>
      </w:r>
      <w:r w:rsidR="1F0F0432" w:rsidRPr="008B6F73">
        <w:rPr>
          <w:rFonts w:eastAsia="Georgia" w:cs="Georgia"/>
          <w:color w:val="000000" w:themeColor="text1"/>
        </w:rPr>
        <w:t>’</w:t>
      </w:r>
      <w:r w:rsidRPr="008B6F73">
        <w:rPr>
          <w:rFonts w:eastAsia="Georgia" w:cs="Georgia"/>
          <w:color w:val="000000" w:themeColor="text1"/>
        </w:rPr>
        <w:t xml:space="preserve">Donnell (2006). </w:t>
      </w:r>
    </w:p>
    <w:p w14:paraId="7C507275" w14:textId="5F20D962"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Critical dialogue pedagogy emphasizes building relationships, respect, and understanding people who are different from us through perspective-taking and analyzing structural problems and inequalities that negatively impact communities, relationships and respect (Gurin, Nagda and Zuñiga, 2013).</w:t>
      </w:r>
    </w:p>
    <w:p w14:paraId="144BED35" w14:textId="2F1A7750"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 xml:space="preserve">Combining these two approaches in applied practises enabled students to engage perspectives and topics they found difficult to otherwise discuss. For example, students addressed their lived experience of various markers of potential inequality (i.e.: poverty, racism, gender-diversity) through multi-media, participatory events that explored collaborative, generous forms of illumination and response. </w:t>
      </w:r>
    </w:p>
    <w:p w14:paraId="3B631A9B" w14:textId="620A25E8" w:rsidR="044A3BC3" w:rsidRPr="008B6F73" w:rsidRDefault="667E7486" w:rsidP="445812BD">
      <w:pPr>
        <w:spacing w:after="0" w:line="276" w:lineRule="auto"/>
        <w:rPr>
          <w:rFonts w:eastAsia="Georgia" w:cs="Georgia"/>
          <w:color w:val="000000" w:themeColor="text1"/>
        </w:rPr>
      </w:pPr>
      <w:r w:rsidRPr="008B6F73">
        <w:rPr>
          <w:rFonts w:eastAsia="Georgia" w:cs="Georgia"/>
          <w:color w:val="000000" w:themeColor="text1"/>
        </w:rPr>
        <w:t xml:space="preserve">In the presentation, we share example of activities as well as findings from outcome harvesting focused on student projects and experiences. Preliminary findings indicate the pedagogical approach contributed to building relationships and trust amongst students and supported attitude change, such as openness to listening to classmates with divergent views. </w:t>
      </w:r>
    </w:p>
    <w:p w14:paraId="7B362E9A" w14:textId="4A253AC7" w:rsidR="445812BD" w:rsidRPr="00483D21" w:rsidRDefault="445812BD" w:rsidP="445812BD">
      <w:pPr>
        <w:spacing w:after="0" w:line="276" w:lineRule="auto"/>
        <w:rPr>
          <w:rFonts w:eastAsia="Georgia" w:cs="Georgia"/>
          <w:b/>
          <w:bCs/>
        </w:rPr>
      </w:pPr>
    </w:p>
    <w:p w14:paraId="0DD76A70" w14:textId="4403B8D5" w:rsidR="008415E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CE695BF" w14:textId="27D62E2F" w:rsidR="469B319C" w:rsidRPr="008B6F73" w:rsidRDefault="5BC5B81B" w:rsidP="445812BD">
      <w:pPr>
        <w:pStyle w:val="ListParagraph"/>
        <w:numPr>
          <w:ilvl w:val="0"/>
          <w:numId w:val="67"/>
        </w:numPr>
        <w:spacing w:before="160" w:after="0" w:line="276" w:lineRule="auto"/>
        <w:rPr>
          <w:rFonts w:eastAsia="Georgia" w:cs="Georgia"/>
          <w:color w:val="000000" w:themeColor="text1"/>
        </w:rPr>
      </w:pPr>
      <w:r w:rsidRPr="008B6F73">
        <w:rPr>
          <w:rFonts w:eastAsia="Georgia" w:cs="Georgia"/>
          <w:color w:val="000000" w:themeColor="text1"/>
        </w:rPr>
        <w:t>Participants who attend the session will be introduced to activities to consider including in their own teaching, that can help engage students on problems of difference, as well as learn more broadly about a combined relational aesthetics and critical dialogue pedagogy.</w:t>
      </w:r>
    </w:p>
    <w:p w14:paraId="5296D92D" w14:textId="50F8405D" w:rsidR="445812BD" w:rsidRPr="00483D21" w:rsidRDefault="445812BD" w:rsidP="445812BD">
      <w:pPr>
        <w:spacing w:after="0" w:line="276" w:lineRule="auto"/>
        <w:rPr>
          <w:rFonts w:eastAsia="Georgia" w:cs="Georgia"/>
          <w:b/>
          <w:bCs/>
        </w:rPr>
      </w:pPr>
    </w:p>
    <w:p w14:paraId="1F9F002E"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3B20BC12" w14:textId="56307C98" w:rsidR="272375EB" w:rsidRPr="008B6F73" w:rsidRDefault="4EC7976C" w:rsidP="00724412">
      <w:pPr>
        <w:pStyle w:val="ListParagraph"/>
        <w:numPr>
          <w:ilvl w:val="0"/>
          <w:numId w:val="68"/>
        </w:numPr>
        <w:spacing w:before="160" w:line="276" w:lineRule="auto"/>
        <w:rPr>
          <w:rFonts w:eastAsia="Georgia" w:cs="Georgia"/>
          <w:color w:val="000000" w:themeColor="text1"/>
        </w:rPr>
      </w:pPr>
      <w:r w:rsidRPr="008B6F73">
        <w:rPr>
          <w:rFonts w:eastAsia="Georgia" w:cs="Georgia"/>
          <w:color w:val="000000" w:themeColor="text1"/>
        </w:rPr>
        <w:t xml:space="preserve">Bishop, Claire. 2012. </w:t>
      </w:r>
      <w:r w:rsidRPr="008B6F73">
        <w:rPr>
          <w:rFonts w:eastAsia="Georgia" w:cs="Georgia"/>
          <w:i/>
          <w:iCs/>
          <w:color w:val="000000" w:themeColor="text1"/>
        </w:rPr>
        <w:t>Artificial Hells – Participatory Art and the Politics of Spectatorship</w:t>
      </w:r>
      <w:r w:rsidRPr="008B6F73">
        <w:rPr>
          <w:rFonts w:eastAsia="Georgia" w:cs="Georgia"/>
          <w:color w:val="000000" w:themeColor="text1"/>
        </w:rPr>
        <w:t>. London: Verso.</w:t>
      </w:r>
    </w:p>
    <w:p w14:paraId="5CDDEA6C" w14:textId="3AF05A5B"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 xml:space="preserve">Bourriaud, Nicolas. 2002. </w:t>
      </w:r>
      <w:r w:rsidRPr="008B6F73">
        <w:rPr>
          <w:rFonts w:eastAsia="Georgia" w:cs="Georgia"/>
          <w:i/>
          <w:iCs/>
          <w:color w:val="000000" w:themeColor="text1"/>
        </w:rPr>
        <w:t>Relational Aesthetics</w:t>
      </w:r>
      <w:r w:rsidRPr="008B6F73">
        <w:rPr>
          <w:rFonts w:eastAsia="Georgia" w:cs="Georgia"/>
          <w:color w:val="000000" w:themeColor="text1"/>
        </w:rPr>
        <w:t xml:space="preserve">. Translated by Simon Pleasance and </w:t>
      </w:r>
      <w:proofErr w:type="spellStart"/>
      <w:r w:rsidRPr="008B6F73">
        <w:rPr>
          <w:rFonts w:eastAsia="Georgia" w:cs="Georgia"/>
          <w:color w:val="000000" w:themeColor="text1"/>
        </w:rPr>
        <w:t>Fronza</w:t>
      </w:r>
      <w:proofErr w:type="spellEnd"/>
      <w:r w:rsidRPr="008B6F73">
        <w:rPr>
          <w:rFonts w:eastAsia="Georgia" w:cs="Georgia"/>
          <w:color w:val="000000" w:themeColor="text1"/>
        </w:rPr>
        <w:t xml:space="preserve"> Woods with the participation of Matthieu Copeland. Paris: Les Presses du </w:t>
      </w:r>
      <w:proofErr w:type="spellStart"/>
      <w:r w:rsidRPr="008B6F73">
        <w:rPr>
          <w:rFonts w:eastAsia="Georgia" w:cs="Georgia"/>
          <w:color w:val="000000" w:themeColor="text1"/>
        </w:rPr>
        <w:t>Réel</w:t>
      </w:r>
      <w:proofErr w:type="spellEnd"/>
      <w:r w:rsidRPr="008B6F73">
        <w:rPr>
          <w:rFonts w:eastAsia="Georgia" w:cs="Georgia"/>
          <w:color w:val="000000" w:themeColor="text1"/>
        </w:rPr>
        <w:t>.</w:t>
      </w:r>
    </w:p>
    <w:p w14:paraId="49511400" w14:textId="1B32848B"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 xml:space="preserve">Gurin, Patricia, Biren (Ratnesh) A. Nagda, and Ximena Zúñiga. 2013. </w:t>
      </w:r>
      <w:r w:rsidRPr="008B6F73">
        <w:rPr>
          <w:rFonts w:eastAsia="Georgia" w:cs="Georgia"/>
          <w:i/>
          <w:iCs/>
          <w:color w:val="000000" w:themeColor="text1"/>
        </w:rPr>
        <w:t>Dialogue Across Difference: Practice, Theory, and Research on Intergroup Dialogue</w:t>
      </w:r>
      <w:r w:rsidRPr="008B6F73">
        <w:rPr>
          <w:rFonts w:eastAsia="Georgia" w:cs="Georgia"/>
          <w:color w:val="000000" w:themeColor="text1"/>
        </w:rPr>
        <w:t>. New York, NY: Russell Sage.</w:t>
      </w:r>
    </w:p>
    <w:p w14:paraId="367A94A9" w14:textId="7362724D"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lastRenderedPageBreak/>
        <w:t xml:space="preserve">Kester, Grant H. 2004 </w:t>
      </w:r>
      <w:r w:rsidRPr="008B6F73">
        <w:rPr>
          <w:rFonts w:eastAsia="Georgia" w:cs="Georgia"/>
          <w:i/>
          <w:iCs/>
          <w:color w:val="000000" w:themeColor="text1"/>
        </w:rPr>
        <w:t>Conversation Pieces: Community and Communication in Modern Art</w:t>
      </w:r>
      <w:r w:rsidRPr="008B6F73">
        <w:rPr>
          <w:rFonts w:eastAsia="Georgia" w:cs="Georgia"/>
          <w:color w:val="000000" w:themeColor="text1"/>
        </w:rPr>
        <w:t>. Berkeley and Los Angeles, CA: University of California Press.</w:t>
      </w:r>
    </w:p>
    <w:p w14:paraId="404F6A1C" w14:textId="6E3E8499"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O</w:t>
      </w:r>
      <w:r w:rsidR="1F0F0432" w:rsidRPr="008B6F73">
        <w:rPr>
          <w:rFonts w:eastAsia="Georgia" w:cs="Georgia"/>
          <w:color w:val="000000" w:themeColor="text1"/>
        </w:rPr>
        <w:t>’</w:t>
      </w:r>
      <w:r w:rsidRPr="008B6F73">
        <w:rPr>
          <w:rFonts w:eastAsia="Georgia" w:cs="Georgia"/>
          <w:color w:val="000000" w:themeColor="text1"/>
        </w:rPr>
        <w:t xml:space="preserve">Donnell, Darren. 2006. </w:t>
      </w:r>
      <w:r w:rsidRPr="008B6F73">
        <w:rPr>
          <w:rFonts w:eastAsia="Georgia" w:cs="Georgia"/>
          <w:i/>
          <w:iCs/>
          <w:color w:val="000000" w:themeColor="text1"/>
        </w:rPr>
        <w:t>Social Acupuncture – A Guide to Suicide, Performance, and Utopia</w:t>
      </w:r>
      <w:r w:rsidRPr="008B6F73">
        <w:rPr>
          <w:rFonts w:eastAsia="Georgia" w:cs="Georgia"/>
          <w:color w:val="000000" w:themeColor="text1"/>
        </w:rPr>
        <w:t>. Toronto, ON: Coach House Books.</w:t>
      </w:r>
    </w:p>
    <w:p w14:paraId="420EDF6B" w14:textId="46AFEB35" w:rsidR="00CF64A2" w:rsidRPr="008B6F73" w:rsidRDefault="00CF64A2" w:rsidP="2EF57133">
      <w:pPr>
        <w:spacing w:line="276" w:lineRule="auto"/>
        <w:rPr>
          <w:rFonts w:eastAsia="Georgia" w:cs="Georgia"/>
          <w:b/>
          <w:bCs/>
          <w:sz w:val="24"/>
          <w:szCs w:val="24"/>
        </w:rPr>
      </w:pPr>
    </w:p>
    <w:p w14:paraId="3EBD30F7" w14:textId="77777777" w:rsidR="00451130" w:rsidRPr="008B6F73" w:rsidRDefault="00451130">
      <w:pPr>
        <w:rPr>
          <w:rFonts w:eastAsia="Georgia" w:cs="Georgia"/>
          <w:b/>
          <w:iCs/>
          <w:sz w:val="24"/>
        </w:rPr>
      </w:pPr>
      <w:r w:rsidRPr="008B6F73">
        <w:rPr>
          <w:rFonts w:eastAsia="Georgia" w:cs="Georgia"/>
        </w:rPr>
        <w:br w:type="page"/>
      </w:r>
    </w:p>
    <w:p w14:paraId="58302E56" w14:textId="11CD57FD" w:rsidR="0083003E" w:rsidRPr="008B6F73" w:rsidRDefault="59C0680C"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202b: </w:t>
      </w:r>
      <w:r w:rsidR="7043B94E" w:rsidRPr="008B6F73">
        <w:rPr>
          <w:rFonts w:eastAsia="Georgia" w:cs="Georgia"/>
        </w:rPr>
        <w:t>Two Sides of the Classroom: Investigating the Relationship Between Teaching Practices and Student and Instructor Well-Being</w:t>
      </w:r>
    </w:p>
    <w:p w14:paraId="74BCEACD" w14:textId="6FD7F704" w:rsidR="004936B7" w:rsidRPr="008B6F73" w:rsidRDefault="004936B7" w:rsidP="445812BD">
      <w:pPr>
        <w:spacing w:after="0"/>
      </w:pPr>
    </w:p>
    <w:p w14:paraId="5DB9737D" w14:textId="546024BA" w:rsidR="52CC9DD7" w:rsidRPr="008B6F73" w:rsidRDefault="7043B94E" w:rsidP="445812BD">
      <w:pPr>
        <w:spacing w:after="0" w:line="276" w:lineRule="auto"/>
        <w:rPr>
          <w:rFonts w:eastAsia="Georgia" w:cs="Georgia"/>
          <w:i/>
          <w:iCs/>
        </w:rPr>
      </w:pPr>
      <w:r w:rsidRPr="008B6F73">
        <w:rPr>
          <w:rFonts w:eastAsia="Georgia" w:cs="Georgia"/>
        </w:rPr>
        <w:t xml:space="preserve">*This is a University of Waterloo </w:t>
      </w:r>
      <w:hyperlink r:id="rId47">
        <w:r w:rsidRPr="008B6F73">
          <w:rPr>
            <w:rStyle w:val="Hyperlink"/>
            <w:rFonts w:eastAsia="Georgia" w:cs="Georgia"/>
          </w:rPr>
          <w:t>Learning Innovation and Teaching Enhancement (LITE) Grant</w:t>
        </w:r>
      </w:hyperlink>
      <w:r w:rsidRPr="008B6F73">
        <w:rPr>
          <w:rFonts w:eastAsia="Georgia" w:cs="Georgia"/>
        </w:rPr>
        <w:t>-funded project</w:t>
      </w:r>
    </w:p>
    <w:p w14:paraId="1DD4EBFC" w14:textId="73CDF04B" w:rsidR="445812BD" w:rsidRPr="00483D21" w:rsidRDefault="445812BD" w:rsidP="445812BD">
      <w:pPr>
        <w:spacing w:after="0" w:line="276" w:lineRule="auto"/>
        <w:rPr>
          <w:rFonts w:eastAsia="Georgia" w:cs="Georgia"/>
        </w:rPr>
      </w:pPr>
    </w:p>
    <w:p w14:paraId="72656730" w14:textId="3A691850" w:rsidR="52CC9DD7" w:rsidRPr="008B6F73" w:rsidRDefault="7043B94E" w:rsidP="445812BD">
      <w:pPr>
        <w:spacing w:after="0" w:line="240" w:lineRule="auto"/>
        <w:rPr>
          <w:rFonts w:eastAsia="Georgia" w:cs="Georgia"/>
          <w:color w:val="000000" w:themeColor="text1"/>
        </w:rPr>
      </w:pPr>
      <w:r w:rsidRPr="008B6F73">
        <w:rPr>
          <w:rFonts w:eastAsia="Georgia" w:cs="Georgia"/>
          <w:i/>
          <w:iCs/>
          <w:color w:val="000000" w:themeColor="text1"/>
        </w:rPr>
        <w:t>Megan McCarthy, Psychology, Waterloo</w:t>
      </w:r>
      <w:r>
        <w:br/>
      </w:r>
      <w:r w:rsidRPr="008B6F73">
        <w:rPr>
          <w:rFonts w:eastAsia="Georgia" w:cs="Georgia"/>
          <w:i/>
          <w:iCs/>
          <w:color w:val="000000" w:themeColor="text1"/>
        </w:rPr>
        <w:t xml:space="preserve">Stacy Denton, English Language and Literature, Waterloo </w:t>
      </w:r>
      <w:r>
        <w:br/>
      </w:r>
      <w:r w:rsidRPr="008B6F73">
        <w:rPr>
          <w:rFonts w:eastAsia="Georgia" w:cs="Georgia"/>
          <w:i/>
          <w:iCs/>
          <w:color w:val="000000" w:themeColor="text1"/>
        </w:rPr>
        <w:t>Leah Foster, Campus Wellness, Waterloo</w:t>
      </w:r>
      <w:r>
        <w:br/>
      </w:r>
      <w:r w:rsidRPr="008B6F73">
        <w:rPr>
          <w:rFonts w:eastAsia="Georgia" w:cs="Georgia"/>
          <w:i/>
          <w:iCs/>
          <w:color w:val="000000" w:themeColor="text1"/>
        </w:rPr>
        <w:t>Rebecca MacAlpine, Integrated Teaching Support Unit, Waterloo</w:t>
      </w:r>
      <w:r>
        <w:br/>
      </w:r>
      <w:r w:rsidRPr="008B6F73">
        <w:rPr>
          <w:rFonts w:eastAsia="Georgia" w:cs="Georgia"/>
          <w:i/>
          <w:iCs/>
          <w:color w:val="000000" w:themeColor="text1"/>
        </w:rPr>
        <w:t xml:space="preserve">Melissa </w:t>
      </w:r>
      <w:proofErr w:type="spellStart"/>
      <w:r w:rsidRPr="008B6F73">
        <w:rPr>
          <w:rFonts w:eastAsia="Georgia" w:cs="Georgia"/>
          <w:i/>
          <w:iCs/>
          <w:color w:val="000000" w:themeColor="text1"/>
        </w:rPr>
        <w:t>Potwarka</w:t>
      </w:r>
      <w:proofErr w:type="spellEnd"/>
      <w:r w:rsidRPr="008B6F73">
        <w:rPr>
          <w:rFonts w:eastAsia="Georgia" w:cs="Georgia"/>
          <w:i/>
          <w:iCs/>
          <w:color w:val="000000" w:themeColor="text1"/>
        </w:rPr>
        <w:t>, Campus Wellness, Waterloo</w:t>
      </w:r>
      <w:r>
        <w:br/>
      </w:r>
      <w:r w:rsidRPr="008B6F73">
        <w:rPr>
          <w:rFonts w:eastAsia="Georgia" w:cs="Georgia"/>
          <w:i/>
          <w:iCs/>
          <w:color w:val="000000" w:themeColor="text1"/>
        </w:rPr>
        <w:t>Peter Diep, Psychology, Waterloo</w:t>
      </w:r>
    </w:p>
    <w:p w14:paraId="2BAEE60F" w14:textId="5458DF51" w:rsidR="445812BD" w:rsidRPr="00483D21" w:rsidRDefault="445812BD" w:rsidP="445812BD">
      <w:pPr>
        <w:spacing w:after="0" w:line="240" w:lineRule="auto"/>
        <w:rPr>
          <w:rFonts w:eastAsia="Georgia" w:cs="Georgia"/>
          <w:i/>
          <w:iCs/>
          <w:color w:val="000000" w:themeColor="text1"/>
        </w:rPr>
      </w:pPr>
    </w:p>
    <w:p w14:paraId="39845B3F" w14:textId="730F4E8B" w:rsidR="32709214" w:rsidRPr="008B6F73" w:rsidRDefault="6795E69C" w:rsidP="2EF57133">
      <w:pPr>
        <w:spacing w:line="276" w:lineRule="auto"/>
        <w:rPr>
          <w:rFonts w:eastAsia="Georgia" w:cs="Georgia"/>
          <w:color w:val="000000" w:themeColor="text1"/>
        </w:rPr>
      </w:pPr>
      <w:r w:rsidRPr="008B6F73">
        <w:rPr>
          <w:rFonts w:eastAsia="Georgia" w:cs="Georgia"/>
          <w:color w:val="000000" w:themeColor="text1"/>
        </w:rPr>
        <w:t>With markers of well-being and mental health, including anxiety, depression, burnout, and the impacts of trauma, increasing significantly during and following the pandemic, questions of well-being in post-secondary learning environments have become increasingly important. At the same time, emerging technologies such as AI are shaping teaching and learning contexts and introducing new considerations for both students and instructors (Linden, Stuart &amp; Ecclestone, 2023).</w:t>
      </w:r>
      <w:r w:rsidR="008C5004">
        <w:rPr>
          <w:rFonts w:eastAsia="Georgia" w:cs="Georgia"/>
          <w:color w:val="000000" w:themeColor="text1"/>
        </w:rPr>
        <w:t xml:space="preserve"> </w:t>
      </w:r>
      <w:r w:rsidRPr="008B6F73">
        <w:rPr>
          <w:rFonts w:eastAsia="Georgia" w:cs="Georgia"/>
          <w:color w:val="000000" w:themeColor="text1"/>
        </w:rPr>
        <w:t xml:space="preserve">Among students, these challenges exist within and beyond the classroom and may include pressures related to increasingly complex learning environments and declines in socio-emotional learning or the development of soft skills such as self-awareness and emotional intelligence, also known as the </w:t>
      </w:r>
      <w:r w:rsidR="6827381B" w:rsidRPr="008B6F73">
        <w:rPr>
          <w:rFonts w:eastAsia="Georgia" w:cs="Georgia"/>
          <w:color w:val="000000" w:themeColor="text1"/>
        </w:rPr>
        <w:t>“</w:t>
      </w:r>
      <w:r w:rsidRPr="008B6F73">
        <w:rPr>
          <w:rFonts w:eastAsia="Georgia" w:cs="Georgia"/>
          <w:color w:val="000000" w:themeColor="text1"/>
        </w:rPr>
        <w:t>human factor</w:t>
      </w:r>
      <w:r w:rsidR="6827381B" w:rsidRPr="008B6F73">
        <w:rPr>
          <w:rFonts w:eastAsia="Georgia" w:cs="Georgia"/>
          <w:color w:val="000000" w:themeColor="text1"/>
        </w:rPr>
        <w:t>”</w:t>
      </w:r>
      <w:r w:rsidRPr="008B6F73">
        <w:rPr>
          <w:rFonts w:eastAsia="Georgia" w:cs="Georgia"/>
          <w:color w:val="000000" w:themeColor="text1"/>
        </w:rPr>
        <w:t> (</w:t>
      </w:r>
      <w:proofErr w:type="spellStart"/>
      <w:r w:rsidRPr="008B6F73">
        <w:rPr>
          <w:rFonts w:eastAsia="Georgia" w:cs="Georgia"/>
          <w:color w:val="000000" w:themeColor="text1"/>
        </w:rPr>
        <w:t>Cajnko</w:t>
      </w:r>
      <w:proofErr w:type="spellEnd"/>
      <w:r w:rsidRPr="008B6F73">
        <w:rPr>
          <w:rFonts w:eastAsia="Georgia" w:cs="Georgia"/>
          <w:color w:val="000000" w:themeColor="text1"/>
        </w:rPr>
        <w:t> &amp; </w:t>
      </w:r>
      <w:proofErr w:type="spellStart"/>
      <w:r w:rsidRPr="008B6F73">
        <w:rPr>
          <w:rFonts w:eastAsia="Georgia" w:cs="Georgia"/>
          <w:color w:val="000000" w:themeColor="text1"/>
        </w:rPr>
        <w:t>Cajnko</w:t>
      </w:r>
      <w:proofErr w:type="spellEnd"/>
      <w:r w:rsidRPr="008B6F73">
        <w:rPr>
          <w:rFonts w:eastAsia="Georgia" w:cs="Georgia"/>
          <w:color w:val="000000" w:themeColor="text1"/>
        </w:rPr>
        <w:t>, 2025; Klimova &amp; </w:t>
      </w:r>
      <w:proofErr w:type="spellStart"/>
      <w:r w:rsidRPr="008B6F73">
        <w:rPr>
          <w:rFonts w:eastAsia="Georgia" w:cs="Georgia"/>
          <w:color w:val="000000" w:themeColor="text1"/>
        </w:rPr>
        <w:t>Pikhart</w:t>
      </w:r>
      <w:proofErr w:type="spellEnd"/>
      <w:r w:rsidRPr="008B6F73">
        <w:rPr>
          <w:rFonts w:eastAsia="Georgia" w:cs="Georgia"/>
          <w:color w:val="000000" w:themeColor="text1"/>
        </w:rPr>
        <w:t>, 2025). Among instructors, these challenges include developing and utilizing teaching practices that resonate with students, enhance connection, and promote a sense of belonging within a rapidly evolving academic environment.</w:t>
      </w:r>
    </w:p>
    <w:p w14:paraId="0EFB445D" w14:textId="6AD6B510" w:rsidR="32709214" w:rsidRPr="008B6F73" w:rsidRDefault="6795E69C" w:rsidP="445812BD">
      <w:pPr>
        <w:spacing w:after="0" w:line="276" w:lineRule="auto"/>
        <w:rPr>
          <w:rFonts w:eastAsia="Georgia" w:cs="Georgia"/>
          <w:color w:val="000000" w:themeColor="text1"/>
        </w:rPr>
      </w:pPr>
      <w:r w:rsidRPr="008B6F73">
        <w:rPr>
          <w:rFonts w:eastAsia="Georgia" w:cs="Georgia"/>
          <w:color w:val="000000" w:themeColor="text1"/>
        </w:rPr>
        <w:t>To further explore teaching practices and their impact on student and instructor well-being, researchers from the Two Sides of the Classroom, LITE grant funded project will walk participants through their investigation of the relationship between specific teaching practices and how they are tied to both student and instructor well-being outcomes in the academic environment. Unlike much research focusing on wellbeing in the learning environment, the Two Sides of the Classroom research places emphasis on the impact of teaching practices on not only the student, but the instructor as well, including how these teaching practices impact self-reported wellbeing. This is a correlational, survey-based study. Preliminary results from the Fall 2025 surveys of students and instructors in ARTS 160, a required first-year course in the Faculty of Arts, will be shared.</w:t>
      </w:r>
    </w:p>
    <w:p w14:paraId="46AE7AE4" w14:textId="31C638D0" w:rsidR="445812BD" w:rsidRPr="00483D21" w:rsidRDefault="445812BD" w:rsidP="445812BD">
      <w:pPr>
        <w:spacing w:after="0" w:line="276" w:lineRule="auto"/>
        <w:rPr>
          <w:rFonts w:eastAsia="Georgia" w:cs="Georgia"/>
          <w:b/>
          <w:bCs/>
        </w:rPr>
      </w:pPr>
    </w:p>
    <w:p w14:paraId="78E77BB7"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8F993A0" w14:textId="77ACBCFF" w:rsidR="04DAA264" w:rsidRPr="008B6F73" w:rsidRDefault="621030E5" w:rsidP="00724412">
      <w:pPr>
        <w:pStyle w:val="ListParagraph"/>
        <w:numPr>
          <w:ilvl w:val="0"/>
          <w:numId w:val="66"/>
        </w:numPr>
        <w:spacing w:line="276" w:lineRule="auto"/>
        <w:rPr>
          <w:rFonts w:eastAsia="Georgia" w:cs="Georgia"/>
          <w:color w:val="000000" w:themeColor="text1"/>
        </w:rPr>
      </w:pPr>
      <w:r w:rsidRPr="008B6F73">
        <w:rPr>
          <w:rFonts w:eastAsia="Georgia" w:cs="Georgia"/>
          <w:color w:val="000000" w:themeColor="text1"/>
        </w:rPr>
        <w:t>To recognize which teaching practices support student well-being and how they align with or differ from those that support instructor well-being. </w:t>
      </w:r>
    </w:p>
    <w:p w14:paraId="5BEC453F" w14:textId="23204D80" w:rsidR="04DAA264" w:rsidRPr="008B6F73" w:rsidRDefault="621030E5" w:rsidP="00724412">
      <w:pPr>
        <w:pStyle w:val="ListParagraph"/>
        <w:numPr>
          <w:ilvl w:val="0"/>
          <w:numId w:val="66"/>
        </w:numPr>
        <w:spacing w:before="17" w:line="276" w:lineRule="auto"/>
        <w:rPr>
          <w:rFonts w:eastAsia="Georgia" w:cs="Georgia"/>
          <w:color w:val="000000" w:themeColor="text1"/>
        </w:rPr>
      </w:pPr>
      <w:r w:rsidRPr="008B6F73">
        <w:rPr>
          <w:rFonts w:eastAsia="Georgia" w:cs="Georgia"/>
          <w:color w:val="000000" w:themeColor="text1"/>
        </w:rPr>
        <w:t xml:space="preserve">To discuss the lay beliefs students and instructors hold around the teaching practices that positively or negatively affect well-being. </w:t>
      </w:r>
    </w:p>
    <w:p w14:paraId="259B91B7" w14:textId="5294281B" w:rsidR="04DAA264" w:rsidRPr="008B6F73" w:rsidRDefault="621030E5" w:rsidP="445812BD">
      <w:pPr>
        <w:pStyle w:val="ListParagraph"/>
        <w:numPr>
          <w:ilvl w:val="0"/>
          <w:numId w:val="66"/>
        </w:numPr>
        <w:spacing w:after="0" w:line="276" w:lineRule="auto"/>
        <w:rPr>
          <w:rFonts w:eastAsia="Georgia" w:cs="Georgia"/>
          <w:color w:val="000000" w:themeColor="text1"/>
        </w:rPr>
      </w:pPr>
      <w:r w:rsidRPr="008B6F73">
        <w:rPr>
          <w:rFonts w:eastAsia="Georgia" w:cs="Georgia"/>
          <w:color w:val="000000" w:themeColor="text1"/>
        </w:rPr>
        <w:t>To identify classroom stressors that influence educational decisions, such as the use of AI to manage workload or navigate unclear expectations.</w:t>
      </w:r>
    </w:p>
    <w:p w14:paraId="007B405C" w14:textId="61FEE1BD" w:rsidR="445812BD" w:rsidRPr="00483D21" w:rsidRDefault="445812BD" w:rsidP="445812BD">
      <w:pPr>
        <w:spacing w:after="0" w:line="276" w:lineRule="auto"/>
        <w:rPr>
          <w:rFonts w:eastAsia="Georgia" w:cs="Georgia"/>
          <w:b/>
          <w:bCs/>
        </w:rPr>
      </w:pPr>
    </w:p>
    <w:p w14:paraId="11363CB5"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C78FFBD" w14:textId="6457289B" w:rsidR="7D66D635" w:rsidRPr="008B6F73" w:rsidRDefault="5E16D80D" w:rsidP="00724412">
      <w:pPr>
        <w:pStyle w:val="ListParagraph"/>
        <w:numPr>
          <w:ilvl w:val="0"/>
          <w:numId w:val="65"/>
        </w:numPr>
        <w:spacing w:before="160" w:line="276" w:lineRule="auto"/>
        <w:rPr>
          <w:rFonts w:eastAsia="Georgia" w:cs="Georgia"/>
          <w:color w:val="000000" w:themeColor="text1"/>
        </w:rPr>
      </w:pPr>
      <w:r w:rsidRPr="008B6F73">
        <w:rPr>
          <w:rFonts w:eastAsia="Georgia" w:cs="Georgia"/>
          <w:color w:val="000000" w:themeColor="text1"/>
        </w:rPr>
        <w:t>Cajnko, P., &amp; </w:t>
      </w:r>
      <w:proofErr w:type="spellStart"/>
      <w:r w:rsidRPr="008B6F73">
        <w:rPr>
          <w:rFonts w:eastAsia="Georgia" w:cs="Georgia"/>
          <w:color w:val="000000" w:themeColor="text1"/>
        </w:rPr>
        <w:t>Cajnko</w:t>
      </w:r>
      <w:proofErr w:type="spellEnd"/>
      <w:r w:rsidRPr="008B6F73">
        <w:rPr>
          <w:rFonts w:eastAsia="Georgia" w:cs="Georgia"/>
          <w:color w:val="000000" w:themeColor="text1"/>
        </w:rPr>
        <w:t>, K. (2025). The Implementation of Artificial Intelligence and Its Impact on Stress, Anxiety, and Burnout Levels Among Managers and Professors. </w:t>
      </w:r>
      <w:r w:rsidRPr="008B6F73">
        <w:rPr>
          <w:rFonts w:eastAsia="Georgia" w:cs="Georgia"/>
          <w:i/>
          <w:iCs/>
          <w:color w:val="000000" w:themeColor="text1"/>
        </w:rPr>
        <w:t>Asian Conference on Education &amp; International Development Official Conference Proceedings</w:t>
      </w:r>
      <w:r w:rsidRPr="008B6F73">
        <w:rPr>
          <w:rFonts w:eastAsia="Georgia" w:cs="Georgia"/>
          <w:color w:val="000000" w:themeColor="text1"/>
        </w:rPr>
        <w:t>, 263–278. </w:t>
      </w:r>
    </w:p>
    <w:p w14:paraId="2F39C166" w14:textId="4814811A" w:rsidR="7D66D635" w:rsidRPr="008B6F73" w:rsidRDefault="5E16D80D" w:rsidP="00724412">
      <w:pPr>
        <w:pStyle w:val="ListParagraph"/>
        <w:numPr>
          <w:ilvl w:val="0"/>
          <w:numId w:val="65"/>
        </w:numPr>
        <w:spacing w:line="276" w:lineRule="auto"/>
        <w:rPr>
          <w:rFonts w:eastAsia="Georgia" w:cs="Georgia"/>
          <w:color w:val="000000" w:themeColor="text1"/>
        </w:rPr>
      </w:pPr>
      <w:r w:rsidRPr="008B6F73">
        <w:rPr>
          <w:rFonts w:eastAsia="Georgia" w:cs="Georgia"/>
          <w:color w:val="000000" w:themeColor="text1"/>
        </w:rPr>
        <w:t>Klimova, B., &amp; </w:t>
      </w:r>
      <w:proofErr w:type="spellStart"/>
      <w:r w:rsidRPr="008B6F73">
        <w:rPr>
          <w:rFonts w:eastAsia="Georgia" w:cs="Georgia"/>
          <w:color w:val="000000" w:themeColor="text1"/>
        </w:rPr>
        <w:t>Pikhart</w:t>
      </w:r>
      <w:proofErr w:type="spellEnd"/>
      <w:r w:rsidRPr="008B6F73">
        <w:rPr>
          <w:rFonts w:eastAsia="Georgia" w:cs="Georgia"/>
          <w:color w:val="000000" w:themeColor="text1"/>
        </w:rPr>
        <w:t>, M. (2025). Exploring the effects of artificial intelligence on student and academic well-being in higher education: a mini review. </w:t>
      </w:r>
      <w:r w:rsidRPr="008B6F73">
        <w:rPr>
          <w:rFonts w:eastAsia="Georgia" w:cs="Georgia"/>
          <w:i/>
          <w:iCs/>
          <w:color w:val="000000" w:themeColor="text1"/>
        </w:rPr>
        <w:t>Frontiers in Psychology</w:t>
      </w:r>
      <w:r w:rsidRPr="008B6F73">
        <w:rPr>
          <w:rFonts w:eastAsia="Georgia" w:cs="Georgia"/>
          <w:color w:val="000000" w:themeColor="text1"/>
        </w:rPr>
        <w:t>, </w:t>
      </w:r>
      <w:r w:rsidRPr="008B6F73">
        <w:rPr>
          <w:rFonts w:eastAsia="Georgia" w:cs="Georgia"/>
          <w:i/>
          <w:iCs/>
          <w:color w:val="000000" w:themeColor="text1"/>
        </w:rPr>
        <w:t>16</w:t>
      </w:r>
      <w:r w:rsidRPr="008B6F73">
        <w:rPr>
          <w:rFonts w:eastAsia="Georgia" w:cs="Georgia"/>
          <w:color w:val="000000" w:themeColor="text1"/>
        </w:rPr>
        <w:t>, 1498132.</w:t>
      </w:r>
    </w:p>
    <w:p w14:paraId="318AA985" w14:textId="3494D500" w:rsidR="7D66D635" w:rsidRPr="008B6F73" w:rsidRDefault="5E16D80D" w:rsidP="00724412">
      <w:pPr>
        <w:pStyle w:val="ListParagraph"/>
        <w:numPr>
          <w:ilvl w:val="0"/>
          <w:numId w:val="65"/>
        </w:numPr>
        <w:spacing w:line="276" w:lineRule="auto"/>
        <w:rPr>
          <w:rFonts w:eastAsia="Georgia" w:cs="Georgia"/>
          <w:color w:val="000000" w:themeColor="text1"/>
        </w:rPr>
      </w:pPr>
      <w:r w:rsidRPr="008B6F73">
        <w:rPr>
          <w:rFonts w:eastAsia="Georgia" w:cs="Georgia"/>
          <w:color w:val="000000" w:themeColor="text1"/>
        </w:rPr>
        <w:lastRenderedPageBreak/>
        <w:t>Linden, B., Stuart, H., &amp; Ecclestone, A. (2023). Trends in Post-Secondary Student Stress: A Pan-Canadian Study. </w:t>
      </w:r>
      <w:r w:rsidRPr="008B6F73">
        <w:rPr>
          <w:rFonts w:eastAsia="Georgia" w:cs="Georgia"/>
          <w:i/>
          <w:iCs/>
          <w:color w:val="000000" w:themeColor="text1"/>
        </w:rPr>
        <w:t>Canadian Journal of Psychiatry</w:t>
      </w:r>
      <w:r w:rsidRPr="008B6F73">
        <w:rPr>
          <w:rFonts w:eastAsia="Georgia" w:cs="Georgia"/>
          <w:color w:val="000000" w:themeColor="text1"/>
        </w:rPr>
        <w:t>, </w:t>
      </w:r>
      <w:r w:rsidRPr="008B6F73">
        <w:rPr>
          <w:rFonts w:eastAsia="Georgia" w:cs="Georgia"/>
          <w:i/>
          <w:iCs/>
          <w:color w:val="000000" w:themeColor="text1"/>
        </w:rPr>
        <w:t>68</w:t>
      </w:r>
      <w:r w:rsidRPr="008B6F73">
        <w:rPr>
          <w:rFonts w:eastAsia="Georgia" w:cs="Georgia"/>
          <w:color w:val="000000" w:themeColor="text1"/>
        </w:rPr>
        <w:t>(7), 521–530. </w:t>
      </w:r>
    </w:p>
    <w:p w14:paraId="76C04BF1" w14:textId="10A8772B" w:rsidR="7153AC3B" w:rsidRPr="008B6F73" w:rsidRDefault="7153AC3B" w:rsidP="2EF57133">
      <w:pPr>
        <w:pStyle w:val="ListParagraph"/>
        <w:spacing w:before="160" w:line="276" w:lineRule="auto"/>
        <w:rPr>
          <w:rFonts w:eastAsia="Georgia" w:cs="Georgia"/>
          <w:b/>
          <w:bCs/>
        </w:rPr>
      </w:pPr>
    </w:p>
    <w:p w14:paraId="7E14BC94" w14:textId="77777777" w:rsidR="00A7243B" w:rsidRPr="00483D21" w:rsidRDefault="00A7243B">
      <w:pPr>
        <w:rPr>
          <w:rFonts w:eastAsia="Georgia" w:cs="Georgia"/>
          <w:b/>
          <w:sz w:val="24"/>
        </w:rPr>
      </w:pPr>
      <w:r w:rsidRPr="008B6F73">
        <w:rPr>
          <w:rFonts w:eastAsia="Georgia" w:cs="Georgia"/>
        </w:rPr>
        <w:br w:type="page"/>
      </w:r>
    </w:p>
    <w:p w14:paraId="2293553F" w14:textId="173241D8" w:rsidR="0083003E" w:rsidRPr="008B6F73" w:rsidRDefault="6F61C119"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202c:</w:t>
      </w:r>
      <w:r w:rsidR="4BB147AA" w:rsidRPr="008B6F73">
        <w:rPr>
          <w:rFonts w:eastAsia="Georgia" w:cs="Georgia"/>
        </w:rPr>
        <w:t xml:space="preserve"> Understanding GenAI Use in Student Design Work: Early Insights from an Interview Study</w:t>
      </w:r>
    </w:p>
    <w:p w14:paraId="221FAAAE" w14:textId="77777777" w:rsidR="00451130" w:rsidRPr="008B6F73" w:rsidRDefault="00451130" w:rsidP="445812BD">
      <w:pPr>
        <w:spacing w:after="0" w:line="276" w:lineRule="auto"/>
        <w:rPr>
          <w:rFonts w:eastAsia="Georgia" w:cs="Georgia"/>
        </w:rPr>
      </w:pPr>
    </w:p>
    <w:p w14:paraId="6D06D3F1" w14:textId="546024BA" w:rsidR="1AD49F80" w:rsidRPr="008B6F73" w:rsidRDefault="4BB147AA" w:rsidP="445812BD">
      <w:pPr>
        <w:spacing w:after="0" w:line="276" w:lineRule="auto"/>
        <w:rPr>
          <w:rFonts w:eastAsia="Georgia" w:cs="Georgia"/>
          <w:i/>
          <w:iCs/>
        </w:rPr>
      </w:pPr>
      <w:r w:rsidRPr="008B6F73">
        <w:rPr>
          <w:rFonts w:eastAsia="Georgia" w:cs="Georgia"/>
        </w:rPr>
        <w:t xml:space="preserve">*This is a University of Waterloo </w:t>
      </w:r>
      <w:hyperlink r:id="rId48">
        <w:r w:rsidRPr="008B6F73">
          <w:rPr>
            <w:rStyle w:val="Hyperlink"/>
            <w:rFonts w:eastAsia="Georgia" w:cs="Georgia"/>
          </w:rPr>
          <w:t>Learning Innovation and Teaching Enhancement (LITE) Grant</w:t>
        </w:r>
      </w:hyperlink>
      <w:r w:rsidRPr="008B6F73">
        <w:rPr>
          <w:rFonts w:eastAsia="Georgia" w:cs="Georgia"/>
        </w:rPr>
        <w:t>-funded project</w:t>
      </w:r>
    </w:p>
    <w:p w14:paraId="3BC310D1" w14:textId="77777777" w:rsidR="00451130" w:rsidRPr="008B6F73" w:rsidRDefault="00451130" w:rsidP="445812BD">
      <w:pPr>
        <w:spacing w:after="0" w:line="276" w:lineRule="auto"/>
        <w:rPr>
          <w:rFonts w:eastAsia="Georgia" w:cs="Georgia"/>
          <w:i/>
          <w:iCs/>
          <w:color w:val="000000" w:themeColor="text1"/>
        </w:rPr>
      </w:pPr>
    </w:p>
    <w:p w14:paraId="442A8A0E" w14:textId="66787394" w:rsidR="1AD49F80" w:rsidRPr="008B6F73" w:rsidRDefault="4BB147AA" w:rsidP="445812BD">
      <w:pPr>
        <w:spacing w:after="0" w:line="240" w:lineRule="auto"/>
        <w:rPr>
          <w:rFonts w:eastAsia="Georgia" w:cs="Georgia"/>
          <w:i/>
          <w:iCs/>
          <w:color w:val="000000" w:themeColor="text1"/>
        </w:rPr>
      </w:pPr>
      <w:r w:rsidRPr="008B6F73">
        <w:rPr>
          <w:rFonts w:eastAsia="Georgia" w:cs="Georgia"/>
          <w:i/>
          <w:iCs/>
          <w:color w:val="000000" w:themeColor="text1"/>
        </w:rPr>
        <w:t>Shima Kamjoo, Management Science and Engineering, Waterloo</w:t>
      </w:r>
      <w:r>
        <w:br/>
      </w:r>
      <w:r w:rsidRPr="008B6F73">
        <w:rPr>
          <w:rFonts w:eastAsia="Georgia" w:cs="Georgia"/>
          <w:i/>
          <w:iCs/>
          <w:color w:val="000000" w:themeColor="text1"/>
        </w:rPr>
        <w:t>Chris Rennick, Engineering, Waterloo</w:t>
      </w:r>
      <w:r>
        <w:br/>
      </w:r>
      <w:r w:rsidRPr="008B6F73">
        <w:rPr>
          <w:rFonts w:eastAsia="Georgia" w:cs="Georgia"/>
          <w:i/>
          <w:iCs/>
          <w:color w:val="000000" w:themeColor="text1"/>
        </w:rPr>
        <w:t>Nancy Nelson, Engineering, Waterloo</w:t>
      </w:r>
      <w:r>
        <w:br/>
      </w:r>
      <w:r w:rsidRPr="008B6F73">
        <w:rPr>
          <w:rFonts w:eastAsia="Georgia" w:cs="Georgia"/>
          <w:i/>
          <w:iCs/>
          <w:color w:val="000000" w:themeColor="text1"/>
        </w:rPr>
        <w:t>Ada Hurst, Management Science and Engineering, Waterloo</w:t>
      </w:r>
    </w:p>
    <w:p w14:paraId="781433F9" w14:textId="10761B26" w:rsidR="445812BD" w:rsidRPr="00483D21" w:rsidRDefault="445812BD" w:rsidP="445812BD">
      <w:pPr>
        <w:spacing w:after="0" w:line="240" w:lineRule="auto"/>
        <w:rPr>
          <w:rFonts w:eastAsia="Georgia" w:cs="Georgia"/>
          <w:i/>
          <w:iCs/>
          <w:color w:val="000000" w:themeColor="text1"/>
        </w:rPr>
      </w:pPr>
    </w:p>
    <w:p w14:paraId="1D0B90EA" w14:textId="77CBBE26" w:rsidR="46F2D38D" w:rsidRPr="008B6F73" w:rsidRDefault="166D6E85" w:rsidP="2EF57133">
      <w:pPr>
        <w:spacing w:line="276" w:lineRule="auto"/>
        <w:rPr>
          <w:rFonts w:eastAsia="Georgia" w:cs="Georgia"/>
          <w:color w:val="000000" w:themeColor="text1"/>
        </w:rPr>
      </w:pPr>
      <w:r w:rsidRPr="008B6F73">
        <w:rPr>
          <w:rStyle w:val="normaltextrun"/>
          <w:rFonts w:eastAsia="Georgia" w:cs="Georgia"/>
          <w:color w:val="000000" w:themeColor="text1"/>
        </w:rPr>
        <w:t xml:space="preserve">Generative AI (GenAI) tools are increasingly capable contributors to design work, though human judgement in design ideation and decision-making remains essential [1]. Student adoption of GenAI in design tasks is shaped by characteristics of the task, their own skills and attitudes, and the context in which the work is occurring [2]. Integrating AI into design work introduces a complex </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jagged frontier</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[3] – a boundary where AI excels in some areas but may degrade design process and outcomes in others. Understanding these limits is critical, especially given limited formal AI education in design curricula [4] and evolving AI capabilities [5, p. 142]. Students need to actively explore the nature of this jagged frontier through hands-on experience. </w:t>
      </w:r>
    </w:p>
    <w:p w14:paraId="26CC4BBF" w14:textId="4FAF0644" w:rsidR="46F2D38D" w:rsidRPr="008B6F73" w:rsidRDefault="166D6E85" w:rsidP="445812BD">
      <w:pPr>
        <w:spacing w:after="0" w:line="276" w:lineRule="auto"/>
        <w:rPr>
          <w:rFonts w:eastAsia="Georgia" w:cs="Georgia"/>
          <w:color w:val="000000" w:themeColor="text1"/>
        </w:rPr>
      </w:pPr>
      <w:r w:rsidRPr="008B6F73">
        <w:rPr>
          <w:rStyle w:val="normaltextrun"/>
          <w:rFonts w:eastAsia="Georgia" w:cs="Georgia"/>
          <w:color w:val="000000" w:themeColor="text1"/>
        </w:rPr>
        <w:t>Our study investigated how engineering students use GenAI in early stages of design, and how this use affects their design thinking, behaviours, and self-efficacy</w:t>
      </w:r>
      <w:r w:rsidRPr="008B6F73">
        <w:rPr>
          <w:rFonts w:eastAsia="Georgia" w:cs="Georgia"/>
          <w:i/>
          <w:iCs/>
          <w:color w:val="000000" w:themeColor="text1"/>
        </w:rPr>
        <w:t xml:space="preserve">. </w:t>
      </w:r>
      <w:r w:rsidRPr="008B6F73">
        <w:rPr>
          <w:rFonts w:eastAsia="Georgia" w:cs="Georgia"/>
          <w:color w:val="000000" w:themeColor="text1"/>
        </w:rPr>
        <w:t xml:space="preserve">This presentation will report results from pilot interviews with three undergraduate engineering students completed in fall 2025, recruited from a </w:t>
      </w:r>
      <w:r w:rsidR="6827381B" w:rsidRPr="008B6F73">
        <w:rPr>
          <w:rFonts w:eastAsia="Georgia" w:cs="Georgia"/>
          <w:color w:val="000000" w:themeColor="text1"/>
        </w:rPr>
        <w:t>“</w:t>
      </w:r>
      <w:r w:rsidRPr="008B6F73">
        <w:rPr>
          <w:rFonts w:eastAsia="Georgia" w:cs="Georgia"/>
          <w:color w:val="000000" w:themeColor="text1"/>
        </w:rPr>
        <w:t>pre-capstone</w:t>
      </w:r>
      <w:r w:rsidR="6827381B" w:rsidRPr="008B6F73">
        <w:rPr>
          <w:rFonts w:eastAsia="Georgia" w:cs="Georgia"/>
          <w:color w:val="000000" w:themeColor="text1"/>
        </w:rPr>
        <w:t>”</w:t>
      </w:r>
      <w:r w:rsidRPr="008B6F73">
        <w:rPr>
          <w:rFonts w:eastAsia="Georgia" w:cs="Georgia"/>
          <w:color w:val="000000" w:themeColor="text1"/>
        </w:rPr>
        <w:t xml:space="preserve"> design course. The course provides multiple structured opportunities for students to develop skills in problem finding, analysis, and conceptual design. Projects are typically software-based decision support tools that leverage AI, analytics, and optimization approaches. The course design intentionally integrated instruction on effective use of GenAI tools throughout the course, alongside other methods. Interviews used an adaptation of the echo method (as in [6]) to investigate how elements in the students</w:t>
      </w:r>
      <w:r w:rsidR="1F0F0432" w:rsidRPr="008B6F73">
        <w:rPr>
          <w:rFonts w:eastAsia="Georgia" w:cs="Georgia"/>
          <w:color w:val="000000" w:themeColor="text1"/>
        </w:rPr>
        <w:t>’</w:t>
      </w:r>
      <w:r w:rsidRPr="008B6F73">
        <w:rPr>
          <w:rFonts w:eastAsia="Georgia" w:cs="Georgia"/>
          <w:color w:val="000000" w:themeColor="text1"/>
        </w:rPr>
        <w:t xml:space="preserve"> socio-technical context influenced the nature and extent of GenAI use in their design tasks. Each student participated in two interviews, coinciding with the conclusion of two cycles of open-ended problem finding and analysis. The presentation will briefly describe the course design (including examples of GenAI integration) and summarize the results of an inductive qualitative analysis of the interviews, with a focus on insights that can inform future teaching strategies.</w:t>
      </w:r>
    </w:p>
    <w:p w14:paraId="0A31AB13" w14:textId="06DE4636" w:rsidR="445812BD" w:rsidRPr="00483D21" w:rsidRDefault="445812BD" w:rsidP="445812BD">
      <w:pPr>
        <w:spacing w:after="0" w:line="276" w:lineRule="auto"/>
        <w:rPr>
          <w:rFonts w:eastAsia="Georgia" w:cs="Georgia"/>
          <w:color w:val="000000" w:themeColor="text1"/>
        </w:rPr>
      </w:pPr>
    </w:p>
    <w:p w14:paraId="076FE27D"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F5C1187" w14:textId="4E770320" w:rsidR="26BC5237" w:rsidRPr="008B6F73" w:rsidRDefault="2B56501F" w:rsidP="00724412">
      <w:pPr>
        <w:pStyle w:val="ListParagraph"/>
        <w:numPr>
          <w:ilvl w:val="0"/>
          <w:numId w:val="64"/>
        </w:numPr>
        <w:spacing w:line="276" w:lineRule="auto"/>
        <w:rPr>
          <w:rFonts w:eastAsia="Georgia" w:cs="Georgia"/>
          <w:color w:val="000000" w:themeColor="text1"/>
        </w:rPr>
      </w:pPr>
      <w:r w:rsidRPr="008B6F73">
        <w:rPr>
          <w:rFonts w:eastAsia="Georgia" w:cs="Georgia"/>
          <w:color w:val="000000" w:themeColor="text1"/>
        </w:rPr>
        <w:t>Primary student uses of GenAI in the early stages of the engineering design process include problem research, early ideation, and writing support, mainly to improve efficiency and quality of work.</w:t>
      </w:r>
    </w:p>
    <w:p w14:paraId="2917D385" w14:textId="5FB1A360" w:rsidR="26BC5237" w:rsidRPr="008B6F73" w:rsidRDefault="2B56501F" w:rsidP="00724412">
      <w:pPr>
        <w:pStyle w:val="ListParagraph"/>
        <w:numPr>
          <w:ilvl w:val="0"/>
          <w:numId w:val="64"/>
        </w:numPr>
        <w:spacing w:line="276" w:lineRule="auto"/>
        <w:rPr>
          <w:rFonts w:eastAsia="Georgia" w:cs="Georgia"/>
          <w:color w:val="000000" w:themeColor="text1"/>
        </w:rPr>
      </w:pPr>
      <w:r w:rsidRPr="008B6F73">
        <w:rPr>
          <w:rFonts w:eastAsia="Georgia" w:cs="Georgia"/>
          <w:color w:val="000000" w:themeColor="text1"/>
        </w:rPr>
        <w:t>Unlike prior studies, participants in the current study reported that GenAI sometimes constrained creative exploration, particularly under time pressure, and required sustained verification of its outputs during the design process.</w:t>
      </w:r>
    </w:p>
    <w:p w14:paraId="1986A361" w14:textId="04E0B13D" w:rsidR="26BC5237" w:rsidRPr="008B6F73" w:rsidRDefault="2B56501F" w:rsidP="445812BD">
      <w:pPr>
        <w:pStyle w:val="ListParagraph"/>
        <w:numPr>
          <w:ilvl w:val="0"/>
          <w:numId w:val="64"/>
        </w:numPr>
        <w:spacing w:after="0" w:line="276" w:lineRule="auto"/>
        <w:rPr>
          <w:rFonts w:eastAsia="Georgia" w:cs="Georgia"/>
          <w:color w:val="000000" w:themeColor="text1"/>
        </w:rPr>
      </w:pPr>
      <w:r w:rsidRPr="008B6F73">
        <w:rPr>
          <w:rFonts w:eastAsia="Georgia" w:cs="Georgia"/>
          <w:color w:val="000000" w:themeColor="text1"/>
        </w:rPr>
        <w:t>While this research was completed in the context of engineering design education, insights are applicable to broader applications of project-based learning, highlighting the importance of teaching critical evaluation of GenAI as a core design skill alongside prompting and tool selection.</w:t>
      </w:r>
    </w:p>
    <w:p w14:paraId="0E54EB8B" w14:textId="7F7E04B8" w:rsidR="445812BD" w:rsidRPr="00483D21" w:rsidRDefault="445812BD" w:rsidP="445812BD">
      <w:pPr>
        <w:spacing w:after="0" w:line="276" w:lineRule="auto"/>
        <w:rPr>
          <w:rFonts w:eastAsia="Georgia" w:cs="Georgia"/>
          <w:b/>
          <w:bCs/>
        </w:rPr>
      </w:pPr>
    </w:p>
    <w:p w14:paraId="2FAE71FB"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26A0F0AB" w14:textId="5E7C336F"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D. N. Ege </w:t>
      </w:r>
      <w:r w:rsidRPr="008B6F73">
        <w:rPr>
          <w:rFonts w:eastAsia="Georgia" w:cs="Georgia"/>
          <w:i/>
          <w:iCs/>
          <w:color w:val="000000" w:themeColor="text1"/>
        </w:rPr>
        <w:t>et al.</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ChatGPT as an inventor: eliciting the strengths and weaknesses of current large language models against humans in engineering design,</w:t>
      </w:r>
      <w:r w:rsidR="6827381B" w:rsidRPr="008B6F73">
        <w:rPr>
          <w:rFonts w:eastAsia="Georgia" w:cs="Georgia"/>
          <w:color w:val="000000" w:themeColor="text1"/>
        </w:rPr>
        <w:t>”</w:t>
      </w:r>
      <w:r w:rsidRPr="008B6F73">
        <w:rPr>
          <w:rFonts w:eastAsia="Georgia" w:cs="Georgia"/>
          <w:color w:val="000000" w:themeColor="text1"/>
        </w:rPr>
        <w:t xml:space="preserve"> </w:t>
      </w:r>
      <w:proofErr w:type="spellStart"/>
      <w:r w:rsidRPr="008B6F73">
        <w:rPr>
          <w:rFonts w:eastAsia="Georgia" w:cs="Georgia"/>
          <w:i/>
          <w:iCs/>
          <w:color w:val="000000" w:themeColor="text1"/>
        </w:rPr>
        <w:t>Artif</w:t>
      </w:r>
      <w:proofErr w:type="spellEnd"/>
      <w:r w:rsidRPr="008B6F73">
        <w:rPr>
          <w:rFonts w:eastAsia="Georgia" w:cs="Georgia"/>
          <w:i/>
          <w:iCs/>
          <w:color w:val="000000" w:themeColor="text1"/>
        </w:rPr>
        <w:t>. Intell. Eng. Des. Anal. Manuf.</w:t>
      </w:r>
      <w:r w:rsidRPr="008B6F73">
        <w:rPr>
          <w:rFonts w:eastAsia="Georgia" w:cs="Georgia"/>
          <w:color w:val="000000" w:themeColor="text1"/>
        </w:rPr>
        <w:t xml:space="preserve">, vol. 39, p. e6, 2025, </w:t>
      </w:r>
      <w:proofErr w:type="spellStart"/>
      <w:r w:rsidRPr="008B6F73">
        <w:rPr>
          <w:rFonts w:eastAsia="Georgia" w:cs="Georgia"/>
          <w:color w:val="000000" w:themeColor="text1"/>
        </w:rPr>
        <w:t>doi</w:t>
      </w:r>
      <w:proofErr w:type="spellEnd"/>
      <w:r w:rsidRPr="008B6F73">
        <w:rPr>
          <w:rFonts w:eastAsia="Georgia" w:cs="Georgia"/>
          <w:color w:val="000000" w:themeColor="text1"/>
        </w:rPr>
        <w:t>: 10.1017/S0890060425000010.</w:t>
      </w:r>
    </w:p>
    <w:p w14:paraId="6C18DDC2" w14:textId="5DCE12F9"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lastRenderedPageBreak/>
        <w:t xml:space="preserve">Y. Dai, </w:t>
      </w:r>
      <w:r w:rsidR="6827381B" w:rsidRPr="008B6F73">
        <w:rPr>
          <w:rFonts w:eastAsia="Georgia" w:cs="Georgia"/>
          <w:color w:val="000000" w:themeColor="text1"/>
        </w:rPr>
        <w:t>“</w:t>
      </w:r>
      <w:r w:rsidRPr="008B6F73">
        <w:rPr>
          <w:rFonts w:eastAsia="Georgia" w:cs="Georgia"/>
          <w:color w:val="000000" w:themeColor="text1"/>
        </w:rPr>
        <w:t>Why students use or not use generative AI: Student conceptions, concerns, and implications for engineering education,</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Digit. Eng.</w:t>
      </w:r>
      <w:r w:rsidRPr="008B6F73">
        <w:rPr>
          <w:rFonts w:eastAsia="Georgia" w:cs="Georgia"/>
          <w:color w:val="000000" w:themeColor="text1"/>
        </w:rPr>
        <w:t xml:space="preserve">, vol. 4, p. 100019, Mar. 2025, </w:t>
      </w:r>
      <w:proofErr w:type="spellStart"/>
      <w:r w:rsidRPr="008B6F73">
        <w:rPr>
          <w:rFonts w:eastAsia="Georgia" w:cs="Georgia"/>
          <w:color w:val="000000" w:themeColor="text1"/>
        </w:rPr>
        <w:t>doi</w:t>
      </w:r>
      <w:proofErr w:type="spellEnd"/>
      <w:r w:rsidRPr="008B6F73">
        <w:rPr>
          <w:rFonts w:eastAsia="Georgia" w:cs="Georgia"/>
          <w:color w:val="000000" w:themeColor="text1"/>
        </w:rPr>
        <w:t>: 10.1016/j.dte.2024.100019.</w:t>
      </w:r>
    </w:p>
    <w:p w14:paraId="4BD03CCC" w14:textId="798AD438"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F. </w:t>
      </w:r>
      <w:proofErr w:type="spellStart"/>
      <w:r w:rsidRPr="008B6F73">
        <w:rPr>
          <w:rFonts w:eastAsia="Georgia" w:cs="Georgia"/>
          <w:color w:val="000000" w:themeColor="text1"/>
        </w:rPr>
        <w:t>Dell</w:t>
      </w:r>
      <w:r w:rsidR="1F0F0432" w:rsidRPr="008B6F73">
        <w:rPr>
          <w:rFonts w:eastAsia="Georgia" w:cs="Georgia"/>
          <w:color w:val="000000" w:themeColor="text1"/>
        </w:rPr>
        <w:t>’</w:t>
      </w:r>
      <w:r w:rsidRPr="008B6F73">
        <w:rPr>
          <w:rFonts w:eastAsia="Georgia" w:cs="Georgia"/>
          <w:color w:val="000000" w:themeColor="text1"/>
        </w:rPr>
        <w:t>Acqua</w:t>
      </w:r>
      <w:proofErr w:type="spellEnd"/>
      <w:r w:rsidRPr="008B6F73">
        <w:rPr>
          <w:rFonts w:eastAsia="Georgia" w:cs="Georgia"/>
          <w:color w:val="000000" w:themeColor="text1"/>
        </w:rPr>
        <w:t xml:space="preserve"> </w:t>
      </w:r>
      <w:r w:rsidRPr="008B6F73">
        <w:rPr>
          <w:rFonts w:eastAsia="Georgia" w:cs="Georgia"/>
          <w:i/>
          <w:iCs/>
          <w:color w:val="000000" w:themeColor="text1"/>
        </w:rPr>
        <w:t>et al.</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Navigating the Jagged Technological Frontier: Field Experimental Evidence of the Effects of AI on Knowledge Worker Productivity and Quality,</w:t>
      </w:r>
      <w:r w:rsidR="6827381B" w:rsidRPr="008B6F73">
        <w:rPr>
          <w:rFonts w:eastAsia="Georgia" w:cs="Georgia"/>
          <w:color w:val="000000" w:themeColor="text1"/>
        </w:rPr>
        <w:t>”</w:t>
      </w:r>
      <w:r w:rsidRPr="008B6F73">
        <w:rPr>
          <w:rFonts w:eastAsia="Georgia" w:cs="Georgia"/>
          <w:color w:val="000000" w:themeColor="text1"/>
        </w:rPr>
        <w:t xml:space="preserve"> Sep. 15, 2023, </w:t>
      </w:r>
      <w:r w:rsidRPr="008B6F73">
        <w:rPr>
          <w:rFonts w:eastAsia="Georgia" w:cs="Georgia"/>
          <w:i/>
          <w:iCs/>
          <w:color w:val="000000" w:themeColor="text1"/>
        </w:rPr>
        <w:t>Social Science Research Network, Rochester, NY</w:t>
      </w:r>
      <w:r w:rsidRPr="008B6F73">
        <w:rPr>
          <w:rFonts w:eastAsia="Georgia" w:cs="Georgia"/>
          <w:color w:val="000000" w:themeColor="text1"/>
        </w:rPr>
        <w:t>: 4573321.</w:t>
      </w:r>
    </w:p>
    <w:p w14:paraId="3DCD5790" w14:textId="00F89DE5"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P. M. Khanolkar, J. Lu, A. Hurst, and A. Olechowski, </w:t>
      </w:r>
      <w:r w:rsidR="6827381B" w:rsidRPr="008B6F73">
        <w:rPr>
          <w:rFonts w:eastAsia="Georgia" w:cs="Georgia"/>
          <w:color w:val="000000" w:themeColor="text1"/>
        </w:rPr>
        <w:t>“</w:t>
      </w:r>
      <w:r w:rsidRPr="008B6F73">
        <w:rPr>
          <w:rFonts w:eastAsia="Georgia" w:cs="Georgia"/>
          <w:color w:val="000000" w:themeColor="text1"/>
        </w:rPr>
        <w:t>Assessing the Prevalence of Artificial Intelligence in Mechanical Engineering and Design Curricula,</w:t>
      </w:r>
      <w:r w:rsidR="6827381B" w:rsidRPr="008B6F73">
        <w:rPr>
          <w:rFonts w:eastAsia="Georgia" w:cs="Georgia"/>
          <w:color w:val="000000" w:themeColor="text1"/>
        </w:rPr>
        <w:t>”</w:t>
      </w:r>
      <w:r w:rsidRPr="008B6F73">
        <w:rPr>
          <w:rFonts w:eastAsia="Georgia" w:cs="Georgia"/>
          <w:color w:val="000000" w:themeColor="text1"/>
        </w:rPr>
        <w:t xml:space="preserve"> in </w:t>
      </w:r>
      <w:r w:rsidRPr="008B6F73">
        <w:rPr>
          <w:rFonts w:eastAsia="Georgia" w:cs="Georgia"/>
          <w:i/>
          <w:iCs/>
          <w:color w:val="000000" w:themeColor="text1"/>
        </w:rPr>
        <w:t>Proceedings of the ASME 2024 International Design Engineering Technical Conferences and Computers and Information in Engineering Conference. Volume 4: 21st International Conference on Design Education (DEC)</w:t>
      </w:r>
      <w:r w:rsidRPr="008B6F73">
        <w:rPr>
          <w:rFonts w:eastAsia="Georgia" w:cs="Georgia"/>
          <w:color w:val="000000" w:themeColor="text1"/>
        </w:rPr>
        <w:t xml:space="preserve">, Washington, DC, USA: ASME, Aug. 2024. </w:t>
      </w:r>
    </w:p>
    <w:p w14:paraId="623B77B7" w14:textId="69303634"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E. Mollick, </w:t>
      </w:r>
      <w:r w:rsidRPr="008B6F73">
        <w:rPr>
          <w:rFonts w:eastAsia="Georgia" w:cs="Georgia"/>
          <w:i/>
          <w:iCs/>
          <w:color w:val="000000" w:themeColor="text1"/>
        </w:rPr>
        <w:t>Co-Intelligence: Living and Working with AI</w:t>
      </w:r>
      <w:r w:rsidRPr="008B6F73">
        <w:rPr>
          <w:rFonts w:eastAsia="Georgia" w:cs="Georgia"/>
          <w:color w:val="000000" w:themeColor="text1"/>
        </w:rPr>
        <w:t>. New York: Portfolio, 2024.</w:t>
      </w:r>
    </w:p>
    <w:p w14:paraId="4DCCB1C6" w14:textId="2C03AF62"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J. Nickel, A. Hurst, and P. R. </w:t>
      </w:r>
      <w:proofErr w:type="spellStart"/>
      <w:r w:rsidRPr="008B6F73">
        <w:rPr>
          <w:rFonts w:eastAsia="Georgia" w:cs="Georgia"/>
          <w:color w:val="000000" w:themeColor="text1"/>
        </w:rPr>
        <w:t>Duimering</w:t>
      </w:r>
      <w:proofErr w:type="spellEnd"/>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Contextual influences on trade-offs in engineering design: a qualitative study,</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Des. Sci.</w:t>
      </w:r>
      <w:r w:rsidRPr="008B6F73">
        <w:rPr>
          <w:rFonts w:eastAsia="Georgia" w:cs="Georgia"/>
          <w:color w:val="000000" w:themeColor="text1"/>
        </w:rPr>
        <w:t>, vol. 10, p. e21, Jan. 2024.</w:t>
      </w:r>
    </w:p>
    <w:p w14:paraId="67729CBB" w14:textId="2BE543E9" w:rsidR="7153AC3B" w:rsidRPr="008B6F73" w:rsidRDefault="7153AC3B" w:rsidP="2EF57133">
      <w:pPr>
        <w:spacing w:before="160" w:line="276" w:lineRule="auto"/>
        <w:rPr>
          <w:rFonts w:eastAsia="Georgia" w:cs="Georgia"/>
          <w:b/>
          <w:bCs/>
        </w:rPr>
      </w:pPr>
    </w:p>
    <w:p w14:paraId="3886B459" w14:textId="77777777" w:rsidR="003154E6" w:rsidRPr="008B6F73" w:rsidRDefault="003154E6" w:rsidP="2EF57133">
      <w:pPr>
        <w:pStyle w:val="ListParagraph"/>
        <w:spacing w:line="276" w:lineRule="auto"/>
        <w:rPr>
          <w:rFonts w:eastAsia="Georgia" w:cs="Georgia"/>
        </w:rPr>
      </w:pPr>
    </w:p>
    <w:p w14:paraId="2AE637ED" w14:textId="77777777" w:rsidR="009D5C68" w:rsidRPr="008B6F73" w:rsidRDefault="009D5C68" w:rsidP="2EF57133">
      <w:pPr>
        <w:spacing w:line="276" w:lineRule="auto"/>
        <w:rPr>
          <w:rFonts w:eastAsia="Georgia" w:cs="Georgia"/>
          <w:b/>
          <w:bCs/>
          <w:sz w:val="28"/>
          <w:szCs w:val="28"/>
        </w:rPr>
      </w:pPr>
      <w:r w:rsidRPr="008B6F73">
        <w:rPr>
          <w:rFonts w:eastAsia="Georgia" w:cs="Georgia"/>
        </w:rPr>
        <w:br w:type="page"/>
      </w:r>
    </w:p>
    <w:p w14:paraId="02DAC2EA" w14:textId="0A745EA8" w:rsidR="0083003E" w:rsidRPr="008B6F73" w:rsidRDefault="6F950746" w:rsidP="445812BD">
      <w:pPr>
        <w:pStyle w:val="Heading3"/>
        <w:spacing w:before="0" w:line="276" w:lineRule="auto"/>
        <w:rPr>
          <w:rFonts w:eastAsia="Georgia" w:cs="Georgia"/>
        </w:rPr>
      </w:pPr>
      <w:bookmarkStart w:id="38" w:name="_Toc227310779"/>
      <w:r w:rsidRPr="008B6F73">
        <w:rPr>
          <w:rFonts w:eastAsia="Georgia" w:cs="Georgia"/>
        </w:rPr>
        <w:lastRenderedPageBreak/>
        <w:t>Session 203: Presentations</w:t>
      </w:r>
      <w:r w:rsidR="5FEEC402" w:rsidRPr="008B6F73">
        <w:rPr>
          <w:rFonts w:eastAsia="Georgia" w:cs="Georgia"/>
        </w:rPr>
        <w:t xml:space="preserve"> – Improving the Understanding of Feedback</w:t>
      </w:r>
      <w:bookmarkEnd w:id="38"/>
    </w:p>
    <w:p w14:paraId="11F5110C" w14:textId="799F8081" w:rsidR="0083003E" w:rsidRPr="008B6F73" w:rsidRDefault="6F950746" w:rsidP="2EF57133">
      <w:pPr>
        <w:pStyle w:val="Heading4"/>
        <w:spacing w:line="276" w:lineRule="auto"/>
        <w:rPr>
          <w:rFonts w:eastAsia="Georgia" w:cs="Georgia"/>
        </w:rPr>
      </w:pPr>
      <w:r w:rsidRPr="008B6F73">
        <w:rPr>
          <w:rFonts w:eastAsia="Georgia" w:cs="Georgia"/>
        </w:rPr>
        <w:t xml:space="preserve">203a: </w:t>
      </w:r>
      <w:r w:rsidR="0249EB5A" w:rsidRPr="008B6F73">
        <w:rPr>
          <w:rFonts w:eastAsia="Georgia" w:cs="Georgia"/>
        </w:rPr>
        <w:t>Designing Human-Guided Uses of Generative AI for Course-Specific Feedback in Undergraduate Science Education</w:t>
      </w:r>
    </w:p>
    <w:p w14:paraId="6B1667C1" w14:textId="7A149EFB" w:rsidR="00A96E4C" w:rsidRPr="008B6F73" w:rsidRDefault="00A96E4C" w:rsidP="445812BD">
      <w:pPr>
        <w:spacing w:after="0"/>
      </w:pPr>
    </w:p>
    <w:p w14:paraId="4429C0F5" w14:textId="59F6CB7E" w:rsidR="43072B36" w:rsidRPr="008B6F73" w:rsidRDefault="0CD90588" w:rsidP="445812BD">
      <w:pPr>
        <w:spacing w:after="0" w:line="240" w:lineRule="auto"/>
        <w:rPr>
          <w:rFonts w:eastAsia="Georgia" w:cs="Georgia"/>
          <w:color w:val="000000" w:themeColor="text1"/>
        </w:rPr>
      </w:pPr>
      <w:r w:rsidRPr="008B6F73">
        <w:rPr>
          <w:rFonts w:eastAsia="Georgia" w:cs="Georgia"/>
          <w:i/>
          <w:iCs/>
          <w:color w:val="000000" w:themeColor="text1"/>
        </w:rPr>
        <w:t>Sarina Khaleghi, Physiology and Pharmacology, Western</w:t>
      </w:r>
      <w:r>
        <w:br/>
      </w:r>
      <w:r w:rsidRPr="008B6F73">
        <w:rPr>
          <w:rFonts w:eastAsia="Georgia" w:cs="Georgia"/>
          <w:i/>
          <w:iCs/>
          <w:color w:val="000000" w:themeColor="text1"/>
        </w:rPr>
        <w:t>Faraj Haddad, Physiology and Pharmacology, Western</w:t>
      </w:r>
      <w:r>
        <w:br/>
      </w:r>
      <w:r w:rsidRPr="008B6F73">
        <w:rPr>
          <w:rFonts w:eastAsia="Georgia" w:cs="Georgia"/>
          <w:i/>
          <w:iCs/>
          <w:color w:val="000000" w:themeColor="text1"/>
        </w:rPr>
        <w:t>Jina Kum, Pathology and Laboratory Medicine, Western</w:t>
      </w:r>
    </w:p>
    <w:p w14:paraId="3D9B8B8C" w14:textId="0339A7B7" w:rsidR="445812BD" w:rsidRPr="00483D21" w:rsidRDefault="445812BD" w:rsidP="445812BD">
      <w:pPr>
        <w:spacing w:after="0" w:line="240" w:lineRule="auto"/>
        <w:rPr>
          <w:rFonts w:eastAsia="Georgia" w:cs="Georgia"/>
          <w:i/>
          <w:iCs/>
          <w:color w:val="000000" w:themeColor="text1"/>
        </w:rPr>
      </w:pPr>
    </w:p>
    <w:p w14:paraId="09BE4E69" w14:textId="7C052840"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Feedback is widely recognized as one of the most powerful influences on student learning. However, its effectiveness depends critically on its alignment with learning </w:t>
      </w:r>
      <w:r w:rsidR="167882E2" w:rsidRPr="008B6F73">
        <w:rPr>
          <w:rFonts w:eastAsia="Georgia" w:cs="Georgia"/>
          <w:color w:val="000000" w:themeColor="text1"/>
        </w:rPr>
        <w:t>goals [</w:t>
      </w:r>
      <w:r w:rsidRPr="008B6F73">
        <w:rPr>
          <w:rFonts w:eastAsia="Georgia" w:cs="Georgia"/>
          <w:color w:val="000000" w:themeColor="text1"/>
        </w:rPr>
        <w:t>1]. When feedback lacks specificity or goal orientation, its capacity to support meaningful improvement is substantially </w:t>
      </w:r>
      <w:r w:rsidR="167882E2" w:rsidRPr="008B6F73">
        <w:rPr>
          <w:rFonts w:eastAsia="Georgia" w:cs="Georgia"/>
          <w:color w:val="000000" w:themeColor="text1"/>
        </w:rPr>
        <w:t>diminished [</w:t>
      </w:r>
      <w:r w:rsidRPr="008B6F73">
        <w:rPr>
          <w:rFonts w:eastAsia="Georgia" w:cs="Georgia"/>
          <w:color w:val="000000" w:themeColor="text1"/>
        </w:rPr>
        <w:t>2]. </w:t>
      </w:r>
    </w:p>
    <w:p w14:paraId="4F3E6FBD" w14:textId="521C3FD8"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Graduate teaching assistants (GTAs) play a central pedagogical role as primary providers of feedback to undergraduate </w:t>
      </w:r>
      <w:proofErr w:type="gramStart"/>
      <w:r w:rsidRPr="008B6F73">
        <w:rPr>
          <w:rFonts w:eastAsia="Georgia" w:cs="Georgia"/>
          <w:color w:val="000000" w:themeColor="text1"/>
        </w:rPr>
        <w:t>students, yet</w:t>
      </w:r>
      <w:proofErr w:type="gramEnd"/>
      <w:r w:rsidRPr="008B6F73">
        <w:rPr>
          <w:rFonts w:eastAsia="Georgia" w:cs="Georgia"/>
          <w:color w:val="000000" w:themeColor="text1"/>
        </w:rPr>
        <w:t> often receive limited formal preparation in feedback practices</w:t>
      </w:r>
      <w:r w:rsidR="00A96E4C" w:rsidRPr="008B6F73">
        <w:rPr>
          <w:rFonts w:eastAsia="Georgia" w:cs="Georgia"/>
          <w:color w:val="000000" w:themeColor="text1"/>
        </w:rPr>
        <w:t xml:space="preserve"> </w:t>
      </w:r>
      <w:r w:rsidRPr="008B6F73">
        <w:rPr>
          <w:rFonts w:eastAsia="Georgia" w:cs="Georgia"/>
          <w:color w:val="000000" w:themeColor="text1"/>
        </w:rPr>
        <w:t>[3]. Prior research suggests that insufficiently structured GTA training results in overly general feedback that fails to support student </w:t>
      </w:r>
      <w:r w:rsidR="167882E2" w:rsidRPr="008B6F73">
        <w:rPr>
          <w:rFonts w:eastAsia="Georgia" w:cs="Georgia"/>
          <w:color w:val="000000" w:themeColor="text1"/>
        </w:rPr>
        <w:t>learning [</w:t>
      </w:r>
      <w:r w:rsidRPr="008B6F73">
        <w:rPr>
          <w:rFonts w:eastAsia="Georgia" w:cs="Georgia"/>
          <w:color w:val="000000" w:themeColor="text1"/>
        </w:rPr>
        <w:t>2,3].</w:t>
      </w:r>
      <w:r w:rsidR="008C5004">
        <w:rPr>
          <w:rFonts w:eastAsia="Georgia" w:cs="Georgia"/>
          <w:color w:val="000000" w:themeColor="text1"/>
        </w:rPr>
        <w:t xml:space="preserve"> </w:t>
      </w:r>
      <w:r w:rsidRPr="008B6F73">
        <w:rPr>
          <w:rFonts w:eastAsia="Georgia" w:cs="Georgia"/>
          <w:color w:val="000000" w:themeColor="text1"/>
        </w:rPr>
        <w:t> </w:t>
      </w:r>
    </w:p>
    <w:p w14:paraId="7A49C632" w14:textId="3D4680EC"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Simultaneously, the growing integration of artificial intelligence (AI) in higher education has raised concerns that when used without pedagogical constraints, generative AI (GenAI) tools may produce generalized responses that are misaligned with course-specific learning </w:t>
      </w:r>
      <w:r w:rsidR="167882E2" w:rsidRPr="008B6F73">
        <w:rPr>
          <w:rFonts w:eastAsia="Georgia" w:cs="Georgia"/>
          <w:color w:val="000000" w:themeColor="text1"/>
        </w:rPr>
        <w:t>outcomes [</w:t>
      </w:r>
      <w:r w:rsidRPr="008B6F73">
        <w:rPr>
          <w:rFonts w:eastAsia="Georgia" w:cs="Georgia"/>
          <w:color w:val="000000" w:themeColor="text1"/>
        </w:rPr>
        <w:t>4,5]. Research suggests that AI is most effective when embedded within human-defined pedagogical structures and guided by user </w:t>
      </w:r>
      <w:r w:rsidR="167882E2" w:rsidRPr="008B6F73">
        <w:rPr>
          <w:rFonts w:eastAsia="Georgia" w:cs="Georgia"/>
          <w:color w:val="000000" w:themeColor="text1"/>
        </w:rPr>
        <w:t>expectations [</w:t>
      </w:r>
      <w:r w:rsidRPr="008B6F73">
        <w:rPr>
          <w:rFonts w:eastAsia="Georgia" w:cs="Georgia"/>
          <w:color w:val="000000" w:themeColor="text1"/>
        </w:rPr>
        <w:t>6,7]. </w:t>
      </w:r>
    </w:p>
    <w:p w14:paraId="29893DFD" w14:textId="063883D9"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In this undergraduate thesis project, we implemented a targeted feedback training workshop for GTAs in a biomedical sciences laboratory course within a large undergraduate science program in Ontario. A central component of the intervention was the integration of a GenAI tool (Microsoft Copilot) within course-specific feedback guidelines. Rather than generating feedback, GTAs used the AI tool as a scaffold to assess whether their independently written feedback aligned with the established guidelines and assessment rubrics.</w:t>
      </w:r>
      <w:r w:rsidR="008C5004">
        <w:rPr>
          <w:rFonts w:eastAsia="Georgia" w:cs="Georgia"/>
          <w:color w:val="000000" w:themeColor="text1"/>
        </w:rPr>
        <w:t xml:space="preserve"> </w:t>
      </w:r>
    </w:p>
    <w:p w14:paraId="106DA98A" w14:textId="0795CAC4"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This design encouraged GTAs to evaluate their feedback practices while maintaining human judgment, course-specificity, and accountability. Preliminary thematic analysis suggests that GenAI primarily reinforced course-specific rubric guidelines and helped GTAs refine the clarity and consistency of their feedback.</w:t>
      </w:r>
      <w:r w:rsidR="008C5004">
        <w:rPr>
          <w:rFonts w:eastAsia="Georgia" w:cs="Georgia"/>
          <w:color w:val="000000" w:themeColor="text1"/>
        </w:rPr>
        <w:t xml:space="preserve"> </w:t>
      </w:r>
    </w:p>
    <w:p w14:paraId="011C0750" w14:textId="7788B803"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By the end of this session, attendees will be able to:</w:t>
      </w:r>
      <w:r w:rsidR="008C5004">
        <w:rPr>
          <w:rFonts w:eastAsia="Georgia" w:cs="Georgia"/>
          <w:color w:val="000000" w:themeColor="text1"/>
        </w:rPr>
        <w:t xml:space="preserve"> </w:t>
      </w:r>
    </w:p>
    <w:p w14:paraId="6D8DF198" w14:textId="32992AE0" w:rsidR="30A36DD2" w:rsidRPr="008B6F73" w:rsidRDefault="06A588BF" w:rsidP="00724412">
      <w:pPr>
        <w:pStyle w:val="ListParagraph"/>
        <w:numPr>
          <w:ilvl w:val="0"/>
          <w:numId w:val="62"/>
        </w:numPr>
        <w:spacing w:line="276" w:lineRule="auto"/>
        <w:rPr>
          <w:rFonts w:eastAsia="Georgia" w:cs="Georgia"/>
          <w:color w:val="000000" w:themeColor="text1"/>
        </w:rPr>
      </w:pPr>
      <w:r w:rsidRPr="008B6F73">
        <w:rPr>
          <w:rFonts w:eastAsia="Georgia" w:cs="Georgia"/>
          <w:color w:val="000000" w:themeColor="text1"/>
        </w:rPr>
        <w:t>Explain the importance of course-specific feedback and the role of GTAs in delivering it. </w:t>
      </w:r>
    </w:p>
    <w:p w14:paraId="26CFB335" w14:textId="13B4588A" w:rsidR="30A36DD2" w:rsidRPr="008B6F73" w:rsidRDefault="06A588BF" w:rsidP="00724412">
      <w:pPr>
        <w:pStyle w:val="ListParagraph"/>
        <w:numPr>
          <w:ilvl w:val="0"/>
          <w:numId w:val="61"/>
        </w:numPr>
        <w:spacing w:line="276" w:lineRule="auto"/>
        <w:rPr>
          <w:rFonts w:eastAsia="Georgia" w:cs="Georgia"/>
          <w:color w:val="000000" w:themeColor="text1"/>
        </w:rPr>
      </w:pPr>
      <w:r w:rsidRPr="008B6F73">
        <w:rPr>
          <w:rFonts w:eastAsia="Georgia" w:cs="Georgia"/>
          <w:color w:val="000000" w:themeColor="text1"/>
        </w:rPr>
        <w:t>Describe how GenAI can function as a reflective scaffold without replacing GTA judgment. </w:t>
      </w:r>
    </w:p>
    <w:p w14:paraId="20EDE7EF" w14:textId="49AABB9D" w:rsidR="30A36DD2" w:rsidRPr="008B6F73" w:rsidRDefault="06A588BF" w:rsidP="445812BD">
      <w:pPr>
        <w:pStyle w:val="ListParagraph"/>
        <w:numPr>
          <w:ilvl w:val="0"/>
          <w:numId w:val="60"/>
        </w:numPr>
        <w:spacing w:after="0" w:line="276" w:lineRule="auto"/>
        <w:rPr>
          <w:rFonts w:eastAsia="Georgia" w:cs="Georgia"/>
          <w:color w:val="000000" w:themeColor="text1"/>
        </w:rPr>
      </w:pPr>
      <w:r w:rsidRPr="008B6F73">
        <w:rPr>
          <w:rFonts w:eastAsia="Georgia" w:cs="Georgia"/>
          <w:color w:val="000000" w:themeColor="text1"/>
        </w:rPr>
        <w:t>Identify practical strategies for embedding AI within course-specific feedback practices. </w:t>
      </w:r>
    </w:p>
    <w:p w14:paraId="4950E114" w14:textId="1DC110D1" w:rsidR="445812BD" w:rsidRPr="00483D21" w:rsidRDefault="445812BD" w:rsidP="445812BD">
      <w:pPr>
        <w:spacing w:after="0" w:line="276" w:lineRule="auto"/>
        <w:rPr>
          <w:rFonts w:eastAsia="Georgia" w:cs="Georgia"/>
          <w:b/>
          <w:bCs/>
        </w:rPr>
      </w:pPr>
    </w:p>
    <w:p w14:paraId="6C8392AB" w14:textId="6C7A2B63"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1A3B5BF" w14:textId="176208DE" w:rsidR="642DAB7D" w:rsidRPr="008B6F73" w:rsidRDefault="21B58E44" w:rsidP="00724412">
      <w:pPr>
        <w:pStyle w:val="ListParagraph"/>
        <w:numPr>
          <w:ilvl w:val="0"/>
          <w:numId w:val="59"/>
        </w:numPr>
        <w:spacing w:line="276" w:lineRule="auto"/>
        <w:rPr>
          <w:rFonts w:eastAsia="Georgia" w:cs="Georgia"/>
          <w:color w:val="000000" w:themeColor="text1"/>
        </w:rPr>
      </w:pPr>
      <w:r w:rsidRPr="008B6F73">
        <w:rPr>
          <w:rFonts w:eastAsia="Georgia" w:cs="Georgia"/>
          <w:color w:val="000000" w:themeColor="text1"/>
        </w:rPr>
        <w:t>Generative AI can support feedback quality without replacing human judgment when it is constrained by course-specific guidelines rather than used to generate feedback language. </w:t>
      </w:r>
    </w:p>
    <w:p w14:paraId="314E5231" w14:textId="7DBCC29C" w:rsidR="642DAB7D" w:rsidRPr="008B6F73" w:rsidRDefault="21B58E44" w:rsidP="00724412">
      <w:pPr>
        <w:pStyle w:val="ListParagraph"/>
        <w:numPr>
          <w:ilvl w:val="0"/>
          <w:numId w:val="58"/>
        </w:numPr>
        <w:spacing w:line="276" w:lineRule="auto"/>
        <w:rPr>
          <w:rFonts w:eastAsia="Georgia" w:cs="Georgia"/>
          <w:color w:val="000000" w:themeColor="text1"/>
        </w:rPr>
      </w:pPr>
      <w:r w:rsidRPr="008B6F73">
        <w:rPr>
          <w:rFonts w:eastAsia="Georgia" w:cs="Georgia"/>
          <w:color w:val="000000" w:themeColor="text1"/>
        </w:rPr>
        <w:t>Graduate teaching assistants benefit from structured, course-specific feedback training and can make use of GenAI tools to help them evaluate alignment between their feedback, learning goals, and assessment criteria. </w:t>
      </w:r>
    </w:p>
    <w:p w14:paraId="301EBDBD" w14:textId="2A6A3FB7" w:rsidR="642DAB7D" w:rsidRPr="008B6F73" w:rsidRDefault="21B58E44" w:rsidP="445812BD">
      <w:pPr>
        <w:pStyle w:val="ListParagraph"/>
        <w:numPr>
          <w:ilvl w:val="0"/>
          <w:numId w:val="57"/>
        </w:numPr>
        <w:spacing w:after="0" w:line="276" w:lineRule="auto"/>
        <w:rPr>
          <w:rFonts w:eastAsia="Georgia" w:cs="Georgia"/>
          <w:color w:val="000000" w:themeColor="text1"/>
        </w:rPr>
      </w:pPr>
      <w:r w:rsidRPr="008B6F73">
        <w:rPr>
          <w:rFonts w:eastAsia="Georgia" w:cs="Georgia"/>
          <w:color w:val="000000" w:themeColor="text1"/>
        </w:rPr>
        <w:t>Human-guided AI offers a promising approach to improving feedback practices by standardizing pedagogical principles while preserving human judgment and accountability. </w:t>
      </w:r>
    </w:p>
    <w:p w14:paraId="7246E909" w14:textId="7D601B3F" w:rsidR="445812BD" w:rsidRPr="00483D21" w:rsidRDefault="445812BD" w:rsidP="445812BD">
      <w:pPr>
        <w:spacing w:after="0" w:line="276" w:lineRule="auto"/>
        <w:rPr>
          <w:rFonts w:eastAsia="Georgia" w:cs="Georgia"/>
          <w:b/>
          <w:bCs/>
        </w:rPr>
      </w:pPr>
    </w:p>
    <w:p w14:paraId="737857D5" w14:textId="6EE12086" w:rsidR="00991774" w:rsidRPr="008B6F73" w:rsidRDefault="1F7C35A8" w:rsidP="445812BD">
      <w:pPr>
        <w:spacing w:line="276" w:lineRule="auto"/>
        <w:rPr>
          <w:rFonts w:eastAsia="Georgia" w:cs="Georgia"/>
          <w:b/>
          <w:bCs/>
        </w:rPr>
      </w:pPr>
      <w:r w:rsidRPr="008B6F73">
        <w:rPr>
          <w:rFonts w:eastAsia="Georgia" w:cs="Georgia"/>
          <w:b/>
          <w:bCs/>
        </w:rPr>
        <w:t>References:</w:t>
      </w:r>
    </w:p>
    <w:p w14:paraId="66321248" w14:textId="20B023B7"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Hattie J, Timperley H. The Power of Feedback. Review of Educational Research. 2007;77(1):81–112. </w:t>
      </w:r>
    </w:p>
    <w:p w14:paraId="7950DF6B" w14:textId="38F117D2"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lastRenderedPageBreak/>
        <w:t>Dong CS et al. Feedback and focus: Exploring post-secondary students</w:t>
      </w:r>
      <w:r w:rsidR="1F0F0432" w:rsidRPr="008B6F73">
        <w:rPr>
          <w:rFonts w:eastAsia="Georgia" w:cs="Georgia"/>
          <w:color w:val="000000" w:themeColor="text1"/>
        </w:rPr>
        <w:t>’</w:t>
      </w:r>
      <w:r w:rsidRPr="008B6F73">
        <w:rPr>
          <w:rFonts w:eastAsia="Georgia" w:cs="Georgia"/>
          <w:color w:val="000000" w:themeColor="text1"/>
        </w:rPr>
        <w:t> perceptions of feedback, mindfulness, and stress. Cogent Education. 2024;11(1):2316920. </w:t>
      </w:r>
    </w:p>
    <w:p w14:paraId="3A9BFA5E" w14:textId="4FB6C2AA"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Tormey R, </w:t>
      </w:r>
      <w:proofErr w:type="spellStart"/>
      <w:r w:rsidRPr="008B6F73">
        <w:rPr>
          <w:rFonts w:eastAsia="Georgia" w:cs="Georgia"/>
          <w:color w:val="000000" w:themeColor="text1"/>
        </w:rPr>
        <w:t>Hardebolle</w:t>
      </w:r>
      <w:proofErr w:type="spellEnd"/>
      <w:r w:rsidRPr="008B6F73">
        <w:rPr>
          <w:rFonts w:eastAsia="Georgia" w:cs="Georgia"/>
          <w:color w:val="000000" w:themeColor="text1"/>
        </w:rPr>
        <w:t> C, Isaac S. The Teaching Toolkit: design of a one-day pedagogical workshop for engineering graduate teaching assistants. European Journal of Engineering Education. 2020;45(3):378–392. </w:t>
      </w:r>
    </w:p>
    <w:p w14:paraId="7C1A3533" w14:textId="4FB104B3"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Barr M, Wright P. Training graduate teaching assistants: What can the discipline offer? European Political Science: EPS. 2019;18(1):143–156. </w:t>
      </w:r>
    </w:p>
    <w:p w14:paraId="4103B45A" w14:textId="46300A20"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Fong CJ, Gilmore J, Pinder-Grover T, Hatcher M. Examining the impact of four teaching development programmes for engineering teaching assistants*. Journal of Further and Higher Education. 2019;43(3):363–380. </w:t>
      </w:r>
    </w:p>
    <w:p w14:paraId="66D5E442" w14:textId="76DFEFC9"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Bearman M, Nieminen JH, </w:t>
      </w:r>
      <w:proofErr w:type="spellStart"/>
      <w:r w:rsidRPr="008B6F73">
        <w:rPr>
          <w:rFonts w:eastAsia="Georgia" w:cs="Georgia"/>
          <w:color w:val="000000" w:themeColor="text1"/>
        </w:rPr>
        <w:t>Ajjawi</w:t>
      </w:r>
      <w:proofErr w:type="spellEnd"/>
      <w:r w:rsidRPr="008B6F73">
        <w:rPr>
          <w:rFonts w:eastAsia="Georgia" w:cs="Georgia"/>
          <w:color w:val="000000" w:themeColor="text1"/>
        </w:rPr>
        <w:t> R. Designing assessment in a digital world: an organising framework. Assessment &amp; Evaluation in Higher Education. 2023;48(3):291–304. </w:t>
      </w:r>
    </w:p>
    <w:p w14:paraId="0F44C117" w14:textId="01E371AE"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AI and the future of education: disruptions, dilemmas and directions. UNESCO Digital Library. </w:t>
      </w:r>
    </w:p>
    <w:p w14:paraId="3FE8F40C" w14:textId="3EEB2AE4" w:rsidR="7153AC3B" w:rsidRPr="008B6F73" w:rsidRDefault="7153AC3B" w:rsidP="2EF57133">
      <w:pPr>
        <w:spacing w:before="160" w:line="276" w:lineRule="auto"/>
        <w:rPr>
          <w:rFonts w:eastAsia="Georgia" w:cs="Georgia"/>
          <w:b/>
          <w:bCs/>
        </w:rPr>
      </w:pPr>
    </w:p>
    <w:p w14:paraId="7F213F94" w14:textId="736AFEC5" w:rsidR="7153AC3B" w:rsidRPr="008B6F73" w:rsidRDefault="7153AC3B" w:rsidP="2EF57133">
      <w:pPr>
        <w:pStyle w:val="Heading4"/>
        <w:spacing w:after="240" w:line="276" w:lineRule="auto"/>
        <w:rPr>
          <w:rFonts w:eastAsia="Georgia" w:cs="Georgia"/>
        </w:rPr>
      </w:pPr>
    </w:p>
    <w:p w14:paraId="468894DF" w14:textId="14DA0A15" w:rsidR="7153AC3B" w:rsidRPr="008B6F73" w:rsidRDefault="7153AC3B" w:rsidP="2EF57133">
      <w:pPr>
        <w:spacing w:line="276" w:lineRule="auto"/>
        <w:rPr>
          <w:rFonts w:eastAsia="Georgia" w:cs="Georgia"/>
        </w:rPr>
      </w:pPr>
    </w:p>
    <w:p w14:paraId="1742F279" w14:textId="0ED9E024" w:rsidR="7153AC3B" w:rsidRPr="008B6F73" w:rsidRDefault="7153AC3B" w:rsidP="2EF57133">
      <w:pPr>
        <w:spacing w:line="276" w:lineRule="auto"/>
        <w:rPr>
          <w:rFonts w:eastAsia="Georgia" w:cs="Georgia"/>
        </w:rPr>
      </w:pPr>
    </w:p>
    <w:p w14:paraId="068B7074" w14:textId="4FA64F56" w:rsidR="7153AC3B" w:rsidRPr="008B6F73" w:rsidRDefault="7153AC3B" w:rsidP="2EF57133">
      <w:pPr>
        <w:spacing w:line="276" w:lineRule="auto"/>
        <w:rPr>
          <w:rFonts w:eastAsia="Georgia" w:cs="Georgia"/>
        </w:rPr>
      </w:pPr>
    </w:p>
    <w:p w14:paraId="7E99AAD4" w14:textId="7B5DD87A" w:rsidR="7153AC3B" w:rsidRPr="008B6F73" w:rsidRDefault="7153AC3B" w:rsidP="2EF57133">
      <w:pPr>
        <w:spacing w:line="276" w:lineRule="auto"/>
        <w:rPr>
          <w:rFonts w:eastAsia="Georgia" w:cs="Georgia"/>
        </w:rPr>
      </w:pPr>
    </w:p>
    <w:p w14:paraId="16C1D89F" w14:textId="5C3492B1" w:rsidR="7153AC3B" w:rsidRPr="008B6F73" w:rsidRDefault="7153AC3B" w:rsidP="2EF57133">
      <w:pPr>
        <w:spacing w:line="276" w:lineRule="auto"/>
        <w:rPr>
          <w:rFonts w:eastAsia="Georgia" w:cs="Georgia"/>
        </w:rPr>
      </w:pPr>
    </w:p>
    <w:p w14:paraId="4BB83A0E" w14:textId="1BCFECA7" w:rsidR="7153AC3B" w:rsidRPr="008B6F73" w:rsidRDefault="7153AC3B" w:rsidP="2EF57133">
      <w:pPr>
        <w:spacing w:line="276" w:lineRule="auto"/>
        <w:rPr>
          <w:rFonts w:eastAsia="Georgia" w:cs="Georgia"/>
        </w:rPr>
      </w:pPr>
    </w:p>
    <w:p w14:paraId="263A0349" w14:textId="4B95018F" w:rsidR="7153AC3B" w:rsidRPr="008B6F73" w:rsidRDefault="7153AC3B" w:rsidP="2EF57133">
      <w:pPr>
        <w:spacing w:line="276" w:lineRule="auto"/>
        <w:rPr>
          <w:rFonts w:eastAsia="Georgia" w:cs="Georgia"/>
        </w:rPr>
      </w:pPr>
    </w:p>
    <w:p w14:paraId="638B54CC" w14:textId="0002FE39" w:rsidR="7153AC3B" w:rsidRPr="008B6F73" w:rsidRDefault="7153AC3B" w:rsidP="2EF57133">
      <w:pPr>
        <w:spacing w:line="276" w:lineRule="auto"/>
        <w:rPr>
          <w:rFonts w:eastAsia="Georgia" w:cs="Georgia"/>
        </w:rPr>
      </w:pPr>
    </w:p>
    <w:p w14:paraId="049A4526" w14:textId="05DFF0DB" w:rsidR="7153AC3B" w:rsidRPr="008B6F73" w:rsidRDefault="7153AC3B" w:rsidP="2EF57133">
      <w:pPr>
        <w:spacing w:line="276" w:lineRule="auto"/>
        <w:rPr>
          <w:rFonts w:eastAsia="Georgia" w:cs="Georgia"/>
        </w:rPr>
      </w:pPr>
    </w:p>
    <w:p w14:paraId="14B8E9F2" w14:textId="61AEB804" w:rsidR="7153AC3B" w:rsidRPr="008B6F73" w:rsidRDefault="7153AC3B" w:rsidP="2EF57133">
      <w:pPr>
        <w:spacing w:line="276" w:lineRule="auto"/>
        <w:rPr>
          <w:rFonts w:eastAsia="Georgia" w:cs="Georgia"/>
        </w:rPr>
      </w:pPr>
    </w:p>
    <w:p w14:paraId="3604B30C" w14:textId="413E8D5B" w:rsidR="7153AC3B" w:rsidRPr="008B6F73" w:rsidRDefault="7153AC3B" w:rsidP="2EF57133">
      <w:pPr>
        <w:spacing w:line="276" w:lineRule="auto"/>
        <w:rPr>
          <w:rFonts w:eastAsia="Georgia" w:cs="Georgia"/>
        </w:rPr>
      </w:pPr>
    </w:p>
    <w:p w14:paraId="0FD4760B" w14:textId="2C95564B" w:rsidR="7153AC3B" w:rsidRPr="008B6F73" w:rsidRDefault="7153AC3B" w:rsidP="2EF57133">
      <w:pPr>
        <w:spacing w:line="276" w:lineRule="auto"/>
        <w:rPr>
          <w:rFonts w:eastAsia="Georgia" w:cs="Georgia"/>
        </w:rPr>
      </w:pPr>
    </w:p>
    <w:p w14:paraId="0BF09010" w14:textId="0EF23682" w:rsidR="7153AC3B" w:rsidRPr="008B6F73" w:rsidRDefault="7153AC3B" w:rsidP="2EF57133">
      <w:pPr>
        <w:spacing w:line="276" w:lineRule="auto"/>
        <w:rPr>
          <w:rFonts w:eastAsia="Georgia" w:cs="Georgia"/>
        </w:rPr>
      </w:pPr>
    </w:p>
    <w:p w14:paraId="4BC10371" w14:textId="325471E5" w:rsidR="7153AC3B" w:rsidRPr="008B6F73" w:rsidRDefault="7153AC3B" w:rsidP="2EF57133">
      <w:pPr>
        <w:spacing w:line="276" w:lineRule="auto"/>
        <w:rPr>
          <w:rFonts w:eastAsia="Georgia" w:cs="Georgia"/>
        </w:rPr>
      </w:pPr>
    </w:p>
    <w:p w14:paraId="3E520EB1" w14:textId="67833028" w:rsidR="7153AC3B" w:rsidRPr="008B6F73" w:rsidRDefault="7153AC3B" w:rsidP="2EF57133">
      <w:pPr>
        <w:spacing w:line="276" w:lineRule="auto"/>
        <w:rPr>
          <w:rFonts w:eastAsia="Georgia" w:cs="Georgia"/>
        </w:rPr>
      </w:pPr>
    </w:p>
    <w:p w14:paraId="60977ECF" w14:textId="594C2733" w:rsidR="7153AC3B" w:rsidRPr="008B6F73" w:rsidRDefault="7153AC3B" w:rsidP="2EF57133">
      <w:pPr>
        <w:spacing w:line="276" w:lineRule="auto"/>
        <w:rPr>
          <w:rFonts w:eastAsia="Georgia" w:cs="Georgia"/>
        </w:rPr>
      </w:pPr>
    </w:p>
    <w:p w14:paraId="66CDCBEF" w14:textId="2D2BEE34" w:rsidR="002C2C41" w:rsidRPr="008B6F73" w:rsidRDefault="002C2C41" w:rsidP="2EF57133">
      <w:pPr>
        <w:spacing w:line="276" w:lineRule="auto"/>
        <w:rPr>
          <w:rFonts w:eastAsia="Georgia" w:cs="Georgia"/>
          <w:b/>
          <w:bCs/>
          <w:sz w:val="24"/>
          <w:szCs w:val="24"/>
        </w:rPr>
      </w:pPr>
    </w:p>
    <w:p w14:paraId="6FEA8310" w14:textId="77777777" w:rsidR="00D233F7" w:rsidRPr="008B6F73" w:rsidRDefault="00D233F7">
      <w:pPr>
        <w:rPr>
          <w:rFonts w:eastAsia="Georgia" w:cs="Georgia"/>
          <w:b/>
          <w:iCs/>
          <w:sz w:val="24"/>
        </w:rPr>
      </w:pPr>
      <w:r w:rsidRPr="008B6F73">
        <w:rPr>
          <w:rFonts w:eastAsia="Georgia" w:cs="Georgia"/>
        </w:rPr>
        <w:br w:type="page"/>
      </w:r>
    </w:p>
    <w:p w14:paraId="1D5095E8" w14:textId="4EA6CBF0"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203b: </w:t>
      </w:r>
      <w:r w:rsidR="16042415" w:rsidRPr="008B6F73">
        <w:rPr>
          <w:rFonts w:eastAsia="Georgia" w:cs="Georgia"/>
        </w:rPr>
        <w:t>How can GenAI help students and instructors in the early stage of the feedback process? </w:t>
      </w:r>
    </w:p>
    <w:p w14:paraId="73F83E5B" w14:textId="77777777" w:rsidR="00D233F7" w:rsidRPr="008B6F73" w:rsidRDefault="00D233F7" w:rsidP="445812BD">
      <w:pPr>
        <w:spacing w:after="0" w:line="276" w:lineRule="auto"/>
        <w:rPr>
          <w:rFonts w:eastAsia="Georgia" w:cs="Georgia"/>
          <w:i/>
          <w:iCs/>
          <w:color w:val="000000" w:themeColor="text1"/>
        </w:rPr>
      </w:pPr>
    </w:p>
    <w:p w14:paraId="70BC0124" w14:textId="4F475870" w:rsidR="1A93C3B6" w:rsidRPr="008B6F73" w:rsidRDefault="15CDF7B4" w:rsidP="445812BD">
      <w:pPr>
        <w:spacing w:after="0" w:line="240" w:lineRule="auto"/>
        <w:rPr>
          <w:rFonts w:eastAsia="Georgia" w:cs="Georgia"/>
          <w:i/>
          <w:iCs/>
          <w:color w:val="000000" w:themeColor="text1"/>
        </w:rPr>
      </w:pPr>
      <w:r w:rsidRPr="008B6F73">
        <w:rPr>
          <w:rFonts w:eastAsia="Georgia" w:cs="Georgia"/>
          <w:i/>
          <w:iCs/>
          <w:color w:val="000000" w:themeColor="text1"/>
        </w:rPr>
        <w:t>Erin Isings, Information and Media Studies, Western</w:t>
      </w:r>
      <w:r>
        <w:br/>
      </w:r>
      <w:r w:rsidRPr="008B6F73">
        <w:rPr>
          <w:rFonts w:eastAsia="Georgia" w:cs="Georgia"/>
          <w:i/>
          <w:iCs/>
          <w:color w:val="000000" w:themeColor="text1"/>
        </w:rPr>
        <w:t xml:space="preserve">Christine E. Bell, Physiology and Pharmacology, Western </w:t>
      </w:r>
      <w:r>
        <w:br/>
      </w:r>
      <w:r w:rsidRPr="008B6F73">
        <w:rPr>
          <w:rFonts w:eastAsia="Georgia" w:cs="Georgia"/>
          <w:i/>
          <w:iCs/>
          <w:color w:val="000000" w:themeColor="text1"/>
        </w:rPr>
        <w:t xml:space="preserve">Josiane </w:t>
      </w:r>
      <w:proofErr w:type="spellStart"/>
      <w:r w:rsidRPr="008B6F73">
        <w:rPr>
          <w:rFonts w:eastAsia="Georgia" w:cs="Georgia"/>
          <w:i/>
          <w:iCs/>
          <w:color w:val="000000" w:themeColor="text1"/>
        </w:rPr>
        <w:t>N</w:t>
      </w:r>
      <w:r w:rsidR="1F0F0432" w:rsidRPr="008B6F73">
        <w:rPr>
          <w:rFonts w:eastAsia="Georgia" w:cs="Georgia"/>
          <w:i/>
          <w:iCs/>
          <w:color w:val="000000" w:themeColor="text1"/>
        </w:rPr>
        <w:t>’</w:t>
      </w:r>
      <w:r w:rsidRPr="008B6F73">
        <w:rPr>
          <w:rFonts w:eastAsia="Georgia" w:cs="Georgia"/>
          <w:i/>
          <w:iCs/>
          <w:color w:val="000000" w:themeColor="text1"/>
        </w:rPr>
        <w:t>tchoreret-Mbiamany</w:t>
      </w:r>
      <w:proofErr w:type="spellEnd"/>
      <w:r w:rsidRPr="008B6F73">
        <w:rPr>
          <w:rFonts w:eastAsia="Georgia" w:cs="Georgia"/>
          <w:i/>
          <w:iCs/>
          <w:color w:val="000000" w:themeColor="text1"/>
        </w:rPr>
        <w:t xml:space="preserve">, Journalism and Communication, Western </w:t>
      </w:r>
      <w:r>
        <w:br/>
      </w:r>
      <w:r w:rsidRPr="008B6F73">
        <w:rPr>
          <w:rFonts w:eastAsia="Georgia" w:cs="Georgia"/>
          <w:i/>
          <w:iCs/>
          <w:color w:val="000000" w:themeColor="text1"/>
        </w:rPr>
        <w:t>Daniel Wang, Anatomy and Cell Biology, Western</w:t>
      </w:r>
      <w:r>
        <w:br/>
      </w:r>
      <w:r w:rsidRPr="008B6F73">
        <w:rPr>
          <w:rFonts w:eastAsia="Georgia" w:cs="Georgia"/>
          <w:i/>
          <w:iCs/>
          <w:color w:val="000000" w:themeColor="text1"/>
        </w:rPr>
        <w:t xml:space="preserve">Rayan </w:t>
      </w:r>
      <w:proofErr w:type="spellStart"/>
      <w:r w:rsidRPr="008B6F73">
        <w:rPr>
          <w:rFonts w:eastAsia="Georgia" w:cs="Georgia"/>
          <w:i/>
          <w:iCs/>
          <w:color w:val="000000" w:themeColor="text1"/>
        </w:rPr>
        <w:t>Farahvash</w:t>
      </w:r>
      <w:proofErr w:type="spellEnd"/>
      <w:r w:rsidRPr="008B6F73">
        <w:rPr>
          <w:rFonts w:eastAsia="Georgia" w:cs="Georgia"/>
          <w:i/>
          <w:iCs/>
          <w:color w:val="000000" w:themeColor="text1"/>
        </w:rPr>
        <w:t xml:space="preserve">, Physiology and Pharmacology, Western </w:t>
      </w:r>
      <w:r>
        <w:br/>
      </w:r>
      <w:r w:rsidRPr="008B6F73">
        <w:rPr>
          <w:rFonts w:eastAsia="Georgia" w:cs="Georgia"/>
          <w:i/>
          <w:iCs/>
          <w:color w:val="000000" w:themeColor="text1"/>
        </w:rPr>
        <w:t>Cecilia S. Dong, Dentistry and Pathology, Western</w:t>
      </w:r>
    </w:p>
    <w:p w14:paraId="062F197D" w14:textId="01C0793A" w:rsidR="445812BD" w:rsidRPr="00483D21" w:rsidRDefault="445812BD" w:rsidP="445812BD">
      <w:pPr>
        <w:spacing w:after="0" w:line="240" w:lineRule="auto"/>
        <w:rPr>
          <w:rFonts w:eastAsia="Georgia" w:cs="Georgia"/>
          <w:i/>
          <w:iCs/>
          <w:color w:val="000000" w:themeColor="text1"/>
        </w:rPr>
      </w:pPr>
    </w:p>
    <w:p w14:paraId="622A2F59" w14:textId="613B381D" w:rsidR="3AFA41DE" w:rsidRPr="008B6F73" w:rsidRDefault="5B566FFC" w:rsidP="0065003B">
      <w:r w:rsidRPr="008B6F73">
        <w:t>In the age of ever-evolving GenAI technologies, students still value receiving personal feedback from their instructors1. Feedback may elicit an emotional response, so instructors often ask students to practice </w:t>
      </w:r>
      <w:r w:rsidR="1F9CBB86" w:rsidRPr="008B6F73">
        <w:t>“</w:t>
      </w:r>
      <w:r w:rsidRPr="008B6F73">
        <w:t>slow feedback</w:t>
      </w:r>
      <w:r w:rsidR="6827381B" w:rsidRPr="008B6F73">
        <w:t>”</w:t>
      </w:r>
      <w:r w:rsidRPr="008B6F73">
        <w:t>—such as delaying contact with instructors for 24 hours following feedback receipt. As a component for developing feedback literacy2, the slow feedback period is intended to encourage student reflection. However, the impact of this delay has been underexplored. Our study investigates students</w:t>
      </w:r>
      <w:r w:rsidR="1F0F0432" w:rsidRPr="008B6F73">
        <w:t>’</w:t>
      </w:r>
      <w:r w:rsidRPr="008B6F73">
        <w:t xml:space="preserve"> needs during the slow feedback period and includes the use of GenAI in this process. </w:t>
      </w:r>
    </w:p>
    <w:p w14:paraId="48F3990F" w14:textId="54F5BD37" w:rsidR="3AFA41DE" w:rsidRPr="008B6F73" w:rsidRDefault="5B566FFC" w:rsidP="2EF57133">
      <w:pPr>
        <w:spacing w:line="276" w:lineRule="auto"/>
        <w:rPr>
          <w:rFonts w:eastAsia="Georgia" w:cs="Georgia"/>
        </w:rPr>
      </w:pPr>
      <w:r w:rsidRPr="008B6F73">
        <w:rPr>
          <w:rFonts w:eastAsia="Georgia" w:cs="Georgia"/>
        </w:rPr>
        <w:t>Our multidisciplinary team used a </w:t>
      </w:r>
      <w:proofErr w:type="spellStart"/>
      <w:r w:rsidRPr="008B6F73">
        <w:rPr>
          <w:rFonts w:eastAsia="Georgia" w:cs="Georgia"/>
        </w:rPr>
        <w:t>students</w:t>
      </w:r>
      <w:proofErr w:type="spellEnd"/>
      <w:r w:rsidRPr="008B6F73">
        <w:rPr>
          <w:rFonts w:eastAsia="Georgia" w:cs="Georgia"/>
        </w:rPr>
        <w:t>-as-partners approach to develop research</w:t>
      </w:r>
      <w:r w:rsidR="1F9CBB86" w:rsidRPr="008B6F73">
        <w:rPr>
          <w:rFonts w:eastAsia="Georgia" w:cs="Georgia"/>
        </w:rPr>
        <w:t xml:space="preserve"> </w:t>
      </w:r>
      <w:r w:rsidRPr="008B6F73">
        <w:rPr>
          <w:rFonts w:eastAsia="Georgia" w:cs="Georgia"/>
        </w:rPr>
        <w:t>tools, facilitate student focus groups, and conduct thematic analysis. Participants reflected on their strategies to process feedback and their use of GenAI for feedback clarification. Many participants were unsure of how to navigate slow feedback and were responsive to using an asynchronous resource for support. </w:t>
      </w:r>
    </w:p>
    <w:p w14:paraId="138A2C0F" w14:textId="4EDCA7C9" w:rsidR="3AFA41DE" w:rsidRPr="008B6F73" w:rsidRDefault="5B566FFC" w:rsidP="2EF57133">
      <w:pPr>
        <w:spacing w:line="276" w:lineRule="auto"/>
        <w:rPr>
          <w:rFonts w:eastAsia="Georgia" w:cs="Georgia"/>
          <w:color w:val="000000" w:themeColor="text1"/>
        </w:rPr>
      </w:pPr>
      <w:r w:rsidRPr="008B6F73">
        <w:rPr>
          <w:rFonts w:eastAsia="Georgia" w:cs="Georgia"/>
          <w:color w:val="000000" w:themeColor="text1"/>
        </w:rPr>
        <w:t>While focus group participants acknowledged use of GenAI to craft emails to appeal grades, they preferred relying on human support systems to help them understand feedback and manage their well-being. Participants were open to engaging with GenAI to help them understand feedback but were hesitant due to lack of training. </w:t>
      </w:r>
    </w:p>
    <w:p w14:paraId="557993D1" w14:textId="7DB0CB45" w:rsidR="3AFA41DE" w:rsidRPr="008B6F73" w:rsidRDefault="5B566FFC" w:rsidP="2EF57133">
      <w:pPr>
        <w:spacing w:line="276" w:lineRule="auto"/>
        <w:rPr>
          <w:rFonts w:eastAsia="Georgia" w:cs="Georgia"/>
          <w:color w:val="000000" w:themeColor="text1"/>
        </w:rPr>
      </w:pPr>
      <w:r w:rsidRPr="008B6F73">
        <w:rPr>
          <w:rFonts w:eastAsia="Georgia" w:cs="Georgia"/>
          <w:color w:val="000000" w:themeColor="text1"/>
        </w:rPr>
        <w:t xml:space="preserve">Focus group data were used to create student-centred resources to support navigating delays in instructor access after receiving feedback. Students primarily requested clear strategies for processing emotions and having a decision tree to identify and follow through </w:t>
      </w:r>
      <w:r w:rsidR="1F9CBB86" w:rsidRPr="008B6F73">
        <w:rPr>
          <w:rFonts w:eastAsia="Georgia" w:cs="Georgia"/>
          <w:color w:val="000000" w:themeColor="text1"/>
        </w:rPr>
        <w:t>with “next</w:t>
      </w:r>
      <w:r w:rsidRPr="008B6F73">
        <w:rPr>
          <w:rFonts w:eastAsia="Georgia" w:cs="Georgia"/>
          <w:color w:val="000000" w:themeColor="text1"/>
        </w:rPr>
        <w:t> steps</w:t>
      </w:r>
      <w:r w:rsidR="6827381B" w:rsidRPr="008B6F73">
        <w:rPr>
          <w:rFonts w:eastAsia="Georgia" w:cs="Georgia"/>
          <w:color w:val="000000" w:themeColor="text1"/>
        </w:rPr>
        <w:t>”</w:t>
      </w:r>
      <w:r w:rsidRPr="008B6F73">
        <w:rPr>
          <w:rFonts w:eastAsia="Georgia" w:cs="Georgia"/>
          <w:color w:val="000000" w:themeColor="text1"/>
        </w:rPr>
        <w:t>.</w:t>
      </w:r>
      <w:r w:rsidR="008C5004">
        <w:rPr>
          <w:rFonts w:eastAsia="Georgia" w:cs="Georgia"/>
          <w:color w:val="000000" w:themeColor="text1"/>
        </w:rPr>
        <w:t xml:space="preserve"> </w:t>
      </w:r>
      <w:r w:rsidRPr="008B6F73">
        <w:rPr>
          <w:rFonts w:eastAsia="Georgia" w:cs="Georgia"/>
          <w:color w:val="000000" w:themeColor="text1"/>
        </w:rPr>
        <w:t> </w:t>
      </w:r>
    </w:p>
    <w:p w14:paraId="7F064A6B" w14:textId="164F2E0A" w:rsidR="3AFA41DE" w:rsidRPr="008B6F73" w:rsidRDefault="5B566FFC" w:rsidP="445812BD">
      <w:pPr>
        <w:spacing w:after="0" w:line="276" w:lineRule="auto"/>
        <w:rPr>
          <w:rFonts w:eastAsia="Georgia" w:cs="Georgia"/>
          <w:color w:val="000000" w:themeColor="text1"/>
        </w:rPr>
      </w:pPr>
      <w:r w:rsidRPr="008B6F73">
        <w:rPr>
          <w:rFonts w:eastAsia="Georgia" w:cs="Georgia"/>
          <w:color w:val="000000" w:themeColor="text1"/>
        </w:rPr>
        <w:t>To guide students during the initial feedback period, a resource was developed by students that was informed by focus groups and three faculty researchers. Our students-as-partners approach, consisting of input from both researchers and participants, promotes ownership over how students learn and continues to highlight the importance of student voice in shaping the direction of usage of GenAI in teaching and learning.</w:t>
      </w:r>
      <w:r w:rsidR="008C5004">
        <w:rPr>
          <w:rFonts w:eastAsia="Georgia" w:cs="Georgia"/>
          <w:color w:val="000000" w:themeColor="text1"/>
        </w:rPr>
        <w:t xml:space="preserve"> </w:t>
      </w:r>
      <w:r w:rsidRPr="008B6F73">
        <w:rPr>
          <w:rFonts w:eastAsia="Georgia" w:cs="Georgia"/>
          <w:color w:val="000000" w:themeColor="text1"/>
        </w:rPr>
        <w:t> </w:t>
      </w:r>
    </w:p>
    <w:p w14:paraId="69707AC0" w14:textId="63C1A119" w:rsidR="445812BD" w:rsidRPr="00483D21" w:rsidRDefault="445812BD" w:rsidP="445812BD">
      <w:pPr>
        <w:spacing w:after="0" w:line="276" w:lineRule="auto"/>
        <w:rPr>
          <w:rFonts w:eastAsia="Georgia" w:cs="Georgia"/>
          <w:b/>
          <w:bCs/>
        </w:rPr>
      </w:pPr>
    </w:p>
    <w:p w14:paraId="71B4BF43" w14:textId="77777777" w:rsidR="00A852C5" w:rsidRPr="008B6F73" w:rsidRDefault="1F7C35A8" w:rsidP="445812BD">
      <w:pPr>
        <w:spacing w:after="0"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11DB1D5" w14:textId="07EB47C0" w:rsidR="0F41A83E" w:rsidRPr="008B6F73" w:rsidRDefault="45BB1E2D" w:rsidP="00724412">
      <w:pPr>
        <w:pStyle w:val="ListParagraph"/>
        <w:numPr>
          <w:ilvl w:val="0"/>
          <w:numId w:val="55"/>
        </w:numPr>
        <w:spacing w:before="160" w:after="0" w:line="276" w:lineRule="auto"/>
        <w:rPr>
          <w:rFonts w:eastAsia="Georgia" w:cs="Georgia"/>
          <w:color w:val="000000" w:themeColor="text1"/>
        </w:rPr>
      </w:pPr>
      <w:r w:rsidRPr="008B6F73">
        <w:rPr>
          <w:rFonts w:eastAsia="Georgia" w:cs="Georgia"/>
          <w:color w:val="000000" w:themeColor="text1"/>
        </w:rPr>
        <w:t>Recognize that GenAI for learning is not the initial objective of students during the slow feedback period. </w:t>
      </w:r>
    </w:p>
    <w:p w14:paraId="54FA28E7" w14:textId="58A180AE" w:rsidR="0F41A83E" w:rsidRPr="008B6F73" w:rsidRDefault="45BB1E2D" w:rsidP="00724412">
      <w:pPr>
        <w:pStyle w:val="ListParagraph"/>
        <w:numPr>
          <w:ilvl w:val="0"/>
          <w:numId w:val="55"/>
        </w:numPr>
        <w:spacing w:line="276" w:lineRule="auto"/>
        <w:rPr>
          <w:rFonts w:eastAsia="Georgia" w:cs="Georgia"/>
          <w:color w:val="000000" w:themeColor="text1"/>
        </w:rPr>
      </w:pPr>
      <w:r w:rsidRPr="008B6F73">
        <w:rPr>
          <w:rFonts w:eastAsia="Georgia" w:cs="Georgia"/>
          <w:color w:val="000000" w:themeColor="text1"/>
        </w:rPr>
        <w:t>Identify that emphasis on well-being during feedback receipt was prioritized by students to support learning from feedback and reflect on adapting a student-created resource to promote well-being.</w:t>
      </w:r>
      <w:r w:rsidR="008C5004">
        <w:rPr>
          <w:rFonts w:eastAsia="Georgia" w:cs="Georgia"/>
          <w:color w:val="000000" w:themeColor="text1"/>
        </w:rPr>
        <w:t xml:space="preserve"> </w:t>
      </w:r>
    </w:p>
    <w:p w14:paraId="5FCA5F0A" w14:textId="1C9BED82" w:rsidR="0F41A83E" w:rsidRPr="008B6F73" w:rsidRDefault="45BB1E2D" w:rsidP="445812BD">
      <w:pPr>
        <w:pStyle w:val="ListParagraph"/>
        <w:numPr>
          <w:ilvl w:val="0"/>
          <w:numId w:val="55"/>
        </w:numPr>
        <w:spacing w:after="0" w:line="276" w:lineRule="auto"/>
        <w:rPr>
          <w:rFonts w:eastAsia="Georgia" w:cs="Georgia"/>
          <w:color w:val="000000" w:themeColor="text1"/>
        </w:rPr>
      </w:pPr>
      <w:r w:rsidRPr="008B6F73">
        <w:rPr>
          <w:rFonts w:eastAsia="Georgia" w:cs="Georgia"/>
          <w:color w:val="000000" w:themeColor="text1"/>
        </w:rPr>
        <w:t>Consider appropriate timing and training for GenAI use for feedback literacy. </w:t>
      </w:r>
    </w:p>
    <w:p w14:paraId="00C851A0" w14:textId="1F76A5E3" w:rsidR="445812BD" w:rsidRPr="00483D21" w:rsidRDefault="445812BD" w:rsidP="445812BD">
      <w:pPr>
        <w:spacing w:after="0" w:line="276" w:lineRule="auto"/>
        <w:rPr>
          <w:rFonts w:eastAsia="Georgia" w:cs="Georgia"/>
          <w:b/>
          <w:bCs/>
        </w:rPr>
      </w:pPr>
    </w:p>
    <w:p w14:paraId="2A5A279B"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B87EF96" w14:textId="547A6BED" w:rsidR="0083003E" w:rsidRPr="008B6F73" w:rsidRDefault="51E17DDA" w:rsidP="00724412">
      <w:pPr>
        <w:pStyle w:val="ListParagraph"/>
        <w:numPr>
          <w:ilvl w:val="0"/>
          <w:numId w:val="54"/>
        </w:numPr>
        <w:spacing w:before="160" w:line="276" w:lineRule="auto"/>
        <w:rPr>
          <w:rFonts w:eastAsia="Georgia" w:cs="Georgia"/>
          <w:color w:val="000000" w:themeColor="text1"/>
          <w:u w:val="single"/>
        </w:rPr>
      </w:pPr>
      <w:r w:rsidRPr="008B6F73">
        <w:rPr>
          <w:rFonts w:eastAsia="Georgia" w:cs="Georgia"/>
          <w:color w:val="000000" w:themeColor="text1"/>
        </w:rPr>
        <w:t>Daher, W., &amp; Hussein, A. (2024). Higher Education Students</w:t>
      </w:r>
      <w:r w:rsidR="1F0F0432" w:rsidRPr="008B6F73">
        <w:rPr>
          <w:rFonts w:eastAsia="Georgia" w:cs="Georgia"/>
          <w:color w:val="000000" w:themeColor="text1"/>
        </w:rPr>
        <w:t>’</w:t>
      </w:r>
      <w:r w:rsidRPr="008B6F73">
        <w:rPr>
          <w:rFonts w:eastAsia="Georgia" w:cs="Georgia"/>
          <w:color w:val="000000" w:themeColor="text1"/>
        </w:rPr>
        <w:t xml:space="preserve"> Perceptions of GenAI Tools for Learning. </w:t>
      </w:r>
      <w:r w:rsidRPr="008B6F73">
        <w:rPr>
          <w:rFonts w:eastAsia="Georgia" w:cs="Georgia"/>
          <w:i/>
          <w:iCs/>
          <w:color w:val="000000" w:themeColor="text1"/>
        </w:rPr>
        <w:t>Information</w:t>
      </w:r>
      <w:r w:rsidRPr="008B6F73">
        <w:rPr>
          <w:rFonts w:eastAsia="Georgia" w:cs="Georgia"/>
          <w:color w:val="000000" w:themeColor="text1"/>
        </w:rPr>
        <w:t>, </w:t>
      </w:r>
      <w:r w:rsidRPr="008B6F73">
        <w:rPr>
          <w:rFonts w:eastAsia="Georgia" w:cs="Georgia"/>
          <w:i/>
          <w:iCs/>
          <w:color w:val="000000" w:themeColor="text1"/>
        </w:rPr>
        <w:t>15</w:t>
      </w:r>
      <w:r w:rsidRPr="008B6F73">
        <w:rPr>
          <w:rFonts w:eastAsia="Georgia" w:cs="Georgia"/>
          <w:color w:val="000000" w:themeColor="text1"/>
        </w:rPr>
        <w:t>(7), 416.</w:t>
      </w:r>
    </w:p>
    <w:p w14:paraId="35FEAE91" w14:textId="498833C6" w:rsidR="00B9432A" w:rsidRPr="00483D21" w:rsidRDefault="51E17DDA" w:rsidP="2EF57133">
      <w:pPr>
        <w:pStyle w:val="ListParagraph"/>
        <w:numPr>
          <w:ilvl w:val="0"/>
          <w:numId w:val="54"/>
        </w:numPr>
        <w:spacing w:line="276" w:lineRule="auto"/>
        <w:rPr>
          <w:rFonts w:eastAsia="Georgia" w:cs="Georgia"/>
          <w:color w:val="000000" w:themeColor="text1"/>
        </w:rPr>
      </w:pPr>
      <w:r w:rsidRPr="008B6F73">
        <w:rPr>
          <w:rFonts w:eastAsia="Georgia" w:cs="Georgia"/>
          <w:color w:val="000000" w:themeColor="text1"/>
        </w:rPr>
        <w:t> Carless, D., &amp; Boud, D. (2018). The development of student feedback literacy: Enabling uptake of feedback. Assessment &amp; Evaluation in Higher Education, 43(8), 1315–1325. </w:t>
      </w:r>
      <w:r w:rsidR="00B9432A" w:rsidRPr="008B6F73">
        <w:rPr>
          <w:rFonts w:eastAsia="Georgia" w:cs="Georgia"/>
        </w:rPr>
        <w:br w:type="page"/>
      </w:r>
    </w:p>
    <w:p w14:paraId="3010AE1F" w14:textId="0A354DC2" w:rsidR="0083003E" w:rsidRPr="008B6F73" w:rsidRDefault="6F950746" w:rsidP="2EF57133">
      <w:pPr>
        <w:pStyle w:val="Heading4"/>
        <w:spacing w:line="276" w:lineRule="auto"/>
        <w:rPr>
          <w:rFonts w:eastAsia="Georgia" w:cs="Georgia"/>
          <w:sz w:val="22"/>
        </w:rPr>
      </w:pPr>
      <w:r w:rsidRPr="008B6F73">
        <w:rPr>
          <w:rFonts w:eastAsia="Georgia" w:cs="Georgia"/>
        </w:rPr>
        <w:lastRenderedPageBreak/>
        <w:t xml:space="preserve">203c: </w:t>
      </w:r>
      <w:r w:rsidR="33589D09" w:rsidRPr="008B6F73">
        <w:rPr>
          <w:rFonts w:eastAsia="Georgia" w:cs="Georgia"/>
        </w:rPr>
        <w:t>LLMs and Critical Thought: Co-Creator or Impediment?</w:t>
      </w:r>
    </w:p>
    <w:p w14:paraId="33C61ABA" w14:textId="43277EF3" w:rsidR="0065003B" w:rsidRPr="008B6F73" w:rsidRDefault="0065003B" w:rsidP="445812BD">
      <w:pPr>
        <w:spacing w:after="0" w:line="276" w:lineRule="auto"/>
        <w:rPr>
          <w:rFonts w:eastAsia="Georgia" w:cs="Georgia"/>
          <w:i/>
          <w:iCs/>
          <w:color w:val="000000" w:themeColor="text1"/>
        </w:rPr>
      </w:pPr>
    </w:p>
    <w:p w14:paraId="2AD454AA" w14:textId="13481E7C" w:rsidR="66CF83A8" w:rsidRPr="008B6F73" w:rsidRDefault="33589D09" w:rsidP="445812BD">
      <w:pPr>
        <w:spacing w:after="0" w:line="240" w:lineRule="auto"/>
        <w:rPr>
          <w:rFonts w:eastAsia="Georgia" w:cs="Georgia"/>
          <w:color w:val="000000" w:themeColor="text1"/>
        </w:rPr>
      </w:pPr>
      <w:r w:rsidRPr="008B6F73">
        <w:rPr>
          <w:rFonts w:eastAsia="Georgia" w:cs="Georgia"/>
          <w:i/>
          <w:iCs/>
          <w:color w:val="000000" w:themeColor="text1"/>
        </w:rPr>
        <w:t>Alex Gruenewald, Philosophy, Waterloo</w:t>
      </w:r>
    </w:p>
    <w:p w14:paraId="4DDB23DF" w14:textId="40AC68A8" w:rsidR="445812BD" w:rsidRPr="00483D21" w:rsidRDefault="445812BD" w:rsidP="445812BD">
      <w:pPr>
        <w:spacing w:after="0" w:line="240" w:lineRule="auto"/>
        <w:rPr>
          <w:rFonts w:eastAsia="Georgia" w:cs="Georgia"/>
          <w:i/>
          <w:iCs/>
          <w:color w:val="000000" w:themeColor="text1"/>
        </w:rPr>
      </w:pPr>
    </w:p>
    <w:p w14:paraId="5659F885" w14:textId="70F81257" w:rsidR="00B9432A" w:rsidRPr="008B6F73" w:rsidRDefault="0F817C45" w:rsidP="001F7DA3">
      <w:pPr>
        <w:rPr>
          <w:rFonts w:eastAsia="Georgia" w:cs="Georgia"/>
          <w:color w:val="000000" w:themeColor="text1"/>
        </w:rPr>
      </w:pPr>
      <w:r w:rsidRPr="008B6F73">
        <w:t>Capacity for critical thinking has long been a hallmark of a successful education that meaningfully equips students for their future in the world. Using the method of philosophical analysis, I challenge the assumption that critical </w:t>
      </w:r>
      <w:r w:rsidR="00D233F7" w:rsidRPr="008B6F73">
        <w:rPr>
          <w:rFonts w:eastAsia="Georgia" w:cs="Georgia"/>
          <w:color w:val="000000" w:themeColor="text1"/>
        </w:rPr>
        <w:t>“</w:t>
      </w:r>
      <w:r w:rsidRPr="008B6F73">
        <w:rPr>
          <w:rFonts w:eastAsia="Georgia" w:cs="Georgia"/>
          <w:color w:val="000000" w:themeColor="text1"/>
        </w:rPr>
        <w:t>co-thinking</w:t>
      </w:r>
      <w:r w:rsidR="6827381B" w:rsidRPr="008B6F73">
        <w:rPr>
          <w:rFonts w:eastAsia="Georgia" w:cs="Georgia"/>
          <w:color w:val="000000" w:themeColor="text1"/>
        </w:rPr>
        <w:t>”</w:t>
      </w:r>
      <w:r w:rsidRPr="008B6F73">
        <w:rPr>
          <w:rFonts w:eastAsia="Georgia" w:cs="Georgia"/>
          <w:color w:val="000000" w:themeColor="text1"/>
          <w:vertAlign w:val="superscript"/>
        </w:rPr>
        <w:t>1</w:t>
      </w:r>
      <w:r w:rsidRPr="008B6F73">
        <w:rPr>
          <w:rFonts w:eastAsia="Georgia" w:cs="Georgia"/>
          <w:color w:val="000000" w:themeColor="text1"/>
        </w:rPr>
        <w:t xml:space="preserve"> with an LLM is as possible as we might think. Eaton et al describe co-thinking as using LLMs as tools whereby they may aid with certain cognitive tasks. However, I argue that LLMs, in the arena of critical </w:t>
      </w:r>
      <w:proofErr w:type="gramStart"/>
      <w:r w:rsidRPr="008B6F73">
        <w:rPr>
          <w:rFonts w:eastAsia="Georgia" w:cs="Georgia"/>
          <w:color w:val="000000" w:themeColor="text1"/>
        </w:rPr>
        <w:t>thinking in particular, are</w:t>
      </w:r>
      <w:proofErr w:type="gramEnd"/>
      <w:r w:rsidRPr="008B6F73">
        <w:rPr>
          <w:rFonts w:eastAsia="Georgia" w:cs="Georgia"/>
          <w:color w:val="000000" w:themeColor="text1"/>
        </w:rPr>
        <w:t xml:space="preserve"> substantially lacking. Further, there are few cognitive tasks that don</w:t>
      </w:r>
      <w:r w:rsidR="1F0F0432" w:rsidRPr="008B6F73">
        <w:rPr>
          <w:rFonts w:eastAsia="Georgia" w:cs="Georgia"/>
          <w:color w:val="000000" w:themeColor="text1"/>
        </w:rPr>
        <w:t>’</w:t>
      </w:r>
      <w:r w:rsidRPr="008B6F73">
        <w:rPr>
          <w:rFonts w:eastAsia="Georgia" w:cs="Georgia"/>
          <w:color w:val="000000" w:themeColor="text1"/>
        </w:rPr>
        <w:t>t require critical thought, especially for fields that require philosophical analysis. My presentation will therefore explore the relationship between LLMs and critical thinking, as well as provide suggestions for how LLMs may be used instead, if critical thinking is off the table for them.</w:t>
      </w:r>
    </w:p>
    <w:p w14:paraId="16C2D50C" w14:textId="066169B0" w:rsidR="00B9432A" w:rsidRPr="008B6F73" w:rsidRDefault="0F817C45" w:rsidP="001F7DA3">
      <w:pPr>
        <w:rPr>
          <w:rFonts w:eastAsia="Georgia" w:cs="Georgia"/>
          <w:color w:val="000000" w:themeColor="text1"/>
        </w:rPr>
      </w:pPr>
      <w:r w:rsidRPr="008B6F73">
        <w:t xml:space="preserve">Given the definition of LLMs as </w:t>
      </w:r>
      <w:r w:rsidR="6827381B" w:rsidRPr="008B6F73">
        <w:rPr>
          <w:rFonts w:eastAsia="Georgia" w:cs="Georgia"/>
          <w:color w:val="000000" w:themeColor="text1"/>
        </w:rPr>
        <w:t>“</w:t>
      </w:r>
      <w:r w:rsidRPr="008B6F73">
        <w:rPr>
          <w:rFonts w:eastAsia="Georgia" w:cs="Georgia"/>
          <w:color w:val="000000" w:themeColor="text1"/>
        </w:rPr>
        <w:t>algorithms for predicting the next word in a text sequence,</w:t>
      </w:r>
      <w:r w:rsidR="6827381B" w:rsidRPr="008B6F73">
        <w:rPr>
          <w:rFonts w:eastAsia="Georgia" w:cs="Georgia"/>
          <w:color w:val="000000" w:themeColor="text1"/>
        </w:rPr>
        <w:t>”</w:t>
      </w:r>
      <w:r w:rsidRPr="008B6F73">
        <w:rPr>
          <w:rFonts w:eastAsia="Georgia" w:cs="Georgia"/>
          <w:color w:val="000000" w:themeColor="text1"/>
          <w:vertAlign w:val="superscript"/>
        </w:rPr>
        <w:t>2</w:t>
      </w:r>
      <w:r w:rsidRPr="008B6F73">
        <w:rPr>
          <w:rFonts w:eastAsia="Georgia" w:cs="Georgia"/>
          <w:color w:val="000000" w:themeColor="text1"/>
        </w:rPr>
        <w:t xml:space="preserve"> they </w:t>
      </w:r>
      <w:proofErr w:type="gramStart"/>
      <w:r w:rsidRPr="008B6F73">
        <w:rPr>
          <w:rFonts w:eastAsia="Georgia" w:cs="Georgia"/>
          <w:color w:val="000000" w:themeColor="text1"/>
        </w:rPr>
        <w:t>are capable of generating</w:t>
      </w:r>
      <w:proofErr w:type="gramEnd"/>
      <w:r w:rsidRPr="008B6F73">
        <w:rPr>
          <w:rFonts w:eastAsia="Georgia" w:cs="Georgia"/>
          <w:color w:val="000000" w:themeColor="text1"/>
        </w:rPr>
        <w:t xml:space="preserve"> text that closely resembles critical thought. However, critical thought has a unique characteristic, which is engaging with material in a way that demonstrates understanding. Asking ChatGPT 5.2 about whether it understands what it</w:t>
      </w:r>
      <w:r w:rsidR="1F0F0432" w:rsidRPr="008B6F73">
        <w:rPr>
          <w:rFonts w:eastAsia="Georgia" w:cs="Georgia"/>
          <w:color w:val="000000" w:themeColor="text1"/>
        </w:rPr>
        <w:t>’</w:t>
      </w:r>
      <w:r w:rsidRPr="008B6F73">
        <w:rPr>
          <w:rFonts w:eastAsia="Georgia" w:cs="Georgia"/>
          <w:color w:val="000000" w:themeColor="text1"/>
        </w:rPr>
        <w:t xml:space="preserve">s discussing, it notes: </w:t>
      </w:r>
      <w:r w:rsidR="6827381B" w:rsidRPr="008B6F73">
        <w:rPr>
          <w:rFonts w:eastAsia="Georgia" w:cs="Georgia"/>
          <w:color w:val="000000" w:themeColor="text1"/>
        </w:rPr>
        <w:t>“</w:t>
      </w:r>
      <w:r w:rsidRPr="008B6F73">
        <w:rPr>
          <w:rFonts w:eastAsia="Georgia" w:cs="Georgia"/>
          <w:color w:val="000000" w:themeColor="text1"/>
        </w:rPr>
        <w:t>[I don</w:t>
      </w:r>
      <w:r w:rsidR="1F0F0432" w:rsidRPr="008B6F73">
        <w:rPr>
          <w:rFonts w:eastAsia="Georgia" w:cs="Georgia"/>
          <w:color w:val="000000" w:themeColor="text1"/>
        </w:rPr>
        <w:t>’</w:t>
      </w:r>
      <w:r w:rsidRPr="008B6F73">
        <w:rPr>
          <w:rFonts w:eastAsia="Georgia" w:cs="Georgia"/>
          <w:color w:val="000000" w:themeColor="text1"/>
        </w:rPr>
        <w:t>t understand like a human because] I do not have a conscious grasp [or] lived uptake.</w:t>
      </w:r>
      <w:r w:rsidR="6827381B" w:rsidRPr="008B6F73">
        <w:rPr>
          <w:rFonts w:eastAsia="Georgia" w:cs="Georgia"/>
          <w:color w:val="000000" w:themeColor="text1"/>
        </w:rPr>
        <w:t>”</w:t>
      </w:r>
      <w:r w:rsidRPr="008B6F73">
        <w:rPr>
          <w:rFonts w:eastAsia="Georgia" w:cs="Georgia"/>
          <w:color w:val="000000" w:themeColor="text1"/>
        </w:rPr>
        <w:t xml:space="preserve"> It is instead the role of the learner to add in this critical component, and this is a skill that cannot be taught by LLMs.</w:t>
      </w:r>
    </w:p>
    <w:p w14:paraId="2A9547C8" w14:textId="710A188B" w:rsidR="5B43907F" w:rsidRPr="008B6F73" w:rsidRDefault="0F817C45" w:rsidP="445812BD">
      <w:pPr>
        <w:spacing w:after="0"/>
        <w:rPr>
          <w:rFonts w:eastAsia="Georgia" w:cs="Georgia"/>
          <w:color w:val="000000" w:themeColor="text1"/>
        </w:rPr>
      </w:pPr>
      <w:r w:rsidRPr="008B6F73">
        <w:t xml:space="preserve">One may contend that understanding is not necessary for accurate analysis. However, if I ask an LLM : </w:t>
      </w:r>
      <w:r w:rsidR="6827381B" w:rsidRPr="008B6F73">
        <w:rPr>
          <w:rFonts w:eastAsia="Georgia" w:cs="Georgia"/>
          <w:color w:val="000000" w:themeColor="text1"/>
        </w:rPr>
        <w:t>“</w:t>
      </w:r>
      <w:r w:rsidRPr="008B6F73">
        <w:rPr>
          <w:rFonts w:eastAsia="Georgia" w:cs="Georgia"/>
          <w:color w:val="000000" w:themeColor="text1"/>
        </w:rPr>
        <w:t>If a brown bear goes to the North Pole, what colour is it?</w:t>
      </w:r>
      <w:r w:rsidR="6827381B" w:rsidRPr="008B6F73">
        <w:rPr>
          <w:rFonts w:eastAsia="Georgia" w:cs="Georgia"/>
          <w:color w:val="000000" w:themeColor="text1"/>
        </w:rPr>
        <w:t>”</w:t>
      </w:r>
      <w:r w:rsidRPr="008B6F73">
        <w:rPr>
          <w:rFonts w:eastAsia="Georgia" w:cs="Georgia"/>
          <w:color w:val="000000" w:themeColor="text1"/>
        </w:rPr>
        <w:t xml:space="preserve"> the model will often answer </w:t>
      </w:r>
      <w:r w:rsidR="6827381B" w:rsidRPr="008B6F73">
        <w:rPr>
          <w:rFonts w:eastAsia="Georgia" w:cs="Georgia"/>
          <w:color w:val="000000" w:themeColor="text1"/>
        </w:rPr>
        <w:t>“</w:t>
      </w:r>
      <w:r w:rsidRPr="008B6F73">
        <w:rPr>
          <w:rFonts w:eastAsia="Georgia" w:cs="Georgia"/>
          <w:color w:val="000000" w:themeColor="text1"/>
        </w:rPr>
        <w:t>white.</w:t>
      </w:r>
      <w:r w:rsidR="6827381B" w:rsidRPr="008B6F73">
        <w:rPr>
          <w:rFonts w:eastAsia="Georgia" w:cs="Georgia"/>
          <w:color w:val="000000" w:themeColor="text1"/>
        </w:rPr>
        <w:t>”</w:t>
      </w:r>
      <w:r w:rsidRPr="008B6F73">
        <w:rPr>
          <w:rFonts w:eastAsia="Georgia" w:cs="Georgia"/>
          <w:color w:val="000000" w:themeColor="text1"/>
        </w:rPr>
        <w:t xml:space="preserve"> This is due to the LLM being </w:t>
      </w:r>
      <w:r w:rsidR="1F0F0432" w:rsidRPr="008B6F73">
        <w:rPr>
          <w:rFonts w:eastAsia="Georgia" w:cs="Georgia"/>
          <w:color w:val="000000" w:themeColor="text1"/>
        </w:rPr>
        <w:t>‘</w:t>
      </w:r>
      <w:r w:rsidRPr="008B6F73">
        <w:rPr>
          <w:rFonts w:eastAsia="Georgia" w:cs="Georgia"/>
          <w:color w:val="000000" w:themeColor="text1"/>
        </w:rPr>
        <w:t>semantically primed</w:t>
      </w:r>
      <w:r w:rsidR="1F0F0432" w:rsidRPr="008B6F73">
        <w:rPr>
          <w:rFonts w:eastAsia="Georgia" w:cs="Georgia"/>
          <w:color w:val="000000" w:themeColor="text1"/>
        </w:rPr>
        <w:t>’</w:t>
      </w:r>
      <w:r w:rsidRPr="008B6F73">
        <w:rPr>
          <w:rFonts w:eastAsia="Georgia" w:cs="Georgia"/>
          <w:color w:val="000000" w:themeColor="text1"/>
        </w:rPr>
        <w:t xml:space="preserve"> to accept that white bears appear at the North Pole, even if human understanding would track that the brown bear doesn</w:t>
      </w:r>
      <w:r w:rsidR="1F0F0432" w:rsidRPr="008B6F73">
        <w:rPr>
          <w:rFonts w:eastAsia="Georgia" w:cs="Georgia"/>
          <w:color w:val="000000" w:themeColor="text1"/>
        </w:rPr>
        <w:t>’</w:t>
      </w:r>
      <w:r w:rsidRPr="008B6F73">
        <w:rPr>
          <w:rFonts w:eastAsia="Georgia" w:cs="Georgia"/>
          <w:color w:val="000000" w:themeColor="text1"/>
        </w:rPr>
        <w:t xml:space="preserve">t change colour. Given </w:t>
      </w:r>
      <w:proofErr w:type="gramStart"/>
      <w:r w:rsidRPr="008B6F73">
        <w:rPr>
          <w:rFonts w:eastAsia="Georgia" w:cs="Georgia"/>
          <w:color w:val="000000" w:themeColor="text1"/>
        </w:rPr>
        <w:t>all of</w:t>
      </w:r>
      <w:proofErr w:type="gramEnd"/>
      <w:r w:rsidRPr="008B6F73">
        <w:rPr>
          <w:rFonts w:eastAsia="Georgia" w:cs="Georgia"/>
          <w:color w:val="000000" w:themeColor="text1"/>
        </w:rPr>
        <w:t xml:space="preserve"> these constraints, future pedagogical approaches should focus on the ways in which LLMs aren</w:t>
      </w:r>
      <w:r w:rsidR="1F0F0432" w:rsidRPr="008B6F73">
        <w:rPr>
          <w:rFonts w:eastAsia="Georgia" w:cs="Georgia"/>
          <w:color w:val="000000" w:themeColor="text1"/>
        </w:rPr>
        <w:t>’</w:t>
      </w:r>
      <w:r w:rsidRPr="008B6F73">
        <w:rPr>
          <w:rFonts w:eastAsia="Georgia" w:cs="Georgia"/>
          <w:color w:val="000000" w:themeColor="text1"/>
        </w:rPr>
        <w:t xml:space="preserve">t redundant to </w:t>
      </w:r>
      <w:proofErr w:type="gramStart"/>
      <w:r w:rsidRPr="008B6F73">
        <w:rPr>
          <w:rFonts w:eastAsia="Georgia" w:cs="Georgia"/>
          <w:color w:val="000000" w:themeColor="text1"/>
        </w:rPr>
        <w:t>learning:</w:t>
      </w:r>
      <w:proofErr w:type="gramEnd"/>
      <w:r w:rsidRPr="008B6F73">
        <w:rPr>
          <w:rFonts w:eastAsia="Georgia" w:cs="Georgia"/>
          <w:color w:val="000000" w:themeColor="text1"/>
        </w:rPr>
        <w:t xml:space="preserve"> for instance, concept reinforcement, streamlining reasoning and providing examples of concepts that the student then assesses for accuracy using human-taught critical thinking skills.</w:t>
      </w:r>
    </w:p>
    <w:p w14:paraId="731F61EE" w14:textId="33D2B610" w:rsidR="445812BD" w:rsidRPr="00483D21" w:rsidRDefault="445812BD" w:rsidP="445812BD">
      <w:pPr>
        <w:spacing w:after="0" w:line="276" w:lineRule="auto"/>
        <w:rPr>
          <w:rFonts w:eastAsia="Georgia" w:cs="Georgia"/>
          <w:b/>
          <w:bCs/>
        </w:rPr>
      </w:pPr>
    </w:p>
    <w:p w14:paraId="699072EE"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41B37D1" w14:textId="19FCD5A3" w:rsidR="6706B553" w:rsidRPr="008B6F73" w:rsidRDefault="4CBBDAC9" w:rsidP="00724412">
      <w:pPr>
        <w:pStyle w:val="ListParagraph"/>
        <w:numPr>
          <w:ilvl w:val="0"/>
          <w:numId w:val="53"/>
        </w:numPr>
        <w:tabs>
          <w:tab w:val="left" w:pos="719"/>
          <w:tab w:val="left" w:pos="721"/>
        </w:tabs>
        <w:spacing w:line="276" w:lineRule="auto"/>
        <w:ind w:right="184"/>
        <w:rPr>
          <w:rFonts w:eastAsia="Georgia" w:cs="Georgia"/>
          <w:color w:val="000000" w:themeColor="text1"/>
        </w:rPr>
      </w:pPr>
      <w:r w:rsidRPr="008B6F73">
        <w:rPr>
          <w:rFonts w:eastAsia="Georgia" w:cs="Georgia"/>
          <w:color w:val="000000" w:themeColor="text1"/>
        </w:rPr>
        <w:t>That ChatGPT and other LLMs are not as useful for developing critical thought as we may think, due to lacking the human capacity for understanding.</w:t>
      </w:r>
    </w:p>
    <w:p w14:paraId="3416C9DE" w14:textId="13F4ED0D" w:rsidR="6706B553" w:rsidRPr="008B6F73" w:rsidRDefault="4CBBDAC9" w:rsidP="00724412">
      <w:pPr>
        <w:pStyle w:val="ListParagraph"/>
        <w:numPr>
          <w:ilvl w:val="0"/>
          <w:numId w:val="53"/>
        </w:numPr>
        <w:tabs>
          <w:tab w:val="left" w:pos="718"/>
        </w:tabs>
        <w:spacing w:line="276" w:lineRule="auto"/>
        <w:rPr>
          <w:rFonts w:eastAsia="Georgia" w:cs="Georgia"/>
          <w:color w:val="000000" w:themeColor="text1"/>
        </w:rPr>
      </w:pPr>
      <w:r w:rsidRPr="008B6F73">
        <w:rPr>
          <w:rFonts w:eastAsia="Georgia" w:cs="Georgia"/>
          <w:color w:val="000000" w:themeColor="text1"/>
        </w:rPr>
        <w:t>That student understanding is not encouraged from an over-reliance on LLMs.</w:t>
      </w:r>
    </w:p>
    <w:p w14:paraId="7763667A" w14:textId="126087BD" w:rsidR="6706B553" w:rsidRPr="00483D21" w:rsidRDefault="4CBBDAC9" w:rsidP="445812BD">
      <w:pPr>
        <w:pStyle w:val="ListParagraph"/>
        <w:numPr>
          <w:ilvl w:val="0"/>
          <w:numId w:val="53"/>
        </w:numPr>
        <w:tabs>
          <w:tab w:val="left" w:pos="718"/>
        </w:tabs>
        <w:spacing w:after="0" w:line="276" w:lineRule="auto"/>
        <w:rPr>
          <w:rFonts w:eastAsia="Georgia" w:cs="Georgia"/>
          <w:b/>
        </w:rPr>
      </w:pPr>
      <w:r w:rsidRPr="008B6F73">
        <w:rPr>
          <w:rFonts w:eastAsia="Georgia" w:cs="Georgia"/>
          <w:color w:val="000000" w:themeColor="text1"/>
        </w:rPr>
        <w:t>That caution is required in our use of LLMs as a critical tool in teaching.</w:t>
      </w:r>
    </w:p>
    <w:p w14:paraId="2BE21CFF" w14:textId="796700FF" w:rsidR="00991774" w:rsidRPr="00483D21" w:rsidRDefault="00991774" w:rsidP="445812BD">
      <w:pPr>
        <w:tabs>
          <w:tab w:val="left" w:pos="718"/>
        </w:tabs>
        <w:spacing w:after="0" w:line="276" w:lineRule="auto"/>
        <w:ind w:left="100"/>
        <w:rPr>
          <w:rFonts w:eastAsia="Georgia" w:cs="Georgia"/>
          <w:b/>
          <w:bCs/>
        </w:rPr>
      </w:pPr>
    </w:p>
    <w:p w14:paraId="46031934" w14:textId="4305A232" w:rsidR="00991774" w:rsidRPr="008B6F73" w:rsidRDefault="1F7C35A8" w:rsidP="445812BD">
      <w:pPr>
        <w:tabs>
          <w:tab w:val="left" w:pos="718"/>
        </w:tabs>
        <w:spacing w:line="276" w:lineRule="auto"/>
        <w:ind w:left="100"/>
        <w:rPr>
          <w:rFonts w:eastAsia="Georgia" w:cs="Georgia"/>
          <w:b/>
          <w:bCs/>
        </w:rPr>
      </w:pPr>
      <w:r w:rsidRPr="008B6F73">
        <w:rPr>
          <w:rFonts w:eastAsia="Georgia" w:cs="Georgia"/>
          <w:b/>
          <w:bCs/>
        </w:rPr>
        <w:t>References:</w:t>
      </w:r>
    </w:p>
    <w:p w14:paraId="0B070241" w14:textId="2AEC624E" w:rsidR="0083003E" w:rsidRPr="008B6F73" w:rsidRDefault="591942E8" w:rsidP="00724412">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Badali, Mehdi, Mohammad Shahalizadeh, Molood </w:t>
      </w:r>
      <w:proofErr w:type="spellStart"/>
      <w:r w:rsidRPr="008B6F73">
        <w:rPr>
          <w:rFonts w:ascii="Georgia" w:eastAsia="Georgia" w:hAnsi="Georgia" w:cs="Georgia"/>
          <w:color w:val="000000" w:themeColor="text1"/>
          <w:lang w:val="en-CA"/>
        </w:rPr>
        <w:t>Alimirzaie</w:t>
      </w:r>
      <w:proofErr w:type="spellEnd"/>
      <w:r w:rsidRPr="008B6F73">
        <w:rPr>
          <w:rFonts w:ascii="Georgia" w:eastAsia="Georgia" w:hAnsi="Georgia" w:cs="Georgia"/>
          <w:color w:val="000000" w:themeColor="text1"/>
          <w:lang w:val="en-CA"/>
        </w:rPr>
        <w:t xml:space="preserve">, Omid </w:t>
      </w:r>
      <w:proofErr w:type="spellStart"/>
      <w:r w:rsidRPr="008B6F73">
        <w:rPr>
          <w:rFonts w:ascii="Georgia" w:eastAsia="Georgia" w:hAnsi="Georgia" w:cs="Georgia"/>
          <w:color w:val="000000" w:themeColor="text1"/>
          <w:lang w:val="en-CA"/>
        </w:rPr>
        <w:t>Noroozi</w:t>
      </w:r>
      <w:proofErr w:type="spellEnd"/>
      <w:r w:rsidRPr="008B6F73">
        <w:rPr>
          <w:rFonts w:ascii="Georgia" w:eastAsia="Georgia" w:hAnsi="Georgia" w:cs="Georgia"/>
          <w:color w:val="000000" w:themeColor="text1"/>
          <w:lang w:val="en-CA"/>
        </w:rPr>
        <w:t xml:space="preserve">, and Seyyed Kazem </w:t>
      </w:r>
      <w:proofErr w:type="spellStart"/>
      <w:r w:rsidRPr="008B6F73">
        <w:rPr>
          <w:rFonts w:ascii="Georgia" w:eastAsia="Georgia" w:hAnsi="Georgia" w:cs="Georgia"/>
          <w:color w:val="000000" w:themeColor="text1"/>
          <w:lang w:val="en-CA"/>
        </w:rPr>
        <w:t>Banihashem</w:t>
      </w:r>
      <w:proofErr w:type="spellEnd"/>
      <w:r w:rsidRPr="008B6F73">
        <w:rPr>
          <w:rFonts w:ascii="Georgia" w:eastAsia="Georgia" w:hAnsi="Georgia" w:cs="Georgia"/>
          <w:color w:val="000000" w:themeColor="text1"/>
          <w:lang w:val="en-CA"/>
        </w:rPr>
        <w:t xml:space="preserve">. 2026.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Bridging AI Chatbot Use and Critical Thinking: The Mediating Role of AI Literacy.</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w:t>
      </w:r>
      <w:r w:rsidRPr="008B6F73">
        <w:rPr>
          <w:rFonts w:ascii="Georgia" w:eastAsia="Georgia" w:hAnsi="Georgia" w:cs="Georgia"/>
          <w:i/>
          <w:iCs/>
          <w:color w:val="000000" w:themeColor="text1"/>
          <w:lang w:val="en-CA"/>
        </w:rPr>
        <w:t>Interactive Learning Environments</w:t>
      </w:r>
      <w:r w:rsidRPr="008B6F73">
        <w:rPr>
          <w:rFonts w:ascii="Georgia" w:eastAsia="Georgia" w:hAnsi="Georgia" w:cs="Georgia"/>
          <w:color w:val="000000" w:themeColor="text1"/>
          <w:lang w:val="en-CA"/>
        </w:rPr>
        <w:t xml:space="preserve">, </w:t>
      </w:r>
      <w:proofErr w:type="gramStart"/>
      <w:r w:rsidRPr="008B6F73">
        <w:rPr>
          <w:rFonts w:ascii="Georgia" w:eastAsia="Georgia" w:hAnsi="Georgia" w:cs="Georgia"/>
          <w:color w:val="000000" w:themeColor="text1"/>
          <w:lang w:val="en-CA"/>
        </w:rPr>
        <w:t>January,</w:t>
      </w:r>
      <w:proofErr w:type="gramEnd"/>
      <w:r w:rsidRPr="008B6F73">
        <w:rPr>
          <w:rFonts w:ascii="Georgia" w:eastAsia="Georgia" w:hAnsi="Georgia" w:cs="Georgia"/>
          <w:color w:val="000000" w:themeColor="text1"/>
          <w:lang w:val="en-CA"/>
        </w:rPr>
        <w:t xml:space="preserve"> 1–13. </w:t>
      </w:r>
    </w:p>
    <w:p w14:paraId="03FA5832" w14:textId="19D7A3BA" w:rsidR="0083003E" w:rsidRPr="008B6F73" w:rsidRDefault="591942E8" w:rsidP="00724412">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Cope, Bill, Mary Kalantzis, and Duane Searsmith.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Artificial Intelligence for Education: Knowledge and Its Assessment in AI-Enabled Learning Ecologies.</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w:t>
      </w:r>
      <w:r w:rsidRPr="008B6F73">
        <w:rPr>
          <w:rFonts w:ascii="Georgia" w:eastAsia="Georgia" w:hAnsi="Georgia" w:cs="Georgia"/>
          <w:i/>
          <w:iCs/>
          <w:color w:val="000000" w:themeColor="text1"/>
          <w:lang w:val="en-CA"/>
        </w:rPr>
        <w:t>Educational Philosophy and Theory</w:t>
      </w:r>
      <w:r w:rsidRPr="008B6F73">
        <w:rPr>
          <w:rFonts w:ascii="Georgia" w:eastAsia="Georgia" w:hAnsi="Georgia" w:cs="Georgia"/>
          <w:color w:val="000000" w:themeColor="text1"/>
          <w:lang w:val="en-CA"/>
        </w:rPr>
        <w:t xml:space="preserve"> 53, no. 12 (October 15, 2021): 1229–45. </w:t>
      </w:r>
    </w:p>
    <w:p w14:paraId="3ED305CE" w14:textId="4782A3B8" w:rsidR="0083003E" w:rsidRPr="008B6F73" w:rsidRDefault="591942E8" w:rsidP="00724412">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Eaton, Sarah Elaine and Mohammad Keyhani,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The Pedagogical Ethics: Navigating Learning in a Generative AI-Augmented Environment in a Post-Plagiarism Era,</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xml:space="preserve"> in Navigating Generative AI in Higher Education: Ethical, Theoretical and Practical Perspectives, ed. Soroush </w:t>
      </w:r>
      <w:proofErr w:type="spellStart"/>
      <w:r w:rsidRPr="008B6F73">
        <w:rPr>
          <w:rFonts w:ascii="Georgia" w:eastAsia="Georgia" w:hAnsi="Georgia" w:cs="Georgia"/>
          <w:color w:val="000000" w:themeColor="text1"/>
          <w:lang w:val="en-CA"/>
        </w:rPr>
        <w:t>Sabbaghan</w:t>
      </w:r>
      <w:proofErr w:type="spellEnd"/>
      <w:r w:rsidRPr="008B6F73">
        <w:rPr>
          <w:rFonts w:ascii="Georgia" w:eastAsia="Georgia" w:hAnsi="Georgia" w:cs="Georgia"/>
          <w:color w:val="000000" w:themeColor="text1"/>
          <w:lang w:val="en-CA"/>
        </w:rPr>
        <w:t xml:space="preserve"> (Cheltenham, UK: Edward Elgar Publishing, 2025), 165</w:t>
      </w:r>
      <w:r w:rsidR="749EA5F9"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xml:space="preserve"> </w:t>
      </w:r>
    </w:p>
    <w:p w14:paraId="20F4679A" w14:textId="77777777" w:rsidR="00E9183D" w:rsidRPr="00483D21" w:rsidRDefault="591942E8" w:rsidP="2EF57133">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Humphreys, Declan. 2025.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AI</w:t>
      </w:r>
      <w:r w:rsidR="1F0F0432"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s Epistemic Harm: Reinforcement Learning, Collective Bias, and the New AI Culture War.</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w:t>
      </w:r>
      <w:r w:rsidRPr="008B6F73">
        <w:rPr>
          <w:rFonts w:ascii="Georgia" w:eastAsia="Georgia" w:hAnsi="Georgia" w:cs="Georgia"/>
          <w:i/>
          <w:iCs/>
          <w:color w:val="000000" w:themeColor="text1"/>
          <w:lang w:val="en-CA"/>
        </w:rPr>
        <w:t>Philosophy &amp; Technology</w:t>
      </w:r>
      <w:r w:rsidRPr="008B6F73">
        <w:rPr>
          <w:rFonts w:ascii="Georgia" w:eastAsia="Georgia" w:hAnsi="Georgia" w:cs="Georgia"/>
          <w:color w:val="000000" w:themeColor="text1"/>
          <w:lang w:val="en-CA"/>
        </w:rPr>
        <w:t xml:space="preserve"> (Dordrecht) 38 (3): 102. </w:t>
      </w:r>
    </w:p>
    <w:p w14:paraId="64581849" w14:textId="09371384" w:rsidR="00005767" w:rsidRPr="008B6F73" w:rsidRDefault="591942E8" w:rsidP="2EF57133">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Stellman, Andrew. 2027. </w:t>
      </w:r>
      <w:r w:rsidRPr="008B6F73">
        <w:rPr>
          <w:rFonts w:ascii="Georgia" w:eastAsia="Georgia" w:hAnsi="Georgia" w:cs="Georgia"/>
          <w:i/>
          <w:iCs/>
          <w:color w:val="000000" w:themeColor="text1"/>
          <w:lang w:val="en-CA"/>
        </w:rPr>
        <w:t xml:space="preserve">Critical Thinking Habits for Coding with AI : Introducing the Sens-AI </w:t>
      </w:r>
      <w:r w:rsidRPr="008B6F73">
        <w:rPr>
          <w:rFonts w:ascii="Georgia" w:eastAsia="Georgia" w:hAnsi="Georgia" w:cs="Georgia"/>
          <w:i/>
          <w:iCs/>
          <w:color w:val="000000" w:themeColor="text1"/>
          <w:lang w:val="en-CA"/>
        </w:rPr>
        <w:lastRenderedPageBreak/>
        <w:t>Framework</w:t>
      </w:r>
      <w:r w:rsidRPr="008B6F73">
        <w:rPr>
          <w:rFonts w:ascii="Georgia" w:eastAsia="Georgia" w:hAnsi="Georgia" w:cs="Georgia"/>
          <w:color w:val="000000" w:themeColor="text1"/>
          <w:lang w:val="en-CA"/>
        </w:rPr>
        <w:t>. [First edition]. O</w:t>
      </w:r>
      <w:r w:rsidR="1F0F0432"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Reilly Media, Inc.</w:t>
      </w:r>
      <w:r w:rsidR="00005767" w:rsidRPr="00483D21">
        <w:rPr>
          <w:rFonts w:ascii="Georgia" w:eastAsia="Georgia" w:hAnsi="Georgia" w:cs="Georgia"/>
          <w:lang w:val="en-CA"/>
        </w:rPr>
        <w:br w:type="page"/>
      </w:r>
    </w:p>
    <w:p w14:paraId="4FF90027" w14:textId="5988AB8F" w:rsidR="0083003E" w:rsidRPr="008B6F73" w:rsidRDefault="6F950746" w:rsidP="2EF57133">
      <w:pPr>
        <w:pStyle w:val="Heading3"/>
        <w:spacing w:line="276" w:lineRule="auto"/>
        <w:rPr>
          <w:rFonts w:eastAsia="Georgia" w:cs="Georgia"/>
        </w:rPr>
      </w:pPr>
      <w:bookmarkStart w:id="39" w:name="_Toc227310780"/>
      <w:r w:rsidRPr="008B6F73">
        <w:rPr>
          <w:rFonts w:eastAsia="Georgia" w:cs="Georgia"/>
        </w:rPr>
        <w:lastRenderedPageBreak/>
        <w:t xml:space="preserve">Session 204: </w:t>
      </w:r>
      <w:r w:rsidR="60B95DB7" w:rsidRPr="008B6F73">
        <w:rPr>
          <w:rFonts w:eastAsia="Georgia" w:cs="Georgia"/>
        </w:rPr>
        <w:t>Innovation Spotlights</w:t>
      </w:r>
      <w:bookmarkEnd w:id="39"/>
    </w:p>
    <w:p w14:paraId="14AFC1AE" w14:textId="0160218D" w:rsidR="006F05C4" w:rsidRPr="008B6F73" w:rsidRDefault="6F950746" w:rsidP="445812BD">
      <w:pPr>
        <w:pStyle w:val="Heading4"/>
        <w:spacing w:before="0" w:line="276" w:lineRule="auto"/>
        <w:rPr>
          <w:rFonts w:eastAsia="Georgia" w:cs="Georgia"/>
        </w:rPr>
      </w:pPr>
      <w:r w:rsidRPr="008B6F73">
        <w:rPr>
          <w:rFonts w:eastAsia="Georgia" w:cs="Georgia"/>
        </w:rPr>
        <w:t xml:space="preserve">204a: </w:t>
      </w:r>
      <w:r w:rsidR="15649C15" w:rsidRPr="008B6F73">
        <w:rPr>
          <w:rFonts w:eastAsia="Georgia" w:cs="Georgia"/>
        </w:rPr>
        <w:t>Defend Human Accountability and Combat Apathy in an AI-Assisted Workflow: An Actuarial Case Study</w:t>
      </w:r>
    </w:p>
    <w:p w14:paraId="28B27FEC" w14:textId="11180BEE" w:rsidR="003702BE" w:rsidRPr="008B6F73" w:rsidRDefault="003702BE" w:rsidP="445812BD">
      <w:pPr>
        <w:spacing w:after="0"/>
      </w:pPr>
    </w:p>
    <w:p w14:paraId="3DE84016" w14:textId="243DC9F2" w:rsidR="3C272932" w:rsidRPr="008B6F73" w:rsidRDefault="15649C15" w:rsidP="445812BD">
      <w:pPr>
        <w:spacing w:after="0" w:line="240" w:lineRule="auto"/>
        <w:rPr>
          <w:rFonts w:eastAsia="Georgia" w:cs="Georgia"/>
          <w:i/>
          <w:iCs/>
          <w:color w:val="000000" w:themeColor="text1"/>
        </w:rPr>
      </w:pPr>
      <w:r w:rsidRPr="008B6F73">
        <w:rPr>
          <w:rFonts w:eastAsia="Georgia" w:cs="Georgia"/>
          <w:i/>
          <w:iCs/>
          <w:color w:val="000000" w:themeColor="text1"/>
        </w:rPr>
        <w:t>Vicki Zhang, Statistical Sciences, Toronto</w:t>
      </w:r>
    </w:p>
    <w:p w14:paraId="0D849A6B" w14:textId="75CE92F3" w:rsidR="445812BD" w:rsidRPr="00483D21" w:rsidRDefault="445812BD" w:rsidP="445812BD">
      <w:pPr>
        <w:spacing w:after="0" w:line="240" w:lineRule="auto"/>
        <w:rPr>
          <w:rFonts w:eastAsia="Georgia" w:cs="Georgia"/>
          <w:i/>
          <w:iCs/>
          <w:color w:val="000000" w:themeColor="text1"/>
        </w:rPr>
      </w:pPr>
    </w:p>
    <w:p w14:paraId="72144F25" w14:textId="1E66EF99" w:rsidR="21EC8449" w:rsidRPr="008B6F73" w:rsidRDefault="125EA49A" w:rsidP="445812BD">
      <w:pPr>
        <w:spacing w:after="0" w:line="276" w:lineRule="auto"/>
        <w:rPr>
          <w:rFonts w:eastAsia="Georgia" w:cs="Georgia"/>
        </w:rPr>
      </w:pPr>
      <w:r w:rsidRPr="008B6F73">
        <w:rPr>
          <w:rFonts w:eastAsia="Georgia" w:cs="Georgia"/>
        </w:rPr>
        <w:t>As GenAI usage spread in higher education, students in our actuarial science program are exhibiting apathy towards learning and their future professional career, which is consistent with the research findings (Heung &amp; Chiu, 2025; Li et al., 2025; Bai &amp; Wang, 2025). In the past year, we designed and piloted several new assignments to combat student apathy. In this session, I will present one such strategy that compels students to inhabit the role of a legally-liable professional. We present a case study as part of [Course Code], where a hypothetical (yet realistic) insurance company adopts a GenAI underwriting and pricing system to accelerate insurance product launches. AI is trained on historical claims and telematics data. The company</w:t>
      </w:r>
      <w:r w:rsidR="1F0F0432" w:rsidRPr="008B6F73">
        <w:rPr>
          <w:rFonts w:eastAsia="Georgia" w:cs="Georgia"/>
        </w:rPr>
        <w:t>’</w:t>
      </w:r>
      <w:r w:rsidRPr="008B6F73">
        <w:rPr>
          <w:rFonts w:eastAsia="Georgia" w:cs="Georgia"/>
        </w:rPr>
        <w:t>s Appointed Actuary approved the AI-based pricing framework and the model was rolled out nationally. After a year, reserve and capital deficiencies were observed and shareholder, policyholders and the regulators were investigating who is legally and professionally liable for the financial deterioration. My students acted as actuarial expert witness to audit the technical failure, analyze the legal and professional liabilities, and undergo ethical reflections. They were asked to discuss and debate the case in class and submit short analysis reports. I then conducted a randomized oral defense for about 20% of the students, which I found was a useful strategy to reduce ghostwritten submissions. The learning outcomes of this assignment is to help students distinguish between model error and professional judgment error, to apply actuarial standards of practice to AI-assisted decision making, to analyze legal and ethical liabilities when AI is integrated into operations, and to defend human accountability and combat apathy in a machine-assisted workflow. I will provide session participants with the detailed assignment setup and marking rubrics, as well as ways to adopt this approach to other, especially semi-professionalized, disciplines.</w:t>
      </w:r>
    </w:p>
    <w:p w14:paraId="30E9CAFA" w14:textId="1E623CAD" w:rsidR="445812BD" w:rsidRPr="00483D21" w:rsidRDefault="445812BD" w:rsidP="445812BD">
      <w:pPr>
        <w:spacing w:after="0" w:line="276" w:lineRule="auto"/>
        <w:rPr>
          <w:rFonts w:eastAsia="Georgia" w:cs="Georgia"/>
          <w:b/>
          <w:bCs/>
        </w:rPr>
      </w:pPr>
    </w:p>
    <w:p w14:paraId="516F6470" w14:textId="77777777" w:rsidR="00991774" w:rsidRPr="008B6F73" w:rsidRDefault="17203249"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C4C417F" w14:textId="52F45869" w:rsidR="00B82C21" w:rsidRPr="008B6F73" w:rsidRDefault="5AFD32CC" w:rsidP="005E613E">
      <w:pPr>
        <w:pStyle w:val="ListParagraph"/>
        <w:numPr>
          <w:ilvl w:val="0"/>
          <w:numId w:val="180"/>
        </w:numPr>
        <w:spacing w:line="276" w:lineRule="auto"/>
        <w:rPr>
          <w:rFonts w:eastAsia="Georgia" w:cs="Georgia"/>
        </w:rPr>
      </w:pPr>
      <w:r w:rsidRPr="008B6F73">
        <w:rPr>
          <w:rFonts w:eastAsia="Georgia" w:cs="Georgia"/>
        </w:rPr>
        <w:t>It</w:t>
      </w:r>
      <w:r w:rsidR="1F0F0432" w:rsidRPr="008B6F73">
        <w:rPr>
          <w:rFonts w:eastAsia="Georgia" w:cs="Georgia"/>
        </w:rPr>
        <w:t>’</w:t>
      </w:r>
      <w:r w:rsidRPr="008B6F73">
        <w:rPr>
          <w:rFonts w:eastAsia="Georgia" w:cs="Georgia"/>
        </w:rPr>
        <w:t>s crucial to identify what in one</w:t>
      </w:r>
      <w:r w:rsidR="1F0F0432" w:rsidRPr="008B6F73">
        <w:rPr>
          <w:rFonts w:eastAsia="Georgia" w:cs="Georgia"/>
        </w:rPr>
        <w:t>’</w:t>
      </w:r>
      <w:r w:rsidRPr="008B6F73">
        <w:rPr>
          <w:rFonts w:eastAsia="Georgia" w:cs="Georgia"/>
        </w:rPr>
        <w:t xml:space="preserve">s discipline that will never be replaced by AI; in professionalized or semi-professionalized fields, legal and professional accountability is often a crucial human-centered component - build learning activities around that. </w:t>
      </w:r>
    </w:p>
    <w:p w14:paraId="3ADE216C" w14:textId="10E52673" w:rsidR="00B82C21" w:rsidRPr="008B6F73" w:rsidRDefault="5AFD32CC" w:rsidP="005E613E">
      <w:pPr>
        <w:pStyle w:val="ListParagraph"/>
        <w:numPr>
          <w:ilvl w:val="0"/>
          <w:numId w:val="180"/>
        </w:numPr>
        <w:spacing w:after="0" w:line="276" w:lineRule="auto"/>
        <w:rPr>
          <w:rFonts w:eastAsia="Georgia" w:cs="Georgia"/>
        </w:rPr>
      </w:pPr>
      <w:r w:rsidRPr="008B6F73">
        <w:rPr>
          <w:rFonts w:eastAsia="Georgia" w:cs="Georgia"/>
        </w:rPr>
        <w:t>It</w:t>
      </w:r>
      <w:r w:rsidR="1F0F0432" w:rsidRPr="008B6F73">
        <w:rPr>
          <w:rFonts w:eastAsia="Georgia" w:cs="Georgia"/>
        </w:rPr>
        <w:t>’</w:t>
      </w:r>
      <w:r w:rsidRPr="008B6F73">
        <w:rPr>
          <w:rFonts w:eastAsia="Georgia" w:cs="Georgia"/>
        </w:rPr>
        <w:t>s crucial to combat student apathy by emphasizing things they need to continue learning even if AI is integrated in the workflow; in my case, it is to hone modeling skills so that professional judgement can be developed over time, to identify the key stakeholders and one</w:t>
      </w:r>
      <w:r w:rsidR="1F0F0432" w:rsidRPr="008B6F73">
        <w:rPr>
          <w:rFonts w:eastAsia="Georgia" w:cs="Georgia"/>
        </w:rPr>
        <w:t>’</w:t>
      </w:r>
      <w:r w:rsidRPr="008B6F73">
        <w:rPr>
          <w:rFonts w:eastAsia="Georgia" w:cs="Georgia"/>
        </w:rPr>
        <w:t>s professional accountability towards them, and to understand professional standards of practice and apply that to AI-assisted decision making.</w:t>
      </w:r>
      <w:r w:rsidR="008C5004">
        <w:rPr>
          <w:rFonts w:eastAsia="Georgia" w:cs="Georgia"/>
        </w:rPr>
        <w:t xml:space="preserve"> </w:t>
      </w:r>
    </w:p>
    <w:p w14:paraId="5817ADA0" w14:textId="26605AB6" w:rsidR="445812BD" w:rsidRPr="00483D21" w:rsidRDefault="445812BD" w:rsidP="445812BD">
      <w:pPr>
        <w:spacing w:after="0" w:line="276" w:lineRule="auto"/>
        <w:rPr>
          <w:rFonts w:eastAsia="Georgia" w:cs="Georgia"/>
          <w:b/>
          <w:bCs/>
        </w:rPr>
      </w:pPr>
    </w:p>
    <w:p w14:paraId="23B630AA" w14:textId="76B5035F" w:rsidR="00991774" w:rsidRPr="008B6F73" w:rsidRDefault="1F7C35A8" w:rsidP="445812BD">
      <w:pPr>
        <w:spacing w:line="276" w:lineRule="auto"/>
        <w:rPr>
          <w:rFonts w:eastAsia="Georgia" w:cs="Georgia"/>
          <w:b/>
          <w:bCs/>
        </w:rPr>
      </w:pPr>
      <w:r w:rsidRPr="008B6F73">
        <w:rPr>
          <w:rFonts w:eastAsia="Georgia" w:cs="Georgia"/>
          <w:b/>
          <w:bCs/>
        </w:rPr>
        <w:t>References:</w:t>
      </w:r>
    </w:p>
    <w:p w14:paraId="3CECF780" w14:textId="4F919852" w:rsidR="17521AA3" w:rsidRPr="008B6F73" w:rsidRDefault="556E7689" w:rsidP="00724412">
      <w:pPr>
        <w:pStyle w:val="ListParagraph"/>
        <w:numPr>
          <w:ilvl w:val="0"/>
          <w:numId w:val="51"/>
        </w:numPr>
        <w:spacing w:before="160" w:line="276" w:lineRule="auto"/>
        <w:rPr>
          <w:rFonts w:eastAsia="Georgia" w:cs="Georgia"/>
        </w:rPr>
      </w:pPr>
      <w:r w:rsidRPr="008B6F73">
        <w:rPr>
          <w:rFonts w:eastAsia="Georgia" w:cs="Georgia"/>
        </w:rPr>
        <w:t xml:space="preserve">Heung, Y. M. E., &amp; Chiu, T. K. F. (2025). How ChatGPT impacts student engagement from a systematic review and meta-analysis study. Computers and Education: Artificial Intelligence. Advance online publication. </w:t>
      </w:r>
    </w:p>
    <w:p w14:paraId="3F174A0D" w14:textId="54ED502C" w:rsidR="17521AA3" w:rsidRPr="008B6F73" w:rsidRDefault="556E7689" w:rsidP="00724412">
      <w:pPr>
        <w:pStyle w:val="ListParagraph"/>
        <w:numPr>
          <w:ilvl w:val="0"/>
          <w:numId w:val="51"/>
        </w:numPr>
        <w:spacing w:before="160" w:line="276" w:lineRule="auto"/>
        <w:rPr>
          <w:rFonts w:eastAsia="Georgia" w:cs="Georgia"/>
        </w:rPr>
      </w:pPr>
      <w:r w:rsidRPr="008B6F73">
        <w:rPr>
          <w:rFonts w:eastAsia="Georgia" w:cs="Georgia"/>
        </w:rPr>
        <w:t>Li, Y., Sadiq, G., Qambar, G., &amp; Zheng, P. (2025). The impact of students</w:t>
      </w:r>
      <w:r w:rsidR="1F0F0432" w:rsidRPr="008B6F73">
        <w:rPr>
          <w:rFonts w:eastAsia="Georgia" w:cs="Georgia"/>
        </w:rPr>
        <w:t>’</w:t>
      </w:r>
      <w:r w:rsidRPr="008B6F73">
        <w:rPr>
          <w:rFonts w:eastAsia="Georgia" w:cs="Georgia"/>
        </w:rPr>
        <w:t xml:space="preserve"> use of ChatGPT on their research skills: The mediating effects of autonomous motivation, engagement, and self-directed learning. Education and Information Technologies, 30, 4185–4216. </w:t>
      </w:r>
    </w:p>
    <w:p w14:paraId="50DF0F44" w14:textId="169C78F3" w:rsidR="0083003E" w:rsidRPr="008B6F73" w:rsidRDefault="556E7689" w:rsidP="5CFAC23D">
      <w:pPr>
        <w:pStyle w:val="ListParagraph"/>
        <w:numPr>
          <w:ilvl w:val="0"/>
          <w:numId w:val="51"/>
        </w:numPr>
        <w:spacing w:before="160" w:line="276" w:lineRule="auto"/>
        <w:rPr>
          <w:rFonts w:eastAsia="Georgia" w:cs="Georgia"/>
        </w:rPr>
      </w:pPr>
      <w:r w:rsidRPr="008B6F73">
        <w:rPr>
          <w:rFonts w:eastAsia="Georgia" w:cs="Georgia"/>
        </w:rPr>
        <w:t>Bai, Y., &amp; Wang, S. (2025). Impact of generative AI interaction and output quality on university students</w:t>
      </w:r>
      <w:r w:rsidR="1F0F0432" w:rsidRPr="008B6F73">
        <w:rPr>
          <w:rFonts w:eastAsia="Georgia" w:cs="Georgia"/>
        </w:rPr>
        <w:t>’</w:t>
      </w:r>
      <w:r w:rsidRPr="008B6F73">
        <w:rPr>
          <w:rFonts w:eastAsia="Georgia" w:cs="Georgia"/>
        </w:rPr>
        <w:t xml:space="preserve"> learning outcomes: A technology-mediated and motivation-driven approach. Scientific Reports, 15, Article 24054.</w:t>
      </w:r>
    </w:p>
    <w:p w14:paraId="703CE6C9" w14:textId="79E7FF21" w:rsidR="0083003E" w:rsidRPr="008B6F73" w:rsidRDefault="6F950746" w:rsidP="002D5DFA">
      <w:pPr>
        <w:pStyle w:val="Heading4"/>
      </w:pPr>
      <w:r w:rsidRPr="008B6F73">
        <w:lastRenderedPageBreak/>
        <w:t xml:space="preserve">204b: </w:t>
      </w:r>
      <w:r w:rsidR="0D993133" w:rsidRPr="008B6F73">
        <w:t>No AI Here - Building Design Critiquing Skills Through Peer Engagement Opportunities</w:t>
      </w:r>
    </w:p>
    <w:p w14:paraId="21C2EF67" w14:textId="77777777" w:rsidR="002D5DFA" w:rsidRPr="008B6F73" w:rsidRDefault="002D5DFA" w:rsidP="445812BD">
      <w:pPr>
        <w:spacing w:after="0"/>
      </w:pPr>
    </w:p>
    <w:p w14:paraId="7A15B6D2" w14:textId="3CD7F35A" w:rsidR="22ADE103" w:rsidRPr="008B6F73" w:rsidRDefault="0D993133" w:rsidP="445812BD">
      <w:pPr>
        <w:spacing w:after="0" w:line="240" w:lineRule="auto"/>
        <w:rPr>
          <w:rFonts w:eastAsia="Georgia" w:cs="Georgia"/>
          <w:i/>
          <w:iCs/>
          <w:color w:val="000000" w:themeColor="text1"/>
        </w:rPr>
      </w:pPr>
      <w:r w:rsidRPr="008B6F73">
        <w:rPr>
          <w:rFonts w:eastAsia="Georgia" w:cs="Georgia"/>
          <w:i/>
          <w:iCs/>
          <w:color w:val="000000" w:themeColor="text1"/>
        </w:rPr>
        <w:t>Jennifer Howcroft, Systems Design Engineering, Waterloo</w:t>
      </w:r>
      <w:r>
        <w:br/>
      </w:r>
      <w:r w:rsidRPr="008B6F73">
        <w:rPr>
          <w:rFonts w:eastAsia="Georgia" w:cs="Georgia"/>
          <w:i/>
          <w:iCs/>
          <w:color w:val="000000" w:themeColor="text1"/>
        </w:rPr>
        <w:t>Robert Hunter, Systems Design Engineering, Waterloo</w:t>
      </w:r>
      <w:r>
        <w:br/>
      </w:r>
      <w:r w:rsidRPr="008B6F73">
        <w:rPr>
          <w:rFonts w:eastAsia="Georgia" w:cs="Georgia"/>
          <w:i/>
          <w:iCs/>
          <w:color w:val="000000" w:themeColor="text1"/>
        </w:rPr>
        <w:t>Maud Gorbet, Systems Design Engineering, Waterloo</w:t>
      </w:r>
    </w:p>
    <w:p w14:paraId="14FBAEBD" w14:textId="480452E1" w:rsidR="445812BD" w:rsidRPr="00483D21" w:rsidRDefault="445812BD" w:rsidP="445812BD">
      <w:pPr>
        <w:spacing w:after="0" w:line="240" w:lineRule="auto"/>
        <w:rPr>
          <w:rFonts w:eastAsia="Georgia" w:cs="Georgia"/>
          <w:i/>
          <w:iCs/>
          <w:color w:val="000000" w:themeColor="text1"/>
        </w:rPr>
      </w:pPr>
    </w:p>
    <w:p w14:paraId="48BA3820" w14:textId="70A7B4DD" w:rsidR="2210C908" w:rsidRPr="008B6F73" w:rsidRDefault="75BA7CE7" w:rsidP="2EF57133">
      <w:pPr>
        <w:spacing w:line="276" w:lineRule="auto"/>
        <w:rPr>
          <w:rFonts w:eastAsia="Georgia" w:cs="Georgia"/>
          <w:color w:val="000000" w:themeColor="text1"/>
        </w:rPr>
      </w:pPr>
      <w:r w:rsidRPr="008B6F73">
        <w:rPr>
          <w:rFonts w:eastAsia="Georgia" w:cs="Georgia"/>
          <w:color w:val="000000" w:themeColor="text1"/>
        </w:rPr>
        <w:t>With the emergence of generative artificial intelligence (GenAI), some skills like collaboration, empathy, and critical thinking are becoming increasingly important [1], [2]. Design critique is well-aligned to support student skill growth in real-time collaboration and critical thinking, allowing students to develop and advance desired skills in an authentic manner [3]. Design critique is a specific type of constructive criticism focused on assessing design work and supporting improvements [4], [5]. The real-time nature of design critique supports student development of critical thinking, communication, collaboration, and other skills in an authentic, GenAI-resistant context [3]</w:t>
      </w:r>
    </w:p>
    <w:p w14:paraId="49B76CCD" w14:textId="2DCF221F" w:rsidR="2210C908" w:rsidRPr="008B6F73" w:rsidRDefault="75BA7CE7" w:rsidP="2EF57133">
      <w:pPr>
        <w:spacing w:line="276" w:lineRule="auto"/>
        <w:rPr>
          <w:rFonts w:eastAsia="Georgia" w:cs="Georgia"/>
          <w:color w:val="000000" w:themeColor="text1"/>
        </w:rPr>
      </w:pPr>
      <w:r w:rsidRPr="008B6F73">
        <w:rPr>
          <w:rFonts w:eastAsia="Georgia" w:cs="Georgia"/>
          <w:color w:val="000000" w:themeColor="text1"/>
        </w:rPr>
        <w:t xml:space="preserve">In [anonymized course], students start their capstone projects with a focus on needs assessment. To support design skills development, three peer activities to build design critique skills were integrated into the course. Prior to implementing these activities, design critique occurred solely with the teaching team providing critique. The first activity focuses on mentorship where [anonymized students] mentor their first-year peers. This gives first-year students the opportunity to get advice from upper-years. It also gives upper-year students an opportunity to provide level-appropriate feedback, requiring critical thinking and empathy. The second and third activity are peer-to-peer design critique sessions. In the second activity, teams take turns giving and receiving feedback in a gallery walk activity. In the third activity, teams are paired with another team based on identified commonalities between projects. This less structured activity requires more advanced design critique skills and sharing of technical insights. These peer critique opportunities improved design work and student preparedness for teaching team critiques while also providing meaningful opportunities for student reflection on design critique experiences [6]. </w:t>
      </w:r>
    </w:p>
    <w:p w14:paraId="1379180C" w14:textId="4FC6940D" w:rsidR="2210C908" w:rsidRPr="008B6F73" w:rsidRDefault="75BA7CE7" w:rsidP="2EF57133">
      <w:pPr>
        <w:spacing w:line="276" w:lineRule="auto"/>
        <w:rPr>
          <w:rFonts w:eastAsia="Georgia" w:cs="Georgia"/>
          <w:color w:val="000000" w:themeColor="text1"/>
        </w:rPr>
      </w:pPr>
      <w:r w:rsidRPr="00483D21">
        <w:rPr>
          <w:rFonts w:eastAsia="Georgia" w:cs="Georgia"/>
          <w:color w:val="000000" w:themeColor="text1"/>
        </w:rPr>
        <w:t>Intended Learning Outcomes</w:t>
      </w:r>
      <w:r w:rsidRPr="008B6F73">
        <w:rPr>
          <w:rFonts w:eastAsia="Georgia" w:cs="Georgia"/>
          <w:color w:val="000000" w:themeColor="text1"/>
        </w:rPr>
        <w:t>:</w:t>
      </w:r>
    </w:p>
    <w:p w14:paraId="1A394119" w14:textId="7E97E119" w:rsidR="2210C908" w:rsidRPr="008B6F73" w:rsidRDefault="75BA7CE7" w:rsidP="005E613E">
      <w:pPr>
        <w:pStyle w:val="ListParagraph"/>
        <w:numPr>
          <w:ilvl w:val="0"/>
          <w:numId w:val="191"/>
        </w:numPr>
        <w:spacing w:line="276" w:lineRule="auto"/>
        <w:rPr>
          <w:rFonts w:eastAsia="Georgia" w:cs="Georgia"/>
          <w:color w:val="000000" w:themeColor="text1"/>
        </w:rPr>
      </w:pPr>
      <w:r w:rsidRPr="008B6F73">
        <w:rPr>
          <w:rFonts w:eastAsia="Georgia" w:cs="Georgia"/>
          <w:color w:val="000000" w:themeColor="text1"/>
        </w:rPr>
        <w:t>Articulate the importance of design critique at developing collaborative and critical thinking skills in the context of GenAI</w:t>
      </w:r>
      <w:r w:rsidR="1F0F0432" w:rsidRPr="008B6F73">
        <w:rPr>
          <w:rFonts w:eastAsia="Georgia" w:cs="Georgia"/>
          <w:color w:val="000000" w:themeColor="text1"/>
        </w:rPr>
        <w:t>’</w:t>
      </w:r>
      <w:r w:rsidRPr="008B6F73">
        <w:rPr>
          <w:rFonts w:eastAsia="Georgia" w:cs="Georgia"/>
          <w:color w:val="000000" w:themeColor="text1"/>
        </w:rPr>
        <w:t>s emergence.</w:t>
      </w:r>
    </w:p>
    <w:p w14:paraId="2BA6B2F5" w14:textId="23A389A0" w:rsidR="2210C908" w:rsidRPr="008B6F73" w:rsidRDefault="75BA7CE7" w:rsidP="005E613E">
      <w:pPr>
        <w:pStyle w:val="ListParagraph"/>
        <w:numPr>
          <w:ilvl w:val="0"/>
          <w:numId w:val="191"/>
        </w:numPr>
        <w:spacing w:after="0" w:line="276" w:lineRule="auto"/>
        <w:rPr>
          <w:rFonts w:eastAsia="Georgia" w:cs="Georgia"/>
          <w:color w:val="000000" w:themeColor="text1"/>
        </w:rPr>
      </w:pPr>
      <w:r w:rsidRPr="008B6F73">
        <w:rPr>
          <w:rFonts w:eastAsia="Georgia" w:cs="Georgia"/>
          <w:color w:val="000000" w:themeColor="text1"/>
        </w:rPr>
        <w:t>Appraise the value of integrating varied peer engagement opportunities to encourage skill progression.</w:t>
      </w:r>
    </w:p>
    <w:p w14:paraId="37D89AB0" w14:textId="025AF790" w:rsidR="445812BD" w:rsidRPr="00483D21" w:rsidRDefault="445812BD" w:rsidP="445812BD">
      <w:pPr>
        <w:spacing w:after="0" w:line="276" w:lineRule="auto"/>
        <w:rPr>
          <w:rFonts w:eastAsia="Georgia" w:cs="Georgia"/>
          <w:b/>
          <w:bCs/>
        </w:rPr>
      </w:pPr>
    </w:p>
    <w:p w14:paraId="0B3A3B5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9FFF9FE" w14:textId="6C71F835" w:rsidR="4BCBEDF8" w:rsidRPr="008B6F73" w:rsidRDefault="63AFA449" w:rsidP="00724412">
      <w:pPr>
        <w:pStyle w:val="ListParagraph"/>
        <w:numPr>
          <w:ilvl w:val="0"/>
          <w:numId w:val="50"/>
        </w:numPr>
        <w:spacing w:before="17" w:line="276" w:lineRule="auto"/>
        <w:rPr>
          <w:rFonts w:eastAsia="Georgia" w:cs="Georgia"/>
          <w:color w:val="000000" w:themeColor="text1"/>
        </w:rPr>
      </w:pPr>
      <w:r w:rsidRPr="008B6F73">
        <w:rPr>
          <w:rFonts w:eastAsia="Georgia" w:cs="Georgia"/>
          <w:color w:val="000000" w:themeColor="text1"/>
        </w:rPr>
        <w:t xml:space="preserve">Design critique is an important critical thinking skill for undergraduate students to develop that is resistant to GenAI usage when integrated into peer engagement opportunities. </w:t>
      </w:r>
    </w:p>
    <w:p w14:paraId="25354276" w14:textId="56BB7ADF" w:rsidR="4BCBEDF8" w:rsidRPr="008B6F73" w:rsidRDefault="63AFA449" w:rsidP="00724412">
      <w:pPr>
        <w:pStyle w:val="ListParagraph"/>
        <w:numPr>
          <w:ilvl w:val="0"/>
          <w:numId w:val="50"/>
        </w:numPr>
        <w:spacing w:before="17" w:line="276" w:lineRule="auto"/>
        <w:rPr>
          <w:rFonts w:eastAsia="Georgia" w:cs="Georgia"/>
          <w:color w:val="000000" w:themeColor="text1"/>
        </w:rPr>
      </w:pPr>
      <w:r w:rsidRPr="008B6F73">
        <w:rPr>
          <w:rFonts w:eastAsia="Georgia" w:cs="Georgia"/>
          <w:color w:val="000000" w:themeColor="text1"/>
        </w:rPr>
        <w:t xml:space="preserve">A variety of peer activities with reducing levels of scaffolding help to support deep experiential learning and skill development that led to improved quality of design work and critique sessions with the teaching team. </w:t>
      </w:r>
    </w:p>
    <w:p w14:paraId="702F6962" w14:textId="724DA392" w:rsidR="4BCBEDF8" w:rsidRPr="00483D21" w:rsidRDefault="63AFA449" w:rsidP="445812BD">
      <w:pPr>
        <w:pStyle w:val="ListParagraph"/>
        <w:numPr>
          <w:ilvl w:val="0"/>
          <w:numId w:val="50"/>
        </w:numPr>
        <w:spacing w:after="0" w:line="276" w:lineRule="auto"/>
        <w:rPr>
          <w:rFonts w:eastAsia="Georgia" w:cs="Georgia"/>
          <w:b/>
        </w:rPr>
      </w:pPr>
      <w:r w:rsidRPr="008B6F73">
        <w:rPr>
          <w:rFonts w:eastAsia="Georgia" w:cs="Georgia"/>
          <w:color w:val="000000" w:themeColor="text1"/>
        </w:rPr>
        <w:t>Students can effectively engage in design critique activities with younger cohorts and their peers and meaningfully reflect on these experiences.</w:t>
      </w:r>
    </w:p>
    <w:p w14:paraId="24710880" w14:textId="51345F93" w:rsidR="00991774" w:rsidRPr="00483D21" w:rsidRDefault="00991774" w:rsidP="445812BD">
      <w:pPr>
        <w:spacing w:after="0" w:line="276" w:lineRule="auto"/>
        <w:rPr>
          <w:rFonts w:eastAsia="Georgia" w:cs="Georgia"/>
          <w:b/>
          <w:bCs/>
        </w:rPr>
      </w:pPr>
    </w:p>
    <w:p w14:paraId="49E49D3E" w14:textId="0EC1CCBB" w:rsidR="00991774" w:rsidRPr="008B6F73" w:rsidRDefault="1F7C35A8" w:rsidP="445812BD">
      <w:pPr>
        <w:spacing w:line="276" w:lineRule="auto"/>
        <w:rPr>
          <w:rFonts w:eastAsia="Georgia" w:cs="Georgia"/>
          <w:b/>
          <w:bCs/>
        </w:rPr>
      </w:pPr>
      <w:r w:rsidRPr="008B6F73">
        <w:rPr>
          <w:rFonts w:eastAsia="Georgia" w:cs="Georgia"/>
          <w:b/>
          <w:bCs/>
        </w:rPr>
        <w:t>References:</w:t>
      </w:r>
    </w:p>
    <w:p w14:paraId="471BF393" w14:textId="191EDE4D" w:rsidR="1C39D63F" w:rsidRPr="008B6F73" w:rsidRDefault="42054BE6" w:rsidP="00777FCB">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World Economic Forum, </w:t>
      </w:r>
      <w:r w:rsidR="6827381B" w:rsidRPr="008B6F73">
        <w:rPr>
          <w:rFonts w:eastAsia="Georgia" w:cs="Georgia"/>
          <w:color w:val="000000" w:themeColor="text1"/>
        </w:rPr>
        <w:t>“</w:t>
      </w:r>
      <w:r w:rsidRPr="008B6F73">
        <w:rPr>
          <w:rFonts w:eastAsia="Georgia" w:cs="Georgia"/>
          <w:color w:val="000000" w:themeColor="text1"/>
        </w:rPr>
        <w:t>The Future of Jobs Report 2025,</w:t>
      </w:r>
      <w:r w:rsidR="6827381B" w:rsidRPr="008B6F73">
        <w:rPr>
          <w:rFonts w:eastAsia="Georgia" w:cs="Georgia"/>
          <w:color w:val="000000" w:themeColor="text1"/>
        </w:rPr>
        <w:t>”</w:t>
      </w:r>
      <w:r w:rsidRPr="008B6F73">
        <w:rPr>
          <w:rFonts w:eastAsia="Georgia" w:cs="Georgia"/>
          <w:color w:val="000000" w:themeColor="text1"/>
        </w:rPr>
        <w:t xml:space="preserve"> World Economic Forum, Jan. 2025. Accessed: Sep. 26, 2025. [Online]. </w:t>
      </w:r>
    </w:p>
    <w:p w14:paraId="25312130" w14:textId="79FE2E3A" w:rsidR="1C39D63F" w:rsidRPr="008B6F73" w:rsidRDefault="42054BE6" w:rsidP="00724412">
      <w:pPr>
        <w:pStyle w:val="ListParagraph"/>
        <w:numPr>
          <w:ilvl w:val="0"/>
          <w:numId w:val="49"/>
        </w:numPr>
        <w:tabs>
          <w:tab w:val="left" w:pos="384"/>
        </w:tabs>
        <w:spacing w:line="276" w:lineRule="auto"/>
        <w:rPr>
          <w:rFonts w:eastAsia="Georgia" w:cs="Georgia"/>
        </w:rPr>
      </w:pPr>
      <w:r w:rsidRPr="008B6F73">
        <w:rPr>
          <w:rFonts w:eastAsia="Georgia" w:cs="Georgia"/>
          <w:color w:val="000000" w:themeColor="text1"/>
        </w:rPr>
        <w:t xml:space="preserve">M. </w:t>
      </w:r>
      <w:proofErr w:type="spellStart"/>
      <w:r w:rsidRPr="008B6F73">
        <w:rPr>
          <w:rFonts w:eastAsia="Georgia" w:cs="Georgia"/>
          <w:color w:val="000000" w:themeColor="text1"/>
        </w:rPr>
        <w:t>Hosseinioun</w:t>
      </w:r>
      <w:proofErr w:type="spellEnd"/>
      <w:r w:rsidRPr="008B6F73">
        <w:rPr>
          <w:rFonts w:eastAsia="Georgia" w:cs="Georgia"/>
          <w:color w:val="000000" w:themeColor="text1"/>
        </w:rPr>
        <w:t xml:space="preserve">, F. </w:t>
      </w:r>
      <w:proofErr w:type="spellStart"/>
      <w:r w:rsidRPr="008B6F73">
        <w:rPr>
          <w:rFonts w:eastAsia="Georgia" w:cs="Georgia"/>
          <w:color w:val="000000" w:themeColor="text1"/>
        </w:rPr>
        <w:t>Neffke</w:t>
      </w:r>
      <w:proofErr w:type="spellEnd"/>
      <w:r w:rsidRPr="008B6F73">
        <w:rPr>
          <w:rFonts w:eastAsia="Georgia" w:cs="Georgia"/>
          <w:color w:val="000000" w:themeColor="text1"/>
        </w:rPr>
        <w:t xml:space="preserve">, H. Youn, and </w:t>
      </w:r>
      <w:proofErr w:type="spellStart"/>
      <w:r w:rsidRPr="008B6F73">
        <w:rPr>
          <w:rFonts w:eastAsia="Georgia" w:cs="Georgia"/>
          <w:color w:val="000000" w:themeColor="text1"/>
        </w:rPr>
        <w:t>LetianZhang</w:t>
      </w:r>
      <w:proofErr w:type="spellEnd"/>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Soft Skills Matter Now More Than Ever, According to New Research,</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Harvard Business Review</w:t>
      </w:r>
      <w:r w:rsidRPr="008B6F73">
        <w:rPr>
          <w:rFonts w:eastAsia="Georgia" w:cs="Georgia"/>
          <w:color w:val="000000" w:themeColor="text1"/>
        </w:rPr>
        <w:t xml:space="preserve">. Accessed: Sep. 26, 2025. [Online]. </w:t>
      </w:r>
    </w:p>
    <w:p w14:paraId="309BA648" w14:textId="7D7A786E" w:rsidR="1C39D63F" w:rsidRPr="008B6F73" w:rsidRDefault="42054BE6" w:rsidP="00724412">
      <w:pPr>
        <w:pStyle w:val="ListParagraph"/>
        <w:numPr>
          <w:ilvl w:val="0"/>
          <w:numId w:val="49"/>
        </w:numPr>
        <w:tabs>
          <w:tab w:val="left" w:pos="384"/>
        </w:tabs>
        <w:spacing w:line="276" w:lineRule="auto"/>
        <w:rPr>
          <w:rFonts w:eastAsia="Georgia" w:cs="Georgia"/>
        </w:rPr>
      </w:pPr>
      <w:r w:rsidRPr="008B6F73">
        <w:rPr>
          <w:rFonts w:eastAsia="Georgia" w:cs="Georgia"/>
          <w:color w:val="000000" w:themeColor="text1"/>
        </w:rPr>
        <w:lastRenderedPageBreak/>
        <w:t xml:space="preserve">M. G. Wagner, </w:t>
      </w:r>
      <w:r w:rsidR="6827381B" w:rsidRPr="008B6F73">
        <w:rPr>
          <w:rFonts w:eastAsia="Georgia" w:cs="Georgia"/>
          <w:color w:val="000000" w:themeColor="text1"/>
        </w:rPr>
        <w:t>“</w:t>
      </w:r>
      <w:r w:rsidRPr="008B6F73">
        <w:rPr>
          <w:rFonts w:eastAsia="Georgia" w:cs="Georgia"/>
          <w:color w:val="000000" w:themeColor="text1"/>
        </w:rPr>
        <w:t>The Mother of All AI-Resistant Assessments: The Design Critique.</w:t>
      </w:r>
      <w:r w:rsidR="6827381B" w:rsidRPr="008B6F73">
        <w:rPr>
          <w:rFonts w:eastAsia="Georgia" w:cs="Georgia"/>
          <w:color w:val="000000" w:themeColor="text1"/>
        </w:rPr>
        <w:t>”</w:t>
      </w:r>
      <w:r w:rsidRPr="008B6F73">
        <w:rPr>
          <w:rFonts w:eastAsia="Georgia" w:cs="Georgia"/>
          <w:color w:val="000000" w:themeColor="text1"/>
        </w:rPr>
        <w:t xml:space="preserve"> Accessed: Mar. 02, 2026. [Online]. </w:t>
      </w:r>
    </w:p>
    <w:p w14:paraId="59357D24" w14:textId="35EF328E" w:rsidR="1C39D63F" w:rsidRPr="008B6F73" w:rsidRDefault="42054BE6" w:rsidP="00724412">
      <w:pPr>
        <w:pStyle w:val="ListParagraph"/>
        <w:numPr>
          <w:ilvl w:val="0"/>
          <w:numId w:val="49"/>
        </w:numPr>
        <w:tabs>
          <w:tab w:val="left" w:pos="384"/>
        </w:tabs>
        <w:spacing w:line="276" w:lineRule="auto"/>
        <w:rPr>
          <w:rFonts w:eastAsia="Georgia" w:cs="Georgia"/>
          <w:lang w:val="en-US"/>
        </w:rPr>
      </w:pPr>
      <w:r w:rsidRPr="7F567437">
        <w:rPr>
          <w:rFonts w:eastAsia="Georgia" w:cs="Georgia"/>
          <w:color w:val="000000" w:themeColor="text1"/>
          <w:lang w:val="en-US"/>
        </w:rPr>
        <w:t xml:space="preserve">T. T. M. Nguyen and H. </w:t>
      </w:r>
      <w:proofErr w:type="spellStart"/>
      <w:r w:rsidRPr="7F567437">
        <w:rPr>
          <w:rFonts w:eastAsia="Georgia" w:cs="Georgia"/>
          <w:color w:val="000000" w:themeColor="text1"/>
          <w:lang w:val="en-US"/>
        </w:rPr>
        <w:t>Basturkmen</w:t>
      </w:r>
      <w:proofErr w:type="spellEnd"/>
      <w:r w:rsidRPr="7F567437">
        <w:rPr>
          <w:rFonts w:eastAsia="Georgia" w:cs="Georgia"/>
          <w:color w:val="000000" w:themeColor="text1"/>
          <w:lang w:val="en-US"/>
        </w:rPr>
        <w:t xml:space="preserve">, </w:t>
      </w:r>
      <w:r w:rsidR="6827381B" w:rsidRPr="7F567437">
        <w:rPr>
          <w:rFonts w:eastAsia="Georgia" w:cs="Georgia"/>
          <w:color w:val="000000" w:themeColor="text1"/>
          <w:lang w:val="en-US"/>
        </w:rPr>
        <w:t>“</w:t>
      </w:r>
      <w:r w:rsidRPr="7F567437">
        <w:rPr>
          <w:rFonts w:eastAsia="Georgia" w:cs="Georgia"/>
          <w:color w:val="000000" w:themeColor="text1"/>
          <w:lang w:val="en-US"/>
        </w:rPr>
        <w:t>Teaching constructive critical feedback,</w:t>
      </w:r>
      <w:r w:rsidR="6827381B" w:rsidRPr="7F567437">
        <w:rPr>
          <w:rFonts w:eastAsia="Georgia" w:cs="Georgia"/>
          <w:color w:val="000000" w:themeColor="text1"/>
          <w:lang w:val="en-US"/>
        </w:rPr>
        <w:t>”</w:t>
      </w:r>
      <w:r w:rsidRPr="7F567437">
        <w:rPr>
          <w:rFonts w:eastAsia="Georgia" w:cs="Georgia"/>
          <w:color w:val="000000" w:themeColor="text1"/>
          <w:lang w:val="en-US"/>
        </w:rPr>
        <w:t xml:space="preserve"> in </w:t>
      </w:r>
      <w:r w:rsidRPr="7F567437">
        <w:rPr>
          <w:rFonts w:eastAsia="Georgia" w:cs="Georgia"/>
          <w:i/>
          <w:color w:val="000000" w:themeColor="text1"/>
          <w:lang w:val="en-US"/>
        </w:rPr>
        <w:t>Pragmatics: Teaching speech acts</w:t>
      </w:r>
      <w:r w:rsidRPr="7F567437">
        <w:rPr>
          <w:rFonts w:eastAsia="Georgia" w:cs="Georgia"/>
          <w:color w:val="000000" w:themeColor="text1"/>
          <w:lang w:val="en-US"/>
        </w:rPr>
        <w:t>, D. H. Tatsuki and N. R. Houck, Eds., TESOL, 2010, pp. 125–140. Accessed: Dec. 09, 2025. [Online]. A</w:t>
      </w:r>
    </w:p>
    <w:p w14:paraId="26EF3E94" w14:textId="4338FF15" w:rsidR="1C39D63F" w:rsidRPr="008B6F73" w:rsidRDefault="42054BE6" w:rsidP="00724412">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A. Connor and A. Irizarry, </w:t>
      </w:r>
      <w:r w:rsidRPr="008B6F73">
        <w:rPr>
          <w:rFonts w:eastAsia="Georgia" w:cs="Georgia"/>
          <w:i/>
          <w:iCs/>
          <w:color w:val="000000" w:themeColor="text1"/>
        </w:rPr>
        <w:t>Discussing Design: Improving Communication and Collaboration through Critique</w:t>
      </w:r>
      <w:r w:rsidRPr="008B6F73">
        <w:rPr>
          <w:rFonts w:eastAsia="Georgia" w:cs="Georgia"/>
          <w:color w:val="000000" w:themeColor="text1"/>
        </w:rPr>
        <w:t>. Sebastopol: O</w:t>
      </w:r>
      <w:r w:rsidR="1F0F0432" w:rsidRPr="008B6F73">
        <w:rPr>
          <w:rFonts w:eastAsia="Georgia" w:cs="Georgia"/>
          <w:color w:val="000000" w:themeColor="text1"/>
        </w:rPr>
        <w:t>’</w:t>
      </w:r>
      <w:r w:rsidRPr="008B6F73">
        <w:rPr>
          <w:rFonts w:eastAsia="Georgia" w:cs="Georgia"/>
          <w:color w:val="000000" w:themeColor="text1"/>
        </w:rPr>
        <w:t>Reilly Media, 2015.</w:t>
      </w:r>
    </w:p>
    <w:p w14:paraId="3D9AE35C" w14:textId="77E92965" w:rsidR="1C39D63F" w:rsidRPr="008B6F73" w:rsidRDefault="42054BE6" w:rsidP="00724412">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S. Veine </w:t>
      </w:r>
      <w:r w:rsidRPr="008B6F73">
        <w:rPr>
          <w:rFonts w:eastAsia="Georgia" w:cs="Georgia"/>
          <w:i/>
          <w:iCs/>
          <w:color w:val="000000" w:themeColor="text1"/>
        </w:rPr>
        <w:t>et al.</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Reflection as a core student learning activity in higher education - Insights from nearly two decades of academic development,</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Int. J. Acad. Dev.</w:t>
      </w:r>
      <w:r w:rsidRPr="008B6F73">
        <w:rPr>
          <w:rFonts w:eastAsia="Georgia" w:cs="Georgia"/>
          <w:color w:val="000000" w:themeColor="text1"/>
        </w:rPr>
        <w:t>, vol. 25, no. 2, pp. 147–161, Apr. 2020.</w:t>
      </w:r>
    </w:p>
    <w:p w14:paraId="14CF0EA5" w14:textId="564B9051" w:rsidR="7153AC3B" w:rsidRPr="008B6F73" w:rsidRDefault="7153AC3B" w:rsidP="2EF57133">
      <w:pPr>
        <w:spacing w:before="160" w:line="276" w:lineRule="auto"/>
        <w:rPr>
          <w:rFonts w:eastAsia="Georgia" w:cs="Georgia"/>
          <w:b/>
          <w:bCs/>
        </w:rPr>
      </w:pPr>
    </w:p>
    <w:p w14:paraId="76B41D73" w14:textId="77777777" w:rsidR="0083003E" w:rsidRPr="008B6F73" w:rsidRDefault="0083003E" w:rsidP="2EF57133">
      <w:pPr>
        <w:spacing w:line="276" w:lineRule="auto"/>
        <w:rPr>
          <w:rFonts w:eastAsia="Georgia" w:cs="Georgia"/>
        </w:rPr>
      </w:pPr>
    </w:p>
    <w:p w14:paraId="7EC49846" w14:textId="77777777" w:rsidR="0028077C" w:rsidRPr="008B6F73" w:rsidRDefault="0028077C" w:rsidP="2EF57133">
      <w:pPr>
        <w:spacing w:line="276" w:lineRule="auto"/>
        <w:rPr>
          <w:rFonts w:eastAsia="Georgia" w:cs="Georgia"/>
          <w:b/>
          <w:bCs/>
          <w:sz w:val="24"/>
          <w:szCs w:val="24"/>
        </w:rPr>
      </w:pPr>
      <w:r w:rsidRPr="008B6F73">
        <w:rPr>
          <w:rFonts w:eastAsia="Georgia" w:cs="Georgia"/>
        </w:rPr>
        <w:br w:type="page"/>
      </w:r>
    </w:p>
    <w:p w14:paraId="408D30E6" w14:textId="6B2A2390"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204c: </w:t>
      </w:r>
      <w:r w:rsidR="34C2BC4A" w:rsidRPr="008B6F73">
        <w:rPr>
          <w:rFonts w:eastAsia="Georgia" w:cs="Georgia"/>
        </w:rPr>
        <w:t>From Feedback to Confidence: Creating Conditions for Learning in a Laboratory Course</w:t>
      </w:r>
    </w:p>
    <w:p w14:paraId="0D1D3E25" w14:textId="77777777" w:rsidR="00622C66" w:rsidRPr="008B6F73" w:rsidRDefault="00622C66" w:rsidP="2EF57133">
      <w:pPr>
        <w:pStyle w:val="Authors"/>
        <w:spacing w:line="276" w:lineRule="auto"/>
        <w:rPr>
          <w:rFonts w:ascii="Georgia" w:eastAsia="Georgia" w:hAnsi="Georgia" w:cs="Georgia"/>
          <w:b w:val="0"/>
          <w:bCs w:val="0"/>
          <w:i/>
          <w:iCs/>
          <w:sz w:val="22"/>
          <w:szCs w:val="22"/>
          <w:lang w:val="en-CA"/>
        </w:rPr>
      </w:pPr>
    </w:p>
    <w:p w14:paraId="39E1164B" w14:textId="138FC24A" w:rsidR="6911E654" w:rsidRPr="008B6F73" w:rsidRDefault="34C2BC4A" w:rsidP="58763AD1">
      <w:pPr>
        <w:pStyle w:val="Authors"/>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Katelyn Wood, Medical Sciences, Western</w:t>
      </w:r>
    </w:p>
    <w:p w14:paraId="43D67730" w14:textId="445EEEF0" w:rsidR="6911E654" w:rsidRPr="008B6F73" w:rsidRDefault="34C2BC4A" w:rsidP="58763AD1">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Faraj Haddad, Medical Sciences, Western</w:t>
      </w:r>
    </w:p>
    <w:p w14:paraId="16D87A11" w14:textId="21140C53"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0CFE933C" w14:textId="1E216F50" w:rsidR="1F0B6402" w:rsidRPr="008B6F73" w:rsidRDefault="03C0AEE7" w:rsidP="2EF57133">
      <w:pPr>
        <w:spacing w:line="276" w:lineRule="auto"/>
        <w:rPr>
          <w:rFonts w:eastAsia="Georgia" w:cs="Georgia"/>
          <w:color w:val="000000" w:themeColor="text1"/>
        </w:rPr>
      </w:pPr>
      <w:r w:rsidRPr="008B6F73">
        <w:rPr>
          <w:rFonts w:eastAsia="Georgia" w:cs="Georgia"/>
          <w:color w:val="000000" w:themeColor="text1"/>
        </w:rPr>
        <w:t>Creating conditions for learning requires assessment designs that build confidence, agency, and reflective practice. This session presents a hybrid physiology laboratory assignment implemented in a third-year medical science course that integrates structured feedback, knowledge translation, and AI-supported reflection to strengthen students</w:t>
      </w:r>
      <w:r w:rsidR="1F0F0432" w:rsidRPr="008B6F73">
        <w:rPr>
          <w:rFonts w:eastAsia="Georgia" w:cs="Georgia"/>
          <w:color w:val="000000" w:themeColor="text1"/>
        </w:rPr>
        <w:t>’</w:t>
      </w:r>
      <w:r w:rsidRPr="008B6F73">
        <w:rPr>
          <w:rFonts w:eastAsia="Georgia" w:cs="Georgia"/>
          <w:color w:val="000000" w:themeColor="text1"/>
        </w:rPr>
        <w:t xml:space="preserve"> self-efficacy.</w:t>
      </w:r>
    </w:p>
    <w:p w14:paraId="025B1994" w14:textId="3ECA558D" w:rsidR="1F0B6402" w:rsidRPr="008B6F73" w:rsidRDefault="03C0AEE7" w:rsidP="2EF57133">
      <w:pPr>
        <w:spacing w:line="276" w:lineRule="auto"/>
        <w:rPr>
          <w:rFonts w:eastAsia="Georgia" w:cs="Georgia"/>
          <w:color w:val="000000" w:themeColor="text1"/>
        </w:rPr>
      </w:pPr>
      <w:r w:rsidRPr="008B6F73">
        <w:rPr>
          <w:rFonts w:eastAsia="Georgia" w:cs="Georgia"/>
          <w:color w:val="000000" w:themeColor="text1"/>
        </w:rPr>
        <w:t>Students interpret authentic physiological data using mechanistic reasoning, translate their findings for a lay audience, and critically engage with AI-generated feedback through a required decision log and reflective narrative. Rather than serving as an answer generator, AI functions as a formative feedback scaffold that makes revision decisions explicit and intentional.</w:t>
      </w:r>
    </w:p>
    <w:p w14:paraId="52F48FA9" w14:textId="46C2A76A" w:rsidR="1F0B6402" w:rsidRPr="008B6F73" w:rsidRDefault="03C0AEE7" w:rsidP="2EF57133">
      <w:pPr>
        <w:pStyle w:val="Authors"/>
        <w:spacing w:line="276" w:lineRule="auto"/>
        <w:rPr>
          <w:rFonts w:ascii="Georgia" w:eastAsia="Georgia" w:hAnsi="Georgia" w:cs="Georgia"/>
          <w:b w:val="0"/>
          <w:bCs w:val="0"/>
          <w:sz w:val="22"/>
          <w:szCs w:val="22"/>
          <w:lang w:val="en-CA"/>
        </w:rPr>
      </w:pPr>
      <w:r w:rsidRPr="008B6F73">
        <w:rPr>
          <w:rFonts w:ascii="Georgia" w:eastAsia="Georgia" w:hAnsi="Georgia" w:cs="Georgia"/>
          <w:b w:val="0"/>
          <w:bCs w:val="0"/>
          <w:sz w:val="22"/>
          <w:szCs w:val="22"/>
          <w:lang w:val="en-CA"/>
        </w:rPr>
        <w:t>The assignment emphasizes learner agency by inviting students to accept, modify, or reject feedback based on disciplinary judgment and audience needs. Repeated practice explaining physiology across expert and non-expert contexts supports retrieval, transfer, and growing confidence in scientific communication. Reflection normalizes revision, uncertainty, and productive disagreement with automated feedback. From an instructional perspective, this approach provides a structured, low-risk pathway for integrating emerging technologies while reinforcing educators</w:t>
      </w:r>
      <w:r w:rsidR="1F0F0432" w:rsidRPr="008B6F73">
        <w:rPr>
          <w:rFonts w:ascii="Georgia" w:eastAsia="Georgia" w:hAnsi="Georgia" w:cs="Georgia"/>
          <w:b w:val="0"/>
          <w:bCs w:val="0"/>
          <w:sz w:val="22"/>
          <w:szCs w:val="22"/>
          <w:lang w:val="en-CA"/>
        </w:rPr>
        <w:t>’</w:t>
      </w:r>
      <w:r w:rsidRPr="008B6F73">
        <w:rPr>
          <w:rFonts w:ascii="Georgia" w:eastAsia="Georgia" w:hAnsi="Georgia" w:cs="Georgia"/>
          <w:b w:val="0"/>
          <w:bCs w:val="0"/>
          <w:sz w:val="22"/>
          <w:szCs w:val="22"/>
          <w:lang w:val="en-CA"/>
        </w:rPr>
        <w:t xml:space="preserve"> roles as designers of learning conditions rather than content deliverers.</w:t>
      </w:r>
    </w:p>
    <w:p w14:paraId="3DC39FCE" w14:textId="440B0671" w:rsidR="445812BD" w:rsidRPr="00483D21" w:rsidRDefault="445812BD" w:rsidP="445812BD">
      <w:pPr>
        <w:pStyle w:val="Authors"/>
        <w:spacing w:line="276" w:lineRule="auto"/>
        <w:rPr>
          <w:rFonts w:ascii="Georgia" w:eastAsia="Georgia" w:hAnsi="Georgia" w:cs="Georgia"/>
          <w:b w:val="0"/>
          <w:bCs w:val="0"/>
          <w:sz w:val="22"/>
          <w:szCs w:val="22"/>
          <w:lang w:val="en-CA"/>
        </w:rPr>
      </w:pPr>
    </w:p>
    <w:p w14:paraId="280136E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60449E4" w14:textId="6748D63F" w:rsidR="2BB20E6E" w:rsidRPr="008B6F73" w:rsidRDefault="0232B218" w:rsidP="005E613E">
      <w:pPr>
        <w:pStyle w:val="ListParagraph"/>
        <w:numPr>
          <w:ilvl w:val="0"/>
          <w:numId w:val="175"/>
        </w:numPr>
        <w:spacing w:line="276" w:lineRule="auto"/>
        <w:rPr>
          <w:rFonts w:eastAsia="Georgia" w:cs="Georgia"/>
          <w:color w:val="000000" w:themeColor="text1"/>
        </w:rPr>
      </w:pPr>
      <w:r w:rsidRPr="008B6F73">
        <w:rPr>
          <w:rFonts w:eastAsia="Georgia" w:cs="Georgia"/>
          <w:color w:val="000000" w:themeColor="text1"/>
        </w:rPr>
        <w:t>Design structured feedback and reflection processes that build student confidence and agency in laboratory-based courses.</w:t>
      </w:r>
    </w:p>
    <w:p w14:paraId="104161F7" w14:textId="0DC1CFAF" w:rsidR="2BB20E6E" w:rsidRPr="008B6F73" w:rsidRDefault="0232B218" w:rsidP="005E613E">
      <w:pPr>
        <w:pStyle w:val="ListParagraph"/>
        <w:numPr>
          <w:ilvl w:val="0"/>
          <w:numId w:val="175"/>
        </w:numPr>
        <w:spacing w:before="17" w:after="0" w:line="276" w:lineRule="auto"/>
        <w:rPr>
          <w:rFonts w:eastAsia="Georgia" w:cs="Georgia"/>
          <w:color w:val="000000" w:themeColor="text1"/>
        </w:rPr>
      </w:pPr>
      <w:r w:rsidRPr="008B6F73">
        <w:rPr>
          <w:rFonts w:eastAsia="Georgia" w:cs="Georgia"/>
          <w:color w:val="000000" w:themeColor="text1"/>
        </w:rPr>
        <w:t>Integrate AI as a formative scaffold in ways that support adaptive expertise while maintaining instructor oversight and pedagogical intention.</w:t>
      </w:r>
    </w:p>
    <w:p w14:paraId="249AEE0E" w14:textId="6DF7AE3C" w:rsidR="445812BD" w:rsidRPr="00483D21" w:rsidRDefault="445812BD" w:rsidP="445812BD">
      <w:pPr>
        <w:spacing w:after="0" w:line="276" w:lineRule="auto"/>
        <w:rPr>
          <w:rFonts w:eastAsia="Georgia" w:cs="Georgia"/>
          <w:b/>
          <w:bCs/>
        </w:rPr>
      </w:pPr>
    </w:p>
    <w:p w14:paraId="4B4F0589"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6228446" w14:textId="5E10D050"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 xml:space="preserve">Shute, V. J. (2008). Focus on Formative Feedback. Review of Educational Research, 78(1), 153–189. </w:t>
      </w:r>
    </w:p>
    <w:p w14:paraId="52E764E1" w14:textId="53DA73A5"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 xml:space="preserve">Eva, K. W., &amp; Regehr, G. (2011). Factors influencing responsiveness to feedback: On the interplay between fear, confidence, and reasoning processes. Medical Education, 45(1), 84–92. </w:t>
      </w:r>
    </w:p>
    <w:p w14:paraId="258007C5" w14:textId="6C34EAFB"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 xml:space="preserve">Keller, M. V., &amp; colleagues (2024). Do achievement goals and self-efficacy matter for feedback use and revision in higher education? Learning and Instruction. </w:t>
      </w:r>
    </w:p>
    <w:p w14:paraId="495A18C8" w14:textId="2EBF73F3" w:rsidR="55CBB3FB" w:rsidRPr="008B6F73" w:rsidRDefault="01EB74D0" w:rsidP="00724412">
      <w:pPr>
        <w:pStyle w:val="ListParagraph"/>
        <w:numPr>
          <w:ilvl w:val="0"/>
          <w:numId w:val="48"/>
        </w:numPr>
        <w:spacing w:before="160" w:line="276" w:lineRule="auto"/>
        <w:rPr>
          <w:rFonts w:eastAsia="Georgia" w:cs="Georgia"/>
        </w:rPr>
      </w:pPr>
      <w:proofErr w:type="spellStart"/>
      <w:r w:rsidRPr="008B6F73">
        <w:rPr>
          <w:rFonts w:eastAsia="Georgia" w:cs="Georgia"/>
        </w:rPr>
        <w:t>Urzúa</w:t>
      </w:r>
      <w:proofErr w:type="spellEnd"/>
      <w:r w:rsidRPr="008B6F73">
        <w:rPr>
          <w:rFonts w:eastAsia="Georgia" w:cs="Georgia"/>
        </w:rPr>
        <w:t>, C. A. C., de la Fuente, J., &amp; Santiago, R. (2025). Effects of AI Assisted Feedback via Generative Chat on Self-Efficacy and Reflection in Writing. Education Sciences, 15(10), 1396.</w:t>
      </w:r>
    </w:p>
    <w:p w14:paraId="0B93E755" w14:textId="408E15A1" w:rsidR="7153AC3B" w:rsidRPr="008B6F73" w:rsidRDefault="7153AC3B" w:rsidP="2EF57133">
      <w:pPr>
        <w:spacing w:before="160" w:line="276" w:lineRule="auto"/>
        <w:rPr>
          <w:rFonts w:eastAsia="Georgia" w:cs="Georgia"/>
        </w:rPr>
      </w:pPr>
    </w:p>
    <w:p w14:paraId="5E35657D" w14:textId="217CA0F9" w:rsidR="7153AC3B" w:rsidRPr="008B6F73" w:rsidRDefault="7153AC3B" w:rsidP="2EF57133">
      <w:pPr>
        <w:spacing w:before="160" w:line="276" w:lineRule="auto"/>
        <w:rPr>
          <w:rFonts w:eastAsia="Georgia" w:cs="Georgia"/>
        </w:rPr>
      </w:pPr>
    </w:p>
    <w:p w14:paraId="43479BFB" w14:textId="2129AD57" w:rsidR="7153AC3B" w:rsidRPr="008B6F73" w:rsidRDefault="7153AC3B" w:rsidP="2EF57133">
      <w:pPr>
        <w:spacing w:before="160" w:line="276" w:lineRule="auto"/>
        <w:rPr>
          <w:rFonts w:eastAsia="Georgia" w:cs="Georgia"/>
        </w:rPr>
      </w:pPr>
    </w:p>
    <w:p w14:paraId="2001DE62" w14:textId="5113B7FE" w:rsidR="7153AC3B" w:rsidRPr="008B6F73" w:rsidRDefault="7153AC3B" w:rsidP="2EF57133">
      <w:pPr>
        <w:spacing w:before="160" w:line="276" w:lineRule="auto"/>
        <w:rPr>
          <w:rFonts w:eastAsia="Georgia" w:cs="Georgia"/>
        </w:rPr>
      </w:pPr>
    </w:p>
    <w:p w14:paraId="3ADD6D38" w14:textId="04EDA69C" w:rsidR="7153AC3B" w:rsidRPr="008B6F73" w:rsidRDefault="7153AC3B" w:rsidP="2EF57133">
      <w:pPr>
        <w:spacing w:before="160" w:line="276" w:lineRule="auto"/>
        <w:rPr>
          <w:rFonts w:eastAsia="Georgia" w:cs="Georgia"/>
        </w:rPr>
      </w:pPr>
    </w:p>
    <w:p w14:paraId="5665D090" w14:textId="210E7D47" w:rsidR="7153AC3B" w:rsidRPr="008B6F73" w:rsidRDefault="7153AC3B" w:rsidP="2EF57133">
      <w:pPr>
        <w:spacing w:before="160" w:line="276" w:lineRule="auto"/>
        <w:rPr>
          <w:rFonts w:eastAsia="Georgia" w:cs="Georgia"/>
        </w:rPr>
      </w:pPr>
    </w:p>
    <w:p w14:paraId="13B9DE57" w14:textId="4385E388" w:rsidR="55CBB3FB" w:rsidRPr="008B6F73" w:rsidRDefault="01EB74D0" w:rsidP="445812BD">
      <w:pPr>
        <w:spacing w:after="0" w:line="276" w:lineRule="auto"/>
        <w:rPr>
          <w:rFonts w:eastAsia="Georgia" w:cs="Georgia"/>
          <w:sz w:val="24"/>
          <w:szCs w:val="24"/>
        </w:rPr>
      </w:pPr>
      <w:r w:rsidRPr="008B6F73">
        <w:rPr>
          <w:rStyle w:val="Heading4Char"/>
          <w:rFonts w:eastAsia="Georgia" w:cs="Georgia"/>
        </w:rPr>
        <w:lastRenderedPageBreak/>
        <w:t>204d: Integrating Strategies from the Community of Inquiry Framework to Support Human-Centered Teaching Amidst Artificial Intelligence</w:t>
      </w:r>
    </w:p>
    <w:p w14:paraId="764D3CFE" w14:textId="48FA95C5" w:rsidR="445812BD" w:rsidRPr="00483D21" w:rsidRDefault="445812BD" w:rsidP="445812BD">
      <w:pPr>
        <w:spacing w:after="0" w:line="276" w:lineRule="auto"/>
        <w:rPr>
          <w:rStyle w:val="Heading4Char"/>
          <w:rFonts w:eastAsia="Georgia" w:cs="Georgia"/>
        </w:rPr>
      </w:pPr>
    </w:p>
    <w:p w14:paraId="609C97A5" w14:textId="51D606D1" w:rsidR="55CBB3FB" w:rsidRPr="008B6F73" w:rsidRDefault="01EB74D0" w:rsidP="445812BD">
      <w:pPr>
        <w:spacing w:after="0" w:line="240" w:lineRule="auto"/>
        <w:rPr>
          <w:rFonts w:eastAsia="Georgia" w:cs="Georgia"/>
          <w:i/>
          <w:iCs/>
          <w:color w:val="000000" w:themeColor="text1"/>
        </w:rPr>
      </w:pPr>
      <w:proofErr w:type="spellStart"/>
      <w:r w:rsidRPr="008B6F73">
        <w:rPr>
          <w:rFonts w:eastAsia="Georgia" w:cs="Georgia"/>
          <w:i/>
          <w:iCs/>
          <w:color w:val="000000" w:themeColor="text1"/>
        </w:rPr>
        <w:t>Narveen</w:t>
      </w:r>
      <w:proofErr w:type="spellEnd"/>
      <w:r w:rsidRPr="008B6F73">
        <w:rPr>
          <w:rFonts w:eastAsia="Georgia" w:cs="Georgia"/>
          <w:i/>
          <w:iCs/>
          <w:color w:val="000000" w:themeColor="text1"/>
        </w:rPr>
        <w:t xml:space="preserve"> Jandu, Biology, Waterloo</w:t>
      </w:r>
    </w:p>
    <w:p w14:paraId="6CBE8882" w14:textId="2431FC16" w:rsidR="445812BD" w:rsidRPr="00483D21" w:rsidRDefault="445812BD" w:rsidP="445812BD">
      <w:pPr>
        <w:spacing w:after="0" w:line="240" w:lineRule="auto"/>
        <w:rPr>
          <w:rFonts w:eastAsia="Georgia" w:cs="Georgia"/>
          <w:i/>
          <w:iCs/>
          <w:color w:val="000000" w:themeColor="text1"/>
        </w:rPr>
      </w:pPr>
    </w:p>
    <w:p w14:paraId="00565556" w14:textId="16C0656D" w:rsidR="10907A28" w:rsidRPr="008B6F73" w:rsidRDefault="371DF02F" w:rsidP="2EF57133">
      <w:pPr>
        <w:spacing w:line="276" w:lineRule="auto"/>
        <w:rPr>
          <w:rFonts w:eastAsia="Georgia" w:cs="Georgia"/>
          <w:color w:val="000000" w:themeColor="text1"/>
        </w:rPr>
      </w:pPr>
      <w:r w:rsidRPr="008B6F73">
        <w:rPr>
          <w:rFonts w:eastAsia="Georgia" w:cs="Georgia"/>
          <w:color w:val="000000" w:themeColor="text1"/>
        </w:rPr>
        <w:t>Human centered teaching amidst Generative-AI has reinforced the purpose of education, the process of learning, the importance of classroom community, and necessity of careful course design. Many of these aspects of teaching within higher education have been captured within the Community of Inquiry (</w:t>
      </w:r>
      <w:proofErr w:type="spellStart"/>
      <w:r w:rsidRPr="008B6F73">
        <w:rPr>
          <w:rFonts w:eastAsia="Georgia" w:cs="Georgia"/>
          <w:color w:val="000000" w:themeColor="text1"/>
        </w:rPr>
        <w:t>CoI</w:t>
      </w:r>
      <w:proofErr w:type="spellEnd"/>
      <w:r w:rsidRPr="008B6F73">
        <w:rPr>
          <w:rFonts w:eastAsia="Georgia" w:cs="Georgia"/>
          <w:color w:val="000000" w:themeColor="text1"/>
        </w:rPr>
        <w:t>) framework. This framework emphasizes intentionally creating a community of teaching and learning that supports human-centred experiences through the incorporation of cognitive presence, social presence, and teacher presence within both the course design process, and instructor teaching practices (Garrison et al., 2000; 2010). Cognitive presence incorporates metacognition (i.e., learning about learning), constructivism, inquiry, and reflection (Vygotsky, 1978; Bruner, 1996). Social presence highlights the relational element of learning with learner-learner, learner-instructor, and learner-content interactions. Teaching presence encompasses the instructor</w:t>
      </w:r>
      <w:r w:rsidR="1F0F0432" w:rsidRPr="008B6F73">
        <w:rPr>
          <w:rFonts w:eastAsia="Georgia" w:cs="Georgia"/>
          <w:color w:val="000000" w:themeColor="text1"/>
        </w:rPr>
        <w:t>’</w:t>
      </w:r>
      <w:r w:rsidRPr="008B6F73">
        <w:rPr>
          <w:rFonts w:eastAsia="Georgia" w:cs="Georgia"/>
          <w:color w:val="000000" w:themeColor="text1"/>
        </w:rPr>
        <w:t>s course design and organization, facilitation of learning, and direct instruction (Garrison et al., 2000). </w:t>
      </w:r>
    </w:p>
    <w:p w14:paraId="16C6B597" w14:textId="345496A9" w:rsidR="10907A28" w:rsidRPr="008B6F73" w:rsidRDefault="371DF02F" w:rsidP="2EF57133">
      <w:pPr>
        <w:spacing w:line="276" w:lineRule="auto"/>
        <w:rPr>
          <w:rFonts w:eastAsia="Georgia" w:cs="Georgia"/>
          <w:color w:val="000000" w:themeColor="text1"/>
        </w:rPr>
      </w:pPr>
      <w:r w:rsidRPr="008B6F73">
        <w:rPr>
          <w:rFonts w:eastAsia="Georgia" w:cs="Georgia"/>
          <w:color w:val="000000" w:themeColor="text1"/>
        </w:rPr>
        <w:t xml:space="preserve">In taking a practice-based exploration of teaching practices in efforts to bolster my human-centered practices, many of my routinely implemented teaching practices nicely align with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For instance, cognitive presence is fostered through peer-discussion groups, reflection assessments, and self-check quizzes that encouraged students to actively construct knowledge; as well as through critical evaluation of AI-generated outputs. Social presence is created through structured and informal interactions with and amongst students through self-introductions, </w:t>
      </w:r>
      <w:r w:rsidR="1F0F0432" w:rsidRPr="008B6F73">
        <w:rPr>
          <w:rFonts w:eastAsia="Georgia" w:cs="Georgia"/>
          <w:color w:val="000000" w:themeColor="text1"/>
        </w:rPr>
        <w:t>‘</w:t>
      </w:r>
      <w:r w:rsidRPr="008B6F73">
        <w:rPr>
          <w:rFonts w:eastAsia="Georgia" w:cs="Georgia"/>
          <w:color w:val="000000" w:themeColor="text1"/>
        </w:rPr>
        <w:t>get-to-know</w:t>
      </w:r>
      <w:r w:rsidR="1F0F0432" w:rsidRPr="008B6F73">
        <w:rPr>
          <w:rFonts w:eastAsia="Georgia" w:cs="Georgia"/>
          <w:color w:val="000000" w:themeColor="text1"/>
        </w:rPr>
        <w:t>’</w:t>
      </w:r>
      <w:r w:rsidRPr="008B6F73">
        <w:rPr>
          <w:rFonts w:eastAsia="Georgia" w:cs="Georgia"/>
          <w:color w:val="000000" w:themeColor="text1"/>
        </w:rPr>
        <w:t xml:space="preserve"> </w:t>
      </w:r>
      <w:proofErr w:type="gramStart"/>
      <w:r w:rsidRPr="008B6F73">
        <w:rPr>
          <w:rFonts w:eastAsia="Georgia" w:cs="Georgia"/>
          <w:color w:val="000000" w:themeColor="text1"/>
        </w:rPr>
        <w:t>you</w:t>
      </w:r>
      <w:proofErr w:type="gramEnd"/>
      <w:r w:rsidRPr="008B6F73">
        <w:rPr>
          <w:rFonts w:eastAsia="Georgia" w:cs="Georgia"/>
          <w:color w:val="000000" w:themeColor="text1"/>
        </w:rPr>
        <w:t xml:space="preserve"> surveys, and discussion spaces beyond the content.</w:t>
      </w:r>
      <w:r w:rsidR="008C5004">
        <w:rPr>
          <w:rFonts w:eastAsia="Georgia" w:cs="Georgia"/>
          <w:color w:val="000000" w:themeColor="text1"/>
        </w:rPr>
        <w:t xml:space="preserve"> </w:t>
      </w:r>
      <w:r w:rsidRPr="008B6F73">
        <w:rPr>
          <w:rFonts w:eastAsia="Georgia" w:cs="Georgia"/>
          <w:color w:val="000000" w:themeColor="text1"/>
        </w:rPr>
        <w:t xml:space="preserve">Teaching presence is exemplified through articulation of intentional scaffolding of learning activities, demonstration of problem-solving processes, modeling of soft skills (e.g., empathy, communication, and trust) (Chai et al., 2024; Thornhill-Miller et al., 2023). This alignment of existing teaching practices with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was applicable to across multiple courses, and these strategies consistently supported student engagement, student collaboration, and the development of communication skills and critical thinking skills amongst students.</w:t>
      </w:r>
    </w:p>
    <w:p w14:paraId="1611BA7B" w14:textId="24F9E147" w:rsidR="10907A28" w:rsidRPr="008B6F73" w:rsidRDefault="371DF02F" w:rsidP="445812BD">
      <w:pPr>
        <w:spacing w:after="0" w:line="276" w:lineRule="auto"/>
        <w:rPr>
          <w:rFonts w:eastAsia="Georgia" w:cs="Georgia"/>
          <w:color w:val="000000" w:themeColor="text1"/>
        </w:rPr>
      </w:pPr>
      <w:r w:rsidRPr="008B6F73">
        <w:rPr>
          <w:rFonts w:eastAsia="Georgia" w:cs="Georgia"/>
          <w:color w:val="000000" w:themeColor="text1"/>
        </w:rPr>
        <w:t xml:space="preserve">The objectives of this work are to: describe (i.e., introduce or re-introduce) the core elements of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provide examples of teaching strategies that align with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demonstrate how these teaching strategies can be reinforced to support human-centred learning amidst Gen-AI; and determine if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can be applied to understanding the challenges of teaching and learning amidst Gen-AI. </w:t>
      </w:r>
    </w:p>
    <w:p w14:paraId="50641EEA" w14:textId="267990EA" w:rsidR="445812BD" w:rsidRPr="00483D21" w:rsidRDefault="445812BD" w:rsidP="445812BD">
      <w:pPr>
        <w:spacing w:after="0" w:line="276" w:lineRule="auto"/>
        <w:rPr>
          <w:rFonts w:eastAsia="Georgia" w:cs="Georgia"/>
          <w:b/>
          <w:bCs/>
        </w:rPr>
      </w:pPr>
    </w:p>
    <w:p w14:paraId="0E5D0C9B" w14:textId="77777777" w:rsidR="55CBB3FB" w:rsidRPr="008B6F73" w:rsidRDefault="01EB74D0" w:rsidP="445812BD">
      <w:pPr>
        <w:spacing w:line="276" w:lineRule="auto"/>
        <w:rPr>
          <w:rFonts w:eastAsia="Georgia" w:cs="Georgia"/>
        </w:rPr>
      </w:pPr>
      <w:r w:rsidRPr="008B6F73">
        <w:rPr>
          <w:rFonts w:eastAsia="Georgia" w:cs="Georgia"/>
          <w:b/>
          <w:bCs/>
        </w:rPr>
        <w:t>Takeaways:</w:t>
      </w:r>
      <w:r w:rsidRPr="008B6F73">
        <w:rPr>
          <w:rFonts w:eastAsia="Georgia" w:cs="Georgia"/>
        </w:rPr>
        <w:t xml:space="preserve"> </w:t>
      </w:r>
    </w:p>
    <w:p w14:paraId="4EE34987" w14:textId="3AA93FFA" w:rsidR="5A6C78DC" w:rsidRPr="008B6F73" w:rsidRDefault="738DA386" w:rsidP="2EF57133">
      <w:pPr>
        <w:spacing w:line="276" w:lineRule="auto"/>
        <w:rPr>
          <w:rFonts w:eastAsia="Georgia" w:cs="Georgia"/>
          <w:color w:val="000000" w:themeColor="text1"/>
        </w:rPr>
      </w:pPr>
      <w:r w:rsidRPr="008B6F73">
        <w:rPr>
          <w:rFonts w:eastAsia="Georgia" w:cs="Georgia"/>
          <w:color w:val="000000" w:themeColor="text1"/>
        </w:rPr>
        <w:t xml:space="preserve">The key takeaways for participants are guided through the following questions: </w:t>
      </w:r>
    </w:p>
    <w:p w14:paraId="73628A66" w14:textId="28E60D54" w:rsidR="5A6C78DC" w:rsidRPr="008B6F73" w:rsidRDefault="738DA386" w:rsidP="00724412">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What are the core elements of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w:t>
      </w:r>
    </w:p>
    <w:p w14:paraId="34A4CFEB" w14:textId="597E80E9" w:rsidR="5A6C78DC" w:rsidRPr="008B6F73" w:rsidRDefault="738DA386" w:rsidP="00724412">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How can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be applied to human-centred teaching and learning amidst AI? </w:t>
      </w:r>
    </w:p>
    <w:p w14:paraId="38D1D653" w14:textId="43AF1C4C" w:rsidR="5A6C78DC" w:rsidRPr="008B6F73" w:rsidRDefault="738DA386" w:rsidP="00724412">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In what ways do existing teaching practices align with and exemplify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w:t>
      </w:r>
    </w:p>
    <w:p w14:paraId="38831D09" w14:textId="5F2B3756" w:rsidR="5A6C78DC" w:rsidRPr="008B6F73" w:rsidRDefault="738DA386" w:rsidP="445812BD">
      <w:pPr>
        <w:pStyle w:val="ListParagraph"/>
        <w:numPr>
          <w:ilvl w:val="0"/>
          <w:numId w:val="47"/>
        </w:numPr>
        <w:spacing w:after="0" w:line="276" w:lineRule="auto"/>
        <w:rPr>
          <w:rFonts w:eastAsia="Georgia" w:cs="Georgia"/>
          <w:color w:val="000000" w:themeColor="text1"/>
        </w:rPr>
      </w:pPr>
      <w:r w:rsidRPr="008B6F73">
        <w:rPr>
          <w:rFonts w:eastAsia="Georgia" w:cs="Georgia"/>
          <w:color w:val="000000" w:themeColor="text1"/>
        </w:rPr>
        <w:t xml:space="preserve">What types of strategies from the </w:t>
      </w:r>
      <w:proofErr w:type="spellStart"/>
      <w:r w:rsidRPr="008B6F73">
        <w:rPr>
          <w:rFonts w:eastAsia="Georgia" w:cs="Georgia"/>
          <w:color w:val="000000" w:themeColor="text1"/>
        </w:rPr>
        <w:t>CoI</w:t>
      </w:r>
      <w:proofErr w:type="spellEnd"/>
      <w:r w:rsidRPr="008B6F73">
        <w:rPr>
          <w:rFonts w:eastAsia="Georgia" w:cs="Georgia"/>
          <w:color w:val="000000" w:themeColor="text1"/>
        </w:rPr>
        <w:t xml:space="preserve"> framework can continue to be implemented to encourage human-centred teaching and learning amidst AI?</w:t>
      </w:r>
    </w:p>
    <w:p w14:paraId="664DDD32" w14:textId="01874B93" w:rsidR="445812BD" w:rsidRPr="00483D21" w:rsidRDefault="445812BD" w:rsidP="445812BD">
      <w:pPr>
        <w:spacing w:after="0" w:line="276" w:lineRule="auto"/>
        <w:rPr>
          <w:rFonts w:eastAsia="Georgia" w:cs="Georgia"/>
          <w:b/>
          <w:bCs/>
        </w:rPr>
      </w:pPr>
    </w:p>
    <w:p w14:paraId="791430DA" w14:textId="77777777" w:rsidR="55CBB3FB" w:rsidRPr="008B6F73" w:rsidRDefault="01EB74D0" w:rsidP="445812BD">
      <w:pPr>
        <w:spacing w:line="276" w:lineRule="auto"/>
        <w:rPr>
          <w:rFonts w:eastAsia="Georgia" w:cs="Georgia"/>
          <w:b/>
          <w:bCs/>
        </w:rPr>
      </w:pPr>
      <w:r w:rsidRPr="008B6F73">
        <w:rPr>
          <w:rFonts w:eastAsia="Georgia" w:cs="Georgia"/>
          <w:b/>
          <w:bCs/>
        </w:rPr>
        <w:t>References:</w:t>
      </w:r>
    </w:p>
    <w:p w14:paraId="682B2595" w14:textId="231FBE2B"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Bruner, J. S. (1996). The culture of education. Harvard University Press. Chai, S. S., Ting, S. H., Goh, K. L., </w:t>
      </w:r>
    </w:p>
    <w:p w14:paraId="0E8DC21E" w14:textId="5508B425"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lastRenderedPageBreak/>
        <w:t xml:space="preserve">Chang, Y. H. R., Wee, B. L., Novita, D., &amp; Karthikeyan, J. (2024). Beyond digital interfaces: The human element in online teaching and its influence on student experiences. </w:t>
      </w:r>
      <w:proofErr w:type="spellStart"/>
      <w:r w:rsidRPr="008B6F73">
        <w:rPr>
          <w:rFonts w:eastAsia="Georgia" w:cs="Georgia"/>
          <w:color w:val="000000" w:themeColor="text1"/>
        </w:rPr>
        <w:t>PloS</w:t>
      </w:r>
      <w:proofErr w:type="spellEnd"/>
      <w:r w:rsidRPr="008B6F73">
        <w:rPr>
          <w:rFonts w:eastAsia="Georgia" w:cs="Georgia"/>
          <w:color w:val="000000" w:themeColor="text1"/>
        </w:rPr>
        <w:t xml:space="preserve"> one, 19(7), e0307262. </w:t>
      </w:r>
    </w:p>
    <w:p w14:paraId="44FBFD8D" w14:textId="5BB9AD1F"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Garrison, D. R., Anderson, T., &amp; Archer, W. (2000). Critical inquiry in a text-based environment: Computer conferencing in higher education. The Internet and Higher Education, 2(2–3), 87–105. </w:t>
      </w:r>
    </w:p>
    <w:p w14:paraId="767D4AD1" w14:textId="42FF97BA"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Garrison, D. R., Anderson, T., &amp; Archer, W. (2010). The first decade of the community of inquiry framework: A retrospective. The internet and higher education, 13(1-2), 5-9. </w:t>
      </w:r>
    </w:p>
    <w:p w14:paraId="3E1FB41B" w14:textId="05B15999"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Thornhill-Miller, B., Camarda, A., Mercier, M., Burkhardt, J. M., Morisseau, T., </w:t>
      </w:r>
      <w:proofErr w:type="spellStart"/>
      <w:r w:rsidRPr="008B6F73">
        <w:rPr>
          <w:rFonts w:eastAsia="Georgia" w:cs="Georgia"/>
          <w:color w:val="000000" w:themeColor="text1"/>
        </w:rPr>
        <w:t>BourgeoisBougrine</w:t>
      </w:r>
      <w:proofErr w:type="spellEnd"/>
      <w:r w:rsidRPr="008B6F73">
        <w:rPr>
          <w:rFonts w:eastAsia="Georgia" w:cs="Georgia"/>
          <w:color w:val="000000" w:themeColor="text1"/>
        </w:rPr>
        <w:t xml:space="preserve">, S., </w:t>
      </w:r>
      <w:proofErr w:type="spellStart"/>
      <w:r w:rsidRPr="008B6F73">
        <w:rPr>
          <w:rFonts w:eastAsia="Georgia" w:cs="Georgia"/>
          <w:color w:val="000000" w:themeColor="text1"/>
        </w:rPr>
        <w:t>Vinchon</w:t>
      </w:r>
      <w:proofErr w:type="spellEnd"/>
      <w:r w:rsidRPr="008B6F73">
        <w:rPr>
          <w:rFonts w:eastAsia="Georgia" w:cs="Georgia"/>
          <w:color w:val="000000" w:themeColor="text1"/>
        </w:rPr>
        <w:t xml:space="preserve">, F., El Hayek, S., </w:t>
      </w:r>
      <w:proofErr w:type="spellStart"/>
      <w:r w:rsidRPr="008B6F73">
        <w:rPr>
          <w:rFonts w:eastAsia="Georgia" w:cs="Georgia"/>
          <w:color w:val="000000" w:themeColor="text1"/>
        </w:rPr>
        <w:t>Augereau</w:t>
      </w:r>
      <w:proofErr w:type="spellEnd"/>
      <w:r w:rsidRPr="008B6F73">
        <w:rPr>
          <w:rFonts w:eastAsia="Georgia" w:cs="Georgia"/>
          <w:color w:val="000000" w:themeColor="text1"/>
        </w:rPr>
        <w:t>-Landais, M., Mourey, F., Feybesse, C., Sundquist, D., &amp;</w:t>
      </w:r>
      <w:r w:rsidR="76C5F8F1" w:rsidRPr="008B6F73">
        <w:rPr>
          <w:rFonts w:eastAsia="Georgia" w:cs="Georgia"/>
          <w:color w:val="000000" w:themeColor="text1"/>
        </w:rPr>
        <w:t xml:space="preserve"> </w:t>
      </w:r>
      <w:proofErr w:type="spellStart"/>
      <w:r w:rsidRPr="008B6F73">
        <w:rPr>
          <w:rFonts w:eastAsia="Georgia" w:cs="Georgia"/>
          <w:color w:val="000000" w:themeColor="text1"/>
        </w:rPr>
        <w:t>Lubart</w:t>
      </w:r>
      <w:proofErr w:type="spellEnd"/>
      <w:r w:rsidRPr="008B6F73">
        <w:rPr>
          <w:rFonts w:eastAsia="Georgia" w:cs="Georgia"/>
          <w:color w:val="000000" w:themeColor="text1"/>
        </w:rPr>
        <w:t xml:space="preserve">, T. (2023). Creativity, Critical Thinking, Communication, and Collaboration: Assessment, Certification, and Promotion of 21st Century Skills for the Future of Work and Education. Journal of Intelligence, 11(3), 54. </w:t>
      </w:r>
    </w:p>
    <w:p w14:paraId="39FD1DFC" w14:textId="1D6062A4"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Vygotsky, L. S. (1978). Mind in society: The development of higher psychological processes. Harvard University Press.</w:t>
      </w:r>
    </w:p>
    <w:p w14:paraId="0D04B3AD" w14:textId="5E38C50A" w:rsidR="7153AC3B" w:rsidRPr="008B6F73" w:rsidRDefault="7153AC3B" w:rsidP="2EF57133">
      <w:pPr>
        <w:spacing w:before="160" w:line="276" w:lineRule="auto"/>
        <w:rPr>
          <w:rFonts w:eastAsia="Georgia" w:cs="Georgia"/>
          <w:b/>
          <w:bCs/>
        </w:rPr>
      </w:pPr>
    </w:p>
    <w:p w14:paraId="55DE61B7" w14:textId="6B2CB084" w:rsidR="7153AC3B" w:rsidRPr="008B6F73" w:rsidRDefault="7153AC3B" w:rsidP="2EF57133">
      <w:pPr>
        <w:spacing w:before="160" w:line="276" w:lineRule="auto"/>
        <w:rPr>
          <w:rFonts w:eastAsia="Georgia" w:cs="Georgia"/>
          <w:b/>
          <w:bCs/>
        </w:rPr>
      </w:pPr>
    </w:p>
    <w:p w14:paraId="3B3B6E9C" w14:textId="633CC56D" w:rsidR="7153AC3B" w:rsidRPr="008B6F73" w:rsidRDefault="7153AC3B" w:rsidP="2EF57133">
      <w:pPr>
        <w:spacing w:before="160" w:line="276" w:lineRule="auto"/>
        <w:rPr>
          <w:rFonts w:eastAsia="Georgia" w:cs="Georgia"/>
          <w:b/>
          <w:bCs/>
        </w:rPr>
      </w:pPr>
    </w:p>
    <w:p w14:paraId="02C72251" w14:textId="267FE9AA" w:rsidR="7153AC3B" w:rsidRPr="008B6F73" w:rsidRDefault="7153AC3B" w:rsidP="2EF57133">
      <w:pPr>
        <w:spacing w:before="160" w:line="276" w:lineRule="auto"/>
        <w:rPr>
          <w:rFonts w:eastAsia="Georgia" w:cs="Georgia"/>
          <w:b/>
          <w:bCs/>
        </w:rPr>
      </w:pPr>
    </w:p>
    <w:p w14:paraId="721B6CD7" w14:textId="32BCB305" w:rsidR="7153AC3B" w:rsidRPr="008B6F73" w:rsidRDefault="7153AC3B" w:rsidP="2EF57133">
      <w:pPr>
        <w:spacing w:before="160" w:line="276" w:lineRule="auto"/>
        <w:rPr>
          <w:rFonts w:eastAsia="Georgia" w:cs="Georgia"/>
          <w:b/>
          <w:bCs/>
        </w:rPr>
      </w:pPr>
    </w:p>
    <w:p w14:paraId="2CAACE1D" w14:textId="7B043F28" w:rsidR="7153AC3B" w:rsidRPr="008B6F73" w:rsidRDefault="7153AC3B" w:rsidP="2EF57133">
      <w:pPr>
        <w:spacing w:before="160" w:line="276" w:lineRule="auto"/>
        <w:rPr>
          <w:rFonts w:eastAsia="Georgia" w:cs="Georgia"/>
          <w:b/>
          <w:bCs/>
        </w:rPr>
      </w:pPr>
    </w:p>
    <w:p w14:paraId="6932CDF7" w14:textId="3E0055AD" w:rsidR="7153AC3B" w:rsidRPr="008B6F73" w:rsidRDefault="7153AC3B" w:rsidP="2EF57133">
      <w:pPr>
        <w:spacing w:before="160" w:line="276" w:lineRule="auto"/>
        <w:rPr>
          <w:rFonts w:eastAsia="Georgia" w:cs="Georgia"/>
          <w:b/>
          <w:bCs/>
        </w:rPr>
      </w:pPr>
    </w:p>
    <w:p w14:paraId="1A4512A0" w14:textId="0D5F0941" w:rsidR="7153AC3B" w:rsidRPr="008B6F73" w:rsidRDefault="7153AC3B" w:rsidP="2EF57133">
      <w:pPr>
        <w:spacing w:before="160" w:line="276" w:lineRule="auto"/>
        <w:rPr>
          <w:rFonts w:eastAsia="Georgia" w:cs="Georgia"/>
          <w:b/>
          <w:bCs/>
        </w:rPr>
      </w:pPr>
    </w:p>
    <w:p w14:paraId="796B9A2E" w14:textId="22D881B7" w:rsidR="7153AC3B" w:rsidRPr="008B6F73" w:rsidRDefault="7153AC3B" w:rsidP="2EF57133">
      <w:pPr>
        <w:spacing w:before="160" w:line="276" w:lineRule="auto"/>
        <w:rPr>
          <w:rFonts w:eastAsia="Georgia" w:cs="Georgia"/>
          <w:b/>
          <w:bCs/>
        </w:rPr>
      </w:pPr>
    </w:p>
    <w:p w14:paraId="3C874D93" w14:textId="07AB767B" w:rsidR="7153AC3B" w:rsidRPr="008B6F73" w:rsidRDefault="7153AC3B" w:rsidP="2EF57133">
      <w:pPr>
        <w:spacing w:before="160" w:line="276" w:lineRule="auto"/>
        <w:rPr>
          <w:rFonts w:eastAsia="Georgia" w:cs="Georgia"/>
          <w:b/>
          <w:bCs/>
        </w:rPr>
      </w:pPr>
    </w:p>
    <w:p w14:paraId="4358D777" w14:textId="673AA73A" w:rsidR="7153AC3B" w:rsidRPr="008B6F73" w:rsidRDefault="7153AC3B" w:rsidP="2EF57133">
      <w:pPr>
        <w:spacing w:before="160" w:line="276" w:lineRule="auto"/>
        <w:rPr>
          <w:rFonts w:eastAsia="Georgia" w:cs="Georgia"/>
          <w:b/>
          <w:bCs/>
        </w:rPr>
      </w:pPr>
    </w:p>
    <w:p w14:paraId="32780DD8" w14:textId="78AC9FED" w:rsidR="7153AC3B" w:rsidRPr="008B6F73" w:rsidRDefault="7153AC3B" w:rsidP="2EF57133">
      <w:pPr>
        <w:spacing w:before="160" w:line="276" w:lineRule="auto"/>
        <w:rPr>
          <w:rFonts w:eastAsia="Georgia" w:cs="Georgia"/>
          <w:b/>
          <w:bCs/>
        </w:rPr>
      </w:pPr>
    </w:p>
    <w:p w14:paraId="5CAC8E8A" w14:textId="7A147C3E" w:rsidR="7153AC3B" w:rsidRPr="008B6F73" w:rsidRDefault="7153AC3B" w:rsidP="2EF57133">
      <w:pPr>
        <w:spacing w:before="160" w:line="276" w:lineRule="auto"/>
        <w:rPr>
          <w:rFonts w:eastAsia="Georgia" w:cs="Georgia"/>
          <w:b/>
          <w:bCs/>
        </w:rPr>
      </w:pPr>
    </w:p>
    <w:p w14:paraId="459D2694" w14:textId="60249A66" w:rsidR="7153AC3B" w:rsidRPr="008B6F73" w:rsidRDefault="7153AC3B" w:rsidP="2EF57133">
      <w:pPr>
        <w:spacing w:before="160" w:line="276" w:lineRule="auto"/>
        <w:rPr>
          <w:rFonts w:eastAsia="Georgia" w:cs="Georgia"/>
          <w:b/>
          <w:bCs/>
        </w:rPr>
      </w:pPr>
    </w:p>
    <w:p w14:paraId="245666A7" w14:textId="3B801C40" w:rsidR="7153AC3B" w:rsidRPr="008B6F73" w:rsidRDefault="7153AC3B" w:rsidP="2EF57133">
      <w:pPr>
        <w:spacing w:before="160" w:line="276" w:lineRule="auto"/>
        <w:rPr>
          <w:rFonts w:eastAsia="Georgia" w:cs="Georgia"/>
          <w:b/>
          <w:bCs/>
        </w:rPr>
      </w:pPr>
    </w:p>
    <w:p w14:paraId="174821BB" w14:textId="154CCAE2" w:rsidR="7153AC3B" w:rsidRPr="008B6F73" w:rsidRDefault="7153AC3B" w:rsidP="2EF57133">
      <w:pPr>
        <w:spacing w:before="160" w:line="276" w:lineRule="auto"/>
        <w:rPr>
          <w:rFonts w:eastAsia="Georgia" w:cs="Georgia"/>
          <w:b/>
          <w:bCs/>
        </w:rPr>
      </w:pPr>
    </w:p>
    <w:p w14:paraId="34C5A0F7" w14:textId="150CF84E" w:rsidR="7153AC3B" w:rsidRPr="008B6F73" w:rsidRDefault="7153AC3B" w:rsidP="2EF57133">
      <w:pPr>
        <w:spacing w:before="160" w:line="276" w:lineRule="auto"/>
        <w:rPr>
          <w:rFonts w:eastAsia="Georgia" w:cs="Georgia"/>
          <w:b/>
          <w:bCs/>
        </w:rPr>
      </w:pPr>
    </w:p>
    <w:p w14:paraId="60780569" w14:textId="1C1D0595" w:rsidR="7153AC3B" w:rsidRPr="008B6F73" w:rsidRDefault="7153AC3B" w:rsidP="2EF57133">
      <w:pPr>
        <w:spacing w:before="160" w:line="276" w:lineRule="auto"/>
        <w:rPr>
          <w:rFonts w:eastAsia="Georgia" w:cs="Georgia"/>
          <w:b/>
          <w:bCs/>
        </w:rPr>
      </w:pPr>
    </w:p>
    <w:p w14:paraId="2719DA83" w14:textId="48964791" w:rsidR="7153AC3B" w:rsidRPr="008B6F73" w:rsidRDefault="7153AC3B" w:rsidP="2EF57133">
      <w:pPr>
        <w:spacing w:before="160" w:line="276" w:lineRule="auto"/>
        <w:rPr>
          <w:rFonts w:eastAsia="Georgia" w:cs="Georgia"/>
          <w:b/>
          <w:bCs/>
        </w:rPr>
      </w:pPr>
    </w:p>
    <w:p w14:paraId="0B1B4990" w14:textId="5E761076" w:rsidR="7153AC3B" w:rsidRPr="008B6F73" w:rsidRDefault="7153AC3B" w:rsidP="2EF57133">
      <w:pPr>
        <w:spacing w:before="160" w:line="276" w:lineRule="auto"/>
        <w:rPr>
          <w:rFonts w:eastAsia="Georgia" w:cs="Georgia"/>
          <w:b/>
          <w:bCs/>
        </w:rPr>
      </w:pPr>
    </w:p>
    <w:p w14:paraId="5AA56E54" w14:textId="226FE9BF" w:rsidR="7153AC3B" w:rsidRPr="008B6F73" w:rsidRDefault="7153AC3B" w:rsidP="2EF57133">
      <w:pPr>
        <w:spacing w:before="160" w:line="276" w:lineRule="auto"/>
        <w:rPr>
          <w:rFonts w:eastAsia="Georgia" w:cs="Georgia"/>
          <w:b/>
          <w:bCs/>
        </w:rPr>
      </w:pPr>
    </w:p>
    <w:p w14:paraId="7FEC9E1F" w14:textId="5EBE0C33" w:rsidR="7153AC3B" w:rsidRPr="008B6F73" w:rsidRDefault="7153AC3B" w:rsidP="2EF57133">
      <w:pPr>
        <w:spacing w:before="160" w:line="276" w:lineRule="auto"/>
        <w:rPr>
          <w:rFonts w:eastAsia="Georgia" w:cs="Georgia"/>
          <w:b/>
          <w:bCs/>
        </w:rPr>
      </w:pPr>
    </w:p>
    <w:p w14:paraId="3068A435" w14:textId="2D52485E" w:rsidR="7153AC3B" w:rsidRPr="008B6F73" w:rsidRDefault="7153AC3B" w:rsidP="2EF57133">
      <w:pPr>
        <w:spacing w:before="160" w:line="276" w:lineRule="auto"/>
        <w:rPr>
          <w:rFonts w:eastAsia="Georgia" w:cs="Georgia"/>
          <w:b/>
          <w:bCs/>
        </w:rPr>
      </w:pPr>
    </w:p>
    <w:p w14:paraId="64180428" w14:textId="7CE5242D" w:rsidR="7153AC3B" w:rsidRPr="008B6F73" w:rsidRDefault="7153AC3B" w:rsidP="2EF57133">
      <w:pPr>
        <w:spacing w:before="160" w:line="276" w:lineRule="auto"/>
        <w:rPr>
          <w:rFonts w:eastAsia="Georgia" w:cs="Georgia"/>
          <w:b/>
          <w:bCs/>
        </w:rPr>
      </w:pPr>
    </w:p>
    <w:p w14:paraId="73FF3D37" w14:textId="3F1DCB7D" w:rsidR="55CBB3FB" w:rsidRPr="008B6F73" w:rsidRDefault="01EB74D0" w:rsidP="445812BD">
      <w:pPr>
        <w:pStyle w:val="Heading4"/>
        <w:spacing w:before="0" w:line="276" w:lineRule="auto"/>
        <w:rPr>
          <w:rFonts w:eastAsia="Georgia" w:cs="Georgia"/>
        </w:rPr>
      </w:pPr>
      <w:r w:rsidRPr="008B6F73">
        <w:rPr>
          <w:rFonts w:eastAsia="Georgia" w:cs="Georgia"/>
        </w:rPr>
        <w:t xml:space="preserve">204e: </w:t>
      </w:r>
      <w:r w:rsidR="3C02C2C5" w:rsidRPr="008B6F73">
        <w:rPr>
          <w:rFonts w:eastAsia="Georgia" w:cs="Georgia"/>
        </w:rPr>
        <w:t>Making Authentic Learning More Attractive than AI</w:t>
      </w:r>
    </w:p>
    <w:p w14:paraId="68422A9B" w14:textId="77777777" w:rsidR="00FF38B5" w:rsidRPr="008B6F73" w:rsidRDefault="00FF38B5" w:rsidP="445812BD">
      <w:pPr>
        <w:spacing w:after="0" w:line="276" w:lineRule="auto"/>
        <w:rPr>
          <w:rFonts w:eastAsia="Georgia" w:cs="Georgia"/>
          <w:i/>
          <w:iCs/>
          <w:color w:val="000000" w:themeColor="text1"/>
        </w:rPr>
      </w:pPr>
    </w:p>
    <w:p w14:paraId="4ABB3FDC" w14:textId="647499EE" w:rsidR="694A6383" w:rsidRPr="008B6F73" w:rsidRDefault="3C02C2C5" w:rsidP="445812BD">
      <w:pPr>
        <w:spacing w:after="0" w:line="240" w:lineRule="auto"/>
        <w:rPr>
          <w:rFonts w:eastAsia="Georgia" w:cs="Georgia"/>
          <w:i/>
          <w:iCs/>
          <w:color w:val="000000" w:themeColor="text1"/>
        </w:rPr>
      </w:pPr>
      <w:r w:rsidRPr="008B6F73">
        <w:rPr>
          <w:rFonts w:eastAsia="Georgia" w:cs="Georgia"/>
          <w:i/>
          <w:iCs/>
          <w:color w:val="000000" w:themeColor="text1"/>
        </w:rPr>
        <w:t>Nathalie Moon, Statistical Sciences, Toronto</w:t>
      </w:r>
    </w:p>
    <w:p w14:paraId="11958DFC" w14:textId="4FCFA7B3" w:rsidR="445812BD" w:rsidRPr="00483D21" w:rsidRDefault="445812BD" w:rsidP="445812BD">
      <w:pPr>
        <w:spacing w:after="0" w:line="240" w:lineRule="auto"/>
        <w:rPr>
          <w:rFonts w:eastAsia="Georgia" w:cs="Georgia"/>
          <w:i/>
          <w:iCs/>
          <w:color w:val="000000" w:themeColor="text1"/>
        </w:rPr>
      </w:pPr>
    </w:p>
    <w:p w14:paraId="2F6001DA" w14:textId="28016902" w:rsidR="7613A1C5" w:rsidRPr="008B6F73" w:rsidRDefault="33E5D2BC" w:rsidP="2EF57133">
      <w:pPr>
        <w:spacing w:line="276" w:lineRule="auto"/>
        <w:rPr>
          <w:rFonts w:eastAsia="Georgia" w:cs="Georgia"/>
        </w:rPr>
      </w:pPr>
      <w:r w:rsidRPr="008B6F73">
        <w:rPr>
          <w:rFonts w:eastAsia="Georgia" w:cs="Georgia"/>
        </w:rPr>
        <w:t xml:space="preserve">The rapid adoption of generative AI tools has created widespread anxiety about academic integrity, prompting many instructors to turn to surveillance-based measures or AI detection tools. In this session, I will present an alternative approach: redesigning assessment to make authentic engagement more accessible than AI shortcuts. Rather than policing student work, I restructure assignments to address some of the root causes that drive students toward AI, particularly the anxiety of producing a </w:t>
      </w:r>
      <w:r w:rsidR="6827381B" w:rsidRPr="008B6F73">
        <w:rPr>
          <w:rFonts w:eastAsia="Georgia" w:cs="Georgia"/>
        </w:rPr>
        <w:t>“</w:t>
      </w:r>
      <w:r w:rsidRPr="008B6F73">
        <w:rPr>
          <w:rFonts w:eastAsia="Georgia" w:cs="Georgia"/>
        </w:rPr>
        <w:t>perfect</w:t>
      </w:r>
      <w:r w:rsidR="6827381B" w:rsidRPr="008B6F73">
        <w:rPr>
          <w:rFonts w:eastAsia="Georgia" w:cs="Georgia"/>
        </w:rPr>
        <w:t>”</w:t>
      </w:r>
      <w:r w:rsidRPr="008B6F73">
        <w:rPr>
          <w:rFonts w:eastAsia="Georgia" w:cs="Georgia"/>
        </w:rPr>
        <w:t xml:space="preserve"> final product without adequate scaffolding or support. Drawing on Universal Design for Learning principles and equitable grading practices, I implemented a draft-feedback-revision cycle in a large introductory statistics course (500+ students). </w:t>
      </w:r>
    </w:p>
    <w:p w14:paraId="6CDF6304" w14:textId="35DB5B30" w:rsidR="7613A1C5" w:rsidRPr="008B6F73" w:rsidRDefault="33E5D2BC" w:rsidP="2EF57133">
      <w:pPr>
        <w:spacing w:line="276" w:lineRule="auto"/>
        <w:rPr>
          <w:rFonts w:eastAsia="Georgia" w:cs="Georgia"/>
        </w:rPr>
      </w:pPr>
      <w:r w:rsidRPr="008B6F73">
        <w:rPr>
          <w:rFonts w:eastAsia="Georgia" w:cs="Georgia"/>
        </w:rPr>
        <w:t xml:space="preserve">The intervention includes: </w:t>
      </w:r>
    </w:p>
    <w:p w14:paraId="0419EE18" w14:textId="41FAF66D" w:rsidR="7613A1C5" w:rsidRPr="008B6F73" w:rsidRDefault="33E5D2BC" w:rsidP="2EF57133">
      <w:pPr>
        <w:spacing w:line="276" w:lineRule="auto"/>
        <w:ind w:firstLine="720"/>
        <w:rPr>
          <w:rFonts w:eastAsia="Georgia" w:cs="Georgia"/>
        </w:rPr>
      </w:pPr>
      <w:r w:rsidRPr="008B6F73">
        <w:rPr>
          <w:rFonts w:eastAsia="Georgia" w:cs="Georgia"/>
        </w:rPr>
        <w:t xml:space="preserve">(1) structured in-class writing activities where students outline and develop ideas independently in </w:t>
      </w:r>
      <w:r w:rsidR="7613A1C5" w:rsidRPr="008B6F73">
        <w:tab/>
      </w:r>
      <w:r w:rsidRPr="008B6F73">
        <w:rPr>
          <w:rFonts w:eastAsia="Georgia" w:cs="Georgia"/>
        </w:rPr>
        <w:t xml:space="preserve">timed sessions; </w:t>
      </w:r>
    </w:p>
    <w:p w14:paraId="3962058A" w14:textId="26C27686" w:rsidR="7613A1C5" w:rsidRPr="008B6F73" w:rsidRDefault="33E5D2BC" w:rsidP="2EF57133">
      <w:pPr>
        <w:spacing w:line="276" w:lineRule="auto"/>
        <w:ind w:firstLine="720"/>
        <w:rPr>
          <w:rFonts w:eastAsia="Georgia" w:cs="Georgia"/>
        </w:rPr>
      </w:pPr>
      <w:r w:rsidRPr="008B6F73">
        <w:rPr>
          <w:rFonts w:eastAsia="Georgia" w:cs="Georgia"/>
        </w:rPr>
        <w:t xml:space="preserve">(2) a scaffolded major project with required low-stakes draft submissions; and </w:t>
      </w:r>
    </w:p>
    <w:p w14:paraId="6709D067" w14:textId="38466401" w:rsidR="7613A1C5" w:rsidRPr="008B6F73" w:rsidRDefault="33E5D2BC" w:rsidP="2EF57133">
      <w:pPr>
        <w:spacing w:line="276" w:lineRule="auto"/>
        <w:ind w:firstLine="720"/>
        <w:rPr>
          <w:rFonts w:eastAsia="Georgia" w:cs="Georgia"/>
        </w:rPr>
      </w:pPr>
      <w:r w:rsidRPr="008B6F73">
        <w:rPr>
          <w:rFonts w:eastAsia="Georgia" w:cs="Georgia"/>
        </w:rPr>
        <w:t xml:space="preserve">(3) coordinated teaching assistant feedback sessions to ensure feedback consistency at scale. </w:t>
      </w:r>
    </w:p>
    <w:p w14:paraId="0941008D" w14:textId="50E522FB" w:rsidR="7613A1C5" w:rsidRPr="008B6F73" w:rsidRDefault="33E5D2BC" w:rsidP="445812BD">
      <w:pPr>
        <w:spacing w:after="0" w:line="276" w:lineRule="auto"/>
        <w:rPr>
          <w:rFonts w:eastAsia="Georgia" w:cs="Georgia"/>
        </w:rPr>
      </w:pPr>
      <w:r w:rsidRPr="008B6F73">
        <w:rPr>
          <w:rFonts w:eastAsia="Georgia" w:cs="Georgia"/>
        </w:rPr>
        <w:t xml:space="preserve">This approach shifts assessment philosophy from </w:t>
      </w:r>
      <w:r w:rsidR="6827381B" w:rsidRPr="008B6F73">
        <w:rPr>
          <w:rFonts w:eastAsia="Georgia" w:cs="Georgia"/>
        </w:rPr>
        <w:t>“</w:t>
      </w:r>
      <w:r w:rsidRPr="008B6F73">
        <w:rPr>
          <w:rFonts w:eastAsia="Georgia" w:cs="Georgia"/>
        </w:rPr>
        <w:t>grading behavior</w:t>
      </w:r>
      <w:r w:rsidR="6827381B" w:rsidRPr="008B6F73">
        <w:rPr>
          <w:rFonts w:eastAsia="Georgia" w:cs="Georgia"/>
        </w:rPr>
        <w:t>”</w:t>
      </w:r>
      <w:r w:rsidRPr="008B6F73">
        <w:rPr>
          <w:rFonts w:eastAsia="Georgia" w:cs="Georgia"/>
        </w:rPr>
        <w:t xml:space="preserve"> to </w:t>
      </w:r>
      <w:r w:rsidR="6827381B" w:rsidRPr="008B6F73">
        <w:rPr>
          <w:rFonts w:eastAsia="Georgia" w:cs="Georgia"/>
        </w:rPr>
        <w:t>“</w:t>
      </w:r>
      <w:r w:rsidRPr="008B6F73">
        <w:rPr>
          <w:rFonts w:eastAsia="Georgia" w:cs="Georgia"/>
        </w:rPr>
        <w:t>grading mastery,</w:t>
      </w:r>
      <w:r w:rsidR="6827381B" w:rsidRPr="008B6F73">
        <w:rPr>
          <w:rFonts w:eastAsia="Georgia" w:cs="Georgia"/>
        </w:rPr>
        <w:t>”</w:t>
      </w:r>
      <w:r w:rsidRPr="008B6F73">
        <w:rPr>
          <w:rFonts w:eastAsia="Georgia" w:cs="Georgia"/>
        </w:rPr>
        <w:t xml:space="preserve"> rewarding the iterative learning process rather than penalizing early attempts, mirroring how statistics professionals </w:t>
      </w:r>
      <w:proofErr w:type="gramStart"/>
      <w:r w:rsidRPr="008B6F73">
        <w:rPr>
          <w:rFonts w:eastAsia="Georgia" w:cs="Georgia"/>
        </w:rPr>
        <w:t>actually work</w:t>
      </w:r>
      <w:proofErr w:type="gramEnd"/>
      <w:r w:rsidRPr="008B6F73">
        <w:rPr>
          <w:rFonts w:eastAsia="Georgia" w:cs="Georgia"/>
        </w:rPr>
        <w:t>. Participants will learn strategies for implementing feedback-centered assessment at scale and receive concrete templates and frameworks adaptable to their own disciplinary contexts.</w:t>
      </w:r>
    </w:p>
    <w:p w14:paraId="3E782D11" w14:textId="642E5F81" w:rsidR="445812BD" w:rsidRPr="00483D21" w:rsidRDefault="445812BD" w:rsidP="445812BD">
      <w:pPr>
        <w:spacing w:after="0" w:line="276" w:lineRule="auto"/>
        <w:rPr>
          <w:rFonts w:eastAsia="Georgia" w:cs="Georgia"/>
        </w:rPr>
      </w:pPr>
    </w:p>
    <w:p w14:paraId="0A274888" w14:textId="77777777" w:rsidR="55CBB3FB" w:rsidRPr="008B6F73" w:rsidRDefault="01EB74D0"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1197DC4" w14:textId="7797C73A" w:rsidR="15D359CD" w:rsidRPr="008B6F73" w:rsidRDefault="049E91B9" w:rsidP="00724412">
      <w:pPr>
        <w:pStyle w:val="ListParagraph"/>
        <w:numPr>
          <w:ilvl w:val="0"/>
          <w:numId w:val="45"/>
        </w:numPr>
        <w:spacing w:before="160" w:line="276" w:lineRule="auto"/>
        <w:rPr>
          <w:rFonts w:eastAsia="Georgia" w:cs="Georgia"/>
        </w:rPr>
      </w:pPr>
      <w:r w:rsidRPr="008B6F73">
        <w:rPr>
          <w:rFonts w:eastAsia="Georgia" w:cs="Georgia"/>
        </w:rPr>
        <w:t xml:space="preserve">Reduce the pressure that drives students to use generative AI, by providing structured support and feedback before high-stakes deadlines. </w:t>
      </w:r>
    </w:p>
    <w:p w14:paraId="6D8AF46E" w14:textId="1A71BEED" w:rsidR="15D359CD" w:rsidRPr="008B6F73" w:rsidRDefault="049E91B9" w:rsidP="445812BD">
      <w:pPr>
        <w:pStyle w:val="ListParagraph"/>
        <w:numPr>
          <w:ilvl w:val="0"/>
          <w:numId w:val="45"/>
        </w:numPr>
        <w:spacing w:before="160" w:after="0" w:line="276" w:lineRule="auto"/>
        <w:rPr>
          <w:rFonts w:eastAsia="Georgia" w:cs="Georgia"/>
        </w:rPr>
      </w:pPr>
      <w:r w:rsidRPr="008B6F73">
        <w:rPr>
          <w:rFonts w:eastAsia="Georgia" w:cs="Georgia"/>
        </w:rPr>
        <w:t>Scale systematically, for example by providing feedback through a structured feedback checklist and asking students to follow a template to reflect on how feedback was implemented.</w:t>
      </w:r>
    </w:p>
    <w:p w14:paraId="7C4DF556" w14:textId="28AF3D6C" w:rsidR="445812BD" w:rsidRPr="00483D21" w:rsidRDefault="445812BD" w:rsidP="445812BD">
      <w:pPr>
        <w:spacing w:after="0" w:line="276" w:lineRule="auto"/>
        <w:rPr>
          <w:rFonts w:eastAsia="Georgia" w:cs="Georgia"/>
          <w:b/>
          <w:bCs/>
        </w:rPr>
      </w:pPr>
    </w:p>
    <w:p w14:paraId="5CB6D542" w14:textId="4AFB1BB3" w:rsidR="55CBB3FB" w:rsidRPr="008B6F73" w:rsidRDefault="01EB74D0" w:rsidP="445812BD">
      <w:pPr>
        <w:spacing w:line="276" w:lineRule="auto"/>
        <w:rPr>
          <w:rFonts w:eastAsia="Georgia" w:cs="Georgia"/>
          <w:b/>
          <w:bCs/>
        </w:rPr>
      </w:pPr>
      <w:r w:rsidRPr="008B6F73">
        <w:rPr>
          <w:rFonts w:eastAsia="Georgia" w:cs="Georgia"/>
          <w:b/>
          <w:bCs/>
        </w:rPr>
        <w:t>References:</w:t>
      </w:r>
    </w:p>
    <w:p w14:paraId="1F480A66" w14:textId="130024DF" w:rsidR="5418C6D5" w:rsidRPr="008B6F73" w:rsidRDefault="7785BBCD" w:rsidP="00724412">
      <w:pPr>
        <w:pStyle w:val="ListParagraph"/>
        <w:numPr>
          <w:ilvl w:val="0"/>
          <w:numId w:val="44"/>
        </w:numPr>
        <w:spacing w:before="160" w:line="276" w:lineRule="auto"/>
        <w:rPr>
          <w:rFonts w:eastAsia="Georgia" w:cs="Georgia"/>
        </w:rPr>
      </w:pPr>
      <w:r w:rsidRPr="008B6F73">
        <w:rPr>
          <w:rFonts w:eastAsia="Georgia" w:cs="Georgia"/>
        </w:rPr>
        <w:t xml:space="preserve">Denial, Catherine J. A pedagogy of kindness. Vol. 1. University of Oklahoma Press, 2024. </w:t>
      </w:r>
    </w:p>
    <w:p w14:paraId="3C679394" w14:textId="54FAAF96" w:rsidR="5418C6D5" w:rsidRPr="008B6F73" w:rsidRDefault="7785BBCD" w:rsidP="00724412">
      <w:pPr>
        <w:pStyle w:val="ListParagraph"/>
        <w:numPr>
          <w:ilvl w:val="0"/>
          <w:numId w:val="44"/>
        </w:numPr>
        <w:spacing w:before="160" w:line="276" w:lineRule="auto"/>
        <w:rPr>
          <w:rFonts w:eastAsia="Georgia" w:cs="Georgia"/>
        </w:rPr>
      </w:pPr>
      <w:r w:rsidRPr="008B6F73">
        <w:rPr>
          <w:rFonts w:eastAsia="Georgia" w:cs="Georgia"/>
        </w:rPr>
        <w:t xml:space="preserve">Feldman, Joe. Grading for equity: What it is, why it matters, and how it can transform schools and classrooms. Corwin Press, 2023. </w:t>
      </w:r>
    </w:p>
    <w:p w14:paraId="09A477C0" w14:textId="65A05859" w:rsidR="5418C6D5" w:rsidRPr="008B6F73" w:rsidRDefault="7785BBCD" w:rsidP="00724412">
      <w:pPr>
        <w:pStyle w:val="ListParagraph"/>
        <w:numPr>
          <w:ilvl w:val="0"/>
          <w:numId w:val="44"/>
        </w:numPr>
        <w:spacing w:before="160" w:line="276" w:lineRule="auto"/>
        <w:rPr>
          <w:rFonts w:eastAsia="Georgia" w:cs="Georgia"/>
        </w:rPr>
      </w:pPr>
      <w:r w:rsidRPr="008B6F73">
        <w:rPr>
          <w:rFonts w:eastAsia="Georgia" w:cs="Georgia"/>
        </w:rPr>
        <w:t xml:space="preserve">Pavone, Giulia. </w:t>
      </w:r>
      <w:r w:rsidR="6827381B" w:rsidRPr="008B6F73">
        <w:rPr>
          <w:rFonts w:eastAsia="Georgia" w:cs="Georgia"/>
        </w:rPr>
        <w:t>“</w:t>
      </w:r>
      <w:r w:rsidRPr="008B6F73">
        <w:rPr>
          <w:rFonts w:eastAsia="Georgia" w:cs="Georgia"/>
        </w:rPr>
        <w:t>Generative AI in the Learning Process: Threat or Tool? Understanding the Role of Self Esteem and Academic Anxiety in Shaping Student Motivations.</w:t>
      </w:r>
      <w:r w:rsidR="6827381B" w:rsidRPr="008B6F73">
        <w:rPr>
          <w:rFonts w:eastAsia="Georgia" w:cs="Georgia"/>
        </w:rPr>
        <w:t>”</w:t>
      </w:r>
      <w:r w:rsidRPr="008B6F73">
        <w:rPr>
          <w:rFonts w:eastAsia="Georgia" w:cs="Georgia"/>
        </w:rPr>
        <w:t xml:space="preserve"> Journal of Marketing Education (2025): 02734753251346857.</w:t>
      </w:r>
    </w:p>
    <w:p w14:paraId="48E9502D" w14:textId="2546C99B" w:rsidR="7153AC3B" w:rsidRPr="008B6F73" w:rsidRDefault="7153AC3B" w:rsidP="2EF57133">
      <w:pPr>
        <w:spacing w:before="160" w:line="276" w:lineRule="auto"/>
        <w:rPr>
          <w:rFonts w:eastAsia="Georgia" w:cs="Georgia"/>
          <w:b/>
          <w:bCs/>
        </w:rPr>
      </w:pPr>
    </w:p>
    <w:p w14:paraId="257F8489" w14:textId="0DA79C53" w:rsidR="7153AC3B" w:rsidRPr="008B6F73" w:rsidRDefault="7153AC3B" w:rsidP="2EF57133">
      <w:pPr>
        <w:spacing w:before="160" w:line="276" w:lineRule="auto"/>
        <w:rPr>
          <w:rFonts w:eastAsia="Georgia" w:cs="Georgia"/>
          <w:b/>
          <w:bCs/>
        </w:rPr>
      </w:pPr>
    </w:p>
    <w:p w14:paraId="1A7488D0" w14:textId="29F46E41" w:rsidR="7153AC3B" w:rsidRPr="008B6F73" w:rsidRDefault="7153AC3B" w:rsidP="2EF57133">
      <w:pPr>
        <w:spacing w:before="160" w:line="276" w:lineRule="auto"/>
        <w:rPr>
          <w:rFonts w:eastAsia="Georgia" w:cs="Georgia"/>
          <w:b/>
          <w:bCs/>
        </w:rPr>
      </w:pPr>
    </w:p>
    <w:p w14:paraId="6E1F0148" w14:textId="37AED615" w:rsidR="7153AC3B" w:rsidRPr="008B6F73" w:rsidRDefault="7153AC3B" w:rsidP="2EF57133">
      <w:pPr>
        <w:spacing w:before="160" w:line="276" w:lineRule="auto"/>
        <w:rPr>
          <w:rFonts w:eastAsia="Georgia" w:cs="Georgia"/>
          <w:b/>
          <w:bCs/>
        </w:rPr>
      </w:pPr>
    </w:p>
    <w:p w14:paraId="404106C6" w14:textId="27774B73" w:rsidR="55CBB3FB" w:rsidRPr="008B6F73" w:rsidRDefault="01EB74D0" w:rsidP="2EF57133">
      <w:pPr>
        <w:pStyle w:val="Heading4"/>
        <w:spacing w:line="276" w:lineRule="auto"/>
        <w:rPr>
          <w:rFonts w:eastAsia="Georgia" w:cs="Georgia"/>
        </w:rPr>
      </w:pPr>
      <w:r w:rsidRPr="008B6F73">
        <w:rPr>
          <w:rFonts w:eastAsia="Georgia" w:cs="Georgia"/>
        </w:rPr>
        <w:lastRenderedPageBreak/>
        <w:t xml:space="preserve">204f: </w:t>
      </w:r>
      <w:r w:rsidR="5957B28B" w:rsidRPr="008B6F73">
        <w:rPr>
          <w:rFonts w:eastAsia="Georgia" w:cs="Georgia"/>
        </w:rPr>
        <w:t>Did GenAI Kill the Annotated Bibliography? Communication Research Strategies in the Age of AI</w:t>
      </w:r>
    </w:p>
    <w:p w14:paraId="7E2EA4B6" w14:textId="77777777" w:rsidR="00E93879" w:rsidRPr="008B6F73" w:rsidRDefault="00E93879" w:rsidP="445812BD">
      <w:pPr>
        <w:spacing w:after="0"/>
      </w:pPr>
    </w:p>
    <w:p w14:paraId="4D1EFBF1" w14:textId="29AEFE9A" w:rsidR="640DE2AD" w:rsidRPr="008B6F73" w:rsidRDefault="5957B28B" w:rsidP="445812BD">
      <w:pPr>
        <w:spacing w:after="0" w:line="240" w:lineRule="auto"/>
        <w:rPr>
          <w:rFonts w:eastAsia="Georgia" w:cs="Georgia"/>
          <w:i/>
          <w:iCs/>
          <w:color w:val="000000" w:themeColor="text1"/>
        </w:rPr>
      </w:pPr>
      <w:r w:rsidRPr="008B6F73">
        <w:rPr>
          <w:rFonts w:eastAsia="Georgia" w:cs="Georgia"/>
          <w:i/>
          <w:iCs/>
          <w:color w:val="000000" w:themeColor="text1"/>
        </w:rPr>
        <w:t>Heather Love, English Language and Literature, Waterloo</w:t>
      </w:r>
      <w:r>
        <w:br/>
      </w:r>
      <w:r w:rsidRPr="008B6F73">
        <w:rPr>
          <w:rFonts w:eastAsia="Georgia" w:cs="Georgia"/>
          <w:i/>
          <w:iCs/>
          <w:color w:val="000000" w:themeColor="text1"/>
        </w:rPr>
        <w:t>Megan Selinger, English Language and Literature, Waterloo</w:t>
      </w:r>
    </w:p>
    <w:p w14:paraId="1119269B" w14:textId="44906EEA" w:rsidR="445812BD" w:rsidRPr="00483D21" w:rsidRDefault="445812BD" w:rsidP="445812BD">
      <w:pPr>
        <w:spacing w:after="0" w:line="240" w:lineRule="auto"/>
        <w:rPr>
          <w:rFonts w:eastAsia="Georgia" w:cs="Georgia"/>
          <w:i/>
          <w:iCs/>
          <w:color w:val="000000" w:themeColor="text1"/>
        </w:rPr>
      </w:pPr>
    </w:p>
    <w:p w14:paraId="3BD1039F" w14:textId="4C533A6D"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 xml:space="preserve">Annotated Bibliographies (ABs) are important tools for any research driven classroom. As an exercise, they are vital in helping students learn how to gather, assess, and summarize sources effectively (Merkle, 2021). </w:t>
      </w:r>
    </w:p>
    <w:p w14:paraId="7250DC40" w14:textId="26B045AE"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 xml:space="preserve">Yet as more students attempt to generate requested assignments, skipping the skills that made these exercises valuable, instructors have had to revise </w:t>
      </w:r>
      <w:proofErr w:type="gramStart"/>
      <w:r w:rsidRPr="008B6F73">
        <w:rPr>
          <w:rFonts w:eastAsia="Georgia" w:cs="Georgia"/>
          <w:color w:val="000000" w:themeColor="text1"/>
        </w:rPr>
        <w:t>a number of</w:t>
      </w:r>
      <w:proofErr w:type="gramEnd"/>
      <w:r w:rsidRPr="008B6F73">
        <w:rPr>
          <w:rFonts w:eastAsia="Georgia" w:cs="Georgia"/>
          <w:color w:val="000000" w:themeColor="text1"/>
        </w:rPr>
        <w:t xml:space="preserve"> classroom strategies – and the AB is no exception. There are now dedicated Annotated Bibliography Makers using ChatGPT (openai.davidweng.tk) and many sites – including </w:t>
      </w:r>
      <w:proofErr w:type="spellStart"/>
      <w:r w:rsidRPr="008B6F73">
        <w:rPr>
          <w:rFonts w:eastAsia="Georgia" w:cs="Georgia"/>
          <w:color w:val="000000" w:themeColor="text1"/>
        </w:rPr>
        <w:t>UWaterloo</w:t>
      </w:r>
      <w:r w:rsidR="1F0F0432" w:rsidRPr="008B6F73">
        <w:rPr>
          <w:rFonts w:eastAsia="Georgia" w:cs="Georgia"/>
          <w:color w:val="000000" w:themeColor="text1"/>
        </w:rPr>
        <w:t>’</w:t>
      </w:r>
      <w:r w:rsidRPr="008B6F73">
        <w:rPr>
          <w:rFonts w:eastAsia="Georgia" w:cs="Georgia"/>
          <w:color w:val="000000" w:themeColor="text1"/>
        </w:rPr>
        <w:t>s</w:t>
      </w:r>
      <w:proofErr w:type="spellEnd"/>
      <w:r w:rsidRPr="008B6F73">
        <w:rPr>
          <w:rFonts w:eastAsia="Georgia" w:cs="Georgia"/>
          <w:color w:val="000000" w:themeColor="text1"/>
        </w:rPr>
        <w:t xml:space="preserve"> CTE – have posted tactics for battling GenAI to save the annotated bibliography (</w:t>
      </w:r>
      <w:r w:rsidR="6827381B" w:rsidRPr="008B6F73">
        <w:rPr>
          <w:rFonts w:eastAsia="Georgia" w:cs="Georgia"/>
          <w:color w:val="000000" w:themeColor="text1"/>
        </w:rPr>
        <w:t>“</w:t>
      </w:r>
      <w:r w:rsidRPr="008B6F73">
        <w:rPr>
          <w:rFonts w:eastAsia="Georgia" w:cs="Georgia"/>
          <w:color w:val="000000" w:themeColor="text1"/>
        </w:rPr>
        <w:t>GenAI: Strategies for Common Assessment Types</w:t>
      </w:r>
      <w:r w:rsidR="6827381B" w:rsidRPr="008B6F73">
        <w:rPr>
          <w:rFonts w:eastAsia="Georgia" w:cs="Georgia"/>
          <w:color w:val="000000" w:themeColor="text1"/>
        </w:rPr>
        <w:t>”</w:t>
      </w:r>
      <w:r w:rsidRPr="008B6F73">
        <w:rPr>
          <w:rFonts w:eastAsia="Georgia" w:cs="Georgia"/>
          <w:color w:val="000000" w:themeColor="text1"/>
        </w:rPr>
        <w:t xml:space="preserve">). </w:t>
      </w:r>
    </w:p>
    <w:p w14:paraId="785794A4" w14:textId="14897F58"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Our innovation spotlight will outline our shift from written to oral ABs, how we</w:t>
      </w:r>
      <w:r w:rsidR="1F0F0432" w:rsidRPr="008B6F73">
        <w:rPr>
          <w:rFonts w:eastAsia="Georgia" w:cs="Georgia"/>
          <w:color w:val="000000" w:themeColor="text1"/>
        </w:rPr>
        <w:t>’</w:t>
      </w:r>
      <w:r w:rsidRPr="008B6F73">
        <w:rPr>
          <w:rFonts w:eastAsia="Georgia" w:cs="Georgia"/>
          <w:color w:val="000000" w:themeColor="text1"/>
        </w:rPr>
        <w:t>ve found GenAI to be helpful (and harmful) in this process, and the benefits we</w:t>
      </w:r>
      <w:r w:rsidR="1F0F0432" w:rsidRPr="008B6F73">
        <w:rPr>
          <w:rFonts w:eastAsia="Georgia" w:cs="Georgia"/>
          <w:color w:val="000000" w:themeColor="text1"/>
        </w:rPr>
        <w:t>’</w:t>
      </w:r>
      <w:r w:rsidRPr="008B6F73">
        <w:rPr>
          <w:rFonts w:eastAsia="Georgia" w:cs="Georgia"/>
          <w:color w:val="000000" w:themeColor="text1"/>
        </w:rPr>
        <w:t>ve discovered in making this change.</w:t>
      </w:r>
    </w:p>
    <w:p w14:paraId="5DDDC3E8" w14:textId="5D5D628C"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In 2024, we turned an annotated bibliography assignment in our communication course into low-stakes synchronous presentations. This activity still required students to demonstrate the value of the sources they found while simultaneously showcasing their ability to quickly and cohesively summarize that material. They needed to prepare written content (now in the form of a handout</w:t>
      </w:r>
      <w:proofErr w:type="gramStart"/>
      <w:r w:rsidRPr="008B6F73">
        <w:rPr>
          <w:rFonts w:eastAsia="Georgia" w:cs="Georgia"/>
          <w:color w:val="000000" w:themeColor="text1"/>
        </w:rPr>
        <w:t>), and</w:t>
      </w:r>
      <w:proofErr w:type="gramEnd"/>
      <w:r w:rsidRPr="008B6F73">
        <w:rPr>
          <w:rFonts w:eastAsia="Georgia" w:cs="Georgia"/>
          <w:color w:val="000000" w:themeColor="text1"/>
        </w:rPr>
        <w:t xml:space="preserve"> gained immediate feedback from classmates or group members on how clearly (or succinctly) they outlined that research. Afterwards, each student – in collaboration with their group members – self-assessed their ability to find and disseminate information and wrote a reflection on the process. </w:t>
      </w:r>
    </w:p>
    <w:p w14:paraId="6037C6E1" w14:textId="4BF92477" w:rsidR="2876E8BF" w:rsidRPr="008B6F73" w:rsidRDefault="173D72BF" w:rsidP="445812BD">
      <w:pPr>
        <w:spacing w:after="0" w:line="276" w:lineRule="auto"/>
        <w:rPr>
          <w:rFonts w:eastAsia="Georgia" w:cs="Georgia"/>
          <w:color w:val="000000" w:themeColor="text1"/>
        </w:rPr>
      </w:pPr>
      <w:r w:rsidRPr="008B6F73">
        <w:rPr>
          <w:rFonts w:eastAsia="Georgia" w:cs="Georgia"/>
          <w:color w:val="000000" w:themeColor="text1"/>
        </w:rPr>
        <w:t>In essence, while GenAI has (in our opinion) killed the traditional annotated bibliography (as a written-only document gathering citations and their accompanying paragraph long annotations), it allowed us a chance to create something better – something that provided students with a low-stakes presentation, practice with visual design, and an understanding of audience, while also accomplishing the goals of the AB: to locate, assess, and summarize material.</w:t>
      </w:r>
    </w:p>
    <w:p w14:paraId="12AE2C81" w14:textId="65909A8B" w:rsidR="445812BD" w:rsidRPr="00483D21" w:rsidRDefault="445812BD" w:rsidP="445812BD">
      <w:pPr>
        <w:spacing w:after="0" w:line="276" w:lineRule="auto"/>
        <w:rPr>
          <w:rFonts w:eastAsia="Georgia" w:cs="Georgia"/>
          <w:b/>
          <w:bCs/>
        </w:rPr>
      </w:pPr>
    </w:p>
    <w:p w14:paraId="5DBCEBB0" w14:textId="77777777" w:rsidR="55CBB3FB" w:rsidRPr="008B6F73" w:rsidRDefault="01EB74D0"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E653AC3" w14:textId="0396E922" w:rsidR="33ECF07F" w:rsidRPr="008B6F73" w:rsidRDefault="2ACE5E85" w:rsidP="445812BD">
      <w:pPr>
        <w:pStyle w:val="ListParagraph"/>
        <w:numPr>
          <w:ilvl w:val="0"/>
          <w:numId w:val="43"/>
        </w:numPr>
        <w:spacing w:before="160" w:after="0" w:line="276" w:lineRule="auto"/>
        <w:rPr>
          <w:rFonts w:eastAsia="Georgia" w:cs="Georgia"/>
        </w:rPr>
      </w:pPr>
      <w:r w:rsidRPr="008B6F73">
        <w:rPr>
          <w:rFonts w:eastAsia="Georgia" w:cs="Georgia"/>
          <w:color w:val="000000" w:themeColor="text1"/>
        </w:rPr>
        <w:t>To provide participants with an in-person technique for ensuring the value of Annotated Bibliographies in communication courses remains a part of the writing process – helping students gather, assess, and summarize sources and practicing citation style, etc. – while avoiding AI generated submissions.</w:t>
      </w:r>
    </w:p>
    <w:p w14:paraId="12D0183C" w14:textId="60BAA052" w:rsidR="445812BD" w:rsidRPr="00483D21" w:rsidRDefault="445812BD" w:rsidP="445812BD">
      <w:pPr>
        <w:spacing w:after="0" w:line="276" w:lineRule="auto"/>
        <w:rPr>
          <w:rFonts w:eastAsia="Georgia" w:cs="Georgia"/>
          <w:b/>
          <w:bCs/>
        </w:rPr>
      </w:pPr>
    </w:p>
    <w:p w14:paraId="0D42521F" w14:textId="390A3A35" w:rsidR="55CBB3FB" w:rsidRPr="008B6F73" w:rsidRDefault="01EB74D0" w:rsidP="445812BD">
      <w:pPr>
        <w:spacing w:line="276" w:lineRule="auto"/>
        <w:rPr>
          <w:rFonts w:eastAsia="Georgia" w:cs="Georgia"/>
          <w:b/>
          <w:bCs/>
        </w:rPr>
      </w:pPr>
      <w:r w:rsidRPr="008B6F73">
        <w:rPr>
          <w:rFonts w:eastAsia="Georgia" w:cs="Georgia"/>
          <w:b/>
          <w:bCs/>
        </w:rPr>
        <w:t>References:</w:t>
      </w:r>
    </w:p>
    <w:p w14:paraId="4505CF8F" w14:textId="5C005E5A" w:rsidR="1E5AEFCC" w:rsidRPr="008B6F73" w:rsidRDefault="783C09A3" w:rsidP="00724412">
      <w:pPr>
        <w:pStyle w:val="ListParagraph"/>
        <w:numPr>
          <w:ilvl w:val="0"/>
          <w:numId w:val="42"/>
        </w:numPr>
        <w:spacing w:before="160" w:line="276" w:lineRule="auto"/>
        <w:rPr>
          <w:rFonts w:eastAsia="Georgia" w:cs="Georgia"/>
        </w:rPr>
      </w:pPr>
      <w:r w:rsidRPr="008B6F73">
        <w:rPr>
          <w:rFonts w:eastAsia="Georgia" w:cs="Georgia"/>
          <w:color w:val="000000" w:themeColor="text1"/>
        </w:rPr>
        <w:t>Centr</w:t>
      </w:r>
      <w:r w:rsidR="00B1030B" w:rsidRPr="008B6F73">
        <w:rPr>
          <w:rFonts w:eastAsia="Georgia" w:cs="Georgia"/>
          <w:color w:val="000000" w:themeColor="text1"/>
        </w:rPr>
        <w:t>e</w:t>
      </w:r>
      <w:r w:rsidRPr="008B6F73">
        <w:rPr>
          <w:rFonts w:eastAsia="Georgia" w:cs="Georgia"/>
          <w:color w:val="000000" w:themeColor="text1"/>
        </w:rPr>
        <w:t xml:space="preserve"> for Teaching Excellence. (n.d.) GenAI: Strategies for Common Assessment Types.</w:t>
      </w:r>
    </w:p>
    <w:p w14:paraId="75C43ECC" w14:textId="16202A98" w:rsidR="1E5AEFCC" w:rsidRPr="008B6F73" w:rsidRDefault="783C09A3" w:rsidP="00724412">
      <w:pPr>
        <w:pStyle w:val="ListParagraph"/>
        <w:numPr>
          <w:ilvl w:val="0"/>
          <w:numId w:val="42"/>
        </w:numPr>
        <w:spacing w:before="160" w:line="276" w:lineRule="auto"/>
        <w:rPr>
          <w:rFonts w:eastAsia="Georgia" w:cs="Georgia"/>
        </w:rPr>
      </w:pPr>
      <w:r w:rsidRPr="008B6F73">
        <w:rPr>
          <w:rFonts w:eastAsia="Georgia" w:cs="Georgia"/>
          <w:color w:val="000000" w:themeColor="text1"/>
        </w:rPr>
        <w:t>Merkle, B. G. (2022). Writing Science: Leveraging the Annotated Bibliography as a Writing Tool. Bulletin of the Ecological Society of America, 103(1), 1–5.</w:t>
      </w:r>
      <w:r w:rsidR="008C5004">
        <w:rPr>
          <w:rFonts w:eastAsia="Georgia" w:cs="Georgia"/>
          <w:color w:val="000000" w:themeColor="text1"/>
        </w:rPr>
        <w:t xml:space="preserve"> </w:t>
      </w:r>
      <w:r w:rsidRPr="008B6F73">
        <w:rPr>
          <w:rFonts w:eastAsia="Georgia" w:cs="Georgia"/>
          <w:color w:val="000000" w:themeColor="text1"/>
        </w:rPr>
        <w:t xml:space="preserve">openai.davidweng.tk. (n.d.) Annotated Bibliography Maker. ChatGPT. </w:t>
      </w:r>
    </w:p>
    <w:p w14:paraId="0680298B" w14:textId="638B177B" w:rsidR="7153AC3B" w:rsidRPr="008B6F73" w:rsidRDefault="7153AC3B" w:rsidP="2EF57133">
      <w:pPr>
        <w:spacing w:before="160" w:line="276" w:lineRule="auto"/>
        <w:rPr>
          <w:rFonts w:eastAsia="Georgia" w:cs="Georgia"/>
        </w:rPr>
      </w:pPr>
    </w:p>
    <w:p w14:paraId="59F0D702" w14:textId="4DBBF398" w:rsidR="7153AC3B" w:rsidRPr="008B6F73" w:rsidRDefault="7153AC3B" w:rsidP="2EF57133">
      <w:pPr>
        <w:spacing w:before="160" w:line="276" w:lineRule="auto"/>
        <w:rPr>
          <w:rFonts w:eastAsia="Georgia" w:cs="Georgia"/>
        </w:rPr>
      </w:pPr>
    </w:p>
    <w:p w14:paraId="133660D3" w14:textId="77777777" w:rsidR="007D390E" w:rsidRPr="00483D21" w:rsidRDefault="007D390E">
      <w:pPr>
        <w:rPr>
          <w:rFonts w:eastAsia="Georgia" w:cs="Georgia"/>
          <w:b/>
          <w:iCs/>
          <w:sz w:val="24"/>
        </w:rPr>
      </w:pPr>
      <w:r w:rsidRPr="00483D21">
        <w:rPr>
          <w:rFonts w:eastAsia="Georgia" w:cs="Georgia"/>
        </w:rPr>
        <w:br w:type="page"/>
      </w:r>
    </w:p>
    <w:p w14:paraId="644505DD" w14:textId="4FF20854" w:rsidR="55CBB3FB" w:rsidRPr="008B6F73" w:rsidRDefault="01EB74D0" w:rsidP="2EF57133">
      <w:pPr>
        <w:pStyle w:val="Heading4"/>
        <w:spacing w:line="276" w:lineRule="auto"/>
        <w:rPr>
          <w:rFonts w:eastAsia="Georgia" w:cs="Georgia"/>
        </w:rPr>
      </w:pPr>
      <w:r w:rsidRPr="008B6F73">
        <w:rPr>
          <w:rFonts w:eastAsia="Georgia" w:cs="Georgia"/>
        </w:rPr>
        <w:lastRenderedPageBreak/>
        <w:t xml:space="preserve">204g: </w:t>
      </w:r>
      <w:r w:rsidR="3339C1FB" w:rsidRPr="008B6F73">
        <w:rPr>
          <w:rFonts w:eastAsia="Georgia" w:cs="Georgia"/>
        </w:rPr>
        <w:t>From Illicit Chemistry to Legitimate Pedagogy: Designing Standard Operating Procedures That Reduce AI Dependence</w:t>
      </w:r>
    </w:p>
    <w:p w14:paraId="2B7893C0" w14:textId="77777777" w:rsidR="00640E1A" w:rsidRPr="008B6F73" w:rsidRDefault="00640E1A" w:rsidP="445812BD">
      <w:pPr>
        <w:spacing w:after="0" w:line="276" w:lineRule="auto"/>
        <w:rPr>
          <w:rFonts w:eastAsia="Georgia" w:cs="Georgia"/>
          <w:i/>
          <w:iCs/>
          <w:color w:val="000000" w:themeColor="text1"/>
        </w:rPr>
      </w:pPr>
    </w:p>
    <w:p w14:paraId="725F7F5D" w14:textId="68A0D02D" w:rsidR="0796216C" w:rsidRPr="008B6F73" w:rsidRDefault="3339C1FB" w:rsidP="445812BD">
      <w:pPr>
        <w:spacing w:after="0" w:line="240" w:lineRule="auto"/>
        <w:rPr>
          <w:rFonts w:eastAsia="Georgia" w:cs="Georgia"/>
          <w:i/>
          <w:iCs/>
          <w:color w:val="000000" w:themeColor="text1"/>
        </w:rPr>
      </w:pPr>
      <w:r w:rsidRPr="008B6F73">
        <w:rPr>
          <w:rFonts w:eastAsia="Georgia" w:cs="Georgia"/>
          <w:i/>
          <w:iCs/>
          <w:color w:val="000000" w:themeColor="text1"/>
        </w:rPr>
        <w:t>Noah King, Chemistry, Waterloo</w:t>
      </w:r>
      <w:r>
        <w:br/>
      </w:r>
      <w:r w:rsidRPr="008B6F73">
        <w:rPr>
          <w:rFonts w:eastAsia="Georgia" w:cs="Georgia"/>
          <w:i/>
          <w:iCs/>
          <w:color w:val="000000" w:themeColor="text1"/>
        </w:rPr>
        <w:t>Rodney Smith, Chemistry, Waterloo</w:t>
      </w:r>
    </w:p>
    <w:p w14:paraId="04B30047" w14:textId="77777777" w:rsidR="00640E1A" w:rsidRPr="008B6F73" w:rsidRDefault="00640E1A" w:rsidP="445812BD">
      <w:pPr>
        <w:spacing w:after="0" w:line="276" w:lineRule="auto"/>
        <w:rPr>
          <w:rFonts w:eastAsia="Georgia" w:cs="Georgia"/>
          <w:color w:val="000000" w:themeColor="text1"/>
        </w:rPr>
      </w:pPr>
    </w:p>
    <w:p w14:paraId="25788BC2" w14:textId="77777777" w:rsidR="615B72D9" w:rsidRPr="008B6F73" w:rsidRDefault="6032B0EA" w:rsidP="445812BD">
      <w:pPr>
        <w:spacing w:after="0" w:line="276" w:lineRule="auto"/>
        <w:rPr>
          <w:rFonts w:eastAsia="Georgia" w:cs="Georgia"/>
          <w:color w:val="000000" w:themeColor="text1"/>
        </w:rPr>
      </w:pPr>
      <w:r w:rsidRPr="008B6F73">
        <w:rPr>
          <w:rFonts w:eastAsia="Georgia" w:cs="Georgia"/>
          <w:color w:val="000000" w:themeColor="text1"/>
        </w:rPr>
        <w:t xml:space="preserve">Several well-documented laboratory incidents, such as the dimethyl mercury poisoning at Dartmouth, the nickel hydrazine explosion at Texas Tech and the Sheri </w:t>
      </w:r>
      <w:proofErr w:type="spellStart"/>
      <w:r w:rsidRPr="008B6F73">
        <w:rPr>
          <w:rFonts w:eastAsia="Georgia" w:cs="Georgia"/>
          <w:color w:val="000000" w:themeColor="text1"/>
        </w:rPr>
        <w:t>Sangji</w:t>
      </w:r>
      <w:proofErr w:type="spellEnd"/>
      <w:r w:rsidRPr="008B6F73">
        <w:rPr>
          <w:rFonts w:eastAsia="Georgia" w:cs="Georgia"/>
          <w:color w:val="000000" w:themeColor="text1"/>
        </w:rPr>
        <w:t xml:space="preserve"> incident at UCLA, underscore the importance of rigorous hazard assessment and safety education. Consequently, standard operating procedures (SOPs) have become a foundational part of laboratory-based disciplines. SOPs are not only used to standardize practice but also to assess students</w:t>
      </w:r>
      <w:r w:rsidR="1F0F0432" w:rsidRPr="008B6F73">
        <w:rPr>
          <w:rFonts w:eastAsia="Georgia" w:cs="Georgia"/>
          <w:color w:val="000000" w:themeColor="text1"/>
        </w:rPr>
        <w:t>’</w:t>
      </w:r>
      <w:r w:rsidRPr="008B6F73">
        <w:rPr>
          <w:rFonts w:eastAsia="Georgia" w:cs="Georgia"/>
          <w:color w:val="000000" w:themeColor="text1"/>
        </w:rPr>
        <w:t xml:space="preserve"> understanding of the risk and responsibility inherent in procedural decision-making. </w:t>
      </w:r>
    </w:p>
    <w:p w14:paraId="4CE5AA8B" w14:textId="77777777" w:rsidR="00640E1A" w:rsidRPr="008B6F73" w:rsidRDefault="00640E1A" w:rsidP="445812BD">
      <w:pPr>
        <w:spacing w:after="0" w:line="276" w:lineRule="auto"/>
        <w:rPr>
          <w:rFonts w:eastAsia="Georgia" w:cs="Georgia"/>
          <w:color w:val="000000" w:themeColor="text1"/>
        </w:rPr>
      </w:pPr>
    </w:p>
    <w:p w14:paraId="75E3F82A" w14:textId="1C964BC6" w:rsidR="00E4166E" w:rsidRPr="00483D21" w:rsidRDefault="00E4166E" w:rsidP="445812BD">
      <w:pPr>
        <w:spacing w:after="0" w:line="276" w:lineRule="auto"/>
        <w:rPr>
          <w:rFonts w:eastAsia="Georgia" w:cs="Georgia"/>
          <w:color w:val="000000" w:themeColor="text1"/>
        </w:rPr>
      </w:pPr>
      <w:r w:rsidRPr="00483D21">
        <w:rPr>
          <w:rFonts w:eastAsia="Georgia" w:cs="Georgia"/>
          <w:color w:val="000000" w:themeColor="text1"/>
        </w:rPr>
        <w:t xml:space="preserve">The advent of artificial intelligence (AI) introduced new challenges to the pedagogical role of lab instructors. In both teaching and research settings, AI is being used by students and academics alike to draft SOPs. While these tools can produce well-structured procedures efficiently, they lack discipline specific awareness of hazards and contextual risks. AI-generated SOPs risk omitting or misrepresenting safety considerations, thereby setting a dangerous precedent across various disciplines, including engineering and the physical and social sciences. </w:t>
      </w:r>
    </w:p>
    <w:p w14:paraId="32F6E772" w14:textId="77777777" w:rsidR="00E4166E" w:rsidRPr="00483D21" w:rsidRDefault="00E4166E" w:rsidP="445812BD">
      <w:pPr>
        <w:spacing w:after="0" w:line="276" w:lineRule="auto"/>
        <w:rPr>
          <w:rFonts w:eastAsia="Georgia" w:cs="Georgia"/>
          <w:color w:val="000000" w:themeColor="text1"/>
        </w:rPr>
      </w:pPr>
    </w:p>
    <w:p w14:paraId="4BDA295C" w14:textId="45B45A3E" w:rsidR="445812BD" w:rsidRPr="00483D21" w:rsidRDefault="00E4166E" w:rsidP="445812BD">
      <w:pPr>
        <w:spacing w:after="0" w:line="276" w:lineRule="auto"/>
        <w:rPr>
          <w:rFonts w:eastAsia="Georgia" w:cs="Georgia"/>
          <w:color w:val="000000" w:themeColor="text1"/>
        </w:rPr>
      </w:pPr>
      <w:r w:rsidRPr="00483D21">
        <w:rPr>
          <w:rFonts w:eastAsia="Georgia" w:cs="Georgia"/>
          <w:color w:val="000000" w:themeColor="text1"/>
        </w:rPr>
        <w:t>This innovation spotlight presents a redesigned upper-year assessment that uses regulatory boundaries as a pedagogical tool. The assignment draws on literature related to narcotics chemistry, in which procedures must comply with strict oversight. Regulatory constraints on narcotics-related chemistry limit meaningful AI-generated procedures, requiring students to engage directly with the literature to justify procedural choices, assess hazards, and document decision-making. In practice, this redesign prompted students to move beyond procedural reproduction, demonstrating explicit justification of associated hazards and reflective accountability in their submissions. Rather than banning AI, this approach uses its limitations as a pedagogical feature, shifting student attention toward safety-conscious decision-making, accountability, and ethical practices. The assessment design principles shared are transferable to other disciplines that rely on regulated or ethically constrained procedural work.</w:t>
      </w:r>
    </w:p>
    <w:p w14:paraId="0CFED3F8" w14:textId="77777777" w:rsidR="00E4166E" w:rsidRPr="00483D21" w:rsidRDefault="00E4166E" w:rsidP="445812BD">
      <w:pPr>
        <w:spacing w:after="0" w:line="276" w:lineRule="auto"/>
        <w:rPr>
          <w:rFonts w:eastAsia="Georgia" w:cs="Georgia"/>
          <w:color w:val="000000" w:themeColor="text1"/>
        </w:rPr>
      </w:pPr>
    </w:p>
    <w:p w14:paraId="613FE915" w14:textId="77777777" w:rsidR="55CBB3FB" w:rsidRPr="008B6F73" w:rsidRDefault="01EB74D0"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CF9C5C4" w14:textId="53B2421D" w:rsidR="535292FE" w:rsidRPr="008B6F73" w:rsidRDefault="51014929" w:rsidP="00724412">
      <w:pPr>
        <w:pStyle w:val="ListParagraph"/>
        <w:numPr>
          <w:ilvl w:val="0"/>
          <w:numId w:val="41"/>
        </w:numPr>
        <w:spacing w:before="160" w:line="276" w:lineRule="auto"/>
        <w:rPr>
          <w:rFonts w:eastAsia="Georgia" w:cs="Georgia"/>
        </w:rPr>
      </w:pPr>
      <w:r w:rsidRPr="008B6F73">
        <w:rPr>
          <w:rFonts w:eastAsia="Georgia" w:cs="Georgia"/>
        </w:rPr>
        <w:t xml:space="preserve">Evaluate the appropriateness of limitations in AI-generated procedures in regulated or high-risk settings. </w:t>
      </w:r>
    </w:p>
    <w:p w14:paraId="110616BA" w14:textId="32711618" w:rsidR="535292FE" w:rsidRPr="008B6F73" w:rsidRDefault="51014929" w:rsidP="00724412">
      <w:pPr>
        <w:pStyle w:val="ListParagraph"/>
        <w:numPr>
          <w:ilvl w:val="0"/>
          <w:numId w:val="40"/>
        </w:numPr>
        <w:spacing w:before="160" w:line="276" w:lineRule="auto"/>
        <w:rPr>
          <w:rFonts w:eastAsia="Georgia" w:cs="Georgia"/>
        </w:rPr>
      </w:pPr>
      <w:r w:rsidRPr="008B6F73">
        <w:rPr>
          <w:rFonts w:eastAsia="Georgia" w:cs="Georgia"/>
        </w:rPr>
        <w:t>Identify, articulate and justify hazards, risks and dangers associated with laboratory procedures.</w:t>
      </w:r>
    </w:p>
    <w:p w14:paraId="2A8CA0AE" w14:textId="4A71B161" w:rsidR="535292FE" w:rsidRPr="008B6F73" w:rsidRDefault="51014929" w:rsidP="445812BD">
      <w:pPr>
        <w:pStyle w:val="ListParagraph"/>
        <w:numPr>
          <w:ilvl w:val="0"/>
          <w:numId w:val="40"/>
        </w:numPr>
        <w:spacing w:before="160" w:after="0" w:line="276" w:lineRule="auto"/>
        <w:rPr>
          <w:rFonts w:eastAsia="Georgia" w:cs="Georgia"/>
        </w:rPr>
      </w:pPr>
      <w:r w:rsidRPr="008B6F73">
        <w:rPr>
          <w:rFonts w:eastAsia="Georgia" w:cs="Georgia"/>
        </w:rPr>
        <w:t>Document and defend procedural decision-making using primary literature and regulatory frameworks.</w:t>
      </w:r>
    </w:p>
    <w:p w14:paraId="7B5E56E6" w14:textId="20831A58" w:rsidR="445812BD" w:rsidRPr="00483D21" w:rsidRDefault="445812BD" w:rsidP="445812BD">
      <w:pPr>
        <w:spacing w:after="0" w:line="276" w:lineRule="auto"/>
        <w:rPr>
          <w:rFonts w:eastAsia="Georgia" w:cs="Georgia"/>
          <w:b/>
          <w:bCs/>
        </w:rPr>
      </w:pPr>
    </w:p>
    <w:p w14:paraId="38269923" w14:textId="762B45FB" w:rsidR="55CBB3FB" w:rsidRPr="008B6F73" w:rsidRDefault="01EB74D0" w:rsidP="445812BD">
      <w:pPr>
        <w:spacing w:line="276" w:lineRule="auto"/>
        <w:rPr>
          <w:rFonts w:eastAsia="Georgia" w:cs="Georgia"/>
          <w:b/>
          <w:bCs/>
        </w:rPr>
      </w:pPr>
      <w:r w:rsidRPr="008B6F73">
        <w:rPr>
          <w:rFonts w:eastAsia="Georgia" w:cs="Georgia"/>
          <w:b/>
          <w:bCs/>
        </w:rPr>
        <w:t>References:</w:t>
      </w:r>
    </w:p>
    <w:p w14:paraId="0B9EA541" w14:textId="763FE9A0"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Barbé, B., Verdonck, K., Mukendi, D., Lejon, V., Kalo, J.-R. L., </w:t>
      </w:r>
      <w:proofErr w:type="spellStart"/>
      <w:r w:rsidRPr="008B6F73">
        <w:rPr>
          <w:rFonts w:eastAsia="Georgia" w:cs="Georgia"/>
        </w:rPr>
        <w:t>Alirol</w:t>
      </w:r>
      <w:proofErr w:type="spellEnd"/>
      <w:r w:rsidRPr="008B6F73">
        <w:rPr>
          <w:rFonts w:eastAsia="Georgia" w:cs="Georgia"/>
        </w:rPr>
        <w:t xml:space="preserve">, E., Gillet, P., </w:t>
      </w:r>
      <w:proofErr w:type="spellStart"/>
      <w:r w:rsidRPr="008B6F73">
        <w:rPr>
          <w:rFonts w:eastAsia="Georgia" w:cs="Georgia"/>
        </w:rPr>
        <w:t>Horié</w:t>
      </w:r>
      <w:proofErr w:type="spellEnd"/>
      <w:r w:rsidRPr="008B6F73">
        <w:rPr>
          <w:rFonts w:eastAsia="Georgia" w:cs="Georgia"/>
        </w:rPr>
        <w:t xml:space="preserve">, N., </w:t>
      </w:r>
      <w:proofErr w:type="spellStart"/>
      <w:r w:rsidRPr="008B6F73">
        <w:rPr>
          <w:rFonts w:eastAsia="Georgia" w:cs="Georgia"/>
        </w:rPr>
        <w:t>Ravinetto</w:t>
      </w:r>
      <w:proofErr w:type="spellEnd"/>
      <w:r w:rsidRPr="008B6F73">
        <w:rPr>
          <w:rFonts w:eastAsia="Georgia" w:cs="Georgia"/>
        </w:rPr>
        <w:t xml:space="preserve">, R., </w:t>
      </w:r>
      <w:proofErr w:type="spellStart"/>
      <w:r w:rsidRPr="008B6F73">
        <w:rPr>
          <w:rFonts w:eastAsia="Georgia" w:cs="Georgia"/>
        </w:rPr>
        <w:t>Bottieau</w:t>
      </w:r>
      <w:proofErr w:type="spellEnd"/>
      <w:r w:rsidRPr="008B6F73">
        <w:rPr>
          <w:rFonts w:eastAsia="Georgia" w:cs="Georgia"/>
        </w:rPr>
        <w:t xml:space="preserve">, E., </w:t>
      </w:r>
      <w:proofErr w:type="spellStart"/>
      <w:r w:rsidRPr="008B6F73">
        <w:rPr>
          <w:rFonts w:eastAsia="Georgia" w:cs="Georgia"/>
        </w:rPr>
        <w:t>Yansouni</w:t>
      </w:r>
      <w:proofErr w:type="spellEnd"/>
      <w:r w:rsidRPr="008B6F73">
        <w:rPr>
          <w:rFonts w:eastAsia="Georgia" w:cs="Georgia"/>
        </w:rPr>
        <w:t xml:space="preserve">, C., Winkler, A. S., Loen, H. van, Boelaert, M., Lutumba, P., &amp; Jacobs, J. (2016). The Art of Writing and Implementing Standard Operating Procedures (SOPs) for Laboratories in Low Resource Settings: Review of Guidelines and Best Practices. PLOS Neglected Tropical Diseases, 10(11), e0005053. </w:t>
      </w:r>
    </w:p>
    <w:p w14:paraId="4F85D105" w14:textId="0CA01899"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Chandra, T., Zebrowski, J. P., McClain, R., &amp;Lenertz, L. Y. (2021). Generating Standard Operating Procedures for the Manipulation of Hazardous Chemicals in Academic Laboratories. ACS Chemical Health &amp; Safety, 28(1), 19–24. </w:t>
      </w:r>
    </w:p>
    <w:p w14:paraId="58E89439" w14:textId="160CFD52"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Hill, R. H. J. (2021). Building Strong Cultures with Chemical Safety Education. Journal of Chemical Education, 98(1), 113–117. </w:t>
      </w:r>
    </w:p>
    <w:p w14:paraId="61E32547" w14:textId="10E53ED5"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lastRenderedPageBreak/>
        <w:t>What Is in Your Wallet? Quantitation of Drugs of Abuse on Paper Currency with a Rapid LC–MS/MS Method. Journal of Chemical Education, 94(10), 1522–1526.</w:t>
      </w:r>
      <w:r w:rsidR="5EB4495C" w:rsidRPr="008B6F73">
        <w:rPr>
          <w:rFonts w:eastAsia="Georgia" w:cs="Georgia"/>
        </w:rPr>
        <w:t xml:space="preserve"> </w:t>
      </w:r>
    </w:p>
    <w:p w14:paraId="6FB9BF01" w14:textId="144864E4"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Thompson, C. E., Nelson, A. W., Gribble, L. A., Caskey, S. A., &amp; </w:t>
      </w:r>
      <w:proofErr w:type="spellStart"/>
      <w:r w:rsidRPr="008B6F73">
        <w:rPr>
          <w:rFonts w:eastAsia="Georgia" w:cs="Georgia"/>
        </w:rPr>
        <w:t>Eitrheim</w:t>
      </w:r>
      <w:proofErr w:type="spellEnd"/>
      <w:r w:rsidRPr="008B6F73">
        <w:rPr>
          <w:rFonts w:eastAsia="Georgia" w:cs="Georgia"/>
        </w:rPr>
        <w:t xml:space="preserve">, E. S. (2020). Chemical Safety and Security Education in ACS-Approved Chemistry Programs. Journal of Chemical Education, 97(7), 1739–1746. </w:t>
      </w:r>
    </w:p>
    <w:p w14:paraId="7899FAC4" w14:textId="27DD3577"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Volker, E. J., Pride, E., &amp; Hough, C. (1979). Drugs in the chemistry laboratory: The conversion of acetaminophen into phenacetin. Journal of Chemical Education, 56(12), 831. </w:t>
      </w:r>
    </w:p>
    <w:p w14:paraId="43E93E5A" w14:textId="77777777" w:rsidR="0083003E" w:rsidRPr="008B6F73" w:rsidRDefault="0083003E" w:rsidP="2EF57133">
      <w:pPr>
        <w:spacing w:line="276" w:lineRule="auto"/>
        <w:rPr>
          <w:rFonts w:eastAsia="Georgia" w:cs="Georgia"/>
        </w:rPr>
      </w:pPr>
    </w:p>
    <w:p w14:paraId="0133F79B" w14:textId="77777777" w:rsidR="0028077C" w:rsidRPr="008B6F73" w:rsidRDefault="0028077C" w:rsidP="2EF57133">
      <w:pPr>
        <w:spacing w:line="276" w:lineRule="auto"/>
        <w:rPr>
          <w:rFonts w:eastAsia="Georgia" w:cs="Georgia"/>
          <w:b/>
          <w:bCs/>
          <w:sz w:val="28"/>
          <w:szCs w:val="28"/>
        </w:rPr>
      </w:pPr>
      <w:r w:rsidRPr="008B6F73">
        <w:rPr>
          <w:rFonts w:eastAsia="Georgia" w:cs="Georgia"/>
        </w:rPr>
        <w:br w:type="page"/>
      </w:r>
    </w:p>
    <w:p w14:paraId="74A0DA9C" w14:textId="5F7E2CD8" w:rsidR="0083003E" w:rsidRPr="008B6F73" w:rsidRDefault="6F950746" w:rsidP="460B6159">
      <w:pPr>
        <w:pStyle w:val="Heading3"/>
        <w:rPr>
          <w:rFonts w:eastAsia="Georgia" w:cs="Georgia"/>
          <w:b w:val="0"/>
          <w:bCs/>
          <w:sz w:val="24"/>
        </w:rPr>
      </w:pPr>
      <w:bookmarkStart w:id="40" w:name="_Toc227310781"/>
      <w:r>
        <w:lastRenderedPageBreak/>
        <w:t>Session 205: P</w:t>
      </w:r>
      <w:r w:rsidR="53A65C85">
        <w:t>anel</w:t>
      </w:r>
      <w:r>
        <w:t xml:space="preserve"> - </w:t>
      </w:r>
      <w:r w:rsidR="59416053">
        <w:t>Designing AI-Resistant Assessments for Use in Asynchronous Online Settings</w:t>
      </w:r>
      <w:bookmarkEnd w:id="40"/>
    </w:p>
    <w:p w14:paraId="460541B1" w14:textId="4EA2C058" w:rsidR="445812BD" w:rsidRPr="00483D21" w:rsidRDefault="445812BD" w:rsidP="445812BD">
      <w:pPr>
        <w:spacing w:after="0" w:line="276" w:lineRule="auto"/>
        <w:rPr>
          <w:rStyle w:val="Heading4Char"/>
          <w:rFonts w:eastAsia="Georgia" w:cs="Georgia"/>
        </w:rPr>
      </w:pPr>
    </w:p>
    <w:p w14:paraId="3722F64D" w14:textId="1DD5EA30" w:rsidR="0A0283B6" w:rsidRPr="008B6F73" w:rsidRDefault="59416053" w:rsidP="58763AD1">
      <w:pPr>
        <w:spacing w:after="0" w:line="240" w:lineRule="auto"/>
        <w:rPr>
          <w:rFonts w:eastAsia="Georgia" w:cs="Georgia"/>
          <w:i/>
          <w:iCs/>
          <w:color w:val="000000" w:themeColor="text1"/>
        </w:rPr>
      </w:pPr>
      <w:r w:rsidRPr="008B6F73">
        <w:rPr>
          <w:rFonts w:eastAsia="Georgia" w:cs="Georgia"/>
          <w:i/>
          <w:iCs/>
          <w:color w:val="000000" w:themeColor="text1"/>
        </w:rPr>
        <w:t>Melanie Misanchuk, Integrated Teaching Support Unit, Waterloo</w:t>
      </w:r>
    </w:p>
    <w:p w14:paraId="4D476A23" w14:textId="27819CB0" w:rsidR="0A0283B6" w:rsidRPr="008B6F73" w:rsidRDefault="59416053" w:rsidP="58763AD1">
      <w:pPr>
        <w:spacing w:after="0" w:line="240" w:lineRule="auto"/>
        <w:rPr>
          <w:rFonts w:eastAsia="Georgia" w:cs="Georgia"/>
          <w:i/>
          <w:iCs/>
          <w:color w:val="000000" w:themeColor="text1"/>
        </w:rPr>
      </w:pPr>
      <w:proofErr w:type="spellStart"/>
      <w:r w:rsidRPr="008B6F73">
        <w:rPr>
          <w:rFonts w:eastAsia="Georgia" w:cs="Georgia"/>
          <w:i/>
          <w:iCs/>
          <w:color w:val="000000" w:themeColor="text1"/>
        </w:rPr>
        <w:t>Crystena</w:t>
      </w:r>
      <w:proofErr w:type="spellEnd"/>
      <w:r w:rsidRPr="008B6F73">
        <w:rPr>
          <w:rFonts w:eastAsia="Georgia" w:cs="Georgia"/>
          <w:i/>
          <w:iCs/>
          <w:color w:val="000000" w:themeColor="text1"/>
        </w:rPr>
        <w:t xml:space="preserve"> Shandal-Parker, Social Development Studies, Waterloo</w:t>
      </w:r>
    </w:p>
    <w:p w14:paraId="0329E242" w14:textId="7A3D7B37" w:rsidR="0A0283B6" w:rsidRPr="008B6F73" w:rsidRDefault="59416053" w:rsidP="58763AD1">
      <w:pPr>
        <w:spacing w:after="0" w:line="240" w:lineRule="auto"/>
        <w:rPr>
          <w:rFonts w:eastAsia="Georgia" w:cs="Georgia"/>
          <w:i/>
          <w:iCs/>
          <w:color w:val="000000" w:themeColor="text1"/>
        </w:rPr>
      </w:pPr>
      <w:proofErr w:type="spellStart"/>
      <w:r w:rsidRPr="008B6F73">
        <w:rPr>
          <w:rFonts w:eastAsia="Georgia" w:cs="Georgia"/>
          <w:i/>
          <w:iCs/>
          <w:color w:val="000000" w:themeColor="text1"/>
        </w:rPr>
        <w:t>Niayesh</w:t>
      </w:r>
      <w:proofErr w:type="spellEnd"/>
      <w:r w:rsidRPr="008B6F73">
        <w:rPr>
          <w:rFonts w:eastAsia="Georgia" w:cs="Georgia"/>
          <w:i/>
          <w:iCs/>
          <w:color w:val="000000" w:themeColor="text1"/>
        </w:rPr>
        <w:t xml:space="preserve"> </w:t>
      </w:r>
      <w:proofErr w:type="spellStart"/>
      <w:r w:rsidRPr="008B6F73">
        <w:rPr>
          <w:rFonts w:eastAsia="Georgia" w:cs="Georgia"/>
          <w:i/>
          <w:iCs/>
          <w:color w:val="000000" w:themeColor="text1"/>
        </w:rPr>
        <w:t>Afshordi</w:t>
      </w:r>
      <w:proofErr w:type="spellEnd"/>
      <w:r w:rsidRPr="008B6F73">
        <w:rPr>
          <w:rFonts w:eastAsia="Georgia" w:cs="Georgia"/>
          <w:i/>
          <w:iCs/>
          <w:color w:val="000000" w:themeColor="text1"/>
        </w:rPr>
        <w:t>, Physics &amp; Astronomy, Waterloo</w:t>
      </w:r>
    </w:p>
    <w:p w14:paraId="7FEF39F5" w14:textId="3D4935C9" w:rsidR="0A0283B6" w:rsidRPr="008B6F73" w:rsidRDefault="59416053" w:rsidP="58763AD1">
      <w:pPr>
        <w:spacing w:after="0" w:line="240" w:lineRule="auto"/>
        <w:rPr>
          <w:rFonts w:eastAsia="Georgia" w:cs="Georgia"/>
          <w:i/>
          <w:iCs/>
          <w:color w:val="000000" w:themeColor="text1"/>
        </w:rPr>
      </w:pPr>
      <w:r w:rsidRPr="008B6F73">
        <w:rPr>
          <w:rFonts w:eastAsia="Georgia" w:cs="Georgia"/>
          <w:i/>
          <w:iCs/>
          <w:color w:val="000000" w:themeColor="text1"/>
        </w:rPr>
        <w:t>Stephanie Boragina, Integrated Teaching Support Unit, Waterloo</w:t>
      </w:r>
    </w:p>
    <w:p w14:paraId="75F90A5B" w14:textId="023D7580" w:rsidR="007C45D1" w:rsidRDefault="007C45D1" w:rsidP="445812BD">
      <w:pPr>
        <w:spacing w:after="0" w:line="276" w:lineRule="auto"/>
        <w:rPr>
          <w:rFonts w:eastAsia="Georgia" w:cs="Georgia"/>
        </w:rPr>
      </w:pPr>
    </w:p>
    <w:p w14:paraId="66248B05" w14:textId="5A7C20E8" w:rsidR="3DBD67E6" w:rsidRPr="008B6F73" w:rsidRDefault="6E06BB8B" w:rsidP="58763AD1">
      <w:pPr>
        <w:pStyle w:val="p1"/>
        <w:spacing w:line="276" w:lineRule="auto"/>
        <w:rPr>
          <w:rFonts w:ascii="Georgia" w:eastAsia="Georgia" w:hAnsi="Georgia" w:cs="Georgia"/>
          <w:sz w:val="22"/>
          <w:szCs w:val="22"/>
        </w:rPr>
      </w:pPr>
      <w:r w:rsidRPr="01CCC9E5">
        <w:rPr>
          <w:rFonts w:ascii="Georgia" w:eastAsia="Georgia" w:hAnsi="Georgia" w:cs="Georgia"/>
          <w:sz w:val="22"/>
          <w:szCs w:val="22"/>
        </w:rPr>
        <w:t>The proliferation of generative AI tools poses fundamental challenges to the effectiveness and academic</w:t>
      </w:r>
      <w:r w:rsidR="02DEB4B6" w:rsidRPr="01CCC9E5">
        <w:rPr>
          <w:rFonts w:ascii="Georgia" w:eastAsia="Georgia" w:hAnsi="Georgia" w:cs="Georgia"/>
          <w:sz w:val="22"/>
          <w:szCs w:val="22"/>
        </w:rPr>
        <w:t xml:space="preserve"> </w:t>
      </w:r>
      <w:r w:rsidRPr="01CCC9E5">
        <w:rPr>
          <w:rFonts w:ascii="Georgia" w:eastAsia="Georgia" w:hAnsi="Georgia" w:cs="Georgia"/>
          <w:sz w:val="22"/>
          <w:szCs w:val="22"/>
        </w:rPr>
        <w:t>integrity of most traditional assessments. Any evaluation conducted without supervision or with access</w:t>
      </w:r>
      <w:r w:rsidR="2802AEFC" w:rsidRPr="01CCC9E5">
        <w:rPr>
          <w:rFonts w:ascii="Georgia" w:eastAsia="Georgia" w:hAnsi="Georgia" w:cs="Georgia"/>
          <w:sz w:val="22"/>
          <w:szCs w:val="22"/>
        </w:rPr>
        <w:t xml:space="preserve"> </w:t>
      </w:r>
      <w:r w:rsidRPr="01CCC9E5">
        <w:rPr>
          <w:rFonts w:ascii="Georgia" w:eastAsia="Georgia" w:hAnsi="Georgia" w:cs="Georgia"/>
          <w:sz w:val="22"/>
          <w:szCs w:val="22"/>
        </w:rPr>
        <w:t xml:space="preserve">to </w:t>
      </w:r>
      <w:r w:rsidR="00E4166E" w:rsidRPr="00483D21">
        <w:rPr>
          <w:rFonts w:ascii="Georgia" w:eastAsia="Georgia" w:hAnsi="Georgia" w:cs="Georgia"/>
          <w:sz w:val="22"/>
          <w:szCs w:val="22"/>
        </w:rPr>
        <w:t>internet enabled</w:t>
      </w:r>
      <w:r w:rsidRPr="01CCC9E5">
        <w:rPr>
          <w:rFonts w:ascii="Georgia" w:eastAsia="Georgia" w:hAnsi="Georgia" w:cs="Georgia"/>
          <w:sz w:val="22"/>
          <w:szCs w:val="22"/>
        </w:rPr>
        <w:t xml:space="preserve"> devices is now vulnerable to unauthorized AI assistance, and as such, may not be a</w:t>
      </w:r>
      <w:r w:rsidR="56A63E60" w:rsidRPr="01CCC9E5">
        <w:rPr>
          <w:rFonts w:ascii="Georgia" w:eastAsia="Georgia" w:hAnsi="Georgia" w:cs="Georgia"/>
          <w:sz w:val="22"/>
          <w:szCs w:val="22"/>
        </w:rPr>
        <w:t xml:space="preserve"> </w:t>
      </w:r>
      <w:r w:rsidRPr="01CCC9E5">
        <w:rPr>
          <w:rFonts w:ascii="Georgia" w:eastAsia="Georgia" w:hAnsi="Georgia" w:cs="Georgia"/>
          <w:sz w:val="22"/>
          <w:szCs w:val="22"/>
        </w:rPr>
        <w:t xml:space="preserve">valid measurement of student knowledge. While online courses face the greatest exposure, </w:t>
      </w:r>
      <w:r w:rsidR="00E4166E" w:rsidRPr="00483D21">
        <w:rPr>
          <w:rFonts w:ascii="Georgia" w:eastAsia="Georgia" w:hAnsi="Georgia" w:cs="Georgia"/>
          <w:sz w:val="22"/>
          <w:szCs w:val="22"/>
        </w:rPr>
        <w:t>take-home</w:t>
      </w:r>
      <w:r w:rsidR="05412333" w:rsidRPr="01CCC9E5">
        <w:rPr>
          <w:rFonts w:ascii="Georgia" w:eastAsia="Georgia" w:hAnsi="Georgia" w:cs="Georgia"/>
          <w:sz w:val="22"/>
          <w:szCs w:val="22"/>
        </w:rPr>
        <w:t xml:space="preserve"> </w:t>
      </w:r>
      <w:r w:rsidRPr="01CCC9E5">
        <w:rPr>
          <w:rFonts w:ascii="Georgia" w:eastAsia="Georgia" w:hAnsi="Georgia" w:cs="Georgia"/>
          <w:sz w:val="22"/>
          <w:szCs w:val="22"/>
        </w:rPr>
        <w:t>assignments or device-enabled in-class assessments used in face-to-face courses are similarly at risk.</w:t>
      </w:r>
      <w:r w:rsidR="159474D4" w:rsidRPr="01CCC9E5">
        <w:rPr>
          <w:rFonts w:ascii="Georgia" w:eastAsia="Georgia" w:hAnsi="Georgia" w:cs="Georgia"/>
          <w:sz w:val="22"/>
          <w:szCs w:val="22"/>
        </w:rPr>
        <w:t xml:space="preserve"> </w:t>
      </w:r>
    </w:p>
    <w:p w14:paraId="1B31DD70" w14:textId="4B2BD3AB" w:rsidR="3DBD67E6" w:rsidRPr="008B6F73" w:rsidRDefault="6E06BB8B" w:rsidP="58763AD1">
      <w:pPr>
        <w:pStyle w:val="p1"/>
        <w:spacing w:line="276" w:lineRule="auto"/>
        <w:rPr>
          <w:rFonts w:ascii="Georgia" w:eastAsia="Georgia" w:hAnsi="Georgia" w:cs="Georgia"/>
          <w:sz w:val="22"/>
          <w:szCs w:val="22"/>
        </w:rPr>
      </w:pPr>
      <w:r w:rsidRPr="01CCC9E5">
        <w:rPr>
          <w:rFonts w:ascii="Georgia" w:eastAsia="Georgia" w:hAnsi="Georgia" w:cs="Georgia"/>
          <w:sz w:val="22"/>
          <w:szCs w:val="22"/>
        </w:rPr>
        <w:t>This panel will examine how GenAI has impacted student learning and instructor pedagogy. We will</w:t>
      </w:r>
      <w:r w:rsidR="7DD987D4" w:rsidRPr="01CCC9E5">
        <w:rPr>
          <w:rFonts w:ascii="Georgia" w:eastAsia="Georgia" w:hAnsi="Georgia" w:cs="Georgia"/>
          <w:sz w:val="22"/>
          <w:szCs w:val="22"/>
        </w:rPr>
        <w:t xml:space="preserve"> </w:t>
      </w:r>
      <w:r w:rsidRPr="01CCC9E5">
        <w:rPr>
          <w:rFonts w:ascii="Georgia" w:eastAsia="Georgia" w:hAnsi="Georgia" w:cs="Georgia"/>
          <w:sz w:val="22"/>
          <w:szCs w:val="22"/>
        </w:rPr>
        <w:t>share three assessment strategies designed to respond to the challenges of accurately assessing student</w:t>
      </w:r>
      <w:r w:rsidR="6C7209EE" w:rsidRPr="01CCC9E5">
        <w:rPr>
          <w:rFonts w:ascii="Georgia" w:eastAsia="Georgia" w:hAnsi="Georgia" w:cs="Georgia"/>
          <w:sz w:val="22"/>
          <w:szCs w:val="22"/>
        </w:rPr>
        <w:t xml:space="preserve"> </w:t>
      </w:r>
      <w:r w:rsidRPr="01CCC9E5">
        <w:rPr>
          <w:rFonts w:ascii="Georgia" w:eastAsia="Georgia" w:hAnsi="Georgia" w:cs="Georgia"/>
          <w:sz w:val="22"/>
          <w:szCs w:val="22"/>
        </w:rPr>
        <w:t>understanding in the age of GenAI, all currently implemented in online courses:</w:t>
      </w:r>
    </w:p>
    <w:p w14:paraId="3404D54C" w14:textId="2CBD2964" w:rsidR="3DBD67E6" w:rsidRPr="008B6F73" w:rsidRDefault="6E06BB8B" w:rsidP="005E613E">
      <w:pPr>
        <w:pStyle w:val="p1"/>
        <w:numPr>
          <w:ilvl w:val="0"/>
          <w:numId w:val="199"/>
        </w:numPr>
        <w:spacing w:line="276" w:lineRule="auto"/>
        <w:rPr>
          <w:rFonts w:ascii="Georgia" w:eastAsia="Georgia" w:hAnsi="Georgia" w:cs="Georgia"/>
          <w:sz w:val="22"/>
          <w:szCs w:val="22"/>
        </w:rPr>
      </w:pPr>
      <w:r w:rsidRPr="01CCC9E5">
        <w:rPr>
          <w:rFonts w:ascii="Georgia" w:eastAsia="Georgia" w:hAnsi="Georgia" w:cs="Georgia"/>
          <w:b/>
          <w:bCs/>
          <w:sz w:val="22"/>
          <w:szCs w:val="22"/>
        </w:rPr>
        <w:t>SCI 238 (Introductory Astronomy):</w:t>
      </w:r>
      <w:r w:rsidRPr="01CCC9E5">
        <w:rPr>
          <w:rFonts w:ascii="Georgia" w:eastAsia="Georgia" w:hAnsi="Georgia" w:cs="Georgia"/>
          <w:sz w:val="22"/>
          <w:szCs w:val="22"/>
        </w:rPr>
        <w:t xml:space="preserve"> An </w:t>
      </w:r>
      <w:r w:rsidR="00E4166E" w:rsidRPr="00483D21">
        <w:rPr>
          <w:rFonts w:ascii="Georgia" w:eastAsia="Georgia" w:hAnsi="Georgia" w:cs="Georgia"/>
          <w:sz w:val="22"/>
          <w:szCs w:val="22"/>
        </w:rPr>
        <w:t>open book</w:t>
      </w:r>
      <w:r w:rsidRPr="01CCC9E5">
        <w:rPr>
          <w:rFonts w:ascii="Georgia" w:eastAsia="Georgia" w:hAnsi="Georgia" w:cs="Georgia"/>
          <w:sz w:val="22"/>
          <w:szCs w:val="22"/>
        </w:rPr>
        <w:t>, instructor-supported midterm for a large-enrollment course.</w:t>
      </w:r>
    </w:p>
    <w:p w14:paraId="1AC61DEE" w14:textId="3489C004" w:rsidR="3DBD67E6" w:rsidRPr="008B6F73" w:rsidRDefault="6E06BB8B" w:rsidP="005E613E">
      <w:pPr>
        <w:pStyle w:val="p1"/>
        <w:numPr>
          <w:ilvl w:val="0"/>
          <w:numId w:val="199"/>
        </w:numPr>
        <w:spacing w:line="276" w:lineRule="auto"/>
        <w:rPr>
          <w:rFonts w:ascii="Georgia" w:eastAsia="Georgia" w:hAnsi="Georgia" w:cs="Georgia"/>
          <w:sz w:val="22"/>
          <w:szCs w:val="22"/>
        </w:rPr>
      </w:pPr>
      <w:r w:rsidRPr="01CCC9E5">
        <w:rPr>
          <w:rFonts w:ascii="Georgia" w:eastAsia="Georgia" w:hAnsi="Georgia" w:cs="Georgia"/>
          <w:b/>
          <w:bCs/>
          <w:sz w:val="22"/>
          <w:szCs w:val="22"/>
        </w:rPr>
        <w:t>SDS 131R (Social Ideas, Social Policy and Political Practice):</w:t>
      </w:r>
      <w:r w:rsidRPr="01CCC9E5">
        <w:rPr>
          <w:rFonts w:ascii="Georgia" w:eastAsia="Georgia" w:hAnsi="Georgia" w:cs="Georgia"/>
          <w:sz w:val="22"/>
          <w:szCs w:val="22"/>
        </w:rPr>
        <w:t xml:space="preserve"> “Ideologies in Action,” a scaffolded video assignment.</w:t>
      </w:r>
    </w:p>
    <w:p w14:paraId="0657F243" w14:textId="4453F423" w:rsidR="3DBD67E6" w:rsidRPr="008B6F73" w:rsidRDefault="6E06BB8B" w:rsidP="005E613E">
      <w:pPr>
        <w:pStyle w:val="p1"/>
        <w:numPr>
          <w:ilvl w:val="0"/>
          <w:numId w:val="199"/>
        </w:numPr>
        <w:spacing w:line="276" w:lineRule="auto"/>
        <w:rPr>
          <w:rFonts w:ascii="Georgia" w:eastAsia="Georgia" w:hAnsi="Georgia" w:cs="Georgia"/>
          <w:sz w:val="22"/>
          <w:szCs w:val="22"/>
        </w:rPr>
      </w:pPr>
      <w:r w:rsidRPr="01CCC9E5">
        <w:rPr>
          <w:rFonts w:ascii="Georgia" w:eastAsia="Georgia" w:hAnsi="Georgia" w:cs="Georgia"/>
          <w:b/>
          <w:bCs/>
          <w:sz w:val="22"/>
          <w:szCs w:val="22"/>
        </w:rPr>
        <w:t>SDS 131R</w:t>
      </w:r>
      <w:r w:rsidRPr="01CCC9E5">
        <w:rPr>
          <w:rFonts w:ascii="Georgia" w:eastAsia="Georgia" w:hAnsi="Georgia" w:cs="Georgia"/>
          <w:sz w:val="22"/>
          <w:szCs w:val="22"/>
        </w:rPr>
        <w:t xml:space="preserve">: Collaborative reading and annotation using </w:t>
      </w:r>
      <w:proofErr w:type="spellStart"/>
      <w:r w:rsidRPr="01CCC9E5">
        <w:rPr>
          <w:rFonts w:ascii="Georgia" w:eastAsia="Georgia" w:hAnsi="Georgia" w:cs="Georgia"/>
          <w:sz w:val="22"/>
          <w:szCs w:val="22"/>
        </w:rPr>
        <w:t>Perusall</w:t>
      </w:r>
      <w:proofErr w:type="spellEnd"/>
      <w:r w:rsidRPr="01CCC9E5">
        <w:rPr>
          <w:rFonts w:ascii="Georgia" w:eastAsia="Georgia" w:hAnsi="Georgia" w:cs="Georgia"/>
          <w:sz w:val="22"/>
          <w:szCs w:val="22"/>
        </w:rPr>
        <w:t>.</w:t>
      </w:r>
    </w:p>
    <w:p w14:paraId="4BC6C0D8" w14:textId="284D1B71" w:rsidR="3DBD67E6" w:rsidRPr="008B6F73" w:rsidRDefault="6E06BB8B" w:rsidP="58763AD1">
      <w:pPr>
        <w:pStyle w:val="p1"/>
        <w:spacing w:line="276" w:lineRule="auto"/>
        <w:rPr>
          <w:rFonts w:ascii="Georgia" w:eastAsia="Georgia" w:hAnsi="Georgia" w:cs="Georgia"/>
          <w:sz w:val="22"/>
          <w:szCs w:val="22"/>
        </w:rPr>
      </w:pPr>
      <w:r w:rsidRPr="01CCC9E5">
        <w:rPr>
          <w:rFonts w:ascii="Georgia" w:eastAsia="Georgia" w:hAnsi="Georgia" w:cs="Georgia"/>
          <w:sz w:val="22"/>
          <w:szCs w:val="22"/>
        </w:rPr>
        <w:t>We will also address the growing shift toward proctored final examinations—both online and in</w:t>
      </w:r>
      <w:r w:rsidR="04EBCF28" w:rsidRPr="01CCC9E5">
        <w:rPr>
          <w:rFonts w:ascii="Georgia" w:eastAsia="Georgia" w:hAnsi="Georgia" w:cs="Georgia"/>
          <w:sz w:val="22"/>
          <w:szCs w:val="22"/>
        </w:rPr>
        <w:t xml:space="preserve"> </w:t>
      </w:r>
      <w:r w:rsidRPr="01CCC9E5">
        <w:rPr>
          <w:rFonts w:ascii="Georgia" w:eastAsia="Georgia" w:hAnsi="Georgia" w:cs="Georgia"/>
          <w:sz w:val="22"/>
          <w:szCs w:val="22"/>
        </w:rPr>
        <w:t xml:space="preserve">person—as a means of ensuring that a meaningful portion of students’ grades reflects work </w:t>
      </w:r>
      <w:r w:rsidR="00E4166E" w:rsidRPr="00483D21">
        <w:rPr>
          <w:rFonts w:ascii="Georgia" w:eastAsia="Georgia" w:hAnsi="Georgia" w:cs="Georgia"/>
          <w:sz w:val="22"/>
          <w:szCs w:val="22"/>
        </w:rPr>
        <w:t>completed in</w:t>
      </w:r>
      <w:r w:rsidRPr="01CCC9E5">
        <w:rPr>
          <w:rFonts w:ascii="Georgia" w:eastAsia="Georgia" w:hAnsi="Georgia" w:cs="Georgia"/>
          <w:sz w:val="22"/>
          <w:szCs w:val="22"/>
        </w:rPr>
        <w:t xml:space="preserve"> a controlled environment. We will highlight course designs that prepare students for these exams</w:t>
      </w:r>
      <w:r w:rsidR="10F093CC" w:rsidRPr="01CCC9E5">
        <w:rPr>
          <w:rFonts w:ascii="Georgia" w:eastAsia="Georgia" w:hAnsi="Georgia" w:cs="Georgia"/>
          <w:sz w:val="22"/>
          <w:szCs w:val="22"/>
        </w:rPr>
        <w:t xml:space="preserve"> </w:t>
      </w:r>
      <w:r w:rsidRPr="01CCC9E5">
        <w:rPr>
          <w:rFonts w:ascii="Georgia" w:eastAsia="Georgia" w:hAnsi="Georgia" w:cs="Georgia"/>
          <w:sz w:val="22"/>
          <w:szCs w:val="22"/>
        </w:rPr>
        <w:t>while maintaining academic integrity throughout the term.</w:t>
      </w:r>
    </w:p>
    <w:p w14:paraId="42CB4110" w14:textId="2663131C" w:rsidR="3DBD67E6" w:rsidRPr="008B6F73" w:rsidRDefault="06275800" w:rsidP="445812BD">
      <w:pPr>
        <w:pStyle w:val="p1"/>
        <w:spacing w:after="0" w:line="276" w:lineRule="auto"/>
        <w:rPr>
          <w:rFonts w:ascii="Georgia" w:eastAsia="Georgia" w:hAnsi="Georgia" w:cs="Georgia"/>
          <w:sz w:val="22"/>
          <w:szCs w:val="22"/>
        </w:rPr>
      </w:pPr>
      <w:r w:rsidRPr="01CCC9E5">
        <w:rPr>
          <w:rFonts w:ascii="Georgia" w:eastAsia="Georgia" w:hAnsi="Georgia" w:cs="Georgia"/>
          <w:sz w:val="22"/>
          <w:szCs w:val="22"/>
        </w:rPr>
        <w:t>Finally, we will discuss the increasing need for proctored midterm assessments and emphasize the critical role of departmental and faculty</w:t>
      </w:r>
      <w:r w:rsidR="086E8F51" w:rsidRPr="01CCC9E5">
        <w:rPr>
          <w:rFonts w:ascii="Georgia" w:eastAsia="Georgia" w:hAnsi="Georgia" w:cs="Georgia"/>
          <w:sz w:val="22"/>
          <w:szCs w:val="22"/>
        </w:rPr>
        <w:t xml:space="preserve"> </w:t>
      </w:r>
      <w:r w:rsidRPr="01CCC9E5">
        <w:rPr>
          <w:rFonts w:ascii="Georgia" w:eastAsia="Georgia" w:hAnsi="Georgia" w:cs="Georgia"/>
          <w:sz w:val="22"/>
          <w:szCs w:val="22"/>
        </w:rPr>
        <w:t>level infrastructure in supporting these efforts. Individual instructors cannot reasonably manage the logistical demands of secure assessment without institutional backing.</w:t>
      </w:r>
    </w:p>
    <w:p w14:paraId="309BD98F" w14:textId="043FAFDF" w:rsidR="445812BD" w:rsidRPr="00483D21" w:rsidRDefault="445812BD" w:rsidP="445812BD">
      <w:pPr>
        <w:pStyle w:val="p1"/>
        <w:spacing w:after="0" w:line="276" w:lineRule="auto"/>
        <w:rPr>
          <w:rFonts w:ascii="Georgia" w:eastAsia="Georgia" w:hAnsi="Georgia" w:cs="Georgia"/>
          <w:sz w:val="22"/>
          <w:szCs w:val="22"/>
        </w:rPr>
      </w:pPr>
    </w:p>
    <w:p w14:paraId="66873B42"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0DB3A7CE" w14:textId="02609D6C" w:rsidR="4C5C4752" w:rsidRPr="008B6F73" w:rsidRDefault="63929D0A" w:rsidP="00724412">
      <w:pPr>
        <w:pStyle w:val="ListParagraph"/>
        <w:numPr>
          <w:ilvl w:val="0"/>
          <w:numId w:val="38"/>
        </w:numPr>
        <w:spacing w:before="160" w:line="276" w:lineRule="auto"/>
        <w:rPr>
          <w:rFonts w:eastAsia="Georgia" w:cs="Georgia"/>
        </w:rPr>
      </w:pPr>
      <w:r w:rsidRPr="008B6F73">
        <w:rPr>
          <w:rFonts w:eastAsia="Georgia" w:cs="Georgia"/>
        </w:rPr>
        <w:t xml:space="preserve">Assessment redesign should start with learning outcomes and pedagogical goals. </w:t>
      </w:r>
    </w:p>
    <w:p w14:paraId="2DC9140D" w14:textId="70148DB0" w:rsidR="4C5C4752" w:rsidRPr="008B6F73" w:rsidRDefault="63929D0A" w:rsidP="00724412">
      <w:pPr>
        <w:pStyle w:val="ListParagraph"/>
        <w:numPr>
          <w:ilvl w:val="0"/>
          <w:numId w:val="38"/>
        </w:numPr>
        <w:spacing w:before="160" w:line="276" w:lineRule="auto"/>
        <w:rPr>
          <w:rFonts w:eastAsia="Georgia" w:cs="Georgia"/>
        </w:rPr>
      </w:pPr>
      <w:r w:rsidRPr="008B6F73">
        <w:rPr>
          <w:rFonts w:eastAsia="Georgia" w:cs="Georgia"/>
        </w:rPr>
        <w:t xml:space="preserve">Discipline-specific knowledge and skills mean that GenAI should be used differently in different fields: there is no </w:t>
      </w:r>
      <w:r w:rsidR="6827381B" w:rsidRPr="008B6F73">
        <w:rPr>
          <w:rFonts w:eastAsia="Georgia" w:cs="Georgia"/>
        </w:rPr>
        <w:t>“</w:t>
      </w:r>
      <w:r w:rsidRPr="008B6F73">
        <w:rPr>
          <w:rFonts w:eastAsia="Georgia" w:cs="Georgia"/>
        </w:rPr>
        <w:t>one way</w:t>
      </w:r>
      <w:r w:rsidR="6827381B" w:rsidRPr="008B6F73">
        <w:rPr>
          <w:rFonts w:eastAsia="Georgia" w:cs="Georgia"/>
        </w:rPr>
        <w:t>”</w:t>
      </w:r>
      <w:r w:rsidRPr="008B6F73">
        <w:rPr>
          <w:rFonts w:eastAsia="Georgia" w:cs="Georgia"/>
        </w:rPr>
        <w:t xml:space="preserve"> to use (or to forbid) GenAI. </w:t>
      </w:r>
    </w:p>
    <w:p w14:paraId="1BD7C162" w14:textId="30B450D6" w:rsidR="4C5C4752" w:rsidRPr="008B6F73" w:rsidRDefault="63929D0A" w:rsidP="445812BD">
      <w:pPr>
        <w:pStyle w:val="ListParagraph"/>
        <w:numPr>
          <w:ilvl w:val="0"/>
          <w:numId w:val="38"/>
        </w:numPr>
        <w:spacing w:before="160" w:after="0" w:line="276" w:lineRule="auto"/>
        <w:rPr>
          <w:rFonts w:eastAsia="Georgia" w:cs="Georgia"/>
        </w:rPr>
      </w:pPr>
      <w:r w:rsidRPr="008B6F73">
        <w:rPr>
          <w:rFonts w:eastAsia="Georgia" w:cs="Georgia"/>
        </w:rPr>
        <w:t>AI-resistant strategies are often transferable across disciplines and level (first year to graduate) but require specific context knowledge to implement.</w:t>
      </w:r>
    </w:p>
    <w:p w14:paraId="02E13134" w14:textId="25E88F22" w:rsidR="445812BD" w:rsidRPr="00483D21" w:rsidRDefault="445812BD" w:rsidP="445812BD">
      <w:pPr>
        <w:spacing w:after="0" w:line="276" w:lineRule="auto"/>
        <w:rPr>
          <w:rFonts w:eastAsia="Georgia" w:cs="Georgia"/>
          <w:b/>
          <w:bCs/>
        </w:rPr>
      </w:pPr>
    </w:p>
    <w:p w14:paraId="1AB9C852" w14:textId="666FF1C4" w:rsidR="0048464E" w:rsidRPr="008B6F73" w:rsidRDefault="1F7C35A8" w:rsidP="445812BD">
      <w:pPr>
        <w:spacing w:line="276" w:lineRule="auto"/>
        <w:rPr>
          <w:rFonts w:eastAsia="Georgia" w:cs="Georgia"/>
          <w:b/>
          <w:bCs/>
        </w:rPr>
      </w:pPr>
      <w:r w:rsidRPr="008B6F73">
        <w:rPr>
          <w:rFonts w:eastAsia="Georgia" w:cs="Georgia"/>
          <w:b/>
          <w:bCs/>
        </w:rPr>
        <w:t>References:</w:t>
      </w:r>
    </w:p>
    <w:p w14:paraId="4E22146E" w14:textId="78620737"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t>Clay, G. (2023, April 3). Believe your assignment is AI-immune? Let</w:t>
      </w:r>
      <w:r w:rsidR="1F0F0432" w:rsidRPr="008B6F73">
        <w:rPr>
          <w:rFonts w:eastAsia="Georgia" w:cs="Georgia"/>
        </w:rPr>
        <w:t>’</w:t>
      </w:r>
      <w:r w:rsidRPr="008B6F73">
        <w:rPr>
          <w:rFonts w:eastAsia="Georgia" w:cs="Georgia"/>
        </w:rPr>
        <w:t xml:space="preserve">s put it to the test. </w:t>
      </w:r>
      <w:proofErr w:type="spellStart"/>
      <w:r w:rsidRPr="008B6F73">
        <w:rPr>
          <w:rFonts w:eastAsia="Georgia" w:cs="Georgia"/>
        </w:rPr>
        <w:t>AutomatED</w:t>
      </w:r>
      <w:proofErr w:type="spellEnd"/>
      <w:r w:rsidRPr="008B6F73">
        <w:rPr>
          <w:rFonts w:eastAsia="Georgia" w:cs="Georgia"/>
        </w:rPr>
        <w:t xml:space="preserve">. </w:t>
      </w:r>
    </w:p>
    <w:p w14:paraId="3E36E9E2" w14:textId="7CC7387B"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t xml:space="preserve">Gonsalves, C. (2025). Contextual assessment design in the age of generative AI. Journal of Learning Development in Higher Education, (34). </w:t>
      </w:r>
    </w:p>
    <w:p w14:paraId="039BF606" w14:textId="41F5813C"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t xml:space="preserve">Nicol, D. (2021). The power of internal feedback: Exploiting natural comparison processes. Assessment &amp; Evaluation in Higher Education, 46(5), 756–778. </w:t>
      </w:r>
    </w:p>
    <w:p w14:paraId="28231FC9" w14:textId="4479215E"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lastRenderedPageBreak/>
        <w:t xml:space="preserve">Zhao, Jian &amp; Chapman, Elaine &amp; G. P. Sabet, Peyman. (2024). Generative AI and Educational Assessments: A Systematic Review. Education Research and Perspectives. 51. 124-155. </w:t>
      </w:r>
    </w:p>
    <w:p w14:paraId="17469636" w14:textId="77777777" w:rsidR="00E4166E" w:rsidRPr="00483D21" w:rsidRDefault="00E4166E">
      <w:pPr>
        <w:rPr>
          <w:rFonts w:eastAsia="Georgia" w:cs="Georgia"/>
          <w:b/>
          <w:iCs/>
          <w:sz w:val="24"/>
        </w:rPr>
      </w:pPr>
      <w:r w:rsidRPr="00483D21">
        <w:rPr>
          <w:rFonts w:eastAsia="Georgia" w:cs="Georgia"/>
        </w:rPr>
        <w:br w:type="page"/>
      </w:r>
    </w:p>
    <w:p w14:paraId="329F2194" w14:textId="312298A4" w:rsidR="0083003E" w:rsidRPr="008B6F73" w:rsidRDefault="6F950746" w:rsidP="460B6159">
      <w:pPr>
        <w:pStyle w:val="Heading3"/>
        <w:rPr>
          <w:rFonts w:eastAsia="Georgia" w:cs="Georgia"/>
          <w:szCs w:val="28"/>
        </w:rPr>
      </w:pPr>
      <w:bookmarkStart w:id="41" w:name="_Toc227310782"/>
      <w:r>
        <w:lastRenderedPageBreak/>
        <w:t xml:space="preserve">Session 206: Panel - </w:t>
      </w:r>
      <w:r w:rsidR="44A87BB7">
        <w:t>TAs</w:t>
      </w:r>
      <w:r w:rsidR="1F0F0432">
        <w:t>’</w:t>
      </w:r>
      <w:r w:rsidR="44A87BB7">
        <w:t xml:space="preserve"> Experiences with AI: Friend, Foe, or Frenemy?</w:t>
      </w:r>
      <w:bookmarkEnd w:id="41"/>
    </w:p>
    <w:p w14:paraId="639637E5" w14:textId="77777777" w:rsidR="00E26117" w:rsidRPr="008B6F73" w:rsidRDefault="00E26117" w:rsidP="445812BD">
      <w:pPr>
        <w:spacing w:after="0" w:line="276" w:lineRule="auto"/>
        <w:rPr>
          <w:rFonts w:eastAsia="Georgia" w:cs="Georgia"/>
          <w:i/>
          <w:iCs/>
          <w:color w:val="000000" w:themeColor="text1"/>
        </w:rPr>
      </w:pPr>
    </w:p>
    <w:p w14:paraId="13341608" w14:textId="5C9BFDB7"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Kaylee Biggart</w:t>
      </w:r>
      <w:r w:rsidR="3BEC7E81" w:rsidRPr="460B6159">
        <w:rPr>
          <w:rFonts w:eastAsia="Georgia" w:cs="Georgia"/>
          <w:i/>
          <w:iCs/>
          <w:color w:val="000000" w:themeColor="text1"/>
        </w:rPr>
        <w:t xml:space="preserve">, </w:t>
      </w:r>
      <w:r w:rsidRPr="460B6159">
        <w:rPr>
          <w:rFonts w:eastAsia="Georgia" w:cs="Georgia"/>
          <w:i/>
          <w:iCs/>
          <w:color w:val="000000" w:themeColor="text1"/>
        </w:rPr>
        <w:t>Physics &amp; Astronomy, Waterloo</w:t>
      </w:r>
    </w:p>
    <w:p w14:paraId="530F28AD" w14:textId="6B2FA2C7"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Tara Chen</w:t>
      </w:r>
      <w:r w:rsidR="04A6734F" w:rsidRPr="460B6159">
        <w:rPr>
          <w:rFonts w:eastAsia="Georgia" w:cs="Georgia"/>
          <w:i/>
          <w:iCs/>
          <w:color w:val="000000" w:themeColor="text1"/>
        </w:rPr>
        <w:t xml:space="preserve">, </w:t>
      </w:r>
      <w:r w:rsidRPr="460B6159">
        <w:rPr>
          <w:rFonts w:eastAsia="Georgia" w:cs="Georgia"/>
          <w:i/>
          <w:iCs/>
          <w:color w:val="000000" w:themeColor="text1"/>
        </w:rPr>
        <w:t>Geography &amp; Environmental Management, Waterloo</w:t>
      </w:r>
    </w:p>
    <w:p w14:paraId="1749A8BB" w14:textId="7CED75E6"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Felicia Clement</w:t>
      </w:r>
      <w:r w:rsidR="32C49147" w:rsidRPr="460B6159">
        <w:rPr>
          <w:rFonts w:eastAsia="Georgia" w:cs="Georgia"/>
          <w:i/>
          <w:iCs/>
          <w:color w:val="000000" w:themeColor="text1"/>
        </w:rPr>
        <w:t xml:space="preserve">, </w:t>
      </w:r>
      <w:r w:rsidRPr="460B6159">
        <w:rPr>
          <w:rFonts w:eastAsia="Georgia" w:cs="Georgia"/>
          <w:i/>
          <w:iCs/>
          <w:color w:val="000000" w:themeColor="text1"/>
        </w:rPr>
        <w:t>Balsillie School of International Affairs</w:t>
      </w:r>
    </w:p>
    <w:p w14:paraId="6AB52AC7" w14:textId="174E6F91"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Brandon Dickson</w:t>
      </w:r>
      <w:r w:rsidR="26FD31C5" w:rsidRPr="460B6159">
        <w:rPr>
          <w:rFonts w:eastAsia="Georgia" w:cs="Georgia"/>
          <w:i/>
          <w:iCs/>
          <w:color w:val="000000" w:themeColor="text1"/>
        </w:rPr>
        <w:t xml:space="preserve">, </w:t>
      </w:r>
      <w:r w:rsidRPr="460B6159">
        <w:rPr>
          <w:rFonts w:eastAsia="Georgia" w:cs="Georgia"/>
          <w:i/>
          <w:iCs/>
          <w:color w:val="000000" w:themeColor="text1"/>
        </w:rPr>
        <w:t>Balsillie School of International Affairs</w:t>
      </w:r>
    </w:p>
    <w:p w14:paraId="5247095F" w14:textId="2150BDAF"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Karen Hock</w:t>
      </w:r>
      <w:r w:rsidR="79DDF932" w:rsidRPr="460B6159">
        <w:rPr>
          <w:rFonts w:eastAsia="Georgia" w:cs="Georgia"/>
          <w:i/>
          <w:iCs/>
          <w:color w:val="000000" w:themeColor="text1"/>
        </w:rPr>
        <w:t xml:space="preserve">, </w:t>
      </w:r>
      <w:r w:rsidRPr="460B6159">
        <w:rPr>
          <w:rFonts w:eastAsia="Georgia" w:cs="Georgia"/>
          <w:i/>
          <w:iCs/>
          <w:color w:val="000000" w:themeColor="text1"/>
        </w:rPr>
        <w:t>School of Public Health Sciences, Waterloo</w:t>
      </w:r>
    </w:p>
    <w:p w14:paraId="53DB0F99" w14:textId="0D9D714D"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Humaira Shoaib</w:t>
      </w:r>
      <w:r w:rsidR="3EF573E2" w:rsidRPr="460B6159">
        <w:rPr>
          <w:rFonts w:eastAsia="Georgia" w:cs="Georgia"/>
          <w:i/>
          <w:iCs/>
          <w:color w:val="000000" w:themeColor="text1"/>
        </w:rPr>
        <w:t xml:space="preserve">, </w:t>
      </w:r>
      <w:r w:rsidRPr="460B6159">
        <w:rPr>
          <w:rFonts w:eastAsia="Georgia" w:cs="Georgia"/>
          <w:i/>
          <w:iCs/>
          <w:color w:val="000000" w:themeColor="text1"/>
        </w:rPr>
        <w:t>English Language &amp; Literature, Waterloo</w:t>
      </w:r>
    </w:p>
    <w:p w14:paraId="05F2BCA1" w14:textId="6F279723"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Joan Kaburia</w:t>
      </w:r>
      <w:r w:rsidR="730FFEE8" w:rsidRPr="460B6159">
        <w:rPr>
          <w:rFonts w:eastAsia="Georgia" w:cs="Georgia"/>
          <w:i/>
          <w:iCs/>
          <w:color w:val="000000" w:themeColor="text1"/>
        </w:rPr>
        <w:t xml:space="preserve">, </w:t>
      </w:r>
      <w:r w:rsidRPr="460B6159">
        <w:rPr>
          <w:rFonts w:eastAsia="Georgia" w:cs="Georgia"/>
          <w:i/>
          <w:iCs/>
          <w:color w:val="000000" w:themeColor="text1"/>
        </w:rPr>
        <w:t>Geography &amp; Environmental Management, Waterloo</w:t>
      </w:r>
    </w:p>
    <w:p w14:paraId="549E7819" w14:textId="5C5EFB62"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Bobbi Rotolo</w:t>
      </w:r>
      <w:r w:rsidR="6014D243" w:rsidRPr="460B6159">
        <w:rPr>
          <w:rFonts w:eastAsia="Georgia" w:cs="Georgia"/>
          <w:i/>
          <w:iCs/>
          <w:color w:val="000000" w:themeColor="text1"/>
        </w:rPr>
        <w:t xml:space="preserve">, </w:t>
      </w:r>
      <w:r w:rsidRPr="460B6159">
        <w:rPr>
          <w:rFonts w:eastAsia="Georgia" w:cs="Georgia"/>
          <w:i/>
          <w:iCs/>
          <w:color w:val="000000" w:themeColor="text1"/>
        </w:rPr>
        <w:t>School of Public Health Sciences, Waterloo</w:t>
      </w:r>
    </w:p>
    <w:p w14:paraId="3992596D" w14:textId="17234E06"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Sarah Odinotski</w:t>
      </w:r>
      <w:r w:rsidR="11E7FCD8" w:rsidRPr="460B6159">
        <w:rPr>
          <w:rFonts w:eastAsia="Georgia" w:cs="Georgia"/>
          <w:i/>
          <w:iCs/>
          <w:color w:val="000000" w:themeColor="text1"/>
        </w:rPr>
        <w:t xml:space="preserve">, </w:t>
      </w:r>
      <w:r w:rsidRPr="460B6159">
        <w:rPr>
          <w:rFonts w:eastAsia="Georgia" w:cs="Georgia"/>
          <w:i/>
          <w:iCs/>
          <w:color w:val="000000" w:themeColor="text1"/>
        </w:rPr>
        <w:t>Electrical and Computer Engineering, Waterloo</w:t>
      </w:r>
    </w:p>
    <w:p w14:paraId="45CC6ADE" w14:textId="5B303197"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Kristin Brown</w:t>
      </w:r>
      <w:r w:rsidR="5AD795F6" w:rsidRPr="460B6159">
        <w:rPr>
          <w:rFonts w:eastAsia="Georgia" w:cs="Georgia"/>
          <w:i/>
          <w:iCs/>
          <w:color w:val="000000" w:themeColor="text1"/>
        </w:rPr>
        <w:t xml:space="preserve">, </w:t>
      </w:r>
      <w:r w:rsidRPr="460B6159">
        <w:rPr>
          <w:rFonts w:eastAsia="Georgia" w:cs="Georgia"/>
          <w:i/>
          <w:iCs/>
          <w:color w:val="000000" w:themeColor="text1"/>
        </w:rPr>
        <w:t>Integrated Teaching Support Unit, Waterloo</w:t>
      </w:r>
    </w:p>
    <w:p w14:paraId="2A68A50E" w14:textId="5B548B60" w:rsidR="445812BD" w:rsidRPr="00483D21" w:rsidRDefault="445812BD" w:rsidP="445812BD">
      <w:pPr>
        <w:spacing w:after="0" w:line="240" w:lineRule="auto"/>
        <w:rPr>
          <w:rFonts w:eastAsia="Georgia" w:cs="Georgia"/>
          <w:i/>
          <w:iCs/>
          <w:color w:val="000000" w:themeColor="text1"/>
        </w:rPr>
      </w:pPr>
    </w:p>
    <w:p w14:paraId="44D2BCBD" w14:textId="218DDD59"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Artificial intelligence (AI) is changing how students engage with and demonstrate their learning, raising questions about academic integrity and assessment practices (1). Teaching Assistants (TAs) play critical roles in assessing and providing feedback on student work. Understanding TAs</w:t>
      </w:r>
      <w:r w:rsidR="1F0F0432" w:rsidRPr="008B6F73">
        <w:rPr>
          <w:rFonts w:eastAsia="Georgia" w:cs="Georgia"/>
          <w:color w:val="000000" w:themeColor="text1"/>
        </w:rPr>
        <w:t>’</w:t>
      </w:r>
      <w:r w:rsidRPr="008B6F73">
        <w:rPr>
          <w:rFonts w:eastAsia="Georgia" w:cs="Georgia"/>
          <w:color w:val="000000" w:themeColor="text1"/>
        </w:rPr>
        <w:t xml:space="preserve"> experiences with AI is essential, as they are both members of the instructional team and students themselves (2, 3); this duality may influence their AI use and views. While some guidance for AI has been provided for Waterloo instructors (4) and graduate students in their research and course work (5), there is limited guidance for navigating AI in TA roles, which may vary widely by discipline. Additionally, while a university-wide survey of instructor experiences of (generative) AI was conducted in 2025, the TA voice was not captured.</w:t>
      </w:r>
    </w:p>
    <w:p w14:paraId="51D2ED9B" w14:textId="52AB9EAF"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This session seeks to understand TAs</w:t>
      </w:r>
      <w:r w:rsidR="1F0F0432" w:rsidRPr="008B6F73">
        <w:rPr>
          <w:rFonts w:eastAsia="Georgia" w:cs="Georgia"/>
          <w:color w:val="000000" w:themeColor="text1"/>
        </w:rPr>
        <w:t>’</w:t>
      </w:r>
      <w:r w:rsidRPr="008B6F73">
        <w:rPr>
          <w:rFonts w:eastAsia="Georgia" w:cs="Georgia"/>
          <w:color w:val="000000" w:themeColor="text1"/>
        </w:rPr>
        <w:t xml:space="preserve"> experiences navigating AI. We will begin by sharing findings from a survey of Fundamentals of University Teaching and Certificate in University Teaching participants, representing TAs from six Faculties, about their perspectives</w:t>
      </w:r>
      <w:r w:rsidR="00E4166E" w:rsidRPr="00483D21">
        <w:rPr>
          <w:rFonts w:eastAsia="Georgia" w:cs="Georgia"/>
          <w:color w:val="000000" w:themeColor="text1"/>
        </w:rPr>
        <w:t xml:space="preserve"> </w:t>
      </w:r>
      <w:r w:rsidRPr="008B6F73">
        <w:rPr>
          <w:rFonts w:eastAsia="Georgia" w:cs="Georgia"/>
          <w:color w:val="000000" w:themeColor="text1"/>
        </w:rPr>
        <w:t>and support needs related to AI. Then, a multidisciplinary panel of TAs will share their experiences, discussing the following in addition to audience questions:</w:t>
      </w:r>
    </w:p>
    <w:p w14:paraId="6F530BFD" w14:textId="51ECB73D"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positive experiences and challenges have you had as a TA navigating AI?</w:t>
      </w:r>
    </w:p>
    <w:p w14:paraId="55EE6698" w14:textId="2BFA2992"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How have you used AI in your TA role?</w:t>
      </w:r>
    </w:p>
    <w:p w14:paraId="23370612" w14:textId="1B17051D"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guidance or resources have you received on AI use in the courses you</w:t>
      </w:r>
      <w:r w:rsidR="1F0F0432" w:rsidRPr="008B6F73">
        <w:rPr>
          <w:rFonts w:eastAsia="Georgia" w:cs="Georgia"/>
          <w:color w:val="000000" w:themeColor="text1"/>
        </w:rPr>
        <w:t>’</w:t>
      </w:r>
      <w:r w:rsidRPr="008B6F73">
        <w:rPr>
          <w:rFonts w:eastAsia="Georgia" w:cs="Georgia"/>
          <w:color w:val="000000" w:themeColor="text1"/>
        </w:rPr>
        <w:t>ve TA</w:t>
      </w:r>
      <w:r w:rsidR="1F0F0432" w:rsidRPr="008B6F73">
        <w:rPr>
          <w:rFonts w:eastAsia="Georgia" w:cs="Georgia"/>
          <w:color w:val="000000" w:themeColor="text1"/>
        </w:rPr>
        <w:t>’</w:t>
      </w:r>
      <w:r w:rsidRPr="008B6F73">
        <w:rPr>
          <w:rFonts w:eastAsia="Georgia" w:cs="Georgia"/>
          <w:color w:val="000000" w:themeColor="text1"/>
        </w:rPr>
        <w:t>d?</w:t>
      </w:r>
    </w:p>
    <w:p w14:paraId="778C61A4" w14:textId="53ACC8E7"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advice do you have for other TAs and the instructors they work with?</w:t>
      </w:r>
    </w:p>
    <w:p w14:paraId="3EC413B5" w14:textId="0F9304F1"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Resources to support TAs in their roles will also be shared. This session considers how TAs and instructors can partner to support teaching and learning in the AI era.</w:t>
      </w:r>
    </w:p>
    <w:p w14:paraId="7AC34587" w14:textId="5C41658A"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By the end of this session, participants should be able to:</w:t>
      </w:r>
    </w:p>
    <w:p w14:paraId="783E8FD8" w14:textId="5977871C"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Acknowledge that TAs are navigating a unique role in the AI era</w:t>
      </w:r>
    </w:p>
    <w:p w14:paraId="031BDC65" w14:textId="7C236786" w:rsidR="003C75FE" w:rsidRPr="008B6F73" w:rsidRDefault="24DB14AA" w:rsidP="445812BD">
      <w:pPr>
        <w:pStyle w:val="ListParagraph"/>
        <w:numPr>
          <w:ilvl w:val="0"/>
          <w:numId w:val="36"/>
        </w:numPr>
        <w:spacing w:after="0" w:line="276" w:lineRule="auto"/>
        <w:rPr>
          <w:rFonts w:eastAsia="Georgia" w:cs="Georgia"/>
          <w:color w:val="000000" w:themeColor="text1"/>
        </w:rPr>
      </w:pPr>
      <w:r w:rsidRPr="008B6F73">
        <w:rPr>
          <w:rFonts w:eastAsia="Georgia" w:cs="Georgia"/>
          <w:color w:val="000000" w:themeColor="text1"/>
        </w:rPr>
        <w:t>Examine support needs and available resources for TAs supporting teaching and learning with AI</w:t>
      </w:r>
    </w:p>
    <w:p w14:paraId="580F8BE2" w14:textId="22B36E83" w:rsidR="445812BD" w:rsidRPr="00483D21" w:rsidRDefault="445812BD" w:rsidP="445812BD">
      <w:pPr>
        <w:spacing w:after="0" w:line="276" w:lineRule="auto"/>
        <w:rPr>
          <w:rFonts w:eastAsia="Georgia" w:cs="Georgia"/>
          <w:b/>
          <w:bCs/>
        </w:rPr>
      </w:pPr>
    </w:p>
    <w:p w14:paraId="3243242C"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0B6DDDB" w14:textId="7873FA9E" w:rsidR="40259E0F" w:rsidRPr="008B6F73" w:rsidRDefault="79862868" w:rsidP="00724412">
      <w:pPr>
        <w:pStyle w:val="ListParagraph"/>
        <w:numPr>
          <w:ilvl w:val="0"/>
          <w:numId w:val="35"/>
        </w:numPr>
        <w:spacing w:before="160" w:line="276" w:lineRule="auto"/>
        <w:rPr>
          <w:rFonts w:eastAsia="Georgia" w:cs="Georgia"/>
          <w:color w:val="000000" w:themeColor="text1"/>
        </w:rPr>
      </w:pPr>
      <w:r w:rsidRPr="008B6F73">
        <w:rPr>
          <w:rFonts w:eastAsia="Georgia" w:cs="Georgia"/>
          <w:color w:val="000000" w:themeColor="text1"/>
        </w:rPr>
        <w:t>Given TAs</w:t>
      </w:r>
      <w:r w:rsidR="1F0F0432" w:rsidRPr="008B6F73">
        <w:rPr>
          <w:rFonts w:eastAsia="Georgia" w:cs="Georgia"/>
          <w:color w:val="000000" w:themeColor="text1"/>
        </w:rPr>
        <w:t>’</w:t>
      </w:r>
      <w:r w:rsidRPr="008B6F73">
        <w:rPr>
          <w:rFonts w:eastAsia="Georgia" w:cs="Georgia"/>
          <w:color w:val="000000" w:themeColor="text1"/>
        </w:rPr>
        <w:t xml:space="preserve"> critical roles in assessing student work, TA perspectives should be considered when developing and refining course-specific AI guidance.</w:t>
      </w:r>
    </w:p>
    <w:p w14:paraId="50BE3468" w14:textId="3B4F2F61" w:rsidR="40259E0F" w:rsidRPr="008B6F73" w:rsidRDefault="79862868" w:rsidP="445812BD">
      <w:pPr>
        <w:pStyle w:val="ListParagraph"/>
        <w:numPr>
          <w:ilvl w:val="0"/>
          <w:numId w:val="35"/>
        </w:numPr>
        <w:shd w:val="clear" w:color="auto" w:fill="FFFFFF" w:themeFill="background1"/>
        <w:spacing w:before="220" w:after="0" w:line="276" w:lineRule="auto"/>
        <w:rPr>
          <w:rFonts w:eastAsia="Georgia" w:cs="Georgia"/>
          <w:color w:val="000000" w:themeColor="text1"/>
        </w:rPr>
      </w:pPr>
      <w:r w:rsidRPr="008B6F73">
        <w:rPr>
          <w:rFonts w:eastAsia="Georgia" w:cs="Georgia"/>
          <w:color w:val="000000" w:themeColor="text1"/>
        </w:rPr>
        <w:t>Instructors will leave with TA-recommended approaches for guiding and partnering with TAs to support learning with AI, and TAs will leave with advice for navigating their role with respect to AI.</w:t>
      </w:r>
    </w:p>
    <w:p w14:paraId="74F30FC2" w14:textId="5DF2A9CE" w:rsidR="445812BD" w:rsidRPr="00483D21" w:rsidRDefault="445812BD" w:rsidP="445812BD">
      <w:pPr>
        <w:spacing w:after="0" w:line="276" w:lineRule="auto"/>
        <w:rPr>
          <w:rFonts w:eastAsia="Georgia" w:cs="Georgia"/>
          <w:b/>
          <w:bCs/>
        </w:rPr>
      </w:pPr>
    </w:p>
    <w:p w14:paraId="38F759B2"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0720804" w14:textId="7B28EBEF" w:rsidR="000E6666" w:rsidRPr="008B6F73" w:rsidRDefault="69A9A29F" w:rsidP="005E613E">
      <w:pPr>
        <w:pStyle w:val="ListParagraph"/>
        <w:numPr>
          <w:ilvl w:val="0"/>
          <w:numId w:val="181"/>
        </w:numPr>
        <w:spacing w:after="0" w:line="276" w:lineRule="auto"/>
        <w:rPr>
          <w:rFonts w:eastAsia="Georgia" w:cs="Georgia"/>
          <w:color w:val="000000" w:themeColor="text1"/>
        </w:rPr>
      </w:pPr>
      <w:r w:rsidRPr="008B6F73">
        <w:rPr>
          <w:rFonts w:eastAsia="Georgia" w:cs="Georgia"/>
          <w:color w:val="000000" w:themeColor="text1"/>
        </w:rPr>
        <w:t xml:space="preserve">Corbin, T., Bearman, M., Boud, D., &amp; Dawson, P. (2025): The wicked problem of AI and assessment, </w:t>
      </w:r>
      <w:r w:rsidRPr="008B6F73">
        <w:rPr>
          <w:rFonts w:eastAsia="Georgia" w:cs="Georgia"/>
          <w:i/>
          <w:iCs/>
          <w:color w:val="000000" w:themeColor="text1"/>
        </w:rPr>
        <w:t>Assessment &amp; Evaluation in Higher Education</w:t>
      </w:r>
      <w:r w:rsidRPr="008B6F73">
        <w:rPr>
          <w:rFonts w:eastAsia="Georgia" w:cs="Georgia"/>
          <w:color w:val="000000" w:themeColor="text1"/>
        </w:rPr>
        <w:t xml:space="preserve">. </w:t>
      </w:r>
    </w:p>
    <w:p w14:paraId="31647A92" w14:textId="6E889B82" w:rsidR="000E6666"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lastRenderedPageBreak/>
        <w:t xml:space="preserve">Winstone, N., &amp; Moore, D. (2017). Sometimes fish, sometimes </w:t>
      </w:r>
      <w:proofErr w:type="gramStart"/>
      <w:r w:rsidRPr="008B6F73">
        <w:rPr>
          <w:rFonts w:eastAsia="Georgia" w:cs="Georgia"/>
          <w:color w:val="000000" w:themeColor="text1"/>
        </w:rPr>
        <w:t>fowl?</w:t>
      </w:r>
      <w:proofErr w:type="gramEnd"/>
      <w:r w:rsidRPr="008B6F73">
        <w:rPr>
          <w:rFonts w:eastAsia="Georgia" w:cs="Georgia"/>
          <w:color w:val="000000" w:themeColor="text1"/>
        </w:rPr>
        <w:t xml:space="preserve"> Liminality, identity work and identity malleability in graduate teaching assistants. </w:t>
      </w:r>
      <w:r w:rsidRPr="008B6F73">
        <w:rPr>
          <w:rFonts w:eastAsia="Georgia" w:cs="Georgia"/>
          <w:i/>
          <w:iCs/>
          <w:color w:val="000000" w:themeColor="text1"/>
        </w:rPr>
        <w:t xml:space="preserve">Innovations in Education and Teaching </w:t>
      </w:r>
      <w:r w:rsidRPr="008B6F73">
        <w:rPr>
          <w:rStyle w:val="s2"/>
          <w:rFonts w:ascii="Georgia" w:eastAsia="Georgia" w:hAnsi="Georgia" w:cs="Georgia"/>
          <w:i/>
          <w:iCs/>
        </w:rPr>
        <w:t>International</w:t>
      </w:r>
      <w:r w:rsidRPr="008B6F73">
        <w:rPr>
          <w:rStyle w:val="s2"/>
          <w:rFonts w:ascii="Georgia" w:eastAsia="Georgia" w:hAnsi="Georgia" w:cs="Georgia"/>
        </w:rPr>
        <w:t>, 54(5), 494–502.</w:t>
      </w:r>
      <w:r w:rsidRPr="008B6F73">
        <w:rPr>
          <w:rFonts w:eastAsia="Georgia" w:cs="Georgia"/>
          <w:color w:val="000000" w:themeColor="text1"/>
        </w:rPr>
        <w:t xml:space="preserve"> </w:t>
      </w:r>
    </w:p>
    <w:p w14:paraId="44558007" w14:textId="686B1EC1" w:rsidR="000E6666"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 xml:space="preserve">Campbell, K. (2024). Labelling in the academy: identity renegotiation among postgraduate teaching assistants. </w:t>
      </w:r>
      <w:r w:rsidRPr="008B6F73">
        <w:rPr>
          <w:rFonts w:eastAsia="Georgia" w:cs="Georgia"/>
          <w:i/>
          <w:iCs/>
          <w:color w:val="000000" w:themeColor="text1"/>
        </w:rPr>
        <w:t>London Review of Education</w:t>
      </w:r>
      <w:r w:rsidRPr="008B6F73">
        <w:rPr>
          <w:rFonts w:eastAsia="Georgia" w:cs="Georgia"/>
          <w:color w:val="000000" w:themeColor="text1"/>
        </w:rPr>
        <w:t xml:space="preserve">, 22(1), 16. </w:t>
      </w:r>
    </w:p>
    <w:p w14:paraId="2C9DBFD2" w14:textId="64591D41" w:rsidR="00A03473"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 xml:space="preserve">University of Waterloo Associate Vice President, Academic. (2024). Artificial Intelligence at UW. Retrieved from </w:t>
      </w:r>
    </w:p>
    <w:p w14:paraId="00ABD249" w14:textId="0265658B" w:rsidR="000E6666"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University of Waterloo Graduate Studies and Postdoctoral Affairs. (</w:t>
      </w:r>
      <w:proofErr w:type="spellStart"/>
      <w:r w:rsidRPr="008B6F73">
        <w:rPr>
          <w:rFonts w:eastAsia="Georgia" w:cs="Georgia"/>
          <w:color w:val="000000" w:themeColor="text1"/>
        </w:rPr>
        <w:t>n.d</w:t>
      </w:r>
      <w:proofErr w:type="spellEnd"/>
      <w:r w:rsidRPr="008B6F73">
        <w:rPr>
          <w:rFonts w:eastAsia="Georgia" w:cs="Georgia"/>
          <w:color w:val="000000" w:themeColor="text1"/>
        </w:rPr>
        <w:t>). Generative artificial intelligence (GenAI) guidance for graduate students and supervisors. Retrieved from</w:t>
      </w:r>
    </w:p>
    <w:p w14:paraId="569E3782" w14:textId="1282A11A" w:rsidR="000E6666" w:rsidRPr="008B6F73" w:rsidRDefault="008C5004" w:rsidP="063619BA">
      <w:pPr>
        <w:pStyle w:val="ListParagraph"/>
        <w:spacing w:before="17" w:after="0" w:line="276" w:lineRule="auto"/>
        <w:rPr>
          <w:rFonts w:eastAsia="Georgia" w:cs="Georgia"/>
          <w:color w:val="000000" w:themeColor="text1"/>
        </w:rPr>
      </w:pPr>
      <w:r>
        <w:rPr>
          <w:rFonts w:eastAsia="Georgia" w:cs="Georgia"/>
          <w:color w:val="000000" w:themeColor="text1"/>
        </w:rPr>
        <w:t xml:space="preserve"> </w:t>
      </w:r>
      <w:r w:rsidR="69A9A29F" w:rsidRPr="008B6F73">
        <w:rPr>
          <w:rFonts w:eastAsia="Georgia" w:cs="Georgia"/>
        </w:rPr>
        <w:br w:type="page"/>
      </w:r>
    </w:p>
    <w:p w14:paraId="0659BBA4" w14:textId="2F2C9B1A" w:rsidR="0083003E" w:rsidRPr="008B6F73" w:rsidRDefault="6F950746" w:rsidP="445812BD">
      <w:pPr>
        <w:pStyle w:val="Heading3"/>
        <w:spacing w:line="276" w:lineRule="auto"/>
        <w:rPr>
          <w:rFonts w:eastAsia="Georgia" w:cs="Georgia"/>
          <w:color w:val="000000" w:themeColor="text1"/>
        </w:rPr>
      </w:pPr>
      <w:bookmarkStart w:id="42" w:name="_Toc227310783"/>
      <w:r w:rsidRPr="008B6F73">
        <w:rPr>
          <w:rFonts w:eastAsia="Georgia" w:cs="Georgia"/>
        </w:rPr>
        <w:lastRenderedPageBreak/>
        <w:t xml:space="preserve">Session 207: </w:t>
      </w:r>
      <w:r w:rsidR="713DC404" w:rsidRPr="008B6F73">
        <w:rPr>
          <w:rFonts w:eastAsia="Georgia" w:cs="Georgia"/>
        </w:rPr>
        <w:t>Workshop</w:t>
      </w:r>
      <w:r w:rsidRPr="008B6F73">
        <w:rPr>
          <w:rFonts w:eastAsia="Georgia" w:cs="Georgia"/>
        </w:rPr>
        <w:t xml:space="preserve"> - </w:t>
      </w:r>
      <w:r w:rsidR="60D4482C" w:rsidRPr="008B6F73">
        <w:rPr>
          <w:rFonts w:eastAsia="Georgia" w:cs="Georgia"/>
          <w:color w:val="000000" w:themeColor="text1"/>
        </w:rPr>
        <w:t>Values as Agents of Change in Response to Generative AI</w:t>
      </w:r>
      <w:bookmarkEnd w:id="42"/>
    </w:p>
    <w:p w14:paraId="2B72050C" w14:textId="71BD6781" w:rsidR="445812BD" w:rsidRPr="00483D21" w:rsidRDefault="445812BD" w:rsidP="445812BD">
      <w:pPr>
        <w:spacing w:after="0"/>
      </w:pPr>
    </w:p>
    <w:p w14:paraId="1DFB46CF" w14:textId="29429BC1" w:rsidR="0083003E" w:rsidRPr="008B6F73" w:rsidRDefault="60D4482C" w:rsidP="445812BD">
      <w:pPr>
        <w:spacing w:after="0" w:line="240" w:lineRule="auto"/>
        <w:rPr>
          <w:rFonts w:eastAsia="Georgia" w:cs="Georgia"/>
          <w:i/>
          <w:iCs/>
          <w:color w:val="000000" w:themeColor="text1"/>
        </w:rPr>
      </w:pPr>
      <w:r w:rsidRPr="008B6F73">
        <w:rPr>
          <w:rFonts w:eastAsia="Georgia" w:cs="Georgia"/>
          <w:i/>
          <w:iCs/>
          <w:color w:val="000000" w:themeColor="text1"/>
        </w:rPr>
        <w:t>Ken Meadows, Centre for Teaching and Learning, Western</w:t>
      </w:r>
      <w:r>
        <w:br/>
      </w:r>
      <w:r w:rsidRPr="008B6F73">
        <w:rPr>
          <w:rFonts w:eastAsia="Georgia" w:cs="Georgia"/>
          <w:i/>
          <w:iCs/>
          <w:color w:val="000000" w:themeColor="text1"/>
        </w:rPr>
        <w:t>Danielle Dilkes, Centre for Teaching and Learning, Western</w:t>
      </w:r>
    </w:p>
    <w:p w14:paraId="3F4F14C2" w14:textId="3925F6D2" w:rsidR="445812BD" w:rsidRPr="00483D21" w:rsidRDefault="445812BD" w:rsidP="445812BD">
      <w:pPr>
        <w:spacing w:after="0" w:line="240" w:lineRule="auto"/>
        <w:rPr>
          <w:rFonts w:eastAsia="Georgia" w:cs="Georgia"/>
          <w:i/>
          <w:iCs/>
          <w:color w:val="000000" w:themeColor="text1"/>
        </w:rPr>
      </w:pPr>
    </w:p>
    <w:p w14:paraId="7DE94E05" w14:textId="1AD124CE" w:rsidR="5F0A9152" w:rsidRPr="008B6F73" w:rsidRDefault="33EC0C53" w:rsidP="2EF57133">
      <w:pPr>
        <w:spacing w:line="276" w:lineRule="auto"/>
        <w:rPr>
          <w:rFonts w:eastAsia="Georgia" w:cs="Georgia"/>
          <w:color w:val="000000" w:themeColor="text1"/>
        </w:rPr>
      </w:pPr>
      <w:r w:rsidRPr="008B6F73">
        <w:rPr>
          <w:rFonts w:eastAsia="Georgia" w:cs="Georgia"/>
          <w:color w:val="000000" w:themeColor="text1"/>
        </w:rPr>
        <w:t>Pedagogical practices and learning experiences are shaped by many factors (Fawns, 2022), including infrastructure, policies, technologies, disciplinary norms, institutional cultures, learner motivations, and more. When new technologies, such as generative AI, are introduced to existing educational environments, they can disrupt established ways of doing things and introduce opportunities for change. Changing educational landscapes can also impact identity and agency (Code, 2025; Thomas, 2024), affecting who we are as educators and our ability to practice our own pedagogies. One of the biggest factors shaping the nature and direction of this change are the values of educators and students, institutions, and technology companies. The impact of differing values can lead to experiences of confusion, uncertainty, and conflict which can also influence responses to emerging technologies in teaching and learning contexts (</w:t>
      </w:r>
      <w:r w:rsidR="00CF7CC6">
        <w:rPr>
          <w:rFonts w:eastAsia="Georgia" w:cs="Georgia"/>
          <w:color w:val="000000" w:themeColor="text1"/>
        </w:rPr>
        <w:t>Dilkes</w:t>
      </w:r>
      <w:r w:rsidRPr="008B6F73">
        <w:rPr>
          <w:rFonts w:eastAsia="Georgia" w:cs="Georgia"/>
          <w:color w:val="000000" w:themeColor="text1"/>
        </w:rPr>
        <w:t xml:space="preserve">, 2025). </w:t>
      </w:r>
    </w:p>
    <w:p w14:paraId="37B94D56" w14:textId="224A42BF" w:rsidR="5F0A9152" w:rsidRPr="008B6F73" w:rsidRDefault="33EC0C53" w:rsidP="445812BD">
      <w:pPr>
        <w:spacing w:after="0" w:line="276" w:lineRule="auto"/>
        <w:rPr>
          <w:rFonts w:eastAsia="Georgia" w:cs="Georgia"/>
          <w:color w:val="000000" w:themeColor="text1"/>
        </w:rPr>
      </w:pPr>
      <w:r w:rsidRPr="008B6F73">
        <w:rPr>
          <w:rFonts w:eastAsia="Georgia" w:cs="Georgia"/>
          <w:color w:val="000000" w:themeColor="text1"/>
        </w:rPr>
        <w:t xml:space="preserve">In this workshop, we will consider the impact of differing values for shaping pedagogical practices </w:t>
      </w:r>
      <w:proofErr w:type="gramStart"/>
      <w:r w:rsidRPr="008B6F73">
        <w:rPr>
          <w:rFonts w:eastAsia="Georgia" w:cs="Georgia"/>
          <w:color w:val="000000" w:themeColor="text1"/>
        </w:rPr>
        <w:t>in light of</w:t>
      </w:r>
      <w:proofErr w:type="gramEnd"/>
      <w:r w:rsidRPr="008B6F73">
        <w:rPr>
          <w:rFonts w:eastAsia="Georgia" w:cs="Georgia"/>
          <w:color w:val="000000" w:themeColor="text1"/>
        </w:rPr>
        <w:t xml:space="preserve"> generative AI. Participants will start by reflecting on their own values and how they are embedded in their educational designs and practices. Then, we will focus on how institutional, </w:t>
      </w:r>
      <w:proofErr w:type="spellStart"/>
      <w:r w:rsidRPr="008B6F73">
        <w:rPr>
          <w:rFonts w:eastAsia="Georgia" w:cs="Georgia"/>
          <w:color w:val="000000" w:themeColor="text1"/>
        </w:rPr>
        <w:t>technocorporate</w:t>
      </w:r>
      <w:proofErr w:type="spellEnd"/>
      <w:r w:rsidRPr="008B6F73">
        <w:rPr>
          <w:rFonts w:eastAsia="Georgia" w:cs="Georgia"/>
          <w:color w:val="000000" w:themeColor="text1"/>
        </w:rPr>
        <w:t>, and student values complement, constrain, or conflict with educators</w:t>
      </w:r>
      <w:r w:rsidR="1F0F0432" w:rsidRPr="008B6F73">
        <w:rPr>
          <w:rFonts w:eastAsia="Georgia" w:cs="Georgia"/>
          <w:color w:val="000000" w:themeColor="text1"/>
        </w:rPr>
        <w:t>’</w:t>
      </w:r>
      <w:r w:rsidRPr="008B6F73">
        <w:rPr>
          <w:rFonts w:eastAsia="Georgia" w:cs="Georgia"/>
          <w:color w:val="000000" w:themeColor="text1"/>
        </w:rPr>
        <w:t xml:space="preserve"> values, impacting how Artificial Intelligence is perceived and adopted. We will engage in speculative exercises imagining the impact of generative AI on educational spaces when shaped by different combinations of values from these various sources. By revealing the underlying structures that inform and constrain pedagogical agency, participants will be better positioned to develop strategies for navigating these complex systems in ways that align with their own values. This session will be highly interactive, with a variety of activities including individual reflections, group discussions, and collaborative speculation.</w:t>
      </w:r>
    </w:p>
    <w:p w14:paraId="281DD51E" w14:textId="68381175" w:rsidR="445812BD" w:rsidRPr="00483D21" w:rsidRDefault="445812BD" w:rsidP="445812BD">
      <w:pPr>
        <w:spacing w:after="0" w:line="276" w:lineRule="auto"/>
        <w:rPr>
          <w:rFonts w:eastAsia="Georgia" w:cs="Georgia"/>
          <w:color w:val="000000" w:themeColor="text1"/>
        </w:rPr>
      </w:pPr>
    </w:p>
    <w:p w14:paraId="5D547D8B" w14:textId="0EBC7BD6" w:rsidR="77C9B66A" w:rsidRPr="008B6F73" w:rsidRDefault="1F7C35A8"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14E4E1F" w14:textId="4F7A5566" w:rsidR="1265C941" w:rsidRPr="008B6F73" w:rsidRDefault="26537B67" w:rsidP="00724412">
      <w:pPr>
        <w:pStyle w:val="ListParagraph"/>
        <w:numPr>
          <w:ilvl w:val="0"/>
          <w:numId w:val="34"/>
        </w:numPr>
        <w:spacing w:before="17" w:line="276" w:lineRule="auto"/>
        <w:rPr>
          <w:rFonts w:eastAsia="Georgia" w:cs="Georgia"/>
          <w:color w:val="000000" w:themeColor="text1"/>
        </w:rPr>
      </w:pPr>
      <w:r w:rsidRPr="008B6F73">
        <w:rPr>
          <w:rFonts w:eastAsia="Georgia" w:cs="Georgia"/>
          <w:color w:val="000000" w:themeColor="text1"/>
        </w:rPr>
        <w:t xml:space="preserve">Reflect on their core values as an educator and to explore how these values shape their pedagogical practices </w:t>
      </w:r>
    </w:p>
    <w:p w14:paraId="4CB07C7E" w14:textId="38EC44B9" w:rsidR="1265C941" w:rsidRPr="008B6F73" w:rsidRDefault="26537B67" w:rsidP="00724412">
      <w:pPr>
        <w:pStyle w:val="ListParagraph"/>
        <w:numPr>
          <w:ilvl w:val="0"/>
          <w:numId w:val="34"/>
        </w:numPr>
        <w:spacing w:before="17" w:line="276" w:lineRule="auto"/>
        <w:rPr>
          <w:rFonts w:eastAsia="Georgia" w:cs="Georgia"/>
          <w:color w:val="000000" w:themeColor="text1"/>
        </w:rPr>
      </w:pPr>
      <w:r w:rsidRPr="008B6F73">
        <w:rPr>
          <w:rFonts w:eastAsia="Georgia" w:cs="Georgia"/>
          <w:color w:val="000000" w:themeColor="text1"/>
        </w:rPr>
        <w:t>Examine how educator agency is impacted by myriad other factors, including the values of students, technological corporations, and the institution</w:t>
      </w:r>
    </w:p>
    <w:p w14:paraId="3E044CF7" w14:textId="63FE09F6" w:rsidR="1265C941" w:rsidRPr="008B6F73" w:rsidRDefault="26537B67" w:rsidP="445812BD">
      <w:pPr>
        <w:pStyle w:val="ListParagraph"/>
        <w:numPr>
          <w:ilvl w:val="0"/>
          <w:numId w:val="34"/>
        </w:numPr>
        <w:spacing w:after="0" w:line="276" w:lineRule="auto"/>
        <w:rPr>
          <w:rFonts w:eastAsia="Georgia" w:cs="Georgia"/>
          <w:color w:val="000000" w:themeColor="text1"/>
        </w:rPr>
      </w:pPr>
      <w:r w:rsidRPr="008B6F73">
        <w:rPr>
          <w:rFonts w:eastAsia="Georgia" w:cs="Georgia"/>
          <w:color w:val="000000" w:themeColor="text1"/>
        </w:rPr>
        <w:t>Speculate on different possibilities for generative AI use and adoption based on different configurations of values</w:t>
      </w:r>
    </w:p>
    <w:p w14:paraId="422DDB77" w14:textId="6D5750CA" w:rsidR="445812BD" w:rsidRPr="00483D21" w:rsidRDefault="445812BD" w:rsidP="445812BD">
      <w:pPr>
        <w:spacing w:after="0" w:line="276" w:lineRule="auto"/>
        <w:rPr>
          <w:rFonts w:eastAsia="Georgia" w:cs="Georgia"/>
          <w:b/>
          <w:bCs/>
        </w:rPr>
      </w:pPr>
    </w:p>
    <w:p w14:paraId="330189B9" w14:textId="0ADE97C8" w:rsidR="00991774" w:rsidRPr="008B6F73" w:rsidRDefault="1F7C35A8" w:rsidP="2EF57133">
      <w:pPr>
        <w:spacing w:line="276" w:lineRule="auto"/>
        <w:rPr>
          <w:rFonts w:eastAsia="Georgia" w:cs="Georgia"/>
          <w:b/>
          <w:bCs/>
        </w:rPr>
      </w:pPr>
      <w:r w:rsidRPr="008B6F73">
        <w:rPr>
          <w:rFonts w:eastAsia="Georgia" w:cs="Georgia"/>
          <w:b/>
          <w:bCs/>
        </w:rPr>
        <w:t>References:</w:t>
      </w:r>
    </w:p>
    <w:p w14:paraId="20AD0DD2" w14:textId="03288ED1" w:rsidR="0F6B99E4" w:rsidRPr="008B6F73" w:rsidRDefault="04132E52" w:rsidP="00724412">
      <w:pPr>
        <w:pStyle w:val="ListParagraph"/>
        <w:numPr>
          <w:ilvl w:val="0"/>
          <w:numId w:val="33"/>
        </w:numPr>
        <w:spacing w:line="276" w:lineRule="auto"/>
        <w:rPr>
          <w:rFonts w:eastAsia="Georgia" w:cs="Georgia"/>
          <w:color w:val="000000" w:themeColor="text1"/>
        </w:rPr>
      </w:pPr>
      <w:r w:rsidRPr="008B6F73">
        <w:rPr>
          <w:rFonts w:eastAsia="Georgia" w:cs="Georgia"/>
          <w:color w:val="000000" w:themeColor="text1"/>
        </w:rPr>
        <w:t xml:space="preserve">Code, J. (2025) The Entangled Learner: Critical Agency for the </w:t>
      </w:r>
      <w:proofErr w:type="spellStart"/>
      <w:r w:rsidRPr="008B6F73">
        <w:rPr>
          <w:rFonts w:eastAsia="Georgia" w:cs="Georgia"/>
          <w:color w:val="000000" w:themeColor="text1"/>
        </w:rPr>
        <w:t>Postdigital</w:t>
      </w:r>
      <w:proofErr w:type="spellEnd"/>
      <w:r w:rsidRPr="008B6F73">
        <w:rPr>
          <w:rFonts w:eastAsia="Georgia" w:cs="Georgia"/>
          <w:color w:val="000000" w:themeColor="text1"/>
        </w:rPr>
        <w:t xml:space="preserve"> Era. </w:t>
      </w:r>
      <w:proofErr w:type="spellStart"/>
      <w:r w:rsidRPr="008B6F73">
        <w:rPr>
          <w:rFonts w:eastAsia="Georgia" w:cs="Georgia"/>
          <w:color w:val="000000" w:themeColor="text1"/>
        </w:rPr>
        <w:t>Postdigit</w:t>
      </w:r>
      <w:proofErr w:type="spellEnd"/>
      <w:r w:rsidRPr="008B6F73">
        <w:rPr>
          <w:rFonts w:eastAsia="Georgia" w:cs="Georgia"/>
          <w:color w:val="000000" w:themeColor="text1"/>
        </w:rPr>
        <w:t xml:space="preserve"> Sci Educ 7, 336–358. </w:t>
      </w:r>
    </w:p>
    <w:p w14:paraId="1C68284C" w14:textId="2B4F4045" w:rsidR="0F6B99E4" w:rsidRPr="008B6F73" w:rsidRDefault="00CF7CC6" w:rsidP="00724412">
      <w:pPr>
        <w:pStyle w:val="ListParagraph"/>
        <w:numPr>
          <w:ilvl w:val="0"/>
          <w:numId w:val="33"/>
        </w:numPr>
        <w:spacing w:before="17" w:line="276" w:lineRule="auto"/>
        <w:rPr>
          <w:rFonts w:eastAsia="Georgia" w:cs="Georgia"/>
          <w:color w:val="000000" w:themeColor="text1"/>
        </w:rPr>
      </w:pPr>
      <w:r>
        <w:rPr>
          <w:rFonts w:eastAsia="Georgia" w:cs="Georgia"/>
          <w:color w:val="000000" w:themeColor="text1"/>
        </w:rPr>
        <w:t>Dilkes, D.</w:t>
      </w:r>
      <w:r w:rsidR="04132E52" w:rsidRPr="008B6F73">
        <w:rPr>
          <w:rFonts w:eastAsia="Georgia" w:cs="Georgia"/>
          <w:color w:val="000000" w:themeColor="text1"/>
        </w:rPr>
        <w:t xml:space="preserve"> (2025). Domains of AI-awareness for education. Pressbooks. </w:t>
      </w:r>
    </w:p>
    <w:p w14:paraId="58C5B26D" w14:textId="7D79F303" w:rsidR="0F6B99E4" w:rsidRPr="008B6F73" w:rsidRDefault="04132E52" w:rsidP="00724412">
      <w:pPr>
        <w:pStyle w:val="ListParagraph"/>
        <w:numPr>
          <w:ilvl w:val="0"/>
          <w:numId w:val="33"/>
        </w:numPr>
        <w:spacing w:before="17" w:line="276" w:lineRule="auto"/>
        <w:rPr>
          <w:rFonts w:eastAsia="Georgia" w:cs="Georgia"/>
          <w:color w:val="000000" w:themeColor="text1"/>
        </w:rPr>
      </w:pPr>
      <w:r w:rsidRPr="008B6F73">
        <w:rPr>
          <w:rFonts w:eastAsia="Georgia" w:cs="Georgia"/>
          <w:color w:val="000000" w:themeColor="text1"/>
        </w:rPr>
        <w:t xml:space="preserve">Fawns, T. (2022) An Entangled Pedagogy: Looking Beyond the Pedagogy—Technology Dichotomy. </w:t>
      </w:r>
      <w:proofErr w:type="spellStart"/>
      <w:r w:rsidRPr="008B6F73">
        <w:rPr>
          <w:rFonts w:eastAsia="Georgia" w:cs="Georgia"/>
          <w:color w:val="000000" w:themeColor="text1"/>
        </w:rPr>
        <w:t>Postdigit</w:t>
      </w:r>
      <w:proofErr w:type="spellEnd"/>
      <w:r w:rsidRPr="008B6F73">
        <w:rPr>
          <w:rFonts w:eastAsia="Georgia" w:cs="Georgia"/>
          <w:color w:val="000000" w:themeColor="text1"/>
        </w:rPr>
        <w:t xml:space="preserve"> Sci Educ 4, 711–728. </w:t>
      </w:r>
    </w:p>
    <w:p w14:paraId="7EA7663E" w14:textId="7EC5FD63" w:rsidR="0F6B99E4" w:rsidRPr="008B6F73" w:rsidRDefault="04132E52" w:rsidP="00724412">
      <w:pPr>
        <w:pStyle w:val="ListParagraph"/>
        <w:numPr>
          <w:ilvl w:val="0"/>
          <w:numId w:val="33"/>
        </w:numPr>
        <w:spacing w:before="17" w:line="276" w:lineRule="auto"/>
        <w:rPr>
          <w:rFonts w:eastAsia="Georgia" w:cs="Georgia"/>
        </w:rPr>
      </w:pPr>
      <w:r w:rsidRPr="008B6F73">
        <w:rPr>
          <w:rFonts w:eastAsia="Georgia" w:cs="Georgia"/>
          <w:color w:val="000000" w:themeColor="text1"/>
        </w:rPr>
        <w:t xml:space="preserve">Thomas, A. (2024). </w:t>
      </w:r>
      <w:proofErr w:type="spellStart"/>
      <w:r w:rsidRPr="008B6F73">
        <w:rPr>
          <w:rFonts w:eastAsia="Georgia" w:cs="Georgia"/>
          <w:color w:val="000000" w:themeColor="text1"/>
        </w:rPr>
        <w:t>Postdigital</w:t>
      </w:r>
      <w:proofErr w:type="spellEnd"/>
      <w:r w:rsidRPr="008B6F73">
        <w:rPr>
          <w:rFonts w:eastAsia="Georgia" w:cs="Georgia"/>
          <w:color w:val="000000" w:themeColor="text1"/>
        </w:rPr>
        <w:t xml:space="preserve"> Agency. In: Jandrić, P. (eds) Encyclopedia of </w:t>
      </w:r>
      <w:proofErr w:type="spellStart"/>
      <w:r w:rsidRPr="008B6F73">
        <w:rPr>
          <w:rFonts w:eastAsia="Georgia" w:cs="Georgia"/>
          <w:color w:val="000000" w:themeColor="text1"/>
        </w:rPr>
        <w:t>Postdigital</w:t>
      </w:r>
      <w:proofErr w:type="spellEnd"/>
      <w:r w:rsidRPr="008B6F73">
        <w:rPr>
          <w:rFonts w:eastAsia="Georgia" w:cs="Georgia"/>
          <w:color w:val="000000" w:themeColor="text1"/>
        </w:rPr>
        <w:t xml:space="preserve"> Science and Education. Springer, Cham. </w:t>
      </w:r>
    </w:p>
    <w:p w14:paraId="5714379D" w14:textId="7825A1EF" w:rsidR="0083003E" w:rsidRPr="008B6F73" w:rsidRDefault="0083003E" w:rsidP="2EF57133">
      <w:pPr>
        <w:spacing w:line="276" w:lineRule="auto"/>
        <w:rPr>
          <w:rFonts w:eastAsia="Georgia" w:cs="Georgia"/>
          <w:b/>
        </w:rPr>
      </w:pPr>
    </w:p>
    <w:p w14:paraId="4454E3E0" w14:textId="243522F3" w:rsidR="0083003E" w:rsidRPr="008B6F73" w:rsidRDefault="03A91288" w:rsidP="2EF57133">
      <w:pPr>
        <w:pStyle w:val="Heading2"/>
        <w:spacing w:line="276" w:lineRule="auto"/>
        <w:rPr>
          <w:rFonts w:ascii="Georgia" w:eastAsia="Georgia" w:hAnsi="Georgia" w:cs="Georgia"/>
          <w:sz w:val="28"/>
          <w:szCs w:val="28"/>
        </w:rPr>
      </w:pPr>
      <w:bookmarkStart w:id="43" w:name="_Toc227310784"/>
      <w:r w:rsidRPr="008B6F73">
        <w:rPr>
          <w:rFonts w:ascii="Georgia" w:eastAsia="Georgia" w:hAnsi="Georgia" w:cs="Georgia"/>
        </w:rPr>
        <w:lastRenderedPageBreak/>
        <w:t>Concurrent Sessions (</w:t>
      </w:r>
      <w:r w:rsidR="4543EEA0" w:rsidRPr="008B6F73">
        <w:rPr>
          <w:rFonts w:ascii="Georgia" w:eastAsia="Georgia" w:hAnsi="Georgia" w:cs="Georgia"/>
        </w:rPr>
        <w:t>3</w:t>
      </w:r>
      <w:r w:rsidRPr="008B6F73">
        <w:rPr>
          <w:rFonts w:ascii="Georgia" w:eastAsia="Georgia" w:hAnsi="Georgia" w:cs="Georgia"/>
        </w:rPr>
        <w:t xml:space="preserve">00): Thursday, </w:t>
      </w:r>
      <w:r w:rsidR="133D8645" w:rsidRPr="008B6F73">
        <w:rPr>
          <w:rFonts w:ascii="Georgia" w:eastAsia="Georgia" w:hAnsi="Georgia" w:cs="Georgia"/>
        </w:rPr>
        <w:t>April 30</w:t>
      </w:r>
      <w:r w:rsidRPr="008B6F73">
        <w:rPr>
          <w:rFonts w:ascii="Georgia" w:eastAsia="Georgia" w:hAnsi="Georgia" w:cs="Georgia"/>
        </w:rPr>
        <w:t xml:space="preserve"> (</w:t>
      </w:r>
      <w:r w:rsidR="1EC27605" w:rsidRPr="008B6F73">
        <w:rPr>
          <w:rFonts w:ascii="Georgia" w:eastAsia="Georgia" w:hAnsi="Georgia" w:cs="Georgia"/>
        </w:rPr>
        <w:t>3</w:t>
      </w:r>
      <w:r w:rsidRPr="008B6F73">
        <w:rPr>
          <w:rFonts w:ascii="Georgia" w:eastAsia="Georgia" w:hAnsi="Georgia" w:cs="Georgia"/>
        </w:rPr>
        <w:t>:</w:t>
      </w:r>
      <w:r w:rsidR="6CB4014A" w:rsidRPr="008B6F73">
        <w:rPr>
          <w:rFonts w:ascii="Georgia" w:eastAsia="Georgia" w:hAnsi="Georgia" w:cs="Georgia"/>
        </w:rPr>
        <w:t>45</w:t>
      </w:r>
      <w:r w:rsidR="1EC27605" w:rsidRPr="008B6F73">
        <w:rPr>
          <w:rFonts w:ascii="Georgia" w:eastAsia="Georgia" w:hAnsi="Georgia" w:cs="Georgia"/>
        </w:rPr>
        <w:t>p</w:t>
      </w:r>
      <w:r w:rsidRPr="008B6F73">
        <w:rPr>
          <w:rFonts w:ascii="Georgia" w:eastAsia="Georgia" w:hAnsi="Georgia" w:cs="Georgia"/>
        </w:rPr>
        <w:t xml:space="preserve">m – </w:t>
      </w:r>
      <w:r w:rsidR="4543EEA0" w:rsidRPr="008B6F73">
        <w:rPr>
          <w:rFonts w:ascii="Georgia" w:eastAsia="Georgia" w:hAnsi="Georgia" w:cs="Georgia"/>
        </w:rPr>
        <w:t>4:</w:t>
      </w:r>
      <w:r w:rsidR="6F3B7250" w:rsidRPr="008B6F73">
        <w:rPr>
          <w:rFonts w:ascii="Georgia" w:eastAsia="Georgia" w:hAnsi="Georgia" w:cs="Georgia"/>
        </w:rPr>
        <w:t>45</w:t>
      </w:r>
      <w:r w:rsidR="4543EEA0" w:rsidRPr="008B6F73">
        <w:rPr>
          <w:rFonts w:ascii="Georgia" w:eastAsia="Georgia" w:hAnsi="Georgia" w:cs="Georgia"/>
        </w:rPr>
        <w:t>p</w:t>
      </w:r>
      <w:r w:rsidRPr="008B6F73">
        <w:rPr>
          <w:rFonts w:ascii="Georgia" w:eastAsia="Georgia" w:hAnsi="Georgia" w:cs="Georgia"/>
        </w:rPr>
        <w:t>m ET)</w:t>
      </w:r>
      <w:bookmarkEnd w:id="43"/>
    </w:p>
    <w:p w14:paraId="00EED42F" w14:textId="545760D3" w:rsidR="445812BD" w:rsidRPr="00483D21" w:rsidRDefault="445812BD" w:rsidP="445812BD">
      <w:pPr>
        <w:spacing w:after="0"/>
      </w:pPr>
    </w:p>
    <w:p w14:paraId="0BB584D0" w14:textId="4AB67F5A" w:rsidR="0083003E" w:rsidRPr="008B6F73" w:rsidRDefault="6F950746" w:rsidP="445812BD">
      <w:pPr>
        <w:pStyle w:val="Heading3"/>
        <w:spacing w:before="0" w:line="276" w:lineRule="auto"/>
        <w:rPr>
          <w:rFonts w:eastAsia="Georgia" w:cs="Georgia"/>
        </w:rPr>
      </w:pPr>
      <w:bookmarkStart w:id="44" w:name="_Toc227310785"/>
      <w:r w:rsidRPr="008B6F73">
        <w:rPr>
          <w:rFonts w:eastAsia="Georgia" w:cs="Georgia"/>
        </w:rPr>
        <w:t>Session 301: Presentations</w:t>
      </w:r>
      <w:r w:rsidR="2EA5B463" w:rsidRPr="008B6F73">
        <w:rPr>
          <w:rFonts w:eastAsia="Georgia" w:cs="Georgia"/>
        </w:rPr>
        <w:t xml:space="preserve"> – Developing AI Literacy</w:t>
      </w:r>
      <w:bookmarkEnd w:id="44"/>
    </w:p>
    <w:p w14:paraId="484E4E07" w14:textId="2A9B95A9" w:rsidR="445812BD" w:rsidRPr="00483D21" w:rsidRDefault="445812BD" w:rsidP="445812BD">
      <w:pPr>
        <w:spacing w:after="0"/>
      </w:pPr>
    </w:p>
    <w:p w14:paraId="3035D418" w14:textId="64577659" w:rsidR="0083003E" w:rsidRPr="008B6F73" w:rsidRDefault="6F950746" w:rsidP="445812BD">
      <w:pPr>
        <w:pStyle w:val="Heading4"/>
        <w:spacing w:before="0" w:line="276" w:lineRule="auto"/>
        <w:rPr>
          <w:rFonts w:eastAsia="Georgia" w:cs="Georgia"/>
        </w:rPr>
      </w:pPr>
      <w:r w:rsidRPr="008B6F73">
        <w:rPr>
          <w:rFonts w:eastAsia="Georgia" w:cs="Georgia"/>
        </w:rPr>
        <w:t xml:space="preserve">301a: </w:t>
      </w:r>
      <w:r w:rsidR="6EFB049A" w:rsidRPr="008B6F73">
        <w:rPr>
          <w:rFonts w:eastAsia="Georgia" w:cs="Georgia"/>
        </w:rPr>
        <w:t>Uncovering the Hidden Curriculum of AI Literacy in Science Learning</w:t>
      </w:r>
    </w:p>
    <w:p w14:paraId="3DEFE0BF" w14:textId="77777777" w:rsidR="00CA355A" w:rsidRPr="008B6F73" w:rsidRDefault="00CA355A" w:rsidP="445812BD">
      <w:pPr>
        <w:spacing w:after="0" w:line="276" w:lineRule="auto"/>
        <w:rPr>
          <w:rFonts w:eastAsia="Georgia" w:cs="Georgia"/>
          <w:i/>
          <w:iCs/>
          <w:color w:val="000000" w:themeColor="text1"/>
        </w:rPr>
      </w:pPr>
    </w:p>
    <w:p w14:paraId="5D1AFE93" w14:textId="1AC62115" w:rsidR="1F73B990" w:rsidRPr="008B6F73" w:rsidRDefault="6EFB049A" w:rsidP="445812BD">
      <w:pPr>
        <w:spacing w:after="0" w:line="240" w:lineRule="auto"/>
        <w:rPr>
          <w:rFonts w:eastAsia="Georgia" w:cs="Georgia"/>
          <w:i/>
          <w:iCs/>
          <w:color w:val="000000" w:themeColor="text1"/>
        </w:rPr>
      </w:pPr>
      <w:r w:rsidRPr="008B6F73">
        <w:rPr>
          <w:rFonts w:eastAsia="Georgia" w:cs="Georgia"/>
          <w:i/>
          <w:iCs/>
          <w:color w:val="000000" w:themeColor="text1"/>
        </w:rPr>
        <w:t>Nicole Campbell, Physiology and Pharmacology, Western</w:t>
      </w:r>
    </w:p>
    <w:p w14:paraId="3B85B666" w14:textId="483AE451" w:rsidR="445812BD" w:rsidRPr="00483D21" w:rsidRDefault="445812BD" w:rsidP="445812BD">
      <w:pPr>
        <w:spacing w:after="0" w:line="240" w:lineRule="auto"/>
        <w:rPr>
          <w:rFonts w:eastAsia="Georgia" w:cs="Georgia"/>
          <w:i/>
          <w:iCs/>
          <w:color w:val="000000" w:themeColor="text1"/>
        </w:rPr>
      </w:pPr>
    </w:p>
    <w:p w14:paraId="3FC040A7" w14:textId="4D60E782" w:rsidR="24EB1DB7" w:rsidRPr="008B6F73" w:rsidRDefault="15BDD903" w:rsidP="2EF57133">
      <w:pPr>
        <w:spacing w:line="276" w:lineRule="auto"/>
        <w:rPr>
          <w:rFonts w:eastAsia="Georgia" w:cs="Georgia"/>
          <w:color w:val="000000" w:themeColor="text1"/>
        </w:rPr>
      </w:pPr>
      <w:r w:rsidRPr="008B6F73">
        <w:rPr>
          <w:rFonts w:eastAsia="Georgia" w:cs="Georgia"/>
          <w:color w:val="000000" w:themeColor="text1"/>
        </w:rPr>
        <w:t xml:space="preserve">Generative artificial intelligence (Gen AI) has rapidly reshaped how students read, write, collaborate, and make sense of scientific information (Cheung et al., 2025). Because these tools have emerged so quickly, expectations around appropriate use, verification, attribution, and collaboration are still evolving, with classroom practice often advancing faster than evidence-informed guidance (Gabay et al., 2025). This has created uncertainty not only for students, who are unsure how to use GenAI responsibly across different tasks and contexts, but also for educators who are determining how best to guide and support learners in this new landscape. </w:t>
      </w:r>
    </w:p>
    <w:p w14:paraId="05A8D1EB" w14:textId="6FEE0BA3" w:rsidR="24EB1DB7" w:rsidRPr="008B6F73" w:rsidRDefault="15BDD903" w:rsidP="2EF57133">
      <w:pPr>
        <w:spacing w:line="276" w:lineRule="auto"/>
        <w:rPr>
          <w:rFonts w:eastAsia="Georgia" w:cs="Georgia"/>
          <w:color w:val="000000" w:themeColor="text1"/>
        </w:rPr>
      </w:pPr>
      <w:r w:rsidRPr="008B6F73">
        <w:rPr>
          <w:rFonts w:eastAsia="Georgia" w:cs="Georgia"/>
          <w:color w:val="000000" w:themeColor="text1"/>
        </w:rPr>
        <w:t>These challenges are especially visible in science writing. GenAI often produces text that is polished but not scientifically robust: it may be verbose, imprecise in its use of terminology, and inattentive to the conventions of scientific communication (Tang 2024). Although GenAI can support idea generation it does not necessarily improve students</w:t>
      </w:r>
      <w:r w:rsidR="1F0F0432" w:rsidRPr="008B6F73">
        <w:rPr>
          <w:rFonts w:eastAsia="Georgia" w:cs="Georgia"/>
          <w:color w:val="000000" w:themeColor="text1"/>
        </w:rPr>
        <w:t>’</w:t>
      </w:r>
      <w:r w:rsidRPr="008B6F73">
        <w:rPr>
          <w:rFonts w:eastAsia="Georgia" w:cs="Georgia"/>
          <w:color w:val="000000" w:themeColor="text1"/>
        </w:rPr>
        <w:t xml:space="preserve"> writing skills without intentional instruction (Ironsi &amp; Ironsi, 2025). When students are still developing disciplinary writing practices, AI-generated text can become an exemplar that is easy to emulate but difficult to critically evaluate. Rather than framing this as a deficit, it presents an opportunity to intentionally cultivate students</w:t>
      </w:r>
      <w:r w:rsidR="1F0F0432" w:rsidRPr="008B6F73">
        <w:rPr>
          <w:rFonts w:eastAsia="Georgia" w:cs="Georgia"/>
          <w:color w:val="000000" w:themeColor="text1"/>
        </w:rPr>
        <w:t>’</w:t>
      </w:r>
      <w:r w:rsidRPr="008B6F73">
        <w:rPr>
          <w:rFonts w:eastAsia="Georgia" w:cs="Georgia"/>
          <w:color w:val="000000" w:themeColor="text1"/>
        </w:rPr>
        <w:t xml:space="preserve"> scientific reading and writing practices.</w:t>
      </w:r>
    </w:p>
    <w:p w14:paraId="6C1FAA0D" w14:textId="0AE7584F" w:rsidR="24EB1DB7" w:rsidRPr="008B6F73" w:rsidRDefault="15BDD903" w:rsidP="445812BD">
      <w:pPr>
        <w:spacing w:after="0" w:line="276" w:lineRule="auto"/>
        <w:rPr>
          <w:rFonts w:eastAsia="Georgia" w:cs="Georgia"/>
          <w:color w:val="000000" w:themeColor="text1"/>
        </w:rPr>
      </w:pPr>
      <w:r w:rsidRPr="008B6F73">
        <w:rPr>
          <w:rFonts w:eastAsia="Georgia" w:cs="Georgia"/>
          <w:color w:val="000000" w:themeColor="text1"/>
        </w:rPr>
        <w:t>In this session, the author shares practical strategies and resources for making this emerging hidden curriculum of AI literacy more visible. These include course policies with specific examples, honest conversations with students about short- versus long-term gains, reflective exercises that help students articulate their thinking and decision-making processes, contribution and attribution statements in individual and collaborative work, and activities that prompt students to consider how their own understanding of a topic shapes when GenAI can support their learning. Participants will receive access to resources, including templates, attribution statement examples, guidance for facilitating AI-use conversations, and facilitator notes for the activities shared.</w:t>
      </w:r>
    </w:p>
    <w:p w14:paraId="1B209B4D" w14:textId="31D2270E" w:rsidR="445812BD" w:rsidRPr="00483D21" w:rsidRDefault="445812BD" w:rsidP="445812BD">
      <w:pPr>
        <w:spacing w:after="0" w:line="276" w:lineRule="auto"/>
        <w:rPr>
          <w:rFonts w:eastAsia="Georgia" w:cs="Georgia"/>
          <w:color w:val="000000" w:themeColor="text1"/>
        </w:rPr>
      </w:pPr>
    </w:p>
    <w:p w14:paraId="7789AAE1"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6D79670" w14:textId="2AB91358" w:rsidR="48C13E8B" w:rsidRPr="008B6F73" w:rsidRDefault="69C27579" w:rsidP="00724412">
      <w:pPr>
        <w:pStyle w:val="ListParagraph"/>
        <w:numPr>
          <w:ilvl w:val="0"/>
          <w:numId w:val="32"/>
        </w:numPr>
        <w:spacing w:before="17" w:line="276" w:lineRule="auto"/>
        <w:rPr>
          <w:rFonts w:eastAsia="Georgia" w:cs="Georgia"/>
          <w:color w:val="000000" w:themeColor="text1"/>
        </w:rPr>
      </w:pPr>
      <w:r w:rsidRPr="008B6F73">
        <w:rPr>
          <w:rFonts w:eastAsia="Georgia" w:cs="Georgia"/>
          <w:color w:val="000000" w:themeColor="text1"/>
        </w:rPr>
        <w:t xml:space="preserve">How educators talk about GenAI matters more than the policy itself. </w:t>
      </w:r>
    </w:p>
    <w:p w14:paraId="52C1690C" w14:textId="0C1C0BD5" w:rsidR="48C13E8B" w:rsidRPr="008B6F73" w:rsidRDefault="69C27579" w:rsidP="00724412">
      <w:pPr>
        <w:pStyle w:val="ListParagraph"/>
        <w:numPr>
          <w:ilvl w:val="0"/>
          <w:numId w:val="32"/>
        </w:numPr>
        <w:spacing w:before="17" w:line="276" w:lineRule="auto"/>
        <w:rPr>
          <w:rFonts w:eastAsia="Georgia" w:cs="Georgia"/>
          <w:color w:val="000000" w:themeColor="text1"/>
        </w:rPr>
      </w:pPr>
      <w:r w:rsidRPr="008B6F73">
        <w:rPr>
          <w:rFonts w:eastAsia="Georgia" w:cs="Georgia"/>
          <w:color w:val="000000" w:themeColor="text1"/>
        </w:rPr>
        <w:t xml:space="preserve">GenAI-generated writing often lacks the disciplinary language that demonstrates scientific understanding. </w:t>
      </w:r>
    </w:p>
    <w:p w14:paraId="04BF9702" w14:textId="19ADD215" w:rsidR="48C13E8B" w:rsidRPr="008B6F73" w:rsidRDefault="69C27579" w:rsidP="445812BD">
      <w:pPr>
        <w:pStyle w:val="ListParagraph"/>
        <w:numPr>
          <w:ilvl w:val="0"/>
          <w:numId w:val="32"/>
        </w:numPr>
        <w:spacing w:after="0" w:line="276" w:lineRule="auto"/>
        <w:rPr>
          <w:rFonts w:eastAsia="Georgia" w:cs="Georgia"/>
          <w:color w:val="000000" w:themeColor="text1"/>
        </w:rPr>
      </w:pPr>
      <w:r w:rsidRPr="008B6F73">
        <w:rPr>
          <w:rFonts w:eastAsia="Georgia" w:cs="Georgia"/>
          <w:color w:val="000000" w:themeColor="text1"/>
        </w:rPr>
        <w:t>Students benefit when educators explicitly address the skill development associated with GenAI use.</w:t>
      </w:r>
    </w:p>
    <w:p w14:paraId="339EB6CE" w14:textId="24B6454B" w:rsidR="445812BD" w:rsidRPr="00483D21" w:rsidRDefault="445812BD" w:rsidP="445812BD">
      <w:pPr>
        <w:spacing w:after="0" w:line="276" w:lineRule="auto"/>
        <w:rPr>
          <w:rFonts w:eastAsia="Georgia" w:cs="Georgia"/>
          <w:b/>
          <w:bCs/>
        </w:rPr>
      </w:pPr>
    </w:p>
    <w:p w14:paraId="3E9B3C56" w14:textId="51282BC6" w:rsidR="00991774" w:rsidRPr="008B6F73" w:rsidRDefault="1F7C35A8" w:rsidP="445812BD">
      <w:pPr>
        <w:spacing w:line="276" w:lineRule="auto"/>
        <w:rPr>
          <w:rFonts w:eastAsia="Georgia" w:cs="Georgia"/>
          <w:b/>
          <w:bCs/>
        </w:rPr>
      </w:pPr>
      <w:r w:rsidRPr="008B6F73">
        <w:rPr>
          <w:rFonts w:eastAsia="Georgia" w:cs="Georgia"/>
          <w:b/>
          <w:bCs/>
        </w:rPr>
        <w:t>References:</w:t>
      </w:r>
    </w:p>
    <w:p w14:paraId="6B59A99B" w14:textId="3AE693AD" w:rsidR="00610D21" w:rsidRPr="008B6F73" w:rsidRDefault="24A43DAA" w:rsidP="005E613E">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t xml:space="preserve">Cheung, K. K., Zerouali, A., Koenen, J., &amp; </w:t>
      </w:r>
      <w:proofErr w:type="spellStart"/>
      <w:r w:rsidRPr="008B6F73">
        <w:rPr>
          <w:rFonts w:eastAsia="Georgia" w:cs="Georgia"/>
          <w:color w:val="000000" w:themeColor="text1"/>
        </w:rPr>
        <w:t>Erduran</w:t>
      </w:r>
      <w:proofErr w:type="spellEnd"/>
      <w:r w:rsidRPr="008B6F73">
        <w:rPr>
          <w:rFonts w:eastAsia="Georgia" w:cs="Georgia"/>
          <w:color w:val="000000" w:themeColor="text1"/>
        </w:rPr>
        <w:t xml:space="preserve">, S. (2025). Do generative artificial intelligence (GenAI) and science education mix? A systematic review of the literature. Studies in Science Education, 1-29. </w:t>
      </w:r>
    </w:p>
    <w:p w14:paraId="5CC62394" w14:textId="2394C288" w:rsidR="00610D21" w:rsidRPr="008B6F73" w:rsidRDefault="24A43DAA" w:rsidP="005E613E">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t xml:space="preserve">Gabay, R. A. E., Funa, A. A., &amp; Ricafort, J. D. (2025). Generative Artificial Intelligence (GenAI) for Academic Writing in Higher Education: A scoping review of applications, challenges, and implications. </w:t>
      </w:r>
    </w:p>
    <w:p w14:paraId="507D699F" w14:textId="5A4AFDA8" w:rsidR="00610D21" w:rsidRPr="008B6F73" w:rsidRDefault="24A43DAA" w:rsidP="005E613E">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lastRenderedPageBreak/>
        <w:t>Ironsi, C. S., &amp; Solomon Ironsi, S. (2025). Experimental evidence for the efficacy of generative AI in improving students</w:t>
      </w:r>
      <w:r w:rsidR="1F0F0432" w:rsidRPr="008B6F73">
        <w:rPr>
          <w:rFonts w:eastAsia="Georgia" w:cs="Georgia"/>
          <w:color w:val="000000" w:themeColor="text1"/>
        </w:rPr>
        <w:t>’</w:t>
      </w:r>
      <w:r w:rsidRPr="008B6F73">
        <w:rPr>
          <w:rFonts w:eastAsia="Georgia" w:cs="Georgia"/>
          <w:color w:val="000000" w:themeColor="text1"/>
        </w:rPr>
        <w:t xml:space="preserve"> writing skills. Quality assurance in education, 33(2), 237-252. </w:t>
      </w:r>
    </w:p>
    <w:p w14:paraId="605E0FF7" w14:textId="483CECFF" w:rsidR="00610D21" w:rsidRPr="008B6F73" w:rsidRDefault="24A43DAA" w:rsidP="005E613E">
      <w:pPr>
        <w:pStyle w:val="ListParagraph"/>
        <w:numPr>
          <w:ilvl w:val="0"/>
          <w:numId w:val="182"/>
        </w:numPr>
        <w:shd w:val="clear" w:color="auto" w:fill="FFFFFF" w:themeFill="background1"/>
        <w:spacing w:after="0" w:line="276" w:lineRule="auto"/>
        <w:rPr>
          <w:rFonts w:eastAsia="Georgia" w:cs="Georgia"/>
          <w:color w:val="000000" w:themeColor="text1"/>
        </w:rPr>
      </w:pPr>
      <w:r w:rsidRPr="008B6F73">
        <w:rPr>
          <w:rFonts w:eastAsia="Georgia" w:cs="Georgia"/>
          <w:color w:val="000000" w:themeColor="text1"/>
        </w:rPr>
        <w:t>Tang, K. S. (2024). Informing research on generative artificial intelligence from a language and literacy perspective: A meta-synthesis of studies in science education. Science Education, 108(5), 1329-1355.</w:t>
      </w:r>
    </w:p>
    <w:p w14:paraId="68092F2E" w14:textId="111EBCA3" w:rsidR="0083003E" w:rsidRPr="008B6F73" w:rsidRDefault="0083003E" w:rsidP="2EF57133">
      <w:pPr>
        <w:pStyle w:val="ListParagraph"/>
        <w:spacing w:after="0" w:line="276" w:lineRule="auto"/>
        <w:rPr>
          <w:rFonts w:eastAsia="Georgia" w:cs="Georgia"/>
        </w:rPr>
      </w:pPr>
    </w:p>
    <w:p w14:paraId="08DD566D" w14:textId="03742D05" w:rsidR="000E6666" w:rsidRPr="008B6F73" w:rsidRDefault="000E6666" w:rsidP="2EF57133">
      <w:pPr>
        <w:spacing w:line="276" w:lineRule="auto"/>
        <w:rPr>
          <w:rFonts w:eastAsia="Georgia" w:cs="Georgia"/>
          <w:b/>
          <w:bCs/>
          <w:sz w:val="24"/>
          <w:szCs w:val="24"/>
        </w:rPr>
      </w:pPr>
      <w:r w:rsidRPr="008B6F73">
        <w:rPr>
          <w:rFonts w:eastAsia="Georgia" w:cs="Georgia"/>
        </w:rPr>
        <w:br w:type="page"/>
      </w:r>
    </w:p>
    <w:p w14:paraId="68D7EF78" w14:textId="186F14B5" w:rsidR="0083003E" w:rsidRPr="008B6F73" w:rsidRDefault="6F950746" w:rsidP="445812BD">
      <w:pPr>
        <w:spacing w:after="0" w:line="276" w:lineRule="auto"/>
        <w:rPr>
          <w:rFonts w:eastAsia="Georgia" w:cs="Georgia"/>
          <w:b/>
          <w:bCs/>
          <w:sz w:val="24"/>
          <w:szCs w:val="24"/>
        </w:rPr>
      </w:pPr>
      <w:r w:rsidRPr="008B6F73">
        <w:rPr>
          <w:rStyle w:val="Heading4Char"/>
          <w:rFonts w:eastAsia="Georgia" w:cs="Georgia"/>
        </w:rPr>
        <w:lastRenderedPageBreak/>
        <w:t xml:space="preserve">301b: </w:t>
      </w:r>
      <w:r w:rsidR="70361462" w:rsidRPr="008B6F73">
        <w:rPr>
          <w:rStyle w:val="Heading4Char"/>
          <w:rFonts w:eastAsia="Georgia" w:cs="Georgia"/>
        </w:rPr>
        <w:t>Signifying Without Meaning: Teaching Students Saussure to Help them Validate LLM Results</w:t>
      </w:r>
    </w:p>
    <w:p w14:paraId="35829B2C" w14:textId="029F33AF" w:rsidR="445812BD" w:rsidRPr="00483D21" w:rsidRDefault="445812BD" w:rsidP="445812BD">
      <w:pPr>
        <w:spacing w:after="0" w:line="276" w:lineRule="auto"/>
        <w:rPr>
          <w:rStyle w:val="Heading4Char"/>
          <w:rFonts w:eastAsia="Georgia" w:cs="Georgia"/>
        </w:rPr>
      </w:pPr>
    </w:p>
    <w:p w14:paraId="69533348" w14:textId="7D9985CC" w:rsidR="478179F8" w:rsidRPr="008B6F73" w:rsidRDefault="70361462" w:rsidP="445812BD">
      <w:pPr>
        <w:spacing w:after="0" w:line="240" w:lineRule="auto"/>
        <w:rPr>
          <w:rFonts w:eastAsia="Georgia" w:cs="Georgia"/>
          <w:i/>
          <w:iCs/>
          <w:color w:val="000000" w:themeColor="text1"/>
        </w:rPr>
      </w:pPr>
      <w:r w:rsidRPr="008B6F73">
        <w:rPr>
          <w:rFonts w:eastAsia="Georgia" w:cs="Georgia"/>
          <w:i/>
          <w:iCs/>
          <w:color w:val="000000" w:themeColor="text1"/>
        </w:rPr>
        <w:t>Andrew Atkinson, Systems Design Engineering, Waterloo</w:t>
      </w:r>
    </w:p>
    <w:p w14:paraId="75610931" w14:textId="6B44998B" w:rsidR="445812BD" w:rsidRPr="00483D21" w:rsidRDefault="445812BD" w:rsidP="445812BD">
      <w:pPr>
        <w:spacing w:after="0" w:line="240" w:lineRule="auto"/>
        <w:rPr>
          <w:rFonts w:eastAsia="Georgia" w:cs="Georgia"/>
          <w:i/>
          <w:iCs/>
          <w:color w:val="000000" w:themeColor="text1"/>
        </w:rPr>
      </w:pPr>
    </w:p>
    <w:p w14:paraId="1FCD1517" w14:textId="583BC3E4" w:rsidR="4F708753" w:rsidRPr="008B6F73" w:rsidRDefault="3AB5832F" w:rsidP="445812BD">
      <w:pPr>
        <w:spacing w:after="0" w:line="276" w:lineRule="auto"/>
        <w:rPr>
          <w:rFonts w:eastAsia="Georgia" w:cs="Georgia"/>
        </w:rPr>
      </w:pPr>
      <w:r w:rsidRPr="008B6F73">
        <w:rPr>
          <w:rFonts w:eastAsia="Georgia" w:cs="Georgia"/>
        </w:rPr>
        <w:t xml:space="preserve">When judging the output of LLMs like ChatGPT and Claude, Lucy Osler claims that we are caught in the realm of the speech genres of </w:t>
      </w:r>
      <w:r w:rsidR="6827381B" w:rsidRPr="008B6F73">
        <w:rPr>
          <w:rFonts w:eastAsia="Georgia" w:cs="Georgia"/>
        </w:rPr>
        <w:t>“</w:t>
      </w:r>
      <w:r w:rsidRPr="008B6F73">
        <w:rPr>
          <w:rFonts w:eastAsia="Georgia" w:cs="Georgia"/>
        </w:rPr>
        <w:t>bullshit</w:t>
      </w:r>
      <w:r w:rsidR="6827381B" w:rsidRPr="008B6F73">
        <w:rPr>
          <w:rFonts w:eastAsia="Georgia" w:cs="Georgia"/>
        </w:rPr>
        <w:t>”</w:t>
      </w:r>
      <w:r w:rsidRPr="008B6F73">
        <w:rPr>
          <w:rFonts w:eastAsia="Georgia" w:cs="Georgia"/>
        </w:rPr>
        <w:t xml:space="preserve"> (which she borrows from Frankfurt</w:t>
      </w:r>
      <w:r w:rsidR="1F0F0432" w:rsidRPr="008B6F73">
        <w:rPr>
          <w:rFonts w:eastAsia="Georgia" w:cs="Georgia"/>
        </w:rPr>
        <w:t>’</w:t>
      </w:r>
      <w:r w:rsidRPr="008B6F73">
        <w:rPr>
          <w:rFonts w:eastAsia="Georgia" w:cs="Georgia"/>
        </w:rPr>
        <w:t xml:space="preserve">s </w:t>
      </w:r>
      <w:proofErr w:type="gramStart"/>
      <w:r w:rsidRPr="008B6F73">
        <w:rPr>
          <w:rFonts w:eastAsia="Georgia" w:cs="Georgia"/>
        </w:rPr>
        <w:t>On</w:t>
      </w:r>
      <w:proofErr w:type="gramEnd"/>
      <w:r w:rsidRPr="008B6F73">
        <w:rPr>
          <w:rFonts w:eastAsia="Georgia" w:cs="Georgia"/>
        </w:rPr>
        <w:t xml:space="preserve"> Bullshit) and </w:t>
      </w:r>
      <w:r w:rsidR="6827381B" w:rsidRPr="008B6F73">
        <w:rPr>
          <w:rFonts w:eastAsia="Georgia" w:cs="Georgia"/>
        </w:rPr>
        <w:t>“</w:t>
      </w:r>
      <w:r w:rsidRPr="008B6F73">
        <w:rPr>
          <w:rFonts w:eastAsia="Georgia" w:cs="Georgia"/>
        </w:rPr>
        <w:t>gossip</w:t>
      </w:r>
      <w:r w:rsidR="6827381B" w:rsidRPr="008B6F73">
        <w:rPr>
          <w:rFonts w:eastAsia="Georgia" w:cs="Georgia"/>
        </w:rPr>
        <w:t>”</w:t>
      </w:r>
      <w:r w:rsidRPr="008B6F73">
        <w:rPr>
          <w:rFonts w:eastAsia="Georgia" w:cs="Georgia"/>
        </w:rPr>
        <w:t>. Bullshit can be demonstrated by ChatGPT</w:t>
      </w:r>
      <w:r w:rsidR="1F0F0432" w:rsidRPr="008B6F73">
        <w:rPr>
          <w:rFonts w:eastAsia="Georgia" w:cs="Georgia"/>
        </w:rPr>
        <w:t>’</w:t>
      </w:r>
      <w:r w:rsidRPr="008B6F73">
        <w:rPr>
          <w:rFonts w:eastAsia="Georgia" w:cs="Georgia"/>
        </w:rPr>
        <w:t xml:space="preserve">s inability to identify the number of </w:t>
      </w:r>
      <w:r w:rsidR="1F0F0432" w:rsidRPr="008B6F73">
        <w:rPr>
          <w:rFonts w:eastAsia="Georgia" w:cs="Georgia"/>
        </w:rPr>
        <w:t>‘</w:t>
      </w:r>
      <w:r w:rsidRPr="008B6F73">
        <w:rPr>
          <w:rFonts w:eastAsia="Georgia" w:cs="Georgia"/>
        </w:rPr>
        <w:t>r</w:t>
      </w:r>
      <w:r w:rsidR="1F0F0432" w:rsidRPr="008B6F73">
        <w:rPr>
          <w:rFonts w:eastAsia="Georgia" w:cs="Georgia"/>
        </w:rPr>
        <w:t>’</w:t>
      </w:r>
      <w:r w:rsidRPr="008B6F73">
        <w:rPr>
          <w:rFonts w:eastAsia="Georgia" w:cs="Georgia"/>
        </w:rPr>
        <w:t xml:space="preserve">s in Strawberry (ChatGPT 4.0 Omni). It will obstinately claim that there are two </w:t>
      </w:r>
      <w:r w:rsidR="1F0F0432" w:rsidRPr="008B6F73">
        <w:rPr>
          <w:rFonts w:eastAsia="Georgia" w:cs="Georgia"/>
        </w:rPr>
        <w:t>‘</w:t>
      </w:r>
      <w:r w:rsidRPr="008B6F73">
        <w:rPr>
          <w:rFonts w:eastAsia="Georgia" w:cs="Georgia"/>
        </w:rPr>
        <w:t>r</w:t>
      </w:r>
      <w:r w:rsidR="1F0F0432" w:rsidRPr="008B6F73">
        <w:rPr>
          <w:rFonts w:eastAsia="Georgia" w:cs="Georgia"/>
        </w:rPr>
        <w:t>’</w:t>
      </w:r>
      <w:r w:rsidRPr="008B6F73">
        <w:rPr>
          <w:rFonts w:eastAsia="Georgia" w:cs="Georgia"/>
        </w:rPr>
        <w:t xml:space="preserve">s in strawberry even while it can correctly identify the number of </w:t>
      </w:r>
      <w:r w:rsidR="1F0F0432" w:rsidRPr="008B6F73">
        <w:rPr>
          <w:rFonts w:eastAsia="Georgia" w:cs="Georgia"/>
        </w:rPr>
        <w:t>‘</w:t>
      </w:r>
      <w:r w:rsidRPr="008B6F73">
        <w:rPr>
          <w:rFonts w:eastAsia="Georgia" w:cs="Georgia"/>
        </w:rPr>
        <w:t>r</w:t>
      </w:r>
      <w:r w:rsidR="1F0F0432" w:rsidRPr="008B6F73">
        <w:rPr>
          <w:rFonts w:eastAsia="Georgia" w:cs="Georgia"/>
        </w:rPr>
        <w:t>’</w:t>
      </w:r>
      <w:r w:rsidRPr="008B6F73">
        <w:rPr>
          <w:rFonts w:eastAsia="Georgia" w:cs="Georgia"/>
        </w:rPr>
        <w:t xml:space="preserve">s in </w:t>
      </w:r>
      <w:r w:rsidR="1F0F0432" w:rsidRPr="008B6F73">
        <w:rPr>
          <w:rFonts w:eastAsia="Georgia" w:cs="Georgia"/>
        </w:rPr>
        <w:t>‘</w:t>
      </w:r>
      <w:r w:rsidRPr="008B6F73">
        <w:rPr>
          <w:rFonts w:eastAsia="Georgia" w:cs="Georgia"/>
        </w:rPr>
        <w:t>straw</w:t>
      </w:r>
      <w:r w:rsidR="1F0F0432" w:rsidRPr="008B6F73">
        <w:rPr>
          <w:rFonts w:eastAsia="Georgia" w:cs="Georgia"/>
        </w:rPr>
        <w:t>’</w:t>
      </w:r>
      <w:r w:rsidRPr="008B6F73">
        <w:rPr>
          <w:rFonts w:eastAsia="Georgia" w:cs="Georgia"/>
        </w:rPr>
        <w:t xml:space="preserve"> and </w:t>
      </w:r>
      <w:r w:rsidR="1F0F0432" w:rsidRPr="008B6F73">
        <w:rPr>
          <w:rFonts w:eastAsia="Georgia" w:cs="Georgia"/>
        </w:rPr>
        <w:t>‘</w:t>
      </w:r>
      <w:r w:rsidRPr="008B6F73">
        <w:rPr>
          <w:rFonts w:eastAsia="Georgia" w:cs="Georgia"/>
        </w:rPr>
        <w:t>berry</w:t>
      </w:r>
      <w:r w:rsidR="1F0F0432" w:rsidRPr="008B6F73">
        <w:rPr>
          <w:rFonts w:eastAsia="Georgia" w:cs="Georgia"/>
        </w:rPr>
        <w:t>’</w:t>
      </w:r>
      <w:r w:rsidRPr="008B6F73">
        <w:rPr>
          <w:rFonts w:eastAsia="Georgia" w:cs="Georgia"/>
        </w:rPr>
        <w:t xml:space="preserve">. Gossip occurs when LLMs combine their approximation of knowledge with a living person and communicate that information to the person who issued the prompt. In both cases LLMs demonstrate that they can process text but are removed from </w:t>
      </w:r>
      <w:r w:rsidR="6827381B" w:rsidRPr="008B6F73">
        <w:rPr>
          <w:rFonts w:eastAsia="Georgia" w:cs="Georgia"/>
        </w:rPr>
        <w:t>“</w:t>
      </w:r>
      <w:r w:rsidRPr="008B6F73">
        <w:rPr>
          <w:rFonts w:eastAsia="Georgia" w:cs="Georgia"/>
        </w:rPr>
        <w:t>meaning</w:t>
      </w:r>
      <w:r w:rsidR="6827381B" w:rsidRPr="008B6F73">
        <w:rPr>
          <w:rFonts w:eastAsia="Georgia" w:cs="Georgia"/>
        </w:rPr>
        <w:t>”</w:t>
      </w:r>
      <w:r w:rsidRPr="008B6F73">
        <w:rPr>
          <w:rFonts w:eastAsia="Georgia" w:cs="Georgia"/>
        </w:rPr>
        <w:t xml:space="preserve"> and </w:t>
      </w:r>
      <w:r w:rsidR="6827381B" w:rsidRPr="008B6F73">
        <w:rPr>
          <w:rFonts w:eastAsia="Georgia" w:cs="Georgia"/>
        </w:rPr>
        <w:t>“</w:t>
      </w:r>
      <w:r w:rsidRPr="008B6F73">
        <w:rPr>
          <w:rFonts w:eastAsia="Georgia" w:cs="Georgia"/>
        </w:rPr>
        <w:t>truth</w:t>
      </w:r>
      <w:r w:rsidR="6827381B" w:rsidRPr="008B6F73">
        <w:rPr>
          <w:rFonts w:eastAsia="Georgia" w:cs="Georgia"/>
        </w:rPr>
        <w:t>”</w:t>
      </w:r>
      <w:r w:rsidRPr="008B6F73">
        <w:rPr>
          <w:rFonts w:eastAsia="Georgia" w:cs="Georgia"/>
        </w:rPr>
        <w:t xml:space="preserve"> and that this removal can cause harm. I argue that we can clarify the parasitic approach that LLMs have toward meaning if we teach students </w:t>
      </w:r>
      <w:proofErr w:type="spellStart"/>
      <w:r w:rsidRPr="008B6F73">
        <w:rPr>
          <w:rFonts w:eastAsia="Georgia" w:cs="Georgia"/>
        </w:rPr>
        <w:t>Saussurean</w:t>
      </w:r>
      <w:proofErr w:type="spellEnd"/>
      <w:r w:rsidRPr="008B6F73">
        <w:rPr>
          <w:rFonts w:eastAsia="Georgia" w:cs="Georgia"/>
        </w:rPr>
        <w:t xml:space="preserve"> semiotics and analyze how LLMs interact with signifiers and the signified (as well as the referent) in comparison to humans. To be effective though, this theoretical knowledge needs to be coupled with strategies for validating LLM results. I will share approaches I have used which have allowed students to surface problematic AI output (i.e.: bullshit) during classroom exercises. Like any tool, LLMs propensity to gossip can be useful, so I</w:t>
      </w:r>
      <w:r w:rsidR="1F0F0432" w:rsidRPr="008B6F73">
        <w:rPr>
          <w:rFonts w:eastAsia="Georgia" w:cs="Georgia"/>
        </w:rPr>
        <w:t>’</w:t>
      </w:r>
      <w:r w:rsidRPr="008B6F73">
        <w:rPr>
          <w:rFonts w:eastAsia="Georgia" w:cs="Georgia"/>
        </w:rPr>
        <w:t>ll conclude by looking at the Elmira Water Contamination crisis to illustrate a few of the advantages that LLMs may offer students who are looking to uncover information that may have ideological barriers when accessed through conventional search queries.</w:t>
      </w:r>
    </w:p>
    <w:p w14:paraId="12D9CEFF" w14:textId="084A9E0D" w:rsidR="445812BD" w:rsidRPr="00483D21" w:rsidRDefault="445812BD" w:rsidP="445812BD">
      <w:pPr>
        <w:spacing w:after="0" w:line="276" w:lineRule="auto"/>
        <w:rPr>
          <w:rFonts w:eastAsia="Georgia" w:cs="Georgia"/>
        </w:rPr>
      </w:pPr>
    </w:p>
    <w:p w14:paraId="1767C1CD"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F45679B" w14:textId="1921C892" w:rsidR="7DC5E3D9" w:rsidRPr="008B6F73" w:rsidRDefault="785936F8" w:rsidP="00724412">
      <w:pPr>
        <w:pStyle w:val="ListParagraph"/>
        <w:numPr>
          <w:ilvl w:val="0"/>
          <w:numId w:val="31"/>
        </w:numPr>
        <w:spacing w:before="160" w:line="276" w:lineRule="auto"/>
        <w:rPr>
          <w:rFonts w:eastAsia="Georgia" w:cs="Georgia"/>
        </w:rPr>
      </w:pPr>
      <w:r w:rsidRPr="008B6F73">
        <w:rPr>
          <w:rFonts w:eastAsia="Georgia" w:cs="Georgia"/>
        </w:rPr>
        <w:t xml:space="preserve">Understand how </w:t>
      </w:r>
      <w:proofErr w:type="spellStart"/>
      <w:r w:rsidRPr="008B6F73">
        <w:rPr>
          <w:rFonts w:eastAsia="Georgia" w:cs="Georgia"/>
        </w:rPr>
        <w:t>Saussurean</w:t>
      </w:r>
      <w:proofErr w:type="spellEnd"/>
      <w:r w:rsidRPr="008B6F73">
        <w:rPr>
          <w:rFonts w:eastAsia="Georgia" w:cs="Georgia"/>
        </w:rPr>
        <w:t xml:space="preserve"> semiotics can help students appreciate the limits of LLMs </w:t>
      </w:r>
    </w:p>
    <w:p w14:paraId="1775B2C3" w14:textId="435F3CA5" w:rsidR="7DC5E3D9" w:rsidRPr="008B6F73" w:rsidRDefault="785936F8" w:rsidP="00724412">
      <w:pPr>
        <w:pStyle w:val="ListParagraph"/>
        <w:numPr>
          <w:ilvl w:val="0"/>
          <w:numId w:val="31"/>
        </w:numPr>
        <w:spacing w:before="160" w:line="276" w:lineRule="auto"/>
        <w:rPr>
          <w:rFonts w:eastAsia="Georgia" w:cs="Georgia"/>
        </w:rPr>
      </w:pPr>
      <w:r w:rsidRPr="008B6F73">
        <w:rPr>
          <w:rFonts w:eastAsia="Georgia" w:cs="Georgia"/>
        </w:rPr>
        <w:t xml:space="preserve">Consider strategies for demonstrating mistakes with prompt engineering and comparative LLM limitations through an annotative bibliography exercise that asks students to compare the output of two different LLMs. </w:t>
      </w:r>
    </w:p>
    <w:p w14:paraId="17A671D6" w14:textId="2E9D3443" w:rsidR="7DC5E3D9" w:rsidRPr="008B6F73" w:rsidRDefault="785936F8" w:rsidP="445812BD">
      <w:pPr>
        <w:pStyle w:val="ListParagraph"/>
        <w:numPr>
          <w:ilvl w:val="0"/>
          <w:numId w:val="31"/>
        </w:numPr>
        <w:spacing w:before="160" w:after="0" w:line="276" w:lineRule="auto"/>
        <w:rPr>
          <w:rFonts w:eastAsia="Georgia" w:cs="Georgia"/>
        </w:rPr>
      </w:pPr>
      <w:r w:rsidRPr="008B6F73">
        <w:rPr>
          <w:rFonts w:eastAsia="Georgia" w:cs="Georgia"/>
        </w:rPr>
        <w:t>Understand how LLMs can surface information that is sometimes obscured by conventional search results</w:t>
      </w:r>
    </w:p>
    <w:p w14:paraId="71865710" w14:textId="65C50867" w:rsidR="445812BD" w:rsidRPr="00483D21" w:rsidRDefault="445812BD" w:rsidP="445812BD">
      <w:pPr>
        <w:spacing w:after="0" w:line="276" w:lineRule="auto"/>
        <w:rPr>
          <w:rFonts w:eastAsia="Georgia" w:cs="Georgia"/>
          <w:b/>
          <w:bCs/>
        </w:rPr>
      </w:pPr>
    </w:p>
    <w:p w14:paraId="64C9C414"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658145B8" w14:textId="01641775" w:rsidR="751486A4" w:rsidRPr="008B6F73" w:rsidRDefault="46A2F5F0" w:rsidP="00724412">
      <w:pPr>
        <w:pStyle w:val="ListParagraph"/>
        <w:numPr>
          <w:ilvl w:val="0"/>
          <w:numId w:val="30"/>
        </w:numPr>
        <w:spacing w:before="160" w:line="276" w:lineRule="auto"/>
        <w:rPr>
          <w:rFonts w:eastAsia="Georgia" w:cs="Georgia"/>
        </w:rPr>
      </w:pPr>
      <w:r w:rsidRPr="008B6F73">
        <w:rPr>
          <w:rFonts w:eastAsia="Georgia" w:cs="Georgia"/>
        </w:rPr>
        <w:t xml:space="preserve">Frankfurt, Harry G. On Bullshit. Princeton University Press, 2005. Krueger, Joel, and Lucy Osler. </w:t>
      </w:r>
      <w:r w:rsidR="6827381B" w:rsidRPr="008B6F73">
        <w:rPr>
          <w:rFonts w:eastAsia="Georgia" w:cs="Georgia"/>
        </w:rPr>
        <w:t>“</w:t>
      </w:r>
      <w:r w:rsidRPr="008B6F73">
        <w:rPr>
          <w:rFonts w:eastAsia="Georgia" w:cs="Georgia"/>
        </w:rPr>
        <w:t>AI Gossip.</w:t>
      </w:r>
      <w:r w:rsidR="6827381B" w:rsidRPr="008B6F73">
        <w:rPr>
          <w:rFonts w:eastAsia="Georgia" w:cs="Georgia"/>
        </w:rPr>
        <w:t>”</w:t>
      </w:r>
      <w:r w:rsidRPr="008B6F73">
        <w:rPr>
          <w:rFonts w:eastAsia="Georgia" w:cs="Georgia"/>
        </w:rPr>
        <w:t xml:space="preserve"> Ethics and Information Technology, vol. 28, no. 1, 2025. </w:t>
      </w:r>
    </w:p>
    <w:p w14:paraId="2189FC2A" w14:textId="097AE449" w:rsidR="751486A4" w:rsidRPr="008B6F73" w:rsidRDefault="46A2F5F0" w:rsidP="00724412">
      <w:pPr>
        <w:pStyle w:val="ListParagraph"/>
        <w:numPr>
          <w:ilvl w:val="0"/>
          <w:numId w:val="30"/>
        </w:numPr>
        <w:spacing w:before="160" w:line="276" w:lineRule="auto"/>
        <w:rPr>
          <w:rFonts w:eastAsia="Georgia" w:cs="Georgia"/>
        </w:rPr>
      </w:pPr>
      <w:r w:rsidRPr="008B6F73">
        <w:rPr>
          <w:rFonts w:eastAsia="Georgia" w:cs="Georgia"/>
        </w:rPr>
        <w:t xml:space="preserve">Osler, Lucy. </w:t>
      </w:r>
      <w:r w:rsidR="6827381B" w:rsidRPr="008B6F73">
        <w:rPr>
          <w:rFonts w:eastAsia="Georgia" w:cs="Georgia"/>
        </w:rPr>
        <w:t>“</w:t>
      </w:r>
      <w:r w:rsidRPr="008B6F73">
        <w:rPr>
          <w:rFonts w:eastAsia="Georgia" w:cs="Georgia"/>
        </w:rPr>
        <w:t>Do Large Language Models Gossip?</w:t>
      </w:r>
      <w:r w:rsidR="6827381B" w:rsidRPr="008B6F73">
        <w:rPr>
          <w:rFonts w:eastAsia="Georgia" w:cs="Georgia"/>
        </w:rPr>
        <w:t>”</w:t>
      </w:r>
      <w:r w:rsidRPr="008B6F73">
        <w:rPr>
          <w:rFonts w:eastAsia="Georgia" w:cs="Georgia"/>
        </w:rPr>
        <w:t xml:space="preserve"> Ethics Untangled, hosted by Jim Baxter, University of Leeds, 1 Sept. 2025. </w:t>
      </w:r>
    </w:p>
    <w:p w14:paraId="66CD7D83" w14:textId="37D1DBF1" w:rsidR="751486A4" w:rsidRPr="008B6F73" w:rsidRDefault="46A2F5F0" w:rsidP="00724412">
      <w:pPr>
        <w:pStyle w:val="ListParagraph"/>
        <w:numPr>
          <w:ilvl w:val="0"/>
          <w:numId w:val="30"/>
        </w:numPr>
        <w:spacing w:before="160" w:line="276" w:lineRule="auto"/>
        <w:rPr>
          <w:rFonts w:eastAsia="Georgia" w:cs="Georgia"/>
        </w:rPr>
      </w:pPr>
      <w:r w:rsidRPr="008B6F73">
        <w:rPr>
          <w:rFonts w:eastAsia="Georgia" w:cs="Georgia"/>
        </w:rPr>
        <w:t>Saussure, Ferdinand de. Course in General Linguistics. Edited by Charles Bally and Albert Sechehaye, translated by Wade Baskin, Philosophical Library, 1959.</w:t>
      </w:r>
    </w:p>
    <w:p w14:paraId="06EC2EA9" w14:textId="74E0E9D8" w:rsidR="7153AC3B" w:rsidRPr="008B6F73" w:rsidRDefault="7153AC3B" w:rsidP="2EF57133">
      <w:pPr>
        <w:spacing w:before="160" w:line="276" w:lineRule="auto"/>
        <w:rPr>
          <w:rFonts w:eastAsia="Georgia" w:cs="Georgia"/>
        </w:rPr>
      </w:pPr>
    </w:p>
    <w:p w14:paraId="1CD80EB1" w14:textId="255491E9" w:rsidR="7153AC3B" w:rsidRPr="008B6F73" w:rsidRDefault="7153AC3B" w:rsidP="2EF57133">
      <w:pPr>
        <w:spacing w:before="160" w:line="276" w:lineRule="auto"/>
        <w:rPr>
          <w:rFonts w:eastAsia="Georgia" w:cs="Georgia"/>
        </w:rPr>
      </w:pPr>
    </w:p>
    <w:p w14:paraId="3693F69C" w14:textId="62BA4893" w:rsidR="7153AC3B" w:rsidRPr="008B6F73" w:rsidRDefault="7153AC3B" w:rsidP="2EF57133">
      <w:pPr>
        <w:spacing w:before="160" w:line="276" w:lineRule="auto"/>
        <w:rPr>
          <w:rFonts w:eastAsia="Georgia" w:cs="Georgia"/>
        </w:rPr>
      </w:pPr>
    </w:p>
    <w:p w14:paraId="4332CC81" w14:textId="543EF158" w:rsidR="7153AC3B" w:rsidRPr="008B6F73" w:rsidRDefault="7153AC3B" w:rsidP="308D28B3">
      <w:pPr>
        <w:pStyle w:val="Heading3"/>
        <w:spacing w:before="160" w:line="276" w:lineRule="auto"/>
        <w:rPr>
          <w:rFonts w:eastAsia="Georgia" w:cs="Georgia"/>
        </w:rPr>
      </w:pPr>
    </w:p>
    <w:p w14:paraId="333A8DE8" w14:textId="36FD513E" w:rsidR="7153AC3B" w:rsidRDefault="7153AC3B" w:rsidP="15978610"/>
    <w:p w14:paraId="5506AF01" w14:textId="77777777" w:rsidR="00483D21" w:rsidRDefault="00483D21" w:rsidP="7C59C5CE">
      <w:pPr>
        <w:rPr>
          <w:rFonts w:eastAsiaTheme="majorEastAsia" w:cstheme="majorBidi"/>
          <w:b/>
          <w:bCs/>
          <w:sz w:val="28"/>
          <w:szCs w:val="28"/>
        </w:rPr>
      </w:pPr>
      <w:r>
        <w:br w:type="page"/>
      </w:r>
    </w:p>
    <w:p w14:paraId="2272CE5E" w14:textId="5A85AB3A" w:rsidR="0083003E" w:rsidRPr="008B6F73" w:rsidRDefault="6F950746" w:rsidP="308D28B3">
      <w:pPr>
        <w:pStyle w:val="Heading3"/>
        <w:spacing w:before="160" w:line="276" w:lineRule="auto"/>
        <w:rPr>
          <w:rFonts w:eastAsia="Georgia" w:cs="Georgia"/>
        </w:rPr>
      </w:pPr>
      <w:bookmarkStart w:id="45" w:name="_Toc227310786"/>
      <w:r w:rsidRPr="008B6F73">
        <w:lastRenderedPageBreak/>
        <w:t>Session 302: Presentations</w:t>
      </w:r>
      <w:r w:rsidR="70E3BEA9" w:rsidRPr="008B6F73">
        <w:t xml:space="preserve"> – Designing Courses and Assignments</w:t>
      </w:r>
      <w:bookmarkEnd w:id="45"/>
    </w:p>
    <w:p w14:paraId="55EE5814" w14:textId="77777777" w:rsidR="00F232BE" w:rsidRPr="008B6F73" w:rsidRDefault="00F232BE" w:rsidP="445812BD">
      <w:pPr>
        <w:spacing w:after="0"/>
      </w:pPr>
    </w:p>
    <w:p w14:paraId="6ECCF056" w14:textId="43D262BF" w:rsidR="0083003E" w:rsidRPr="008B6F73" w:rsidRDefault="6F950746" w:rsidP="445812BD">
      <w:pPr>
        <w:pStyle w:val="Heading4"/>
        <w:spacing w:before="0" w:line="276" w:lineRule="auto"/>
        <w:rPr>
          <w:rFonts w:eastAsia="Georgia" w:cs="Georgia"/>
        </w:rPr>
      </w:pPr>
      <w:r w:rsidRPr="008B6F73">
        <w:rPr>
          <w:rFonts w:eastAsia="Georgia" w:cs="Georgia"/>
        </w:rPr>
        <w:t>302a:</w:t>
      </w:r>
      <w:r w:rsidR="008C5004">
        <w:rPr>
          <w:rFonts w:eastAsia="Georgia" w:cs="Georgia"/>
        </w:rPr>
        <w:t xml:space="preserve"> </w:t>
      </w:r>
      <w:r w:rsidR="1FCF7EC0" w:rsidRPr="008B6F73">
        <w:rPr>
          <w:rFonts w:eastAsia="Georgia" w:cs="Georgia"/>
        </w:rPr>
        <w:t>From Urgency to Intention: Practical Approaches to Ethical AI Use in Teaching and Learning</w:t>
      </w:r>
    </w:p>
    <w:p w14:paraId="78577738" w14:textId="77777777" w:rsidR="00A03473" w:rsidRPr="008B6F73" w:rsidRDefault="00A03473" w:rsidP="445812BD">
      <w:pPr>
        <w:spacing w:after="0" w:line="276" w:lineRule="auto"/>
        <w:rPr>
          <w:rFonts w:eastAsia="Georgia" w:cs="Georgia"/>
          <w:i/>
          <w:iCs/>
          <w:color w:val="000000" w:themeColor="text1"/>
        </w:rPr>
      </w:pPr>
    </w:p>
    <w:p w14:paraId="34C0CBE8" w14:textId="68C8BF15" w:rsidR="690AF95F" w:rsidRPr="008B6F73" w:rsidRDefault="1FCF7EC0" w:rsidP="445812BD">
      <w:pPr>
        <w:spacing w:after="0" w:line="240" w:lineRule="auto"/>
        <w:rPr>
          <w:rFonts w:eastAsia="Georgia" w:cs="Georgia"/>
          <w:i/>
          <w:iCs/>
          <w:color w:val="000000" w:themeColor="text1"/>
        </w:rPr>
      </w:pPr>
      <w:r w:rsidRPr="008B6F73">
        <w:rPr>
          <w:rFonts w:eastAsia="Georgia" w:cs="Georgia"/>
          <w:i/>
          <w:iCs/>
          <w:color w:val="000000" w:themeColor="text1"/>
        </w:rPr>
        <w:t>Evelyn Chan, Educational Technology and Digital Content, George Brown Polytechnic</w:t>
      </w:r>
    </w:p>
    <w:p w14:paraId="249B1F18" w14:textId="4BDCE697" w:rsidR="445812BD" w:rsidRPr="00483D21" w:rsidRDefault="445812BD" w:rsidP="445812BD">
      <w:pPr>
        <w:spacing w:after="0" w:line="240" w:lineRule="auto"/>
        <w:rPr>
          <w:rFonts w:eastAsia="Georgia" w:cs="Georgia"/>
          <w:i/>
          <w:iCs/>
          <w:color w:val="000000" w:themeColor="text1"/>
        </w:rPr>
      </w:pPr>
    </w:p>
    <w:p w14:paraId="7C99AC99" w14:textId="305E9F8F" w:rsidR="7B49BFA9" w:rsidRPr="008B6F73" w:rsidRDefault="1E05998F" w:rsidP="445812BD">
      <w:pPr>
        <w:spacing w:afterAutospacing="1" w:line="276" w:lineRule="auto"/>
        <w:rPr>
          <w:rFonts w:eastAsia="Georgia" w:cs="Georgia"/>
          <w:color w:val="000000" w:themeColor="text1"/>
        </w:rPr>
      </w:pPr>
      <w:r w:rsidRPr="008B6F73">
        <w:rPr>
          <w:rFonts w:eastAsia="Georgia" w:cs="Georgia"/>
          <w:color w:val="000000" w:themeColor="text1"/>
        </w:rPr>
        <w:t>Artificial intelligence is increasingly present in higher education, yet many educators continue to experience uncertainty about how to respond in meaningful, ethical, and pedagogically sound ways. International frameworks such as the UNESCO (2021) Recommendation on the Ethics of Artificial Intelligence and the OECD (2019) AI Principles emphasize transparency, accountability, and human-centred design, but faculty are more commonly asking practical questions: How do we design learning activities that remain authentic? How do we communicate expectations clearly with students? And how do we avoid all-or-nothing approaches that either prohibit AI entirely or adopt it without reflection?</w:t>
      </w:r>
    </w:p>
    <w:p w14:paraId="6ABDD9FD" w14:textId="0500DBFE" w:rsidR="7B49BFA9" w:rsidRPr="008B6F73" w:rsidRDefault="1E05998F"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This session shares practical design strategies developed through faculty support work in online and technology-enabled learning. Rather than positioning AI as a technical disruption, the session reframes it as a teaching and learning design issue. Participants will explore examples of low-overload approaches that prioritize educator judgment, learner responsibility, and inclusive design, drawing on emerging frameworks for inclusive AI learning design (Song et al., 2024).</w:t>
      </w:r>
    </w:p>
    <w:p w14:paraId="79F84670" w14:textId="4553DD7A" w:rsidR="7B49BFA9" w:rsidRPr="008B6F73" w:rsidRDefault="1E05998F"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 xml:space="preserve">The session highlights practical tools and design patterns, including the use of clear expectations rather than detection, optional AI-supported scaffolds instead of automation, and assessment design choices that emphasize process, reflection, and learning over surveillance. Attention will also be given to accessibility, equity, and the ethical evaluation of AI tools, drawing on and adapting existing evaluation rubrics for educational contexts (Mackie &amp; </w:t>
      </w:r>
      <w:proofErr w:type="spellStart"/>
      <w:r w:rsidRPr="008B6F73">
        <w:rPr>
          <w:rFonts w:eastAsia="Georgia" w:cs="Georgia"/>
          <w:color w:val="000000" w:themeColor="text1"/>
        </w:rPr>
        <w:t>Aspenlieder</w:t>
      </w:r>
      <w:proofErr w:type="spellEnd"/>
      <w:r w:rsidRPr="008B6F73">
        <w:rPr>
          <w:rFonts w:eastAsia="Georgia" w:cs="Georgia"/>
          <w:color w:val="000000" w:themeColor="text1"/>
        </w:rPr>
        <w:t>, 2024; Morrison et al., n.d.).</w:t>
      </w:r>
    </w:p>
    <w:p w14:paraId="650C1BD2" w14:textId="75B7071A" w:rsidR="7B49BFA9" w:rsidRPr="008B6F73" w:rsidRDefault="1E05998F"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Intended outcomes include identifying design strategies that support ethical and transparent AI use, applying context-aware decision making beyond all-or-nothing approaches, and reflecting on how course design shapes learner trust and responsibility.</w:t>
      </w:r>
    </w:p>
    <w:p w14:paraId="39EC56B0" w14:textId="643D25FE" w:rsidR="7B49BFA9" w:rsidRPr="008B6F73" w:rsidRDefault="1E05998F" w:rsidP="445812BD">
      <w:pPr>
        <w:spacing w:beforeAutospacing="1" w:after="0" w:line="276" w:lineRule="auto"/>
        <w:rPr>
          <w:rFonts w:eastAsia="Georgia" w:cs="Georgia"/>
          <w:color w:val="000000" w:themeColor="text1"/>
        </w:rPr>
      </w:pPr>
      <w:r w:rsidRPr="008B6F73">
        <w:rPr>
          <w:rFonts w:eastAsia="Georgia" w:cs="Georgia"/>
          <w:color w:val="000000" w:themeColor="text1"/>
        </w:rPr>
        <w:t>Participants will leave with concrete, adaptable strategies and guiding questions to inform future practice as AI continues to evolve.</w:t>
      </w:r>
    </w:p>
    <w:p w14:paraId="5F0DC047" w14:textId="0A3AB87B" w:rsidR="445812BD" w:rsidRPr="00483D21" w:rsidRDefault="445812BD" w:rsidP="445812BD">
      <w:pPr>
        <w:spacing w:after="0" w:line="276" w:lineRule="auto"/>
        <w:rPr>
          <w:rFonts w:eastAsia="Georgia" w:cs="Georgia"/>
          <w:color w:val="000000" w:themeColor="text1"/>
        </w:rPr>
      </w:pPr>
    </w:p>
    <w:p w14:paraId="32F12010"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A692EF0" w14:textId="492D45EB" w:rsidR="00991774" w:rsidRPr="008B6F73" w:rsidRDefault="5B451DFC" w:rsidP="005E613E">
      <w:pPr>
        <w:pStyle w:val="ListParagraph"/>
        <w:numPr>
          <w:ilvl w:val="0"/>
          <w:numId w:val="183"/>
        </w:numPr>
        <w:spacing w:line="276" w:lineRule="auto"/>
        <w:rPr>
          <w:rFonts w:eastAsia="Georgia" w:cs="Georgia"/>
          <w:color w:val="000000" w:themeColor="text1"/>
        </w:rPr>
      </w:pPr>
      <w:r w:rsidRPr="008B6F73">
        <w:rPr>
          <w:rFonts w:eastAsia="Georgia" w:cs="Georgia"/>
          <w:color w:val="000000" w:themeColor="text1"/>
        </w:rPr>
        <w:t>How to move beyond all-or-nothing thinking by making intentional, context-aware decisions about AI use.</w:t>
      </w:r>
    </w:p>
    <w:p w14:paraId="56E99D84" w14:textId="285C2C91" w:rsidR="00991774" w:rsidRPr="008B6F73" w:rsidRDefault="5B451DFC" w:rsidP="005E613E">
      <w:pPr>
        <w:pStyle w:val="ListParagraph"/>
        <w:numPr>
          <w:ilvl w:val="0"/>
          <w:numId w:val="183"/>
        </w:numPr>
        <w:spacing w:line="276" w:lineRule="auto"/>
        <w:rPr>
          <w:rFonts w:eastAsia="Georgia" w:cs="Georgia"/>
          <w:color w:val="000000" w:themeColor="text1"/>
        </w:rPr>
      </w:pPr>
      <w:r w:rsidRPr="008B6F73">
        <w:rPr>
          <w:rFonts w:eastAsia="Georgia" w:cs="Georgia"/>
          <w:color w:val="000000" w:themeColor="text1"/>
        </w:rPr>
        <w:t>Practical design strategies that support academic integrity and learning without relying on surveillance.</w:t>
      </w:r>
    </w:p>
    <w:p w14:paraId="6767D05D" w14:textId="787A4EED" w:rsidR="00991774" w:rsidRPr="008B6F73" w:rsidRDefault="5B451DFC" w:rsidP="005E613E">
      <w:pPr>
        <w:pStyle w:val="ListParagraph"/>
        <w:numPr>
          <w:ilvl w:val="0"/>
          <w:numId w:val="183"/>
        </w:numPr>
        <w:spacing w:after="0" w:line="276" w:lineRule="auto"/>
        <w:rPr>
          <w:rFonts w:eastAsia="Georgia" w:cs="Georgia"/>
          <w:color w:val="000000" w:themeColor="text1"/>
        </w:rPr>
      </w:pPr>
      <w:r w:rsidRPr="008B6F73">
        <w:rPr>
          <w:rFonts w:eastAsia="Georgia" w:cs="Georgia"/>
          <w:color w:val="000000" w:themeColor="text1"/>
        </w:rPr>
        <w:t>Ways to integrate ethical, accessible AI use into everyday teaching practice with minimal added workload.</w:t>
      </w:r>
    </w:p>
    <w:p w14:paraId="0CA35E89" w14:textId="660639AA" w:rsidR="445812BD" w:rsidRPr="00483D21" w:rsidRDefault="445812BD" w:rsidP="445812BD">
      <w:pPr>
        <w:spacing w:after="0" w:line="276" w:lineRule="auto"/>
        <w:rPr>
          <w:rFonts w:eastAsia="Georgia" w:cs="Georgia"/>
          <w:b/>
          <w:bCs/>
        </w:rPr>
      </w:pPr>
    </w:p>
    <w:p w14:paraId="3A189B24" w14:textId="1D3C4DD1" w:rsidR="77C9B66A" w:rsidRPr="008B6F73" w:rsidRDefault="1F7C35A8" w:rsidP="445812BD">
      <w:pPr>
        <w:spacing w:line="276" w:lineRule="auto"/>
        <w:rPr>
          <w:rFonts w:eastAsia="Georgia" w:cs="Georgia"/>
          <w:color w:val="000000" w:themeColor="text1"/>
        </w:rPr>
      </w:pPr>
      <w:r w:rsidRPr="008B6F73">
        <w:rPr>
          <w:rFonts w:eastAsia="Georgia" w:cs="Georgia"/>
          <w:b/>
          <w:bCs/>
        </w:rPr>
        <w:t>References:</w:t>
      </w:r>
    </w:p>
    <w:p w14:paraId="451DF0BC" w14:textId="5E3515D9" w:rsidR="097CE55D" w:rsidRPr="008B6F73" w:rsidRDefault="67455A5A" w:rsidP="00724412">
      <w:pPr>
        <w:pStyle w:val="ListParagraph"/>
        <w:numPr>
          <w:ilvl w:val="0"/>
          <w:numId w:val="29"/>
        </w:numPr>
        <w:spacing w:before="160" w:line="276" w:lineRule="auto"/>
        <w:rPr>
          <w:rFonts w:eastAsia="Georgia" w:cs="Georgia"/>
        </w:rPr>
      </w:pPr>
      <w:r w:rsidRPr="008B6F73">
        <w:rPr>
          <w:rStyle w:val="Strong"/>
          <w:rFonts w:eastAsia="Georgia" w:cs="Georgia"/>
          <w:b w:val="0"/>
          <w:bCs w:val="0"/>
          <w:color w:val="000000" w:themeColor="text1"/>
        </w:rPr>
        <w:t>Anstey, L. M., &amp; Watson, G. P. L. (2018</w:t>
      </w:r>
      <w:r w:rsidRPr="008B6F73">
        <w:rPr>
          <w:rStyle w:val="Strong"/>
          <w:rFonts w:eastAsia="Georgia" w:cs="Georgia"/>
          <w:color w:val="000000" w:themeColor="text1"/>
        </w:rPr>
        <w:t>).</w:t>
      </w:r>
      <w:r w:rsidRPr="008B6F73">
        <w:rPr>
          <w:rFonts w:eastAsia="Georgia" w:cs="Georgia"/>
          <w:color w:val="000000" w:themeColor="text1"/>
        </w:rPr>
        <w:t xml:space="preserve"> </w:t>
      </w:r>
      <w:r w:rsidRPr="008B6F73">
        <w:rPr>
          <w:rStyle w:val="Emphasis"/>
          <w:rFonts w:eastAsia="Georgia" w:cs="Georgia"/>
          <w:color w:val="000000" w:themeColor="text1"/>
        </w:rPr>
        <w:t>Rubric for eLearning tool evaluation</w:t>
      </w:r>
      <w:r w:rsidRPr="008B6F73">
        <w:rPr>
          <w:rFonts w:eastAsia="Georgia" w:cs="Georgia"/>
          <w:color w:val="000000" w:themeColor="text1"/>
        </w:rPr>
        <w:t xml:space="preserve">. Western University. </w:t>
      </w:r>
    </w:p>
    <w:p w14:paraId="68123C65" w14:textId="67FDB604"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Atlas, S. (2023).</w:t>
      </w:r>
      <w:r w:rsidRPr="008B6F73">
        <w:rPr>
          <w:rFonts w:eastAsia="Georgia" w:cs="Georgia"/>
          <w:b/>
          <w:bCs/>
          <w:color w:val="000000" w:themeColor="text1"/>
        </w:rPr>
        <w:t xml:space="preserve"> </w:t>
      </w:r>
      <w:r w:rsidRPr="008B6F73">
        <w:rPr>
          <w:rStyle w:val="Emphasis"/>
          <w:rFonts w:eastAsia="Georgia" w:cs="Georgia"/>
          <w:color w:val="000000" w:themeColor="text1"/>
        </w:rPr>
        <w:t>ChatGPT for higher education and professional development: A guide to conversational AI</w:t>
      </w:r>
      <w:r w:rsidRPr="008B6F73">
        <w:rPr>
          <w:rFonts w:eastAsia="Georgia" w:cs="Georgia"/>
          <w:color w:val="000000" w:themeColor="text1"/>
        </w:rPr>
        <w:t>. University of Rhode Island.</w:t>
      </w:r>
    </w:p>
    <w:p w14:paraId="52A7BD33" w14:textId="34F14AF8" w:rsidR="097CE55D" w:rsidRPr="008B6F73" w:rsidRDefault="67455A5A" w:rsidP="00724412">
      <w:pPr>
        <w:pStyle w:val="ListParagraph"/>
        <w:numPr>
          <w:ilvl w:val="0"/>
          <w:numId w:val="29"/>
        </w:numPr>
        <w:spacing w:beforeAutospacing="1" w:afterAutospacing="1" w:line="276" w:lineRule="auto"/>
        <w:rPr>
          <w:rFonts w:eastAsia="Georgia" w:cs="Georgia"/>
          <w:color w:val="000000" w:themeColor="text1"/>
        </w:rPr>
      </w:pPr>
      <w:r w:rsidRPr="008B6F73">
        <w:rPr>
          <w:rStyle w:val="Strong"/>
          <w:rFonts w:eastAsia="Georgia" w:cs="Georgia"/>
          <w:b w:val="0"/>
          <w:bCs w:val="0"/>
          <w:color w:val="000000" w:themeColor="text1"/>
        </w:rPr>
        <w:lastRenderedPageBreak/>
        <w:t xml:space="preserve">Bender, E. M., Gebru, T., McMillan-Major, A., &amp; </w:t>
      </w:r>
      <w:proofErr w:type="spellStart"/>
      <w:r w:rsidRPr="008B6F73">
        <w:rPr>
          <w:rStyle w:val="Strong"/>
          <w:rFonts w:eastAsia="Georgia" w:cs="Georgia"/>
          <w:b w:val="0"/>
          <w:bCs w:val="0"/>
          <w:color w:val="000000" w:themeColor="text1"/>
        </w:rPr>
        <w:t>Shmitchell</w:t>
      </w:r>
      <w:proofErr w:type="spellEnd"/>
      <w:r w:rsidRPr="008B6F73">
        <w:rPr>
          <w:rStyle w:val="Strong"/>
          <w:rFonts w:eastAsia="Georgia" w:cs="Georgia"/>
          <w:b w:val="0"/>
          <w:bCs w:val="0"/>
          <w:color w:val="000000" w:themeColor="text1"/>
        </w:rPr>
        <w:t>, S. (2021, March).</w:t>
      </w:r>
      <w:r w:rsidRPr="008B6F73">
        <w:rPr>
          <w:rFonts w:eastAsia="Georgia" w:cs="Georgia"/>
          <w:b/>
          <w:bCs/>
          <w:color w:val="000000" w:themeColor="text1"/>
        </w:rPr>
        <w:t xml:space="preserve"> </w:t>
      </w:r>
      <w:r w:rsidRPr="008B6F73">
        <w:rPr>
          <w:rFonts w:eastAsia="Georgia" w:cs="Georgia"/>
          <w:color w:val="000000" w:themeColor="text1"/>
        </w:rPr>
        <w:t xml:space="preserve">On the dangers of stochastic parrots: Can language models be too big?. In </w:t>
      </w:r>
      <w:r w:rsidRPr="008B6F73">
        <w:rPr>
          <w:rStyle w:val="Emphasis"/>
          <w:rFonts w:eastAsia="Georgia" w:cs="Georgia"/>
          <w:color w:val="000000" w:themeColor="text1"/>
        </w:rPr>
        <w:t>Proceedings of the 2021 ACM conference on fairness, accountability, and transparency</w:t>
      </w:r>
      <w:r w:rsidRPr="008B6F73">
        <w:rPr>
          <w:rFonts w:eastAsia="Georgia" w:cs="Georgia"/>
          <w:color w:val="000000" w:themeColor="text1"/>
        </w:rPr>
        <w:t> (pp. 610-623).</w:t>
      </w:r>
    </w:p>
    <w:p w14:paraId="299056DA" w14:textId="3F920E41"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Chan, E.</w:t>
      </w:r>
      <w:r w:rsidRPr="008B6F73">
        <w:rPr>
          <w:rFonts w:eastAsia="Georgia" w:cs="Georgia"/>
          <w:color w:val="000000" w:themeColor="text1"/>
        </w:rPr>
        <w:t> (2025). </w:t>
      </w:r>
      <w:r w:rsidRPr="008B6F73">
        <w:rPr>
          <w:rStyle w:val="Emphasis"/>
          <w:rFonts w:eastAsia="Georgia" w:cs="Georgia"/>
          <w:color w:val="000000" w:themeColor="text1"/>
        </w:rPr>
        <w:t>UDL as a framework for equity in technology-enabled higher education: Designing inclusive online and hybrid learning environments</w:t>
      </w:r>
      <w:r w:rsidRPr="008B6F73">
        <w:rPr>
          <w:rFonts w:eastAsia="Georgia" w:cs="Georgia"/>
          <w:color w:val="000000" w:themeColor="text1"/>
        </w:rPr>
        <w:t xml:space="preserve"> (Working paper). </w:t>
      </w:r>
      <w:proofErr w:type="spellStart"/>
      <w:r w:rsidRPr="008B6F73">
        <w:rPr>
          <w:rFonts w:eastAsia="Georgia" w:cs="Georgia"/>
          <w:color w:val="000000" w:themeColor="text1"/>
        </w:rPr>
        <w:t>Zenodo</w:t>
      </w:r>
      <w:proofErr w:type="spellEnd"/>
      <w:r w:rsidRPr="008B6F73">
        <w:rPr>
          <w:rFonts w:eastAsia="Georgia" w:cs="Georgia"/>
          <w:color w:val="000000" w:themeColor="text1"/>
        </w:rPr>
        <w:t xml:space="preserve">. </w:t>
      </w:r>
    </w:p>
    <w:p w14:paraId="53D947D3" w14:textId="6F009C36"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Choi, W. C., Chang, C. I., Choi, I. C., Lam, L. C., Leong, K. I., &amp; Ng, S. I.</w:t>
      </w:r>
      <w:r w:rsidRPr="008B6F73">
        <w:rPr>
          <w:rFonts w:eastAsia="Georgia" w:cs="Georgia"/>
          <w:color w:val="000000" w:themeColor="text1"/>
        </w:rPr>
        <w:t xml:space="preserve"> (2025, August 7). </w:t>
      </w:r>
      <w:r w:rsidRPr="008B6F73">
        <w:rPr>
          <w:rStyle w:val="Emphasis"/>
          <w:rFonts w:eastAsia="Georgia" w:cs="Georgia"/>
          <w:color w:val="000000" w:themeColor="text1"/>
        </w:rPr>
        <w:t>Artificial intelligence (AI) literacy in education: Definition, competencies, opportunities and challenges</w:t>
      </w:r>
      <w:r w:rsidRPr="008B6F73">
        <w:rPr>
          <w:rFonts w:eastAsia="Georgia" w:cs="Georgia"/>
          <w:color w:val="000000" w:themeColor="text1"/>
        </w:rPr>
        <w:t xml:space="preserve"> (Preprint). </w:t>
      </w:r>
      <w:r w:rsidRPr="008B6F73">
        <w:rPr>
          <w:rStyle w:val="Strong"/>
          <w:rFonts w:eastAsia="Georgia" w:cs="Georgia"/>
          <w:b w:val="0"/>
          <w:bCs w:val="0"/>
          <w:color w:val="000000" w:themeColor="text1"/>
        </w:rPr>
        <w:t>Preprints</w:t>
      </w:r>
      <w:r w:rsidRPr="008B6F73">
        <w:rPr>
          <w:rFonts w:eastAsia="Georgia" w:cs="Georgia"/>
          <w:color w:val="000000" w:themeColor="text1"/>
        </w:rPr>
        <w:t xml:space="preserve">. </w:t>
      </w:r>
    </w:p>
    <w:p w14:paraId="1A9BBD73" w14:textId="4AF04E0D"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Hagendorff, T.</w:t>
      </w:r>
      <w:r w:rsidRPr="008B6F73">
        <w:rPr>
          <w:rStyle w:val="Strong"/>
          <w:rFonts w:eastAsia="Georgia" w:cs="Georgia"/>
          <w:color w:val="000000" w:themeColor="text1"/>
        </w:rPr>
        <w:t xml:space="preserve"> </w:t>
      </w:r>
      <w:r w:rsidRPr="008B6F73">
        <w:rPr>
          <w:rFonts w:eastAsia="Georgia" w:cs="Georgia"/>
          <w:color w:val="000000" w:themeColor="text1"/>
        </w:rPr>
        <w:t>(2020) The Ethics of AI Ethics: An Evaluation of Guidelines. </w:t>
      </w:r>
      <w:r w:rsidRPr="008B6F73">
        <w:rPr>
          <w:rFonts w:eastAsia="Georgia" w:cs="Georgia"/>
          <w:i/>
          <w:iCs/>
          <w:color w:val="000000" w:themeColor="text1"/>
        </w:rPr>
        <w:t>Minds &amp; Machines</w:t>
      </w:r>
      <w:r w:rsidRPr="008B6F73">
        <w:rPr>
          <w:rFonts w:eastAsia="Georgia" w:cs="Georgia"/>
          <w:color w:val="000000" w:themeColor="text1"/>
        </w:rPr>
        <w:t xml:space="preserve"> 30, 99–120 (2020). </w:t>
      </w:r>
    </w:p>
    <w:p w14:paraId="49272786" w14:textId="174AB223"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 xml:space="preserve">Mackie, K., &amp; </w:t>
      </w:r>
      <w:proofErr w:type="spellStart"/>
      <w:r w:rsidRPr="008B6F73">
        <w:rPr>
          <w:rStyle w:val="Strong"/>
          <w:rFonts w:eastAsia="Georgia" w:cs="Georgia"/>
          <w:b w:val="0"/>
          <w:bCs w:val="0"/>
          <w:color w:val="000000" w:themeColor="text1"/>
        </w:rPr>
        <w:t>Aspenlieder</w:t>
      </w:r>
      <w:proofErr w:type="spellEnd"/>
      <w:r w:rsidRPr="008B6F73">
        <w:rPr>
          <w:rStyle w:val="Strong"/>
          <w:rFonts w:eastAsia="Georgia" w:cs="Georgia"/>
          <w:b w:val="0"/>
          <w:bCs w:val="0"/>
          <w:color w:val="000000" w:themeColor="text1"/>
        </w:rPr>
        <w:t>, E. (2024).</w:t>
      </w:r>
      <w:r w:rsidRPr="008B6F73">
        <w:rPr>
          <w:rFonts w:eastAsia="Georgia" w:cs="Georgia"/>
          <w:color w:val="000000" w:themeColor="text1"/>
        </w:rPr>
        <w:t xml:space="preserve"> </w:t>
      </w:r>
      <w:r w:rsidRPr="008B6F73">
        <w:rPr>
          <w:rStyle w:val="Emphasis"/>
          <w:rFonts w:eastAsia="Georgia" w:cs="Georgia"/>
          <w:color w:val="000000" w:themeColor="text1"/>
        </w:rPr>
        <w:t>Rubric for evaluating AI tools: Fundamental criteria</w:t>
      </w:r>
      <w:r w:rsidRPr="008B6F73">
        <w:rPr>
          <w:rFonts w:eastAsia="Georgia" w:cs="Georgia"/>
          <w:color w:val="000000" w:themeColor="text1"/>
        </w:rPr>
        <w:t xml:space="preserve">. Paul R. MacPherson Institute for Leadership, Innovation and Excellence in Teaching, McMaster University. </w:t>
      </w:r>
    </w:p>
    <w:p w14:paraId="358F7EA2" w14:textId="3438933D"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Morrison, L., Hughes, J., &amp; Craig, C. D.</w:t>
      </w:r>
      <w:r w:rsidRPr="008B6F73">
        <w:rPr>
          <w:rFonts w:eastAsia="Georgia" w:cs="Georgia"/>
          <w:color w:val="000000" w:themeColor="text1"/>
        </w:rPr>
        <w:t xml:space="preserve"> (n.d.). </w:t>
      </w:r>
      <w:r w:rsidRPr="008B6F73">
        <w:rPr>
          <w:rStyle w:val="Emphasis"/>
          <w:rFonts w:eastAsia="Georgia" w:cs="Georgia"/>
          <w:color w:val="000000" w:themeColor="text1"/>
        </w:rPr>
        <w:t>Evaluating A.I. tools for use in education: A rubric for teachers and students.</w:t>
      </w:r>
      <w:r w:rsidRPr="008B6F73">
        <w:rPr>
          <w:rFonts w:eastAsia="Georgia" w:cs="Georgia"/>
          <w:color w:val="000000" w:themeColor="text1"/>
        </w:rPr>
        <w:t xml:space="preserve"> In </w:t>
      </w:r>
      <w:r w:rsidRPr="008B6F73">
        <w:rPr>
          <w:rStyle w:val="Emphasis"/>
          <w:rFonts w:eastAsia="Georgia" w:cs="Georgia"/>
          <w:color w:val="000000" w:themeColor="text1"/>
        </w:rPr>
        <w:t>Artificial Intelligence in Education Conference</w:t>
      </w:r>
      <w:r w:rsidRPr="008B6F73">
        <w:rPr>
          <w:rFonts w:eastAsia="Georgia" w:cs="Georgia"/>
          <w:color w:val="000000" w:themeColor="text1"/>
        </w:rPr>
        <w:t xml:space="preserve">. </w:t>
      </w:r>
      <w:proofErr w:type="spellStart"/>
      <w:r w:rsidRPr="008B6F73">
        <w:rPr>
          <w:rFonts w:eastAsia="Georgia" w:cs="Georgia"/>
          <w:color w:val="000000" w:themeColor="text1"/>
        </w:rPr>
        <w:t>eCampusOntario</w:t>
      </w:r>
      <w:proofErr w:type="spellEnd"/>
      <w:r w:rsidRPr="008B6F73">
        <w:rPr>
          <w:rFonts w:eastAsia="Georgia" w:cs="Georgia"/>
          <w:color w:val="000000" w:themeColor="text1"/>
        </w:rPr>
        <w:t xml:space="preserve">. </w:t>
      </w:r>
    </w:p>
    <w:p w14:paraId="7F1D7EA8" w14:textId="216C00C4"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OECD. (2019).</w:t>
      </w:r>
      <w:r w:rsidRPr="008B6F73">
        <w:rPr>
          <w:rFonts w:eastAsia="Georgia" w:cs="Georgia"/>
          <w:color w:val="000000" w:themeColor="text1"/>
        </w:rPr>
        <w:t xml:space="preserve"> </w:t>
      </w:r>
      <w:r w:rsidRPr="008B6F73">
        <w:rPr>
          <w:rStyle w:val="Emphasis"/>
          <w:rFonts w:eastAsia="Georgia" w:cs="Georgia"/>
          <w:color w:val="000000" w:themeColor="text1"/>
        </w:rPr>
        <w:t>OECD principles on artificial intelligence</w:t>
      </w:r>
      <w:r w:rsidRPr="008B6F73">
        <w:rPr>
          <w:rFonts w:eastAsia="Georgia" w:cs="Georgia"/>
          <w:color w:val="000000" w:themeColor="text1"/>
        </w:rPr>
        <w:t xml:space="preserve">. </w:t>
      </w:r>
    </w:p>
    <w:p w14:paraId="6DAA4811" w14:textId="5AB334D0"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Shah, P. (2023).</w:t>
      </w:r>
      <w:r w:rsidRPr="008B6F73">
        <w:rPr>
          <w:rFonts w:eastAsia="Georgia" w:cs="Georgia"/>
          <w:color w:val="000000" w:themeColor="text1"/>
        </w:rPr>
        <w:t> </w:t>
      </w:r>
      <w:r w:rsidRPr="008B6F73">
        <w:rPr>
          <w:rStyle w:val="Emphasis"/>
          <w:rFonts w:eastAsia="Georgia" w:cs="Georgia"/>
          <w:color w:val="000000" w:themeColor="text1"/>
        </w:rPr>
        <w:t>AI and the future of education: Teaching in the age of Artificial Intelligence</w:t>
      </w:r>
      <w:r w:rsidRPr="008B6F73">
        <w:rPr>
          <w:rFonts w:eastAsia="Georgia" w:cs="Georgia"/>
          <w:color w:val="000000" w:themeColor="text1"/>
        </w:rPr>
        <w:t>. Jossey Bass Inc.</w:t>
      </w:r>
    </w:p>
    <w:p w14:paraId="4FC4D338" w14:textId="1635E0C4"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Song, Y., Weisberg, L. R., Zhang, S., Tian, X., Boyer, K. E., &amp; Israel, M. (2024).</w:t>
      </w:r>
      <w:r w:rsidRPr="008B6F73">
        <w:rPr>
          <w:rFonts w:eastAsia="Georgia" w:cs="Georgia"/>
          <w:color w:val="000000" w:themeColor="text1"/>
        </w:rPr>
        <w:t xml:space="preserve"> </w:t>
      </w:r>
      <w:r w:rsidRPr="008B6F73">
        <w:rPr>
          <w:rStyle w:val="Emphasis"/>
          <w:rFonts w:eastAsia="Georgia" w:cs="Georgia"/>
          <w:color w:val="000000" w:themeColor="text1"/>
        </w:rPr>
        <w:t>A framework for inclusive AI learning design for diverse learners</w:t>
      </w:r>
      <w:r w:rsidRPr="008B6F73">
        <w:rPr>
          <w:rFonts w:eastAsia="Georgia" w:cs="Georgia"/>
          <w:color w:val="000000" w:themeColor="text1"/>
        </w:rPr>
        <w:t>. Computers &amp; Education: Artificial Intelligence, 6, 100212.</w:t>
      </w:r>
    </w:p>
    <w:p w14:paraId="2A2C002A" w14:textId="381FD172"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UNESCO. (2021).</w:t>
      </w:r>
      <w:r w:rsidRPr="008B6F73">
        <w:rPr>
          <w:rFonts w:eastAsia="Georgia" w:cs="Georgia"/>
          <w:color w:val="000000" w:themeColor="text1"/>
        </w:rPr>
        <w:t xml:space="preserve"> </w:t>
      </w:r>
      <w:r w:rsidRPr="008B6F73">
        <w:rPr>
          <w:rStyle w:val="Emphasis"/>
          <w:rFonts w:eastAsia="Georgia" w:cs="Georgia"/>
          <w:color w:val="000000" w:themeColor="text1"/>
        </w:rPr>
        <w:t>Recommendation on the ethics of artificial intelligence</w:t>
      </w:r>
      <w:r w:rsidRPr="008B6F73">
        <w:rPr>
          <w:rFonts w:eastAsia="Georgia" w:cs="Georgia"/>
          <w:color w:val="000000" w:themeColor="text1"/>
        </w:rPr>
        <w:t xml:space="preserve">. </w:t>
      </w:r>
    </w:p>
    <w:p w14:paraId="2E22F5DB" w14:textId="5A46E1E4" w:rsidR="7153AC3B" w:rsidRPr="008B6F73" w:rsidRDefault="7153AC3B" w:rsidP="2EF57133">
      <w:pPr>
        <w:spacing w:before="160" w:line="276" w:lineRule="auto"/>
        <w:rPr>
          <w:rFonts w:eastAsia="Georgia" w:cs="Georgia"/>
          <w:b/>
          <w:bCs/>
        </w:rPr>
      </w:pPr>
    </w:p>
    <w:p w14:paraId="4694B114" w14:textId="7A0BB03A" w:rsidR="0083003E" w:rsidRPr="008B6F73" w:rsidRDefault="0083003E" w:rsidP="2EF57133">
      <w:pPr>
        <w:spacing w:line="276" w:lineRule="auto"/>
        <w:rPr>
          <w:rFonts w:eastAsia="Georgia" w:cs="Georgia"/>
        </w:rPr>
      </w:pPr>
    </w:p>
    <w:p w14:paraId="4F015580" w14:textId="44B00176" w:rsidR="000E6666" w:rsidRPr="008B6F73" w:rsidRDefault="000E6666" w:rsidP="2EF57133">
      <w:pPr>
        <w:spacing w:line="276" w:lineRule="auto"/>
        <w:rPr>
          <w:rFonts w:eastAsia="Georgia" w:cs="Georgia"/>
          <w:b/>
          <w:bCs/>
          <w:sz w:val="24"/>
          <w:szCs w:val="24"/>
        </w:rPr>
      </w:pPr>
      <w:r w:rsidRPr="008B6F73">
        <w:rPr>
          <w:rFonts w:eastAsia="Georgia" w:cs="Georgia"/>
        </w:rPr>
        <w:br w:type="page"/>
      </w:r>
    </w:p>
    <w:p w14:paraId="0B54E166" w14:textId="317A2F39"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302b: </w:t>
      </w:r>
      <w:r w:rsidR="32F00747" w:rsidRPr="008B6F73">
        <w:rPr>
          <w:rFonts w:eastAsia="Georgia" w:cs="Georgia"/>
        </w:rPr>
        <w:t>Leveraging GenAI Models to Help Students Fail Better</w:t>
      </w:r>
    </w:p>
    <w:p w14:paraId="54FDBCA7" w14:textId="77777777" w:rsidR="003C4BCC" w:rsidRPr="008B6F73" w:rsidRDefault="7BB852C7" w:rsidP="2EF57133">
      <w:pPr>
        <w:spacing w:after="0" w:line="276" w:lineRule="auto"/>
        <w:rPr>
          <w:rFonts w:eastAsia="Georgia" w:cs="Georgia"/>
        </w:rPr>
      </w:pPr>
      <w:r w:rsidRPr="008B6F73">
        <w:rPr>
          <w:rFonts w:eastAsia="Georgia" w:cs="Georgia"/>
        </w:rPr>
        <w:t xml:space="preserve"> </w:t>
      </w:r>
    </w:p>
    <w:p w14:paraId="52251385" w14:textId="43C418F1" w:rsidR="00981AD4" w:rsidRPr="008B6F73" w:rsidRDefault="193AC957" w:rsidP="58763AD1">
      <w:pPr>
        <w:spacing w:after="0" w:line="240" w:lineRule="auto"/>
        <w:rPr>
          <w:rFonts w:eastAsia="Georgia" w:cs="Georgia"/>
          <w:b/>
          <w:bCs/>
          <w:color w:val="000000" w:themeColor="text1"/>
          <w:sz w:val="20"/>
          <w:szCs w:val="20"/>
        </w:rPr>
      </w:pPr>
      <w:r w:rsidRPr="008B6F73">
        <w:rPr>
          <w:rFonts w:eastAsia="Georgia" w:cs="Georgia"/>
          <w:i/>
          <w:iCs/>
          <w:color w:val="000000" w:themeColor="text1"/>
        </w:rPr>
        <w:t>Gina Villafañe, Management Science and Engineering, Waterloo</w:t>
      </w:r>
    </w:p>
    <w:p w14:paraId="7F674459" w14:textId="77777777" w:rsidR="003C4BCC" w:rsidRPr="008B6F73" w:rsidRDefault="003C4BCC" w:rsidP="445812BD">
      <w:pPr>
        <w:pStyle w:val="NormalWeb"/>
        <w:spacing w:before="0" w:beforeAutospacing="0" w:after="0" w:afterAutospacing="0" w:line="276" w:lineRule="auto"/>
        <w:rPr>
          <w:rFonts w:ascii="Georgia" w:eastAsia="Georgia" w:hAnsi="Georgia" w:cs="Georgia"/>
          <w:color w:val="0E101A"/>
          <w:sz w:val="22"/>
          <w:szCs w:val="22"/>
          <w:lang w:val="en-CA"/>
        </w:rPr>
      </w:pPr>
    </w:p>
    <w:p w14:paraId="33C8DBF1" w14:textId="2824C437" w:rsidR="6E9E8657" w:rsidRPr="008B6F73" w:rsidRDefault="193AC957" w:rsidP="00A506EE">
      <w:pPr>
        <w:pStyle w:val="NormalWeb"/>
        <w:spacing w:before="0" w:beforeAutospacing="0" w:after="0" w:afterAutospacing="0" w:line="276" w:lineRule="auto"/>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Failure is an integral part of the scientific method. Why do we treat failure as an undesirable by-product in the (STEM) classroom? Studies show that when stripped of negative connotations, making errors can greatly facilitate new learning. Designing courses where students are encouraged to fail better and make mistakes</w:t>
      </w:r>
      <w:r w:rsidRPr="008B6F73">
        <w:rPr>
          <w:rFonts w:ascii="Georgia" w:eastAsia="Georgia" w:hAnsi="Georgia" w:cs="Georgia"/>
          <w:b/>
          <w:bCs/>
          <w:color w:val="0E101A"/>
          <w:sz w:val="22"/>
          <w:szCs w:val="22"/>
          <w:lang w:val="en-CA"/>
        </w:rPr>
        <w:t xml:space="preserve"> </w:t>
      </w:r>
      <w:r w:rsidRPr="008B6F73">
        <w:rPr>
          <w:rFonts w:ascii="Georgia" w:eastAsia="Georgia" w:hAnsi="Georgia" w:cs="Georgia"/>
          <w:color w:val="0E101A"/>
          <w:sz w:val="22"/>
          <w:szCs w:val="22"/>
          <w:lang w:val="en-CA"/>
        </w:rPr>
        <w:t>productively is, therefore, an interesting pursuit. This presentation shares the presenter</w:t>
      </w:r>
      <w:r w:rsidR="1F0F0432"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 xml:space="preserve">s experience, as a new instructor, in redesigning and teaching a senior undergraduate engineering course using Generative AI (GenAI) tools to implement the Productive Failure methodology (Kapur, 2015). </w:t>
      </w:r>
      <w:proofErr w:type="gramStart"/>
      <w:r w:rsidRPr="008B6F73">
        <w:rPr>
          <w:rFonts w:ascii="Georgia" w:eastAsia="Georgia" w:hAnsi="Georgia" w:cs="Georgia"/>
          <w:color w:val="0E101A"/>
          <w:sz w:val="22"/>
          <w:szCs w:val="22"/>
          <w:lang w:val="en-CA"/>
        </w:rPr>
        <w:t>In particular, it</w:t>
      </w:r>
      <w:proofErr w:type="gramEnd"/>
      <w:r w:rsidRPr="008B6F73">
        <w:rPr>
          <w:rFonts w:ascii="Georgia" w:eastAsia="Georgia" w:hAnsi="Georgia" w:cs="Georgia"/>
          <w:color w:val="0E101A"/>
          <w:sz w:val="22"/>
          <w:szCs w:val="22"/>
          <w:lang w:val="en-CA"/>
        </w:rPr>
        <w:t xml:space="preserve"> provides examples of how to effectively </w:t>
      </w:r>
      <w:r w:rsidR="6827381B"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prompt</w:t>
      </w:r>
      <w:r w:rsidR="6827381B"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 xml:space="preserve"> GenAI models to design engaging active learning activities, narratives, visualizations, and formative evaluations. It also addresses the presenter</w:t>
      </w:r>
      <w:r w:rsidR="1F0F0432"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s efforts guiding students to use AI tools wisely and ethically.</w:t>
      </w:r>
    </w:p>
    <w:p w14:paraId="4DFD744A" w14:textId="1208C580" w:rsidR="7153AC3B" w:rsidRPr="008B6F73" w:rsidRDefault="7153AC3B" w:rsidP="2EF57133">
      <w:pPr>
        <w:pStyle w:val="NormalWeb"/>
        <w:spacing w:before="0" w:beforeAutospacing="0" w:after="0" w:afterAutospacing="0" w:line="276" w:lineRule="auto"/>
        <w:ind w:firstLine="567"/>
        <w:rPr>
          <w:rFonts w:ascii="Georgia" w:eastAsia="Georgia" w:hAnsi="Georgia" w:cs="Georgia"/>
          <w:color w:val="0E101A"/>
          <w:sz w:val="22"/>
          <w:szCs w:val="22"/>
          <w:lang w:val="en-CA"/>
        </w:rPr>
      </w:pPr>
    </w:p>
    <w:p w14:paraId="1D719007" w14:textId="7B524693" w:rsidR="6E9E8657" w:rsidRPr="008B6F73" w:rsidRDefault="193AC957" w:rsidP="2EF57133">
      <w:pPr>
        <w:pStyle w:val="NormalWeb"/>
        <w:spacing w:before="0" w:beforeAutospacing="0" w:after="0" w:afterAutospacing="0" w:line="276" w:lineRule="auto"/>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After this presentation, participants will be able to:</w:t>
      </w:r>
    </w:p>
    <w:p w14:paraId="4738491B" w14:textId="2C6FDACE" w:rsidR="6E9E8657" w:rsidRPr="008B6F73" w:rsidRDefault="193AC957" w:rsidP="2EF57133">
      <w:pPr>
        <w:pStyle w:val="NormalWeb"/>
        <w:spacing w:before="0" w:beforeAutospacing="0" w:after="0" w:afterAutospacing="0" w:line="276" w:lineRule="auto"/>
        <w:ind w:left="284"/>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1. Describe the Productive Failure method.</w:t>
      </w:r>
    </w:p>
    <w:p w14:paraId="79855254" w14:textId="06846D6C" w:rsidR="6E9E8657" w:rsidRPr="008B6F73" w:rsidRDefault="193AC957" w:rsidP="2EF57133">
      <w:pPr>
        <w:pStyle w:val="NormalWeb"/>
        <w:spacing w:before="0" w:beforeAutospacing="0" w:after="0" w:afterAutospacing="0" w:line="276" w:lineRule="auto"/>
        <w:ind w:left="284"/>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2. Identify different strategies to support their course design using GenAI tools.</w:t>
      </w:r>
    </w:p>
    <w:p w14:paraId="77FFE3A2" w14:textId="309009BD" w:rsidR="6E9E8657" w:rsidRPr="008B6F73" w:rsidRDefault="193AC957" w:rsidP="2EF57133">
      <w:pPr>
        <w:pStyle w:val="NormalWeb"/>
        <w:spacing w:before="0" w:beforeAutospacing="0" w:after="0" w:afterAutospacing="0" w:line="276" w:lineRule="auto"/>
        <w:ind w:left="284"/>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3. State their use of GenAI tools using the AID framework.</w:t>
      </w:r>
    </w:p>
    <w:p w14:paraId="7F10C0DC" w14:textId="064F5675" w:rsidR="445812BD" w:rsidRPr="00483D21" w:rsidRDefault="445812BD" w:rsidP="445812BD">
      <w:pPr>
        <w:spacing w:after="0" w:line="276" w:lineRule="auto"/>
        <w:rPr>
          <w:rFonts w:eastAsia="Georgia" w:cs="Georgia"/>
          <w:b/>
          <w:bCs/>
        </w:rPr>
      </w:pPr>
    </w:p>
    <w:p w14:paraId="5C084CD1"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91406B7" w14:textId="0A390055" w:rsidR="762D48F3" w:rsidRPr="008B6F73" w:rsidRDefault="761B1523" w:rsidP="005E613E">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eastAsia="Georgia" w:cs="Georgia"/>
          <w:color w:val="000000" w:themeColor="text1"/>
        </w:rPr>
      </w:pPr>
      <w:r w:rsidRPr="008B6F73">
        <w:rPr>
          <w:rFonts w:eastAsia="Georgia" w:cs="Georgia"/>
          <w:color w:val="000000" w:themeColor="text1"/>
        </w:rPr>
        <w:t>Failure is valuable. Helping students to fail productively</w:t>
      </w:r>
      <w:r w:rsidRPr="008B6F73">
        <w:rPr>
          <w:rFonts w:eastAsia="Georgia" w:cs="Georgia"/>
          <w:color w:val="000000" w:themeColor="text1"/>
          <w:sz w:val="24"/>
          <w:szCs w:val="24"/>
        </w:rPr>
        <w:t xml:space="preserve"> </w:t>
      </w:r>
      <w:r w:rsidRPr="008B6F73">
        <w:rPr>
          <w:rFonts w:eastAsia="Georgia" w:cs="Georgia"/>
          <w:color w:val="000000" w:themeColor="text1"/>
        </w:rPr>
        <w:t>can lead to increased conceptual understanding and problem-solving flexibility.</w:t>
      </w:r>
    </w:p>
    <w:p w14:paraId="0DB98A37" w14:textId="7216DFE6" w:rsidR="762D48F3" w:rsidRPr="008B6F73" w:rsidRDefault="761B1523" w:rsidP="005E613E">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eastAsia="Georgia" w:cs="Georgia"/>
          <w:color w:val="000000" w:themeColor="text1"/>
        </w:rPr>
      </w:pPr>
      <w:r w:rsidRPr="008B6F73">
        <w:rPr>
          <w:rFonts w:eastAsia="Georgia" w:cs="Georgia"/>
          <w:color w:val="000000" w:themeColor="text1"/>
        </w:rPr>
        <w:t>For instructors, AI can be used as a powerful tool to enhance the quality of our courses, improving content, engagement, and delivery.</w:t>
      </w:r>
    </w:p>
    <w:p w14:paraId="71DC08AD" w14:textId="47BE8C51" w:rsidR="762D48F3" w:rsidRPr="008B6F73" w:rsidRDefault="761B1523" w:rsidP="005E613E">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eastAsia="Georgia" w:cs="Georgia"/>
          <w:color w:val="000000" w:themeColor="text1"/>
        </w:rPr>
      </w:pPr>
      <w:r w:rsidRPr="008B6F73">
        <w:rPr>
          <w:rFonts w:eastAsia="Georgia" w:cs="Georgia"/>
          <w:color w:val="000000" w:themeColor="text1"/>
        </w:rPr>
        <w:t>Encouraging students to interact with AI ethically and in benefit of their learning process is paramount.</w:t>
      </w:r>
    </w:p>
    <w:p w14:paraId="7136535C" w14:textId="2FBCD525" w:rsidR="445812BD" w:rsidRPr="00483D21" w:rsidRDefault="445812BD" w:rsidP="445812BD">
      <w:pPr>
        <w:spacing w:after="0" w:line="276" w:lineRule="auto"/>
        <w:rPr>
          <w:rFonts w:eastAsia="Georgia" w:cs="Georgia"/>
          <w:b/>
          <w:bCs/>
        </w:rPr>
      </w:pPr>
    </w:p>
    <w:p w14:paraId="212305C3"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98C7E17" w14:textId="1A56753C" w:rsidR="314C7A78"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Cetin, B., Ilhan, M., &amp; Yilmaz, F. (2014). An investigation of the relationship between the fear of receiving negative criticism and of taking academic risk through canonical correlation analysis. </w:t>
      </w:r>
      <w:r w:rsidRPr="008B6F73">
        <w:rPr>
          <w:rFonts w:eastAsia="Georgia" w:cs="Georgia"/>
          <w:i/>
          <w:iCs/>
          <w:color w:val="000000" w:themeColor="text1"/>
        </w:rPr>
        <w:t>Educational Sciences: Theory and Practice</w:t>
      </w:r>
      <w:r w:rsidRPr="008B6F73">
        <w:rPr>
          <w:rFonts w:eastAsia="Georgia" w:cs="Georgia"/>
          <w:color w:val="000000" w:themeColor="text1"/>
        </w:rPr>
        <w:t xml:space="preserve">, </w:t>
      </w:r>
      <w:r w:rsidRPr="008B6F73">
        <w:rPr>
          <w:rFonts w:eastAsia="Georgia" w:cs="Georgia"/>
          <w:i/>
          <w:iCs/>
          <w:color w:val="000000" w:themeColor="text1"/>
        </w:rPr>
        <w:t>14</w:t>
      </w:r>
      <w:r w:rsidRPr="008B6F73">
        <w:rPr>
          <w:rFonts w:eastAsia="Georgia" w:cs="Georgia"/>
          <w:color w:val="000000" w:themeColor="text1"/>
        </w:rPr>
        <w:t>(1), 146–158.</w:t>
      </w:r>
    </w:p>
    <w:p w14:paraId="45A1E034" w14:textId="5B3D5F6F"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Hübner, V., &amp; Pfost, M. (2022). University students</w:t>
      </w:r>
      <w:r w:rsidR="1F0F0432" w:rsidRPr="008B6F73">
        <w:rPr>
          <w:rFonts w:eastAsia="Georgia" w:cs="Georgia"/>
          <w:color w:val="000000" w:themeColor="text1"/>
        </w:rPr>
        <w:t>’</w:t>
      </w:r>
      <w:r w:rsidRPr="008B6F73">
        <w:rPr>
          <w:rFonts w:eastAsia="Georgia" w:cs="Georgia"/>
          <w:color w:val="000000" w:themeColor="text1"/>
        </w:rPr>
        <w:t xml:space="preserve"> beliefs about errors predict their willingness to take academic risks. </w:t>
      </w:r>
      <w:r w:rsidRPr="008B6F73">
        <w:rPr>
          <w:rFonts w:eastAsia="Georgia" w:cs="Georgia"/>
          <w:i/>
          <w:iCs/>
          <w:color w:val="000000" w:themeColor="text1"/>
        </w:rPr>
        <w:t>Frontiers in Education</w:t>
      </w:r>
      <w:r w:rsidRPr="008B6F73">
        <w:rPr>
          <w:rFonts w:eastAsia="Georgia" w:cs="Georgia"/>
          <w:color w:val="000000" w:themeColor="text1"/>
        </w:rPr>
        <w:t xml:space="preserve">, </w:t>
      </w:r>
      <w:r w:rsidRPr="008B6F73">
        <w:rPr>
          <w:rFonts w:eastAsia="Georgia" w:cs="Georgia"/>
          <w:i/>
          <w:iCs/>
          <w:color w:val="000000" w:themeColor="text1"/>
        </w:rPr>
        <w:t>7</w:t>
      </w:r>
      <w:r w:rsidRPr="008B6F73">
        <w:rPr>
          <w:rFonts w:eastAsia="Georgia" w:cs="Georgia"/>
          <w:color w:val="000000" w:themeColor="text1"/>
        </w:rPr>
        <w:t xml:space="preserve">. </w:t>
      </w:r>
    </w:p>
    <w:p w14:paraId="6ABEDF67" w14:textId="72729F27" w:rsidR="003C4BCC"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Hübner, V., &amp; Pfost, M. (2024). Academic risk taking and teaching quality in higher education. </w:t>
      </w:r>
      <w:r w:rsidRPr="008B6F73">
        <w:rPr>
          <w:rFonts w:eastAsia="Georgia" w:cs="Georgia"/>
          <w:i/>
          <w:iCs/>
          <w:color w:val="000000" w:themeColor="text1"/>
        </w:rPr>
        <w:t>Learning and Instruction</w:t>
      </w:r>
      <w:r w:rsidRPr="008B6F73">
        <w:rPr>
          <w:rFonts w:eastAsia="Georgia" w:cs="Georgia"/>
          <w:color w:val="000000" w:themeColor="text1"/>
        </w:rPr>
        <w:t xml:space="preserve">, </w:t>
      </w:r>
      <w:r w:rsidRPr="008B6F73">
        <w:rPr>
          <w:rFonts w:eastAsia="Georgia" w:cs="Georgia"/>
          <w:i/>
          <w:iCs/>
          <w:color w:val="000000" w:themeColor="text1"/>
        </w:rPr>
        <w:t>90</w:t>
      </w:r>
      <w:r w:rsidRPr="008B6F73">
        <w:rPr>
          <w:rFonts w:eastAsia="Georgia" w:cs="Georgia"/>
          <w:color w:val="000000" w:themeColor="text1"/>
        </w:rPr>
        <w:t xml:space="preserve">, 101877. </w:t>
      </w:r>
    </w:p>
    <w:p w14:paraId="241D018E" w14:textId="319636BE" w:rsidR="314C7A78"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Firestein, S. (2015). Failure: Why science is so successful. Oxford University Press. </w:t>
      </w:r>
    </w:p>
    <w:p w14:paraId="2951FB59" w14:textId="10E044E7" w:rsidR="003C4BCC"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Kapur, M. (2015). Learning from productive failure. </w:t>
      </w:r>
      <w:r w:rsidRPr="008B6F73">
        <w:rPr>
          <w:rFonts w:eastAsia="Georgia" w:cs="Georgia"/>
          <w:i/>
          <w:iCs/>
          <w:color w:val="000000" w:themeColor="text1"/>
        </w:rPr>
        <w:t>Learning: Research and Practice</w:t>
      </w:r>
      <w:r w:rsidRPr="008B6F73">
        <w:rPr>
          <w:rFonts w:eastAsia="Georgia" w:cs="Georgia"/>
          <w:color w:val="000000" w:themeColor="text1"/>
        </w:rPr>
        <w:t xml:space="preserve">, </w:t>
      </w:r>
      <w:r w:rsidRPr="008B6F73">
        <w:rPr>
          <w:rFonts w:eastAsia="Georgia" w:cs="Georgia"/>
          <w:i/>
          <w:iCs/>
          <w:color w:val="000000" w:themeColor="text1"/>
        </w:rPr>
        <w:t>1</w:t>
      </w:r>
      <w:r w:rsidRPr="008B6F73">
        <w:rPr>
          <w:rFonts w:eastAsia="Georgia" w:cs="Georgia"/>
          <w:color w:val="000000" w:themeColor="text1"/>
        </w:rPr>
        <w:t xml:space="preserve">(1), 51–65. </w:t>
      </w:r>
    </w:p>
    <w:p w14:paraId="7EFA787A" w14:textId="348509C8" w:rsidR="314C7A78"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Lai, P. K., Portolese, A., &amp; Jacobson, M. J. (2017). Does sequence matter? Productive failure and designing online authentic learning for process engineering. British Journal of Educational Technology, 48(6), 1217–1227. </w:t>
      </w:r>
    </w:p>
    <w:p w14:paraId="38BFD441" w14:textId="3AE16408"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Metcalfe, J. (2017). Learning from Errors. </w:t>
      </w:r>
      <w:r w:rsidRPr="008B6F73">
        <w:rPr>
          <w:rFonts w:eastAsia="Georgia" w:cs="Georgia"/>
          <w:i/>
          <w:iCs/>
          <w:color w:val="000000" w:themeColor="text1"/>
        </w:rPr>
        <w:t>Annual Review of Psychology</w:t>
      </w:r>
      <w:r w:rsidRPr="008B6F73">
        <w:rPr>
          <w:rFonts w:eastAsia="Georgia" w:cs="Georgia"/>
          <w:color w:val="000000" w:themeColor="text1"/>
        </w:rPr>
        <w:t xml:space="preserve">, </w:t>
      </w:r>
      <w:r w:rsidRPr="008B6F73">
        <w:rPr>
          <w:rFonts w:eastAsia="Georgia" w:cs="Georgia"/>
          <w:i/>
          <w:iCs/>
          <w:color w:val="000000" w:themeColor="text1"/>
        </w:rPr>
        <w:t>68</w:t>
      </w:r>
      <w:r w:rsidRPr="008B6F73">
        <w:rPr>
          <w:rFonts w:eastAsia="Georgia" w:cs="Georgia"/>
          <w:color w:val="000000" w:themeColor="text1"/>
        </w:rPr>
        <w:t xml:space="preserve">(Volume 68, 2017), 465–489. </w:t>
      </w:r>
    </w:p>
    <w:p w14:paraId="6A96D8A5" w14:textId="5DEA026B"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Nunes, K., Ross, J., Eastman, A., Guadagnolo, D., Bakaj, A., Crupi, L., Liu, S., </w:t>
      </w:r>
      <w:proofErr w:type="spellStart"/>
      <w:r w:rsidRPr="008B6F73">
        <w:rPr>
          <w:rFonts w:eastAsia="Georgia" w:cs="Georgia"/>
          <w:color w:val="000000" w:themeColor="text1"/>
        </w:rPr>
        <w:t>Petrei</w:t>
      </w:r>
      <w:proofErr w:type="spellEnd"/>
      <w:r w:rsidRPr="008B6F73">
        <w:rPr>
          <w:rFonts w:eastAsia="Georgia" w:cs="Georgia"/>
          <w:color w:val="000000" w:themeColor="text1"/>
        </w:rPr>
        <w:t xml:space="preserve">, M., Laliberté, N., &amp; Rawle, F. (2024). Can instructor feedback and failure dialogues reduce the stigma of failure and encourage help-seeking? An interdisciplinary undergraduate perspective. </w:t>
      </w:r>
      <w:r w:rsidRPr="008B6F73">
        <w:rPr>
          <w:rFonts w:eastAsia="Georgia" w:cs="Georgia"/>
          <w:i/>
          <w:iCs/>
          <w:color w:val="000000" w:themeColor="text1"/>
        </w:rPr>
        <w:t>Collected Essays on Learning and Teaching</w:t>
      </w:r>
      <w:r w:rsidRPr="008B6F73">
        <w:rPr>
          <w:rFonts w:eastAsia="Georgia" w:cs="Georgia"/>
          <w:color w:val="000000" w:themeColor="text1"/>
        </w:rPr>
        <w:t xml:space="preserve">, 15(1). </w:t>
      </w:r>
    </w:p>
    <w:p w14:paraId="548D03E7" w14:textId="490FDFC7"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lastRenderedPageBreak/>
        <w:t>Pan, S. C., Sana ,Faria, Samani ,Joshua, Cooke ,James, &amp; and Kim, J. A. (2020). Learning from errors: students</w:t>
      </w:r>
      <w:r w:rsidR="1F0F0432" w:rsidRPr="008B6F73">
        <w:rPr>
          <w:rFonts w:eastAsia="Georgia" w:cs="Georgia"/>
          <w:color w:val="000000" w:themeColor="text1"/>
        </w:rPr>
        <w:t>’</w:t>
      </w:r>
      <w:r w:rsidRPr="008B6F73">
        <w:rPr>
          <w:rFonts w:eastAsia="Georgia" w:cs="Georgia"/>
          <w:color w:val="000000" w:themeColor="text1"/>
        </w:rPr>
        <w:t xml:space="preserve"> and instructors</w:t>
      </w:r>
      <w:r w:rsidR="1F0F0432" w:rsidRPr="008B6F73">
        <w:rPr>
          <w:rFonts w:eastAsia="Georgia" w:cs="Georgia"/>
          <w:color w:val="000000" w:themeColor="text1"/>
        </w:rPr>
        <w:t>’</w:t>
      </w:r>
      <w:r w:rsidRPr="008B6F73">
        <w:rPr>
          <w:rFonts w:eastAsia="Georgia" w:cs="Georgia"/>
          <w:color w:val="000000" w:themeColor="text1"/>
        </w:rPr>
        <w:t xml:space="preserve"> practices, attitudes, and beliefs. </w:t>
      </w:r>
      <w:r w:rsidRPr="008B6F73">
        <w:rPr>
          <w:rFonts w:eastAsia="Georgia" w:cs="Georgia"/>
          <w:i/>
          <w:iCs/>
          <w:color w:val="000000" w:themeColor="text1"/>
        </w:rPr>
        <w:t>Memory</w:t>
      </w:r>
      <w:r w:rsidRPr="008B6F73">
        <w:rPr>
          <w:rFonts w:eastAsia="Georgia" w:cs="Georgia"/>
          <w:color w:val="000000" w:themeColor="text1"/>
        </w:rPr>
        <w:t xml:space="preserve">, </w:t>
      </w:r>
      <w:r w:rsidRPr="008B6F73">
        <w:rPr>
          <w:rFonts w:eastAsia="Georgia" w:cs="Georgia"/>
          <w:i/>
          <w:iCs/>
          <w:color w:val="000000" w:themeColor="text1"/>
        </w:rPr>
        <w:t>28</w:t>
      </w:r>
      <w:r w:rsidRPr="008B6F73">
        <w:rPr>
          <w:rFonts w:eastAsia="Georgia" w:cs="Georgia"/>
          <w:color w:val="000000" w:themeColor="text1"/>
        </w:rPr>
        <w:t xml:space="preserve">(9), 1105–1122. </w:t>
      </w:r>
    </w:p>
    <w:p w14:paraId="67F93DC3" w14:textId="117E4170"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Simpson, A., &amp; Maltese, A. (2017). </w:t>
      </w:r>
      <w:r w:rsidR="6827381B" w:rsidRPr="008B6F73">
        <w:rPr>
          <w:rFonts w:eastAsia="Georgia" w:cs="Georgia"/>
          <w:color w:val="000000" w:themeColor="text1"/>
        </w:rPr>
        <w:t>“</w:t>
      </w:r>
      <w:r w:rsidRPr="008B6F73">
        <w:rPr>
          <w:rFonts w:eastAsia="Georgia" w:cs="Georgia"/>
          <w:color w:val="000000" w:themeColor="text1"/>
        </w:rPr>
        <w:t>Failure Is a Major Component of Learning Anything</w:t>
      </w:r>
      <w:r w:rsidR="6827381B" w:rsidRPr="008B6F73">
        <w:rPr>
          <w:rFonts w:eastAsia="Georgia" w:cs="Georgia"/>
          <w:color w:val="000000" w:themeColor="text1"/>
        </w:rPr>
        <w:t>”</w:t>
      </w:r>
      <w:r w:rsidRPr="008B6F73">
        <w:rPr>
          <w:rFonts w:eastAsia="Georgia" w:cs="Georgia"/>
          <w:color w:val="000000" w:themeColor="text1"/>
        </w:rPr>
        <w:t xml:space="preserve">: The Role of Failure in the Development of STEM Professionals. </w:t>
      </w:r>
      <w:r w:rsidRPr="008B6F73">
        <w:rPr>
          <w:rFonts w:eastAsia="Georgia" w:cs="Georgia"/>
          <w:i/>
          <w:iCs/>
          <w:color w:val="000000" w:themeColor="text1"/>
        </w:rPr>
        <w:t>Journal of Science Education and Technology</w:t>
      </w:r>
      <w:r w:rsidRPr="008B6F73">
        <w:rPr>
          <w:rFonts w:eastAsia="Georgia" w:cs="Georgia"/>
          <w:color w:val="000000" w:themeColor="text1"/>
        </w:rPr>
        <w:t xml:space="preserve">, </w:t>
      </w:r>
      <w:r w:rsidRPr="008B6F73">
        <w:rPr>
          <w:rFonts w:eastAsia="Georgia" w:cs="Georgia"/>
          <w:i/>
          <w:iCs/>
          <w:color w:val="000000" w:themeColor="text1"/>
        </w:rPr>
        <w:t>26</w:t>
      </w:r>
      <w:r w:rsidRPr="008B6F73">
        <w:rPr>
          <w:rFonts w:eastAsia="Georgia" w:cs="Georgia"/>
          <w:color w:val="000000" w:themeColor="text1"/>
        </w:rPr>
        <w:t>(2), 223–237.</w:t>
      </w:r>
    </w:p>
    <w:p w14:paraId="4135F311" w14:textId="6B7011DD" w:rsidR="003E1413" w:rsidRPr="008B6F73" w:rsidRDefault="003E1413" w:rsidP="2EF57133">
      <w:pPr>
        <w:pStyle w:val="ListParagraph"/>
        <w:spacing w:after="0" w:line="276" w:lineRule="auto"/>
        <w:ind w:left="1080"/>
        <w:rPr>
          <w:rFonts w:eastAsia="Georgia" w:cs="Georgia"/>
        </w:rPr>
      </w:pPr>
    </w:p>
    <w:p w14:paraId="02B57680" w14:textId="77777777" w:rsidR="00FA6344" w:rsidRPr="008B6F73" w:rsidRDefault="00FA6344">
      <w:pPr>
        <w:rPr>
          <w:rFonts w:eastAsia="Georgia" w:cs="Georgia"/>
          <w:b/>
          <w:iCs/>
          <w:sz w:val="24"/>
        </w:rPr>
      </w:pPr>
      <w:r w:rsidRPr="008B6F73">
        <w:rPr>
          <w:rFonts w:eastAsia="Georgia" w:cs="Georgia"/>
        </w:rPr>
        <w:br w:type="page"/>
      </w:r>
    </w:p>
    <w:p w14:paraId="189487A3" w14:textId="3E3E9A62"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302c: </w:t>
      </w:r>
      <w:r w:rsidR="2A8E5914" w:rsidRPr="008B6F73">
        <w:rPr>
          <w:rFonts w:eastAsia="Georgia" w:cs="Georgia"/>
        </w:rPr>
        <w:t>Human-in-the-Loop Generative AI for Scalable Reflective Writing in First-Year Mathematics: Transition, Participation, Trust</w:t>
      </w:r>
    </w:p>
    <w:p w14:paraId="529C98D0" w14:textId="77777777" w:rsidR="00FA6344" w:rsidRPr="008B6F73" w:rsidRDefault="00FA6344" w:rsidP="445812BD">
      <w:pPr>
        <w:spacing w:after="0" w:line="276" w:lineRule="auto"/>
        <w:rPr>
          <w:rFonts w:eastAsia="Georgia" w:cs="Georgia"/>
          <w:i/>
          <w:iCs/>
          <w:color w:val="000000" w:themeColor="text1"/>
        </w:rPr>
      </w:pPr>
    </w:p>
    <w:p w14:paraId="699FEA10" w14:textId="068FB843" w:rsidR="580AF850" w:rsidRPr="00483D21" w:rsidRDefault="2A8E5914" w:rsidP="445812BD">
      <w:pPr>
        <w:spacing w:after="0" w:line="240" w:lineRule="auto"/>
        <w:rPr>
          <w:rFonts w:eastAsia="Georgia" w:cs="Georgia"/>
          <w:i/>
          <w:color w:val="000000" w:themeColor="text1"/>
          <w:lang w:val="es-ES"/>
        </w:rPr>
      </w:pPr>
      <w:proofErr w:type="spellStart"/>
      <w:r w:rsidRPr="00483D21">
        <w:rPr>
          <w:rFonts w:eastAsia="Georgia" w:cs="Georgia"/>
          <w:i/>
          <w:color w:val="000000" w:themeColor="text1"/>
          <w:lang w:val="es-ES"/>
        </w:rPr>
        <w:t>Mahsa</w:t>
      </w:r>
      <w:proofErr w:type="spellEnd"/>
      <w:r w:rsidRPr="00483D21">
        <w:rPr>
          <w:rFonts w:eastAsia="Georgia" w:cs="Georgia"/>
          <w:i/>
          <w:color w:val="000000" w:themeColor="text1"/>
          <w:lang w:val="es-ES"/>
        </w:rPr>
        <w:t xml:space="preserve"> </w:t>
      </w:r>
      <w:proofErr w:type="spellStart"/>
      <w:r w:rsidRPr="00483D21">
        <w:rPr>
          <w:rFonts w:eastAsia="Georgia" w:cs="Georgia"/>
          <w:i/>
          <w:color w:val="000000" w:themeColor="text1"/>
          <w:lang w:val="es-ES"/>
        </w:rPr>
        <w:t>Allahbakhshi</w:t>
      </w:r>
      <w:proofErr w:type="spellEnd"/>
      <w:r w:rsidRPr="00483D21">
        <w:rPr>
          <w:rFonts w:eastAsia="Georgia" w:cs="Georgia"/>
          <w:i/>
          <w:color w:val="000000" w:themeColor="text1"/>
          <w:lang w:val="es-ES"/>
        </w:rPr>
        <w:t>, Pontificia Universidad Católica de Chile</w:t>
      </w:r>
    </w:p>
    <w:p w14:paraId="50F8E44A" w14:textId="11C14B45" w:rsidR="445812BD" w:rsidRPr="00483D21" w:rsidRDefault="445812BD" w:rsidP="445812BD">
      <w:pPr>
        <w:spacing w:after="0" w:line="240" w:lineRule="auto"/>
        <w:rPr>
          <w:rFonts w:eastAsia="Georgia" w:cs="Georgia"/>
          <w:i/>
          <w:iCs/>
          <w:color w:val="000000" w:themeColor="text1"/>
          <w:lang w:val="es-ES"/>
        </w:rPr>
      </w:pPr>
    </w:p>
    <w:p w14:paraId="3586C44F" w14:textId="1B86FAAD"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 xml:space="preserve">This session presents an ongoing second-phase pedagogical design in a first-year Mathematics </w:t>
      </w:r>
    </w:p>
    <w:p w14:paraId="4069FE16" w14:textId="64864F3D" w:rsidR="0505C4A2" w:rsidRPr="00550F06" w:rsidRDefault="3F936A39" w:rsidP="2EF57133">
      <w:pPr>
        <w:spacing w:line="276" w:lineRule="auto"/>
        <w:rPr>
          <w:rFonts w:eastAsia="Georgia" w:cs="Georgia"/>
          <w:i/>
          <w:color w:val="000000" w:themeColor="text1"/>
        </w:rPr>
      </w:pPr>
      <w:r w:rsidRPr="008B6F73">
        <w:rPr>
          <w:rFonts w:eastAsia="Georgia" w:cs="Georgia"/>
          <w:color w:val="000000" w:themeColor="text1"/>
        </w:rPr>
        <w:t>Workshop at</w:t>
      </w:r>
      <w:r w:rsidR="00550F06">
        <w:rPr>
          <w:rFonts w:eastAsia="Georgia" w:cs="Georgia"/>
          <w:color w:val="000000" w:themeColor="text1"/>
        </w:rPr>
        <w:t xml:space="preserve"> the </w:t>
      </w:r>
      <w:r w:rsidR="00550F06" w:rsidRPr="008B6F73">
        <w:rPr>
          <w:rFonts w:eastAsia="Georgia" w:cs="Georgia"/>
          <w:i/>
          <w:iCs/>
          <w:color w:val="000000" w:themeColor="text1"/>
        </w:rPr>
        <w:t>Pontificia Universidad Católica de Chile</w:t>
      </w:r>
      <w:r w:rsidRPr="008B6F73">
        <w:rPr>
          <w:rFonts w:eastAsia="Georgia" w:cs="Georgia"/>
          <w:color w:val="000000" w:themeColor="text1"/>
        </w:rPr>
        <w:t>. The workshop was originally developed to support students</w:t>
      </w:r>
      <w:r w:rsidR="1F0F0432" w:rsidRPr="008B6F73">
        <w:rPr>
          <w:rFonts w:eastAsia="Georgia" w:cs="Georgia"/>
          <w:color w:val="000000" w:themeColor="text1"/>
        </w:rPr>
        <w:t>’</w:t>
      </w:r>
      <w:r w:rsidRPr="008B6F73">
        <w:rPr>
          <w:rFonts w:eastAsia="Georgia" w:cs="Georgia"/>
          <w:color w:val="000000" w:themeColor="text1"/>
        </w:rPr>
        <w:t xml:space="preserve"> transition into university mathematics through collaborative work across Calculus, Algebra, and Geometry. This transition often involves both cognitive and emotional disruption, as students must adapt to new forms of abstraction, pace, and participation. The first phase of the workshop showed encouraging gains in engagement and learning, but it also revealed a persistent difficulty: how to sustain productive collaboration and socioemotional support at scale while interpreting student reflections in time to inform teaching.</w:t>
      </w:r>
    </w:p>
    <w:p w14:paraId="062FBBDF" w14:textId="77777777" w:rsidR="00FA6344" w:rsidRPr="008B6F73" w:rsidRDefault="00FA6344" w:rsidP="00550F06">
      <w:pPr>
        <w:spacing w:after="0" w:line="240" w:lineRule="auto"/>
        <w:rPr>
          <w:rFonts w:eastAsia="Georgia" w:cs="Georgia"/>
          <w:color w:val="000000" w:themeColor="text1"/>
        </w:rPr>
      </w:pPr>
    </w:p>
    <w:p w14:paraId="22697060" w14:textId="7F12B4D5"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The second phase introduces bi-weekly reflective journals with approximately 160 first-year students. These journals are designed to support metacognitive awareness, participation, and collaborative learning by providing a regular space for students to articulate difficulties, experiences, and emerging understandings. The central innovation lies in the way generative AI is incorporated into this process. Rather than evaluating students or replacing instructor judgment, the model is used in a human-supervised way to generate provisional class-level syntheses of recurring conceptual difficulties, participation patterns, and affective themes visible in students</w:t>
      </w:r>
      <w:r w:rsidR="1F0F0432" w:rsidRPr="008B6F73">
        <w:rPr>
          <w:rFonts w:eastAsia="Georgia" w:cs="Georgia"/>
          <w:color w:val="000000" w:themeColor="text1"/>
        </w:rPr>
        <w:t>’</w:t>
      </w:r>
      <w:r w:rsidRPr="008B6F73">
        <w:rPr>
          <w:rFonts w:eastAsia="Georgia" w:cs="Georgia"/>
          <w:color w:val="000000" w:themeColor="text1"/>
        </w:rPr>
        <w:t xml:space="preserve"> writing. In this sense, AI functions as an interpretive support for instructors, helping transform a</w:t>
      </w:r>
      <w:r w:rsidR="00564FFF" w:rsidRPr="00564FFF">
        <w:rPr>
          <w:rFonts w:eastAsia="Georgia" w:cs="Georgia"/>
          <w:color w:val="000000" w:themeColor="text1"/>
        </w:rPr>
        <w:t xml:space="preserve"> </w:t>
      </w:r>
      <w:r w:rsidRPr="008B6F73">
        <w:rPr>
          <w:rFonts w:eastAsia="Georgia" w:cs="Georgia"/>
          <w:color w:val="000000" w:themeColor="text1"/>
        </w:rPr>
        <w:t>large volume of reflective writing into timely pedagogical information while preserving educator responsibility for review, audit, and contextual interpretation.</w:t>
      </w:r>
    </w:p>
    <w:p w14:paraId="6F6796E4" w14:textId="77777777" w:rsidR="00FA6344" w:rsidRPr="008B6F73" w:rsidRDefault="00FA6344" w:rsidP="00550F06">
      <w:pPr>
        <w:spacing w:after="0" w:line="240" w:lineRule="auto"/>
        <w:rPr>
          <w:rFonts w:eastAsia="Georgia" w:cs="Georgia"/>
          <w:color w:val="000000" w:themeColor="text1"/>
        </w:rPr>
      </w:pPr>
    </w:p>
    <w:p w14:paraId="4225E781" w14:textId="45DD77EE"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 xml:space="preserve">This design builds on earlier findings showing that, although students valued structured problem solving and mathematical communication, collaboration often narrowed into task completion when pacing and assessment cues prioritized productivity over collective reasoning and justification. It also addresses socioemotional conditions that shaped participation, including embarrassment about not understanding, concern about being perceived as a burden, and frustration with uneven peer engagement. The session examines the pedagogical role of reflective journals, the human-supervised AI workflow for class-level synthesis, and the governance </w:t>
      </w:r>
    </w:p>
    <w:p w14:paraId="066997FC" w14:textId="36E58BEA"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conditions required for responsible use.</w:t>
      </w:r>
    </w:p>
    <w:p w14:paraId="768EB362" w14:textId="210FD296" w:rsidR="445812BD" w:rsidRPr="00564FFF" w:rsidRDefault="445812BD" w:rsidP="445812BD">
      <w:pPr>
        <w:spacing w:after="0" w:line="276" w:lineRule="auto"/>
        <w:rPr>
          <w:rFonts w:eastAsia="Georgia" w:cs="Georgia"/>
          <w:b/>
          <w:bCs/>
        </w:rPr>
      </w:pPr>
    </w:p>
    <w:p w14:paraId="174F3243" w14:textId="77777777" w:rsidR="00991774" w:rsidRPr="008B6F73" w:rsidRDefault="1F7C35A8" w:rsidP="445812BD">
      <w:pPr>
        <w:spacing w:line="276" w:lineRule="auto"/>
        <w:rPr>
          <w:rFonts w:eastAsia="Georgia" w:cs="Georgia"/>
        </w:rPr>
      </w:pPr>
      <w:r w:rsidRPr="008B6F73">
        <w:rPr>
          <w:rFonts w:eastAsia="Georgia" w:cs="Georgia"/>
          <w:b/>
          <w:bCs/>
        </w:rPr>
        <w:t>Takeaways:</w:t>
      </w:r>
      <w:r w:rsidRPr="008B6F73">
        <w:rPr>
          <w:rFonts w:eastAsia="Georgia" w:cs="Georgia"/>
        </w:rPr>
        <w:t xml:space="preserve"> </w:t>
      </w:r>
    </w:p>
    <w:p w14:paraId="760D1C91" w14:textId="0E663738" w:rsidR="00991774" w:rsidRPr="00564FFF" w:rsidRDefault="523221D3" w:rsidP="005E613E">
      <w:pPr>
        <w:pStyle w:val="paragraph"/>
        <w:numPr>
          <w:ilvl w:val="0"/>
          <w:numId w:val="189"/>
        </w:numPr>
        <w:spacing w:line="276" w:lineRule="auto"/>
        <w:ind w:left="709"/>
        <w:rPr>
          <w:rFonts w:ascii="Georgia" w:eastAsia="Georgia" w:hAnsi="Georgia" w:cs="Georgia"/>
          <w:sz w:val="22"/>
          <w:szCs w:val="22"/>
          <w:lang w:val="en-CA"/>
        </w:rPr>
      </w:pPr>
      <w:r w:rsidRPr="008B6F73">
        <w:rPr>
          <w:rFonts w:ascii="Georgia" w:eastAsia="Georgia" w:hAnsi="Georgia" w:cs="Georgia"/>
          <w:sz w:val="22"/>
          <w:szCs w:val="22"/>
          <w:lang w:val="en-CA"/>
        </w:rPr>
        <w:t xml:space="preserve">Reflective journals can make visible conceptual and socioemotional dimensions of first-year mathematics learning that are often inaccessible through performance measures </w:t>
      </w:r>
      <w:r w:rsidRPr="00564FFF">
        <w:rPr>
          <w:rFonts w:ascii="Georgia" w:eastAsia="Georgia" w:hAnsi="Georgia" w:cs="Georgia"/>
          <w:sz w:val="22"/>
          <w:szCs w:val="22"/>
          <w:lang w:val="en-CA"/>
        </w:rPr>
        <w:t>alone.</w:t>
      </w:r>
    </w:p>
    <w:p w14:paraId="66C83315" w14:textId="0C009401" w:rsidR="00991774" w:rsidRPr="00564FFF" w:rsidRDefault="523221D3" w:rsidP="005E613E">
      <w:pPr>
        <w:pStyle w:val="paragraph"/>
        <w:numPr>
          <w:ilvl w:val="0"/>
          <w:numId w:val="189"/>
        </w:numPr>
        <w:spacing w:line="276" w:lineRule="auto"/>
        <w:ind w:left="709"/>
        <w:rPr>
          <w:rFonts w:ascii="Georgia" w:eastAsia="Georgia" w:hAnsi="Georgia" w:cs="Georgia"/>
          <w:sz w:val="22"/>
          <w:szCs w:val="22"/>
          <w:lang w:val="en-CA"/>
        </w:rPr>
      </w:pPr>
      <w:r w:rsidRPr="00564FFF">
        <w:rPr>
          <w:rFonts w:ascii="Georgia" w:eastAsia="Georgia" w:hAnsi="Georgia" w:cs="Georgia"/>
          <w:sz w:val="22"/>
          <w:szCs w:val="22"/>
          <w:lang w:val="en-CA"/>
        </w:rPr>
        <w:t>A human-supervised AI workflow can support timely class-level interpretation of reflective writing without delegating pedagogical judgment or student evaluation to the model.</w:t>
      </w:r>
    </w:p>
    <w:p w14:paraId="68FCCA06" w14:textId="00D2310C" w:rsidR="00991774" w:rsidRPr="00564FFF" w:rsidRDefault="523221D3" w:rsidP="005E613E">
      <w:pPr>
        <w:pStyle w:val="paragraph"/>
        <w:numPr>
          <w:ilvl w:val="0"/>
          <w:numId w:val="189"/>
        </w:numPr>
        <w:spacing w:after="0" w:afterAutospacing="0" w:line="276" w:lineRule="auto"/>
        <w:ind w:left="709"/>
        <w:rPr>
          <w:rFonts w:ascii="Georgia" w:eastAsia="Georgia" w:hAnsi="Georgia" w:cs="Georgia"/>
          <w:sz w:val="22"/>
          <w:szCs w:val="22"/>
          <w:lang w:val="en-CA"/>
        </w:rPr>
      </w:pPr>
      <w:r w:rsidRPr="00564FFF">
        <w:rPr>
          <w:rFonts w:ascii="Georgia" w:eastAsia="Georgia" w:hAnsi="Georgia" w:cs="Georgia"/>
          <w:sz w:val="22"/>
          <w:szCs w:val="22"/>
          <w:lang w:val="en-CA"/>
        </w:rPr>
        <w:t>Responsible integration of AI in teaching requires explicit governance conditions, including aggregation, transparency, human audit, and clear limits on instructional purpose.</w:t>
      </w:r>
    </w:p>
    <w:p w14:paraId="53BED0F1" w14:textId="69390211" w:rsidR="445812BD" w:rsidRPr="00564FFF" w:rsidRDefault="445812BD" w:rsidP="445812BD">
      <w:pPr>
        <w:spacing w:after="0" w:line="276" w:lineRule="auto"/>
        <w:rPr>
          <w:rFonts w:eastAsia="Georgia" w:cs="Georgia"/>
          <w:b/>
          <w:bCs/>
        </w:rPr>
      </w:pPr>
    </w:p>
    <w:p w14:paraId="44DF3294"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17979D13" w14:textId="50698A04" w:rsidR="008E1B98" w:rsidRPr="008B6F73" w:rsidRDefault="6BB5578F" w:rsidP="005E613E">
      <w:pPr>
        <w:pStyle w:val="ListParagraph"/>
        <w:numPr>
          <w:ilvl w:val="0"/>
          <w:numId w:val="184"/>
        </w:numPr>
        <w:spacing w:line="276" w:lineRule="auto"/>
        <w:rPr>
          <w:rFonts w:eastAsia="Georgia" w:cs="Georgia"/>
        </w:rPr>
      </w:pPr>
      <w:r w:rsidRPr="008B6F73">
        <w:rPr>
          <w:rFonts w:eastAsia="Georgia" w:cs="Georgia"/>
        </w:rPr>
        <w:t>Conference Board of the Mathematical Sciences. (2016, July). Active learning in postsecondary mathematics education.</w:t>
      </w:r>
    </w:p>
    <w:p w14:paraId="61EA8C3E" w14:textId="75380CC4" w:rsidR="008E1B98" w:rsidRPr="008B6F73" w:rsidRDefault="6BB5578F" w:rsidP="005E613E">
      <w:pPr>
        <w:pStyle w:val="ListParagraph"/>
        <w:numPr>
          <w:ilvl w:val="0"/>
          <w:numId w:val="184"/>
        </w:numPr>
        <w:spacing w:line="276" w:lineRule="auto"/>
        <w:rPr>
          <w:rFonts w:eastAsia="Georgia" w:cs="Georgia"/>
        </w:rPr>
      </w:pPr>
      <w:proofErr w:type="spellStart"/>
      <w:r w:rsidRPr="008B6F73">
        <w:rPr>
          <w:rFonts w:eastAsia="Georgia" w:cs="Georgia"/>
        </w:rPr>
        <w:t>Dillenbourg</w:t>
      </w:r>
      <w:proofErr w:type="spellEnd"/>
      <w:r w:rsidRPr="008B6F73">
        <w:rPr>
          <w:rFonts w:eastAsia="Georgia" w:cs="Georgia"/>
        </w:rPr>
        <w:t xml:space="preserve">, P. (1999). What do you mean by collaborative learning? In P. </w:t>
      </w:r>
      <w:proofErr w:type="spellStart"/>
      <w:r w:rsidRPr="008B6F73">
        <w:rPr>
          <w:rFonts w:eastAsia="Georgia" w:cs="Georgia"/>
        </w:rPr>
        <w:t>Dillenbourg</w:t>
      </w:r>
      <w:proofErr w:type="spellEnd"/>
      <w:r w:rsidRPr="008B6F73">
        <w:rPr>
          <w:rFonts w:eastAsia="Georgia" w:cs="Georgia"/>
        </w:rPr>
        <w:t xml:space="preserve"> (Ed.), Collaborative-learning: Cognitive and computational approaches (pp. 1–19). Elsevier.</w:t>
      </w:r>
    </w:p>
    <w:p w14:paraId="74502EBA" w14:textId="0480BDDC"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 xml:space="preserve">National Institute of Standards and Technology. (2023). Artificial Intelligence Risk Management Framework (AI RMF 1.0) (NIST AI 100-1). </w:t>
      </w:r>
    </w:p>
    <w:p w14:paraId="741D9933" w14:textId="7F80CA20" w:rsidR="008E1B98" w:rsidRPr="008B6F73" w:rsidRDefault="6BB5578F" w:rsidP="005E613E">
      <w:pPr>
        <w:pStyle w:val="ListParagraph"/>
        <w:numPr>
          <w:ilvl w:val="0"/>
          <w:numId w:val="184"/>
        </w:numPr>
        <w:spacing w:before="240" w:after="240" w:line="276" w:lineRule="auto"/>
        <w:rPr>
          <w:rFonts w:eastAsia="Georgia" w:cs="Georgia"/>
        </w:rPr>
      </w:pPr>
      <w:proofErr w:type="spellStart"/>
      <w:r w:rsidRPr="008B6F73">
        <w:rPr>
          <w:rFonts w:eastAsia="Georgia" w:cs="Georgia"/>
        </w:rPr>
        <w:t>Nückles</w:t>
      </w:r>
      <w:proofErr w:type="spellEnd"/>
      <w:r w:rsidRPr="008B6F73">
        <w:rPr>
          <w:rFonts w:eastAsia="Georgia" w:cs="Georgia"/>
        </w:rPr>
        <w:t xml:space="preserve">, M., Hübner, S., &amp; </w:t>
      </w:r>
      <w:proofErr w:type="spellStart"/>
      <w:r w:rsidRPr="008B6F73">
        <w:rPr>
          <w:rFonts w:eastAsia="Georgia" w:cs="Georgia"/>
        </w:rPr>
        <w:t>Renkl</w:t>
      </w:r>
      <w:proofErr w:type="spellEnd"/>
      <w:r w:rsidRPr="008B6F73">
        <w:rPr>
          <w:rFonts w:eastAsia="Georgia" w:cs="Georgia"/>
        </w:rPr>
        <w:t>, A. (2009). Enhancing self-regulated learning by writing learning protocols. Learning and Instruction, 19(3), 259–271</w:t>
      </w:r>
    </w:p>
    <w:p w14:paraId="55847227" w14:textId="100F0BFC"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lastRenderedPageBreak/>
        <w:t>Roschelle, J., &amp; Teasley, S. D. (1995). The construction of shared knowledge in collaborative problem solving. In C. O</w:t>
      </w:r>
      <w:r w:rsidR="1F0F0432" w:rsidRPr="008B6F73">
        <w:rPr>
          <w:rFonts w:eastAsia="Georgia" w:cs="Georgia"/>
        </w:rPr>
        <w:t>’</w:t>
      </w:r>
      <w:r w:rsidRPr="008B6F73">
        <w:rPr>
          <w:rFonts w:eastAsia="Georgia" w:cs="Georgia"/>
        </w:rPr>
        <w:t xml:space="preserve">Malley (Ed.), Computer supported collaborative learning (pp. 69–97). Springer. </w:t>
      </w:r>
    </w:p>
    <w:p w14:paraId="557849EF" w14:textId="6E97EA66"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 xml:space="preserve">Theobald, E. J., Hill, M. J., Tran, E., Agrawal, S., Arroyo, E. N., Behling, S., ... &amp; Freeman, S. (2020). Active learning narrows achievement gaps for underrepresented students in undergraduate science, technology, engineering, and math. Proceedings of the National Academy of Sciences, 117(12), 6476–6483. </w:t>
      </w:r>
    </w:p>
    <w:p w14:paraId="4BAD05BF" w14:textId="448ED1AC"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UNESCO. (2023). Guidance for generative AI in education and research.</w:t>
      </w:r>
    </w:p>
    <w:p w14:paraId="665FED81" w14:textId="5A947EF7"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 xml:space="preserve">Yackel, E., &amp; Cobb, P. (1996). </w:t>
      </w:r>
      <w:proofErr w:type="spellStart"/>
      <w:r w:rsidRPr="008B6F73">
        <w:rPr>
          <w:rFonts w:eastAsia="Georgia" w:cs="Georgia"/>
        </w:rPr>
        <w:t>Sociomathematical</w:t>
      </w:r>
      <w:proofErr w:type="spellEnd"/>
      <w:r w:rsidRPr="008B6F73">
        <w:rPr>
          <w:rFonts w:eastAsia="Georgia" w:cs="Georgia"/>
        </w:rPr>
        <w:t xml:space="preserve"> norms, argumentation, and autonomy in mathematics. Journal for Research in Mathematics Education, 27(4), 458–477. </w:t>
      </w:r>
    </w:p>
    <w:p w14:paraId="19D3564B" w14:textId="7583ACEB"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Zawacki-Richter, O., Marín, V. I., Bond, M., &amp; Gouverneur, F. (2019). Systematic review of AI applications in higher education-Where are the educators?.</w:t>
      </w:r>
      <w:r w:rsidR="007A04FC" w:rsidRPr="008B6F73">
        <w:rPr>
          <w:rFonts w:eastAsia="Georgia" w:cs="Georgia"/>
        </w:rPr>
        <w:t xml:space="preserve"> </w:t>
      </w:r>
      <w:r w:rsidRPr="008B6F73">
        <w:rPr>
          <w:rFonts w:eastAsia="Georgia" w:cs="Georgia"/>
        </w:rPr>
        <w:t xml:space="preserve">International Journal of Educational Technology in Higher Education, 16, Article 39. </w:t>
      </w:r>
    </w:p>
    <w:p w14:paraId="19F8C219" w14:textId="4BDC4512" w:rsidR="0083003E" w:rsidRPr="008B6F73" w:rsidRDefault="000E6666" w:rsidP="445812BD">
      <w:pPr>
        <w:pStyle w:val="Heading3"/>
        <w:spacing w:before="0" w:line="276" w:lineRule="auto"/>
        <w:rPr>
          <w:rFonts w:eastAsia="Georgia" w:cs="Georgia"/>
        </w:rPr>
      </w:pPr>
      <w:r w:rsidRPr="008B6F73">
        <w:rPr>
          <w:rFonts w:eastAsia="Georgia" w:cs="Georgia"/>
          <w:sz w:val="22"/>
          <w:szCs w:val="22"/>
        </w:rPr>
        <w:br w:type="page"/>
      </w:r>
      <w:bookmarkStart w:id="46" w:name="_Toc227310787"/>
      <w:r w:rsidR="6F950746" w:rsidRPr="008B6F73">
        <w:rPr>
          <w:rFonts w:eastAsia="Georgia" w:cs="Georgia"/>
        </w:rPr>
        <w:lastRenderedPageBreak/>
        <w:t>Session 303: Presentations</w:t>
      </w:r>
      <w:r w:rsidR="0091555E" w:rsidRPr="008B6F73">
        <w:rPr>
          <w:rFonts w:eastAsia="Georgia" w:cs="Georgia"/>
        </w:rPr>
        <w:t xml:space="preserve"> – Improving </w:t>
      </w:r>
      <w:proofErr w:type="spellStart"/>
      <w:r w:rsidR="0091555E" w:rsidRPr="008B6F73">
        <w:rPr>
          <w:rFonts w:eastAsia="Georgia" w:cs="Georgia"/>
        </w:rPr>
        <w:t>Feedack</w:t>
      </w:r>
      <w:proofErr w:type="spellEnd"/>
      <w:r w:rsidR="0091555E" w:rsidRPr="008B6F73">
        <w:rPr>
          <w:rFonts w:eastAsia="Georgia" w:cs="Georgia"/>
        </w:rPr>
        <w:t xml:space="preserve"> Literacy</w:t>
      </w:r>
      <w:bookmarkEnd w:id="46"/>
    </w:p>
    <w:p w14:paraId="2E3B1176" w14:textId="7197EC75" w:rsidR="0083003E" w:rsidRPr="008B6F73" w:rsidRDefault="6F950746" w:rsidP="445812BD">
      <w:pPr>
        <w:pStyle w:val="Heading4"/>
        <w:spacing w:before="0" w:line="276" w:lineRule="auto"/>
        <w:rPr>
          <w:rFonts w:eastAsia="Georgia" w:cs="Georgia"/>
        </w:rPr>
      </w:pPr>
      <w:r w:rsidRPr="008B6F73">
        <w:rPr>
          <w:rFonts w:eastAsia="Georgia" w:cs="Georgia"/>
        </w:rPr>
        <w:t xml:space="preserve">303a: </w:t>
      </w:r>
      <w:r w:rsidR="4F42855C" w:rsidRPr="008B6F73">
        <w:rPr>
          <w:rFonts w:eastAsia="Georgia" w:cs="Georgia"/>
        </w:rPr>
        <w:t>Exploring Student Perspectives on GenAI as a Complementary Tool for Supporting Student Academic Feedback Literacy</w:t>
      </w:r>
    </w:p>
    <w:p w14:paraId="6F494183" w14:textId="77777777" w:rsidR="007A04FC" w:rsidRPr="008B6F73" w:rsidRDefault="007A04FC" w:rsidP="445812BD">
      <w:pPr>
        <w:spacing w:after="0" w:line="276" w:lineRule="auto"/>
        <w:rPr>
          <w:rFonts w:eastAsia="Georgia" w:cs="Georgia"/>
          <w:i/>
          <w:iCs/>
          <w:color w:val="000000" w:themeColor="text1"/>
        </w:rPr>
      </w:pPr>
    </w:p>
    <w:p w14:paraId="20A08136" w14:textId="2DBE83B2" w:rsidR="64CE9281" w:rsidRPr="008B6F73" w:rsidRDefault="4F42855C" w:rsidP="445812BD">
      <w:pPr>
        <w:spacing w:after="0" w:line="240" w:lineRule="auto"/>
        <w:rPr>
          <w:rFonts w:eastAsia="Georgia" w:cs="Georgia"/>
          <w:i/>
          <w:iCs/>
          <w:color w:val="000000" w:themeColor="text1"/>
        </w:rPr>
      </w:pPr>
      <w:r w:rsidRPr="008B6F73">
        <w:rPr>
          <w:rFonts w:eastAsia="Georgia" w:cs="Georgia"/>
          <w:i/>
          <w:iCs/>
          <w:color w:val="000000" w:themeColor="text1"/>
        </w:rPr>
        <w:t>Christine E. Bell, Physiology and Pharmacology, Western</w:t>
      </w:r>
      <w:r>
        <w:br/>
      </w:r>
      <w:r w:rsidRPr="008B6F73">
        <w:rPr>
          <w:rFonts w:eastAsia="Georgia" w:cs="Georgia"/>
          <w:i/>
          <w:iCs/>
          <w:color w:val="000000" w:themeColor="text1"/>
        </w:rPr>
        <w:t>Eisha Baqai, Physiology and Pharmacology, Western</w:t>
      </w:r>
      <w:r>
        <w:br/>
      </w:r>
      <w:r w:rsidRPr="008B6F73">
        <w:rPr>
          <w:rFonts w:eastAsia="Georgia" w:cs="Georgia"/>
          <w:i/>
          <w:iCs/>
          <w:color w:val="000000" w:themeColor="text1"/>
        </w:rPr>
        <w:t>Rama Eloulabi, Psychology, Western</w:t>
      </w:r>
      <w:r>
        <w:br/>
      </w:r>
      <w:r w:rsidRPr="008B6F73">
        <w:rPr>
          <w:rFonts w:eastAsia="Georgia" w:cs="Georgia"/>
          <w:i/>
          <w:iCs/>
          <w:color w:val="000000" w:themeColor="text1"/>
        </w:rPr>
        <w:t xml:space="preserve">Erin </w:t>
      </w:r>
      <w:proofErr w:type="spellStart"/>
      <w:r w:rsidRPr="008B6F73">
        <w:rPr>
          <w:rFonts w:eastAsia="Georgia" w:cs="Georgia"/>
          <w:i/>
          <w:iCs/>
          <w:color w:val="000000" w:themeColor="text1"/>
        </w:rPr>
        <w:t>Isings</w:t>
      </w:r>
      <w:proofErr w:type="spellEnd"/>
      <w:r w:rsidRPr="008B6F73">
        <w:rPr>
          <w:rFonts w:eastAsia="Georgia" w:cs="Georgia"/>
          <w:i/>
          <w:iCs/>
          <w:color w:val="000000" w:themeColor="text1"/>
        </w:rPr>
        <w:t>, Information and Media Studies, Western</w:t>
      </w:r>
      <w:r>
        <w:br/>
      </w:r>
      <w:r w:rsidRPr="008B6F73">
        <w:rPr>
          <w:rFonts w:eastAsia="Georgia" w:cs="Georgia"/>
          <w:i/>
          <w:iCs/>
          <w:color w:val="000000" w:themeColor="text1"/>
        </w:rPr>
        <w:t xml:space="preserve">Danielle Dilkes, Centre for Teaching and Learning, Western </w:t>
      </w:r>
      <w:r>
        <w:br/>
      </w:r>
      <w:r w:rsidRPr="008B6F73">
        <w:rPr>
          <w:rFonts w:eastAsia="Georgia" w:cs="Georgia"/>
          <w:i/>
          <w:iCs/>
          <w:color w:val="000000" w:themeColor="text1"/>
        </w:rPr>
        <w:t>Cecilia S. Dong, Dentistry and Pathology, Western</w:t>
      </w:r>
    </w:p>
    <w:p w14:paraId="56DBE31B" w14:textId="4FD6010D" w:rsidR="445812BD" w:rsidRPr="00483D21" w:rsidRDefault="445812BD" w:rsidP="445812BD">
      <w:pPr>
        <w:spacing w:after="0" w:line="240" w:lineRule="auto"/>
        <w:rPr>
          <w:rFonts w:eastAsia="Georgia" w:cs="Georgia"/>
          <w:i/>
          <w:iCs/>
          <w:color w:val="000000" w:themeColor="text1"/>
        </w:rPr>
      </w:pPr>
    </w:p>
    <w:p w14:paraId="605B2004" w14:textId="0865A421"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Effective feedback is essential for student learning, yet many students struggle to interpret and use feedback to improve their work. This highlights the importance of feedback literacy, defined as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ability to understand, interpret, and act upon feedback in ways that support future learning</w:t>
      </w:r>
      <w:r w:rsidR="00E33935">
        <w:rPr>
          <w:rStyle w:val="normaltextrun"/>
          <w:rFonts w:eastAsia="Georgia" w:cs="Georgia"/>
          <w:color w:val="000000" w:themeColor="text1"/>
        </w:rPr>
        <w:t xml:space="preserve"> </w:t>
      </w:r>
      <w:r w:rsidRPr="00D0311F">
        <w:rPr>
          <w:rStyle w:val="normaltextrun"/>
          <w:rFonts w:eastAsia="Georgia" w:cs="Georgia"/>
          <w:color w:val="000000" w:themeColor="text1"/>
        </w:rPr>
        <w:t>(1).</w:t>
      </w:r>
      <w:r w:rsidRPr="008B6F73">
        <w:rPr>
          <w:rFonts w:eastAsia="Georgia" w:cs="Georgia"/>
          <w:color w:val="000000" w:themeColor="text1"/>
        </w:rPr>
        <w:t xml:space="preserve"> In large university courses, logistical constraints can limit the support needed to help students develop these skills</w:t>
      </w:r>
      <w:r w:rsidR="00E33935">
        <w:rPr>
          <w:rFonts w:eastAsia="Georgia" w:cs="Georgia"/>
          <w:color w:val="000000" w:themeColor="text1"/>
        </w:rPr>
        <w:t xml:space="preserve"> (</w:t>
      </w:r>
      <w:r w:rsidR="00E33935">
        <w:rPr>
          <w:rStyle w:val="normaltextrun"/>
          <w:rFonts w:eastAsia="Georgia" w:cs="Georgia"/>
          <w:color w:val="000000" w:themeColor="text1"/>
        </w:rPr>
        <w:t>2)</w:t>
      </w:r>
      <w:r w:rsidRPr="008B6F73">
        <w:rPr>
          <w:rStyle w:val="normaltextrun"/>
          <w:rFonts w:eastAsia="Georgia" w:cs="Georgia"/>
          <w:color w:val="000000" w:themeColor="text1"/>
        </w:rPr>
        <w:t>. </w:t>
      </w:r>
    </w:p>
    <w:p w14:paraId="1A09C47F" w14:textId="1F7D185D" w:rsidR="7153AC3B" w:rsidRPr="008B6F73" w:rsidRDefault="7153AC3B" w:rsidP="2EF57133">
      <w:pPr>
        <w:spacing w:after="0" w:line="276" w:lineRule="auto"/>
        <w:rPr>
          <w:rFonts w:eastAsia="Georgia" w:cs="Georgia"/>
          <w:color w:val="000000" w:themeColor="text1"/>
        </w:rPr>
      </w:pPr>
    </w:p>
    <w:p w14:paraId="3B502582" w14:textId="2CF71A98"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Generative artificial intelligence (GenAI) is rapidly becoming part of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academic workflows and may support how students engage with feedback. However, the role of GenAI in feedback literacy development must be grounded in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experiences to ensure its use is meaningful, ethical, and pedagogically appropriate</w:t>
      </w:r>
      <w:r w:rsidR="00550F06">
        <w:rPr>
          <w:rStyle w:val="normaltextrun"/>
          <w:rFonts w:eastAsia="Georgia" w:cs="Georgia"/>
          <w:color w:val="000000" w:themeColor="text1"/>
        </w:rPr>
        <w:t xml:space="preserve"> (</w:t>
      </w:r>
      <w:r w:rsidRPr="00550F06">
        <w:rPr>
          <w:rStyle w:val="normaltextrun"/>
          <w:rFonts w:eastAsia="Georgia" w:cs="Georgia"/>
          <w:color w:val="000000" w:themeColor="text1"/>
        </w:rPr>
        <w:t>3</w:t>
      </w:r>
      <w:r w:rsidR="00550F06" w:rsidRPr="00550F06">
        <w:rPr>
          <w:rStyle w:val="normaltextrun"/>
          <w:rFonts w:eastAsia="Georgia" w:cs="Georgia"/>
          <w:color w:val="000000" w:themeColor="text1"/>
        </w:rPr>
        <w:t>)</w:t>
      </w:r>
      <w:r w:rsidRPr="00550F06">
        <w:rPr>
          <w:rStyle w:val="normaltextrun"/>
          <w:rFonts w:eastAsia="Georgia" w:cs="Georgia"/>
          <w:color w:val="000000" w:themeColor="text1"/>
        </w:rPr>
        <w:t>.</w:t>
      </w:r>
      <w:r w:rsidRPr="008B6F73">
        <w:rPr>
          <w:rStyle w:val="normaltextrun"/>
          <w:rFonts w:eastAsia="Georgia" w:cs="Georgia"/>
          <w:color w:val="000000" w:themeColor="text1"/>
        </w:rPr>
        <w:t> </w:t>
      </w:r>
    </w:p>
    <w:p w14:paraId="5A1F1E03" w14:textId="6A447D58" w:rsidR="7153AC3B" w:rsidRPr="008B6F73" w:rsidRDefault="7153AC3B" w:rsidP="2EF57133">
      <w:pPr>
        <w:spacing w:after="0" w:line="276" w:lineRule="auto"/>
        <w:rPr>
          <w:rStyle w:val="normaltextrun"/>
          <w:rFonts w:eastAsia="Georgia" w:cs="Georgia"/>
          <w:color w:val="000000" w:themeColor="text1"/>
        </w:rPr>
      </w:pPr>
    </w:p>
    <w:p w14:paraId="0F5CBB75" w14:textId="67943D30"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Using a </w:t>
      </w:r>
      <w:proofErr w:type="spellStart"/>
      <w:r w:rsidRPr="008B6F73">
        <w:rPr>
          <w:rStyle w:val="normaltextrun"/>
          <w:rFonts w:eastAsia="Georgia" w:cs="Georgia"/>
          <w:color w:val="000000" w:themeColor="text1"/>
        </w:rPr>
        <w:t>students</w:t>
      </w:r>
      <w:proofErr w:type="spellEnd"/>
      <w:r w:rsidRPr="008B6F73">
        <w:rPr>
          <w:rStyle w:val="normaltextrun"/>
          <w:rFonts w:eastAsia="Georgia" w:cs="Georgia"/>
          <w:color w:val="000000" w:themeColor="text1"/>
        </w:rPr>
        <w:t>-as-partners approach, a multidisciplinary team of students and faculty collaboratively designed a survey exploring how students use GenAI and its role in supporting feedback literacy. The survey was distributed to students across the university (N = 600+). Nearly two-thirds of students reported using GenAI at least occasionally to interpret feedback (33% occasionally; 30% frequently), while 34% reported rarely or never using it for this purpose. Thematic analysis of open-ended responses revealed that although students are exploring these tools, many expressed uncertainties about appropriate and ethical uses of GenAI for learning, and a lack of training in effective prompting. This suggests that while students are beginning to integrate GenAI, their approaches remain inconsistent and unsupported. </w:t>
      </w:r>
    </w:p>
    <w:p w14:paraId="0E52D15A" w14:textId="75EFB0A9" w:rsidR="7153AC3B" w:rsidRPr="008B6F73" w:rsidRDefault="7153AC3B" w:rsidP="2EF57133">
      <w:pPr>
        <w:spacing w:after="0" w:line="276" w:lineRule="auto"/>
        <w:rPr>
          <w:rFonts w:eastAsia="Georgia" w:cs="Georgia"/>
          <w:color w:val="000000" w:themeColor="text1"/>
        </w:rPr>
      </w:pPr>
    </w:p>
    <w:p w14:paraId="2C701717" w14:textId="37095CCF"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This session will share key student perspectives on GenAI and feedback and discuss how these insights can be used to develop and inform training or curriculum. Incorporating student voice in training on GenAI literacy supports student agency as we jointly shape the future of teaching and learning in the AI era. </w:t>
      </w:r>
    </w:p>
    <w:p w14:paraId="3666C605" w14:textId="025F1DB0" w:rsidR="445812BD" w:rsidRPr="00483D21" w:rsidRDefault="445812BD" w:rsidP="445812BD">
      <w:pPr>
        <w:spacing w:after="0" w:line="276" w:lineRule="auto"/>
        <w:rPr>
          <w:rStyle w:val="normaltextrun"/>
          <w:rFonts w:eastAsia="Georgia" w:cs="Georgia"/>
          <w:color w:val="000000" w:themeColor="text1"/>
        </w:rPr>
      </w:pPr>
    </w:p>
    <w:p w14:paraId="56FB6E2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1C7D8DB" w14:textId="6C6D5670" w:rsidR="1BA8F4F1" w:rsidRPr="008B6F73" w:rsidRDefault="155531CD" w:rsidP="00724412">
      <w:pPr>
        <w:pStyle w:val="ListParagraph"/>
        <w:numPr>
          <w:ilvl w:val="0"/>
          <w:numId w:val="27"/>
        </w:numPr>
        <w:spacing w:after="0" w:line="276" w:lineRule="auto"/>
        <w:rPr>
          <w:rFonts w:eastAsia="Georgia" w:cs="Georgia"/>
          <w:color w:val="000000" w:themeColor="text1"/>
        </w:rPr>
      </w:pPr>
      <w:r w:rsidRPr="008B6F73">
        <w:rPr>
          <w:rStyle w:val="normaltextrun"/>
          <w:rFonts w:eastAsia="Georgia" w:cs="Georgia"/>
          <w:color w:val="000000" w:themeColor="text1"/>
        </w:rPr>
        <w:t>Describe how students report using generative AI to interpret and engage with academic feedback.</w:t>
      </w:r>
      <w:r w:rsidRPr="008B6F73">
        <w:rPr>
          <w:rStyle w:val="eop"/>
          <w:rFonts w:eastAsia="Georgia" w:cs="Georgia"/>
          <w:color w:val="000000" w:themeColor="text1"/>
        </w:rPr>
        <w:t> </w:t>
      </w:r>
    </w:p>
    <w:p w14:paraId="2563AAFF" w14:textId="54DBE577" w:rsidR="1BA8F4F1" w:rsidRPr="008B6F73" w:rsidRDefault="155531CD" w:rsidP="00724412">
      <w:pPr>
        <w:pStyle w:val="ListParagraph"/>
        <w:numPr>
          <w:ilvl w:val="0"/>
          <w:numId w:val="27"/>
        </w:numPr>
        <w:spacing w:after="0" w:line="276" w:lineRule="auto"/>
        <w:rPr>
          <w:rFonts w:eastAsia="Georgia" w:cs="Georgia"/>
          <w:color w:val="000000" w:themeColor="text1"/>
        </w:rPr>
      </w:pPr>
      <w:r w:rsidRPr="008B6F73">
        <w:rPr>
          <w:rStyle w:val="normaltextrun"/>
          <w:rFonts w:eastAsia="Georgia" w:cs="Georgia"/>
          <w:color w:val="000000" w:themeColor="text1"/>
        </w:rPr>
        <w:t>Discuss implications of student perspectives on generative AI for supporting feedback literacy and student learning in higher education.</w:t>
      </w:r>
      <w:r w:rsidRPr="008B6F73">
        <w:rPr>
          <w:rStyle w:val="eop"/>
          <w:rFonts w:eastAsia="Georgia" w:cs="Georgia"/>
          <w:color w:val="000000" w:themeColor="text1"/>
        </w:rPr>
        <w:t> </w:t>
      </w:r>
    </w:p>
    <w:p w14:paraId="17A2A718" w14:textId="370039C8" w:rsidR="445812BD" w:rsidRPr="00483D21" w:rsidRDefault="445812BD" w:rsidP="445812BD">
      <w:pPr>
        <w:spacing w:after="0" w:line="276" w:lineRule="auto"/>
        <w:rPr>
          <w:rFonts w:eastAsia="Georgia" w:cs="Georgia"/>
          <w:b/>
          <w:bCs/>
        </w:rPr>
      </w:pPr>
    </w:p>
    <w:p w14:paraId="61E4200F"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3D81695D" w14:textId="7E6BB2AF" w:rsidR="0083003E" w:rsidRPr="008B6F73" w:rsidRDefault="00D0311F" w:rsidP="00724412">
      <w:pPr>
        <w:pStyle w:val="ListParagraph"/>
        <w:numPr>
          <w:ilvl w:val="0"/>
          <w:numId w:val="26"/>
        </w:numPr>
        <w:spacing w:before="160" w:after="240" w:line="276" w:lineRule="auto"/>
        <w:rPr>
          <w:rFonts w:eastAsia="Georgia" w:cs="Georgia"/>
          <w:color w:val="000000" w:themeColor="text1"/>
        </w:rPr>
      </w:pPr>
      <w:r>
        <w:rPr>
          <w:rFonts w:eastAsia="Georgia" w:cs="Georgia"/>
          <w:color w:val="000000" w:themeColor="text1"/>
        </w:rPr>
        <w:t xml:space="preserve">1. </w:t>
      </w:r>
      <w:r w:rsidR="638FB991" w:rsidRPr="008B6F73">
        <w:rPr>
          <w:rFonts w:eastAsia="Georgia" w:cs="Georgia"/>
          <w:color w:val="000000" w:themeColor="text1"/>
        </w:rPr>
        <w:t>Carless D, Boud D. The development of student feedback literacy: enabling uptake of feedback. Assess Eval High Educ [Internet]. 2018 Nov 17;43(8):1315–25.</w:t>
      </w:r>
    </w:p>
    <w:p w14:paraId="1E491266" w14:textId="5B54B5FD" w:rsidR="0083003E" w:rsidRPr="008B6F73" w:rsidRDefault="00D0311F" w:rsidP="00724412">
      <w:pPr>
        <w:pStyle w:val="ListParagraph"/>
        <w:numPr>
          <w:ilvl w:val="0"/>
          <w:numId w:val="26"/>
        </w:numPr>
        <w:spacing w:after="240" w:line="276" w:lineRule="auto"/>
        <w:rPr>
          <w:rFonts w:eastAsia="Georgia" w:cs="Georgia"/>
          <w:color w:val="000000" w:themeColor="text1"/>
        </w:rPr>
      </w:pPr>
      <w:r>
        <w:rPr>
          <w:rFonts w:eastAsia="Georgia" w:cs="Georgia"/>
          <w:color w:val="000000" w:themeColor="text1"/>
        </w:rPr>
        <w:t xml:space="preserve">2. </w:t>
      </w:r>
      <w:r w:rsidR="638FB991" w:rsidRPr="008B6F73">
        <w:rPr>
          <w:rFonts w:eastAsia="Georgia" w:cs="Georgia"/>
          <w:color w:val="000000" w:themeColor="text1"/>
        </w:rPr>
        <w:t xml:space="preserve">Mulliner E, Tucker M. Feedback on feedback practice: perceptions of students and academics. Assess Eval High Educ. 2017 Feb 17;42(2):266–88. </w:t>
      </w:r>
    </w:p>
    <w:p w14:paraId="4F2EB302" w14:textId="6E186125" w:rsidR="005235E3" w:rsidRPr="00941906" w:rsidRDefault="00D0311F" w:rsidP="00941906">
      <w:pPr>
        <w:pStyle w:val="ListParagraph"/>
        <w:numPr>
          <w:ilvl w:val="0"/>
          <w:numId w:val="26"/>
        </w:numPr>
        <w:spacing w:after="240" w:line="276" w:lineRule="auto"/>
        <w:rPr>
          <w:rFonts w:eastAsia="Georgia" w:cs="Georgia"/>
          <w:color w:val="000000" w:themeColor="text1"/>
        </w:rPr>
      </w:pPr>
      <w:r>
        <w:rPr>
          <w:rFonts w:eastAsia="Georgia" w:cs="Georgia"/>
          <w:color w:val="000000" w:themeColor="text1"/>
        </w:rPr>
        <w:t xml:space="preserve">3. </w:t>
      </w:r>
      <w:r w:rsidR="638FB991" w:rsidRPr="008B6F73">
        <w:rPr>
          <w:rFonts w:eastAsia="Georgia" w:cs="Georgia"/>
          <w:color w:val="000000" w:themeColor="text1"/>
        </w:rPr>
        <w:t>Chan CKY, Hu W. Students</w:t>
      </w:r>
      <w:r w:rsidR="1F0F0432" w:rsidRPr="008B6F73">
        <w:rPr>
          <w:rFonts w:eastAsia="Georgia" w:cs="Georgia"/>
          <w:color w:val="000000" w:themeColor="text1"/>
        </w:rPr>
        <w:t>’</w:t>
      </w:r>
      <w:r w:rsidR="638FB991" w:rsidRPr="008B6F73">
        <w:rPr>
          <w:rFonts w:eastAsia="Georgia" w:cs="Georgia"/>
          <w:color w:val="000000" w:themeColor="text1"/>
        </w:rPr>
        <w:t xml:space="preserve"> voices on generative AI: perceptions, benefits, and challenges in higher education. Int J Educ Technol High Educ. 2023;20:43. </w:t>
      </w:r>
    </w:p>
    <w:p w14:paraId="44EEF0D9" w14:textId="0B79C7EC"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303b: </w:t>
      </w:r>
      <w:r w:rsidR="38B2F444" w:rsidRPr="008B6F73">
        <w:rPr>
          <w:rFonts w:eastAsia="Georgia" w:cs="Georgia"/>
        </w:rPr>
        <w:t>The Chatbot and the Supervisor: A Co-Feedback Toolkit for Postgraduate Research</w:t>
      </w:r>
    </w:p>
    <w:p w14:paraId="13B5787E" w14:textId="77777777" w:rsidR="005235E3" w:rsidRPr="008B6F73" w:rsidRDefault="005235E3" w:rsidP="445812BD">
      <w:pPr>
        <w:spacing w:after="0" w:line="276" w:lineRule="auto"/>
        <w:rPr>
          <w:rFonts w:eastAsia="Georgia" w:cs="Georgia"/>
          <w:i/>
          <w:iCs/>
          <w:color w:val="000000" w:themeColor="text1"/>
        </w:rPr>
      </w:pPr>
    </w:p>
    <w:p w14:paraId="6B236E70" w14:textId="5F7C4F30" w:rsidR="00443CDF" w:rsidRPr="008B6F73" w:rsidRDefault="38B2F444" w:rsidP="445812BD">
      <w:pPr>
        <w:spacing w:after="0" w:line="240" w:lineRule="auto"/>
        <w:rPr>
          <w:rFonts w:eastAsia="Georgia" w:cs="Georgia"/>
          <w:i/>
          <w:iCs/>
          <w:color w:val="000000" w:themeColor="text1"/>
          <w:sz w:val="20"/>
          <w:szCs w:val="20"/>
        </w:rPr>
      </w:pPr>
      <w:r w:rsidRPr="008B6F73">
        <w:rPr>
          <w:rFonts w:eastAsia="Georgia" w:cs="Georgia"/>
          <w:i/>
          <w:iCs/>
          <w:color w:val="000000" w:themeColor="text1"/>
        </w:rPr>
        <w:t>Ahmed Fahim Mostafa, Mechanical and Mechatronics Engineering, Waterloo</w:t>
      </w:r>
    </w:p>
    <w:p w14:paraId="201A096D" w14:textId="77777777" w:rsidR="005235E3" w:rsidRPr="008B6F73" w:rsidRDefault="005235E3" w:rsidP="445812BD">
      <w:pPr>
        <w:spacing w:after="0" w:line="276" w:lineRule="auto"/>
        <w:rPr>
          <w:rFonts w:eastAsia="Georgia" w:cs="Georgia"/>
          <w:color w:val="000000" w:themeColor="text1"/>
        </w:rPr>
      </w:pPr>
    </w:p>
    <w:p w14:paraId="2DF4765F" w14:textId="77777777" w:rsidR="00443CDF" w:rsidRPr="008B6F73" w:rsidRDefault="3FBE18E8" w:rsidP="445812BD">
      <w:pPr>
        <w:spacing w:after="0" w:line="276" w:lineRule="auto"/>
        <w:rPr>
          <w:rFonts w:eastAsia="Georgia" w:cs="Georgia"/>
          <w:color w:val="000000" w:themeColor="text1"/>
        </w:rPr>
      </w:pPr>
      <w:r w:rsidRPr="008B6F73">
        <w:rPr>
          <w:rFonts w:eastAsia="Georgia" w:cs="Georgia"/>
          <w:color w:val="000000" w:themeColor="text1"/>
        </w:rPr>
        <w:t>T</w:t>
      </w:r>
      <w:r w:rsidR="1E6CEFF9" w:rsidRPr="008B6F73">
        <w:rPr>
          <w:rFonts w:eastAsia="Georgia" w:cs="Georgia"/>
          <w:color w:val="000000" w:themeColor="text1"/>
        </w:rPr>
        <w:t xml:space="preserve">imely and constructive feedback is the cornerstone of postgraduate success, yet providing it remains a significant challenge amidst competing academic demands and the rise of interdisciplinary research. Ryan et al. (2021) report that graduate students explicitly wish for more hands-on, empathetic supervision, identifying this active engagement as crucial for their success and well-being. However, meeting this expectation is increasingly complex as the postgraduate community expands with diverse academic/professional pathways. Recent studies indicate that AI-generated feedback aligns well with expert reviewers in identifying high-level issues, such as gaps in theoretical foundations and contributions, and helps reduce the power imbalances often found in supervisor-student relationships (Tensen et al., 2025). Students value GenAI for its accessibility, timeliness, and volume, and because it feels </w:t>
      </w:r>
      <w:r w:rsidR="6827381B" w:rsidRPr="008B6F73">
        <w:rPr>
          <w:rFonts w:eastAsia="Georgia" w:cs="Georgia"/>
          <w:color w:val="000000" w:themeColor="text1"/>
        </w:rPr>
        <w:t>“</w:t>
      </w:r>
      <w:r w:rsidR="1E6CEFF9" w:rsidRPr="008B6F73">
        <w:rPr>
          <w:rFonts w:eastAsia="Georgia" w:cs="Georgia"/>
          <w:color w:val="000000" w:themeColor="text1"/>
        </w:rPr>
        <w:t>less risky</w:t>
      </w:r>
      <w:r w:rsidR="6827381B" w:rsidRPr="008B6F73">
        <w:rPr>
          <w:rFonts w:eastAsia="Georgia" w:cs="Georgia"/>
          <w:color w:val="000000" w:themeColor="text1"/>
        </w:rPr>
        <w:t>”</w:t>
      </w:r>
      <w:r w:rsidR="1E6CEFF9" w:rsidRPr="008B6F73">
        <w:rPr>
          <w:rFonts w:eastAsia="Georgia" w:cs="Georgia"/>
          <w:color w:val="000000" w:themeColor="text1"/>
        </w:rPr>
        <w:t xml:space="preserve"> than approaching a </w:t>
      </w:r>
      <w:proofErr w:type="gramStart"/>
      <w:r w:rsidR="1E6CEFF9" w:rsidRPr="008B6F73">
        <w:rPr>
          <w:rFonts w:eastAsia="Georgia" w:cs="Georgia"/>
          <w:color w:val="000000" w:themeColor="text1"/>
        </w:rPr>
        <w:t>supervisor, but</w:t>
      </w:r>
      <w:proofErr w:type="gramEnd"/>
      <w:r w:rsidR="1E6CEFF9" w:rsidRPr="008B6F73">
        <w:rPr>
          <w:rFonts w:eastAsia="Georgia" w:cs="Georgia"/>
          <w:color w:val="000000" w:themeColor="text1"/>
        </w:rPr>
        <w:t xml:space="preserve"> remain skeptical due to reliability issues and a lack of deep disciplinary context (Henderson et al., 2025). </w:t>
      </w:r>
    </w:p>
    <w:p w14:paraId="1027B632" w14:textId="77777777" w:rsidR="003A7ACF" w:rsidRPr="008B6F73" w:rsidRDefault="003A7ACF" w:rsidP="445812BD">
      <w:pPr>
        <w:spacing w:after="0" w:line="276" w:lineRule="auto"/>
        <w:rPr>
          <w:rFonts w:eastAsia="Georgia" w:cs="Georgia"/>
          <w:color w:val="000000" w:themeColor="text1"/>
        </w:rPr>
      </w:pPr>
    </w:p>
    <w:p w14:paraId="6D0A6B54" w14:textId="166DDF99" w:rsidR="00941906" w:rsidRDefault="00941906" w:rsidP="445812BD">
      <w:pPr>
        <w:spacing w:after="0" w:line="276" w:lineRule="auto"/>
        <w:rPr>
          <w:rFonts w:eastAsia="Georgia" w:cs="Georgia"/>
          <w:color w:val="000000" w:themeColor="text1"/>
        </w:rPr>
      </w:pPr>
      <w:r w:rsidRPr="00941906">
        <w:rPr>
          <w:rFonts w:eastAsia="Georgia" w:cs="Georgia"/>
          <w:color w:val="000000" w:themeColor="text1"/>
        </w:rPr>
        <w:t xml:space="preserve">Fundamentally, GenAI and supervisor feedback fulfill distinct roles; they are complementary strategies rather than interchangeable substitutes. AI feedback is found to be task-focused and foster student agency, falling somewhere between a static information source and actual interactive dialogue. In contrast, feedback from supervisors is distinctively relational, contextual, and developmental (Jensen et al., 2025). </w:t>
      </w:r>
    </w:p>
    <w:p w14:paraId="62CB06AD" w14:textId="77777777" w:rsidR="003A7ACF" w:rsidRPr="008B6F73" w:rsidRDefault="003A7ACF" w:rsidP="445812BD">
      <w:pPr>
        <w:spacing w:after="0" w:line="276" w:lineRule="auto"/>
        <w:rPr>
          <w:rFonts w:eastAsia="Georgia" w:cs="Georgia"/>
          <w:color w:val="000000" w:themeColor="text1"/>
        </w:rPr>
      </w:pPr>
    </w:p>
    <w:p w14:paraId="0263289D" w14:textId="43C4750B" w:rsidR="003A7ACF" w:rsidRPr="008B6F73" w:rsidRDefault="1E6CEFF9" w:rsidP="445812BD">
      <w:pPr>
        <w:spacing w:after="0" w:line="276" w:lineRule="auto"/>
        <w:rPr>
          <w:rFonts w:eastAsia="Georgia" w:cs="Georgia"/>
          <w:b/>
          <w:bCs/>
        </w:rPr>
      </w:pPr>
      <w:r w:rsidRPr="008B6F73">
        <w:rPr>
          <w:rFonts w:eastAsia="Georgia" w:cs="Georgia"/>
          <w:color w:val="000000" w:themeColor="text1"/>
        </w:rPr>
        <w:t xml:space="preserve">This session will evaluate the distinct feedback efficacies of GenAI tools versus academic supervisors. We will move beyond a simple comparison to explore a </w:t>
      </w:r>
      <w:r w:rsidR="6827381B" w:rsidRPr="008B6F73">
        <w:rPr>
          <w:rFonts w:eastAsia="Georgia" w:cs="Georgia"/>
          <w:color w:val="000000" w:themeColor="text1"/>
        </w:rPr>
        <w:t>“</w:t>
      </w:r>
      <w:r w:rsidRPr="008B6F73">
        <w:rPr>
          <w:rFonts w:eastAsia="Georgia" w:cs="Georgia"/>
          <w:color w:val="000000" w:themeColor="text1"/>
        </w:rPr>
        <w:t>co-feedback</w:t>
      </w:r>
      <w:r w:rsidR="6827381B" w:rsidRPr="008B6F73">
        <w:rPr>
          <w:rFonts w:eastAsia="Georgia" w:cs="Georgia"/>
          <w:color w:val="000000" w:themeColor="text1"/>
        </w:rPr>
        <w:t>”</w:t>
      </w:r>
      <w:r w:rsidRPr="008B6F73">
        <w:rPr>
          <w:rFonts w:eastAsia="Georgia" w:cs="Georgia"/>
          <w:color w:val="000000" w:themeColor="text1"/>
        </w:rPr>
        <w:t xml:space="preserve"> strategy that integrates the speed of algorithms with the integrity of mentorship and demonstrate the use of formative assessment rubrics and prompt engineering frameworks that leverage AI in the review process to augment the supervisory relationship without displacing it. Attendees of this session will be able to critically evaluate the comparative strengths and limitations of feedback from GenAI and academic supervisors and implement strategies to responsibly utilize AI for structural review while reserving supervisor time for conceptual guidance.</w:t>
      </w:r>
    </w:p>
    <w:p w14:paraId="39D48931" w14:textId="77777777" w:rsidR="00941906" w:rsidRDefault="00941906" w:rsidP="445812BD">
      <w:pPr>
        <w:spacing w:line="276" w:lineRule="auto"/>
        <w:rPr>
          <w:rFonts w:eastAsia="Georgia" w:cs="Georgia"/>
          <w:b/>
          <w:bCs/>
        </w:rPr>
      </w:pPr>
    </w:p>
    <w:p w14:paraId="19300D50" w14:textId="5E8545D3" w:rsidR="00991774" w:rsidRPr="008B6F73" w:rsidRDefault="1F7C35A8" w:rsidP="445812BD">
      <w:pPr>
        <w:spacing w:line="276" w:lineRule="auto"/>
        <w:rPr>
          <w:rFonts w:eastAsia="Georgia" w:cs="Georgia"/>
          <w:b/>
          <w:bCs/>
        </w:rPr>
      </w:pPr>
      <w:r w:rsidRPr="008B6F73">
        <w:rPr>
          <w:rFonts w:eastAsia="Georgia" w:cs="Georgia"/>
          <w:b/>
          <w:bCs/>
        </w:rPr>
        <w:t>Takeaways:</w:t>
      </w:r>
    </w:p>
    <w:p w14:paraId="7685CDA5" w14:textId="19A9FD6A" w:rsidR="00991774" w:rsidRPr="008B6F73" w:rsidRDefault="5DDFE9F0" w:rsidP="00724412">
      <w:pPr>
        <w:pStyle w:val="ListParagraph"/>
        <w:numPr>
          <w:ilvl w:val="0"/>
          <w:numId w:val="25"/>
        </w:numPr>
        <w:spacing w:before="160" w:line="276" w:lineRule="auto"/>
        <w:rPr>
          <w:rFonts w:eastAsia="Georgia" w:cs="Georgia"/>
        </w:rPr>
      </w:pPr>
      <w:r w:rsidRPr="008B6F73">
        <w:rPr>
          <w:rFonts w:eastAsia="Georgia" w:cs="Georgia"/>
        </w:rPr>
        <w:t xml:space="preserve">GenAI and academic supervision serve fundamentally different functions in the research environment. While the Chatbot offers immediacy, volume, and accessibility, the supervisor provides the irreplaceable relational trust, disciplinary context, and developmental insights required for graduate student success. </w:t>
      </w:r>
    </w:p>
    <w:p w14:paraId="67CB122F" w14:textId="34451F7C" w:rsidR="00991774" w:rsidRPr="008B6F73" w:rsidRDefault="5DDFE9F0" w:rsidP="00724412">
      <w:pPr>
        <w:pStyle w:val="ListParagraph"/>
        <w:numPr>
          <w:ilvl w:val="0"/>
          <w:numId w:val="25"/>
        </w:numPr>
        <w:spacing w:before="240" w:after="240" w:line="276" w:lineRule="auto"/>
        <w:rPr>
          <w:rFonts w:eastAsia="Georgia" w:cs="Georgia"/>
        </w:rPr>
      </w:pPr>
      <w:r w:rsidRPr="008B6F73">
        <w:rPr>
          <w:rFonts w:eastAsia="Georgia" w:cs="Georgia"/>
        </w:rPr>
        <w:t xml:space="preserve">The solution to supervisory capacity constraints is not replacement, but strategic integration. The Co-Feedback Toolkit leverages algorithmic speed to deliver structural and task-based critique, effectively freeing academic supervisors to focus their limited time on high-level conceptual guidance and student well-being. </w:t>
      </w:r>
    </w:p>
    <w:p w14:paraId="12037A25" w14:textId="77AA7468" w:rsidR="00991774" w:rsidRPr="008B6F73" w:rsidRDefault="5DDFE9F0" w:rsidP="445812BD">
      <w:pPr>
        <w:pStyle w:val="ListParagraph"/>
        <w:numPr>
          <w:ilvl w:val="0"/>
          <w:numId w:val="25"/>
        </w:numPr>
        <w:spacing w:before="240" w:after="0" w:line="276" w:lineRule="auto"/>
        <w:rPr>
          <w:rFonts w:eastAsia="Georgia" w:cs="Georgia"/>
          <w:b/>
          <w:bCs/>
        </w:rPr>
      </w:pPr>
      <w:r w:rsidRPr="008B6F73">
        <w:rPr>
          <w:rFonts w:eastAsia="Georgia" w:cs="Georgia"/>
        </w:rPr>
        <w:t>Using structured prompting architectures and tailored formative feedback rubrics transforms GenAI from an unreliable source of information into a transparent preparatory tool. This ensures students receive safe, actionable preliminary feedback before engaging with their supervisor.</w:t>
      </w:r>
      <w:r w:rsidR="1F7C35A8" w:rsidRPr="008B6F73">
        <w:rPr>
          <w:rFonts w:eastAsia="Georgia" w:cs="Georgia"/>
        </w:rPr>
        <w:t xml:space="preserve"> </w:t>
      </w:r>
    </w:p>
    <w:p w14:paraId="7C08C8F2" w14:textId="13948E4F" w:rsidR="445812BD" w:rsidRPr="00483D21" w:rsidRDefault="445812BD" w:rsidP="445812BD">
      <w:pPr>
        <w:spacing w:after="0" w:line="276" w:lineRule="auto"/>
        <w:rPr>
          <w:rFonts w:eastAsia="Georgia" w:cs="Georgia"/>
          <w:b/>
          <w:bCs/>
        </w:rPr>
      </w:pPr>
    </w:p>
    <w:p w14:paraId="65BF6BC7"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066A85DC" w14:textId="299FF8F7"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t xml:space="preserve">Henderson, M., Bearman, M., Chung, J., Fawns, T., Buckingham Shum, S., Matthews, K. E., &amp; de Mello Heredia, J. (2025). Comparing Generative AI and teacher feedback: student perceptions of usefulness and trustworthiness. Assessment &amp; Evaluation in Higher Education, 1–16. </w:t>
      </w:r>
    </w:p>
    <w:p w14:paraId="19A1616B" w14:textId="3934280B"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lastRenderedPageBreak/>
        <w:t xml:space="preserve">Jensen, L. X., Bearman, M., Boud, D., &amp; Konradsen, F. (2025). Feedback encounters in doctoral supervision: the role of generative AI chatbots. Assessment &amp; Evaluation in Higher Education, 1–14. </w:t>
      </w:r>
    </w:p>
    <w:p w14:paraId="3910FE46" w14:textId="60A8255F"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t>Ryan, T., Baik, C., &amp; Larcombe, W. (2021). How can universities better support the mental well-being of higher degree research students? A study of students</w:t>
      </w:r>
      <w:r w:rsidR="1F0F0432" w:rsidRPr="008B6F73">
        <w:rPr>
          <w:rFonts w:eastAsia="Georgia" w:cs="Georgia"/>
        </w:rPr>
        <w:t>’</w:t>
      </w:r>
      <w:r w:rsidRPr="008B6F73">
        <w:rPr>
          <w:rFonts w:eastAsia="Georgia" w:cs="Georgia"/>
        </w:rPr>
        <w:t xml:space="preserve"> suggestions. Higher Education Research &amp; Development, 41(3), 867–881. </w:t>
      </w:r>
    </w:p>
    <w:p w14:paraId="7B969A1D" w14:textId="56DC4536"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t>Tensen, D., Grainger, P., &amp; Graham, W. (2025). Using AI to generate formative feedback in doctoral education. Assessment &amp; Evaluation in Higher Education, 1–17.</w:t>
      </w:r>
    </w:p>
    <w:p w14:paraId="01E39044" w14:textId="0595C770" w:rsidR="0083003E" w:rsidRPr="008B6F73" w:rsidRDefault="0083003E" w:rsidP="2EF57133">
      <w:pPr>
        <w:spacing w:line="276" w:lineRule="auto"/>
        <w:rPr>
          <w:rFonts w:eastAsia="Georgia" w:cs="Georgia"/>
        </w:rPr>
      </w:pPr>
    </w:p>
    <w:p w14:paraId="221DD2D9" w14:textId="0F0FD8E3" w:rsidR="002E6A75" w:rsidRPr="008B6F73" w:rsidRDefault="002E6A75" w:rsidP="2EF57133">
      <w:pPr>
        <w:spacing w:line="276" w:lineRule="auto"/>
        <w:rPr>
          <w:rFonts w:eastAsia="Georgia" w:cs="Georgia"/>
          <w:b/>
          <w:bCs/>
          <w:sz w:val="24"/>
          <w:szCs w:val="24"/>
        </w:rPr>
      </w:pPr>
      <w:r w:rsidRPr="008B6F73">
        <w:rPr>
          <w:rFonts w:eastAsia="Georgia" w:cs="Georgia"/>
        </w:rPr>
        <w:br w:type="page"/>
      </w:r>
    </w:p>
    <w:p w14:paraId="45F931B8" w14:textId="33C3AD7C"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303c: </w:t>
      </w:r>
      <w:r w:rsidR="50B10CE7" w:rsidRPr="008B6F73">
        <w:rPr>
          <w:rFonts w:eastAsia="Georgia" w:cs="Georgia"/>
        </w:rPr>
        <w:t>Can I use GenAI to Understand my Instructor</w:t>
      </w:r>
      <w:r w:rsidR="1F0F0432" w:rsidRPr="008B6F73">
        <w:rPr>
          <w:rFonts w:eastAsia="Georgia" w:cs="Georgia"/>
        </w:rPr>
        <w:t>’</w:t>
      </w:r>
      <w:r w:rsidR="50B10CE7" w:rsidRPr="008B6F73">
        <w:rPr>
          <w:rFonts w:eastAsia="Georgia" w:cs="Georgia"/>
        </w:rPr>
        <w:t>s Feedback?: Student-Developed Resources to Improve Feedback Literacy in Higher Education</w:t>
      </w:r>
    </w:p>
    <w:p w14:paraId="46199850" w14:textId="77777777" w:rsidR="003A7ACF" w:rsidRPr="008B6F73" w:rsidRDefault="003A7ACF" w:rsidP="445812BD">
      <w:pPr>
        <w:spacing w:after="0" w:line="276" w:lineRule="auto"/>
        <w:rPr>
          <w:rFonts w:eastAsia="Georgia" w:cs="Georgia"/>
          <w:i/>
          <w:iCs/>
          <w:color w:val="000000" w:themeColor="text1"/>
        </w:rPr>
      </w:pPr>
    </w:p>
    <w:p w14:paraId="541E0279" w14:textId="68D87526" w:rsidR="6070AB3E" w:rsidRPr="008B6F73" w:rsidRDefault="50B10CE7" w:rsidP="445812BD">
      <w:pPr>
        <w:spacing w:after="0" w:line="240" w:lineRule="auto"/>
        <w:rPr>
          <w:rFonts w:eastAsia="Georgia" w:cs="Georgia"/>
          <w:color w:val="000000" w:themeColor="text1"/>
        </w:rPr>
      </w:pPr>
      <w:r w:rsidRPr="58763AD1">
        <w:rPr>
          <w:rFonts w:eastAsia="Georgia" w:cs="Georgia"/>
          <w:i/>
          <w:iCs/>
          <w:color w:val="000000" w:themeColor="text1"/>
        </w:rPr>
        <w:t>Fabiana Caetano Crowley, Physiology and Pharmacology, Western</w:t>
      </w:r>
      <w:r w:rsidR="2B7EA1C2">
        <w:br/>
      </w:r>
      <w:r w:rsidRPr="58763AD1">
        <w:rPr>
          <w:rFonts w:eastAsia="Georgia" w:cs="Georgia"/>
          <w:i/>
          <w:iCs/>
          <w:color w:val="000000" w:themeColor="text1"/>
        </w:rPr>
        <w:t>Katelyn Wood, Anatomy &amp; Cell Biology, Western</w:t>
      </w:r>
      <w:r w:rsidR="2B7EA1C2">
        <w:br/>
      </w:r>
      <w:r w:rsidRPr="58763AD1">
        <w:rPr>
          <w:rFonts w:eastAsia="Georgia" w:cs="Georgia"/>
          <w:i/>
          <w:iCs/>
          <w:color w:val="000000" w:themeColor="text1"/>
        </w:rPr>
        <w:t>Harrison Banner, Obstetrics &amp; Gynecology, Western</w:t>
      </w:r>
      <w:r w:rsidR="2B7EA1C2">
        <w:br/>
      </w:r>
      <w:r w:rsidRPr="58763AD1">
        <w:rPr>
          <w:rFonts w:eastAsia="Georgia" w:cs="Georgia"/>
          <w:i/>
          <w:iCs/>
          <w:color w:val="000000" w:themeColor="text1"/>
        </w:rPr>
        <w:t>Gildo Santos, Dentistry, Western</w:t>
      </w:r>
      <w:r w:rsidR="2B7EA1C2">
        <w:br/>
      </w:r>
      <w:r w:rsidRPr="58763AD1">
        <w:rPr>
          <w:rFonts w:eastAsia="Georgia" w:cs="Georgia"/>
          <w:i/>
          <w:iCs/>
          <w:color w:val="000000" w:themeColor="text1"/>
        </w:rPr>
        <w:t>Tammy Symons, Anesthesia and Perioperative Medicine, Western</w:t>
      </w:r>
      <w:r w:rsidR="2B7EA1C2">
        <w:br/>
      </w:r>
      <w:r w:rsidRPr="58763AD1">
        <w:rPr>
          <w:rFonts w:eastAsia="Georgia" w:cs="Georgia"/>
          <w:i/>
          <w:iCs/>
          <w:color w:val="000000" w:themeColor="text1"/>
        </w:rPr>
        <w:t>Sayra Cristancho, Centre for Education Research and Innovation, Western</w:t>
      </w:r>
      <w:r w:rsidR="2B7EA1C2">
        <w:br/>
      </w:r>
      <w:r w:rsidRPr="58763AD1">
        <w:rPr>
          <w:rFonts w:eastAsia="Georgia" w:cs="Georgia"/>
          <w:i/>
          <w:iCs/>
          <w:color w:val="000000" w:themeColor="text1"/>
        </w:rPr>
        <w:t>Lorelei Lingard, Centre for Education Research and Innovation, Western</w:t>
      </w:r>
      <w:r w:rsidR="2B7EA1C2">
        <w:br/>
      </w:r>
      <w:r w:rsidRPr="58763AD1">
        <w:rPr>
          <w:rFonts w:eastAsia="Georgia" w:cs="Georgia"/>
          <w:i/>
          <w:iCs/>
          <w:color w:val="000000" w:themeColor="text1"/>
        </w:rPr>
        <w:t>Crystal Gaudet, Centre for Education Research and Innovation, Western</w:t>
      </w:r>
      <w:r w:rsidR="2B7EA1C2">
        <w:br/>
      </w:r>
      <w:r w:rsidRPr="58763AD1">
        <w:rPr>
          <w:rFonts w:eastAsia="Georgia" w:cs="Georgia"/>
          <w:i/>
          <w:iCs/>
          <w:color w:val="000000" w:themeColor="text1"/>
        </w:rPr>
        <w:t>Cornelius Osei-Owusu, Schulich School of Medicine &amp; Dentistry, Western</w:t>
      </w:r>
    </w:p>
    <w:p w14:paraId="728541C1" w14:textId="7E66E316" w:rsidR="7153AC3B" w:rsidRPr="00483D21" w:rsidRDefault="2B7EA1C2" w:rsidP="00941906">
      <w:pPr>
        <w:spacing w:line="240" w:lineRule="auto"/>
        <w:rPr>
          <w:rFonts w:eastAsia="Georgia" w:cs="Georgia"/>
          <w:color w:val="000000" w:themeColor="text1"/>
        </w:rPr>
      </w:pPr>
      <w:r>
        <w:br/>
      </w:r>
      <w:r w:rsidRPr="58763AD1">
        <w:rPr>
          <w:rFonts w:eastAsia="Georgia" w:cs="Georgia"/>
          <w:color w:val="000000" w:themeColor="text1"/>
        </w:rPr>
        <w:t>Generative AI (GenAI) offers a promising avenue to support student feedback literacy by providing scalable,</w:t>
      </w:r>
      <w:r>
        <w:br/>
      </w:r>
      <w:r w:rsidRPr="58763AD1">
        <w:rPr>
          <w:rFonts w:eastAsia="Georgia" w:cs="Georgia"/>
          <w:color w:val="000000" w:themeColor="text1"/>
        </w:rPr>
        <w:t>personalized, and accessible support. Effective feedback is essential for learning</w:t>
      </w:r>
      <w:r w:rsidRPr="008B6F73">
        <w:rPr>
          <w:rFonts w:eastAsia="Georgia" w:cs="Georgia"/>
          <w:color w:val="000000" w:themeColor="text1"/>
          <w:vertAlign w:val="superscript"/>
        </w:rPr>
        <w:t>1</w:t>
      </w:r>
      <w:r w:rsidRPr="008B6F73">
        <w:rPr>
          <w:rFonts w:eastAsia="Georgia" w:cs="Georgia"/>
          <w:color w:val="000000" w:themeColor="text1"/>
        </w:rPr>
        <w:t xml:space="preserve"> but many students struggle with feedback literacy, the ability to interpret, act on, and seek feedback.</w:t>
      </w:r>
      <w:r w:rsidRPr="008B6F73">
        <w:rPr>
          <w:rFonts w:eastAsia="Georgia" w:cs="Georgia"/>
          <w:color w:val="000000" w:themeColor="text1"/>
          <w:vertAlign w:val="superscript"/>
        </w:rPr>
        <w:t xml:space="preserve">2 </w:t>
      </w:r>
      <w:r w:rsidRPr="008B6F73">
        <w:rPr>
          <w:rFonts w:eastAsia="Georgia" w:cs="Georgia"/>
          <w:color w:val="000000" w:themeColor="text1"/>
        </w:rPr>
        <w:t>Resource development for incorporating GenAI in feedback literacy should center student voices to enhance usability and authenticity.</w:t>
      </w:r>
      <w:r w:rsidRPr="008B6F73">
        <w:rPr>
          <w:rFonts w:eastAsia="Georgia" w:cs="Georgia"/>
          <w:color w:val="000000" w:themeColor="text1"/>
          <w:vertAlign w:val="superscript"/>
        </w:rPr>
        <w:t>3</w:t>
      </w:r>
      <w:r w:rsidRPr="008B6F73">
        <w:rPr>
          <w:rFonts w:eastAsia="Georgia" w:cs="Georgia"/>
          <w:color w:val="000000" w:themeColor="text1"/>
        </w:rPr>
        <w:t xml:space="preserve"> </w:t>
      </w:r>
    </w:p>
    <w:p w14:paraId="56E35DD2" w14:textId="21EC0399" w:rsidR="6070AB3E" w:rsidRPr="008B6F73" w:rsidRDefault="2B7EA1C2" w:rsidP="2EF57133">
      <w:pPr>
        <w:pStyle w:val="Default"/>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A multidisciplinary team of faculty researchers along with an educational developer of digital learning at Western University partnered with graduate and undergraduate students, leveraging their expertise as learners and AI users, to develop a workshop and toolkit on how GenAI can serve as a complementary tool to support feedback literacy. The workshop, which was conducted with 38 students, provides training on what feedback literacy is and tips on how to best receive feedback. It trains students on the ethical and practical considerations when using GenAI and how to apply GenAI tools to improve feedback literacy, including prompt and context engineering. Workshop participants had opportunities to practice with case studies meant to mimic the experience of receiving different types of feedback and what to do with it. In addition, we developed a takeaway toolkit for workshop participants, detailing the best use cases of some of the popular GenAI tools. The toolkit also contains a decision flowchart to help students determine which prompt to input into their GenAI tool depending on the type of feedback received (level of detail and actionability) and the purpose of the feedback (resubmission or personal development).</w:t>
      </w:r>
      <w:r w:rsidRPr="008B6F73">
        <w:rPr>
          <w:rFonts w:ascii="Georgia" w:eastAsia="Georgia" w:hAnsi="Georgia" w:cs="Georgia"/>
          <w:color w:val="000000" w:themeColor="text1"/>
          <w:sz w:val="22"/>
          <w:szCs w:val="22"/>
          <w:vertAlign w:val="superscript"/>
          <w:lang w:val="en-CA"/>
        </w:rPr>
        <w:t>4</w:t>
      </w:r>
      <w:r w:rsidRPr="008B6F73">
        <w:rPr>
          <w:rFonts w:ascii="Georgia" w:eastAsia="Georgia" w:hAnsi="Georgia" w:cs="Georgia"/>
          <w:color w:val="000000" w:themeColor="text1"/>
          <w:sz w:val="22"/>
          <w:szCs w:val="22"/>
          <w:lang w:val="en-CA"/>
        </w:rPr>
        <w:t xml:space="preserve"> These resources are highly adaptable for use by teachers and learners across disciplines in higher education.</w:t>
      </w:r>
    </w:p>
    <w:p w14:paraId="694C86FF" w14:textId="4D2062D7" w:rsidR="7153AC3B" w:rsidRPr="008B6F73" w:rsidRDefault="7153AC3B" w:rsidP="2EF57133">
      <w:pPr>
        <w:pStyle w:val="Default"/>
        <w:spacing w:line="276" w:lineRule="auto"/>
        <w:rPr>
          <w:rFonts w:ascii="Georgia" w:eastAsia="Georgia" w:hAnsi="Georgia" w:cs="Georgia"/>
          <w:color w:val="000000" w:themeColor="text1"/>
          <w:sz w:val="22"/>
          <w:szCs w:val="22"/>
          <w:lang w:val="en-CA"/>
        </w:rPr>
      </w:pPr>
    </w:p>
    <w:p w14:paraId="462E4A57" w14:textId="2DDF7B05" w:rsidR="6070AB3E" w:rsidRPr="008B6F73" w:rsidRDefault="2B7EA1C2" w:rsidP="445812BD">
      <w:pPr>
        <w:spacing w:after="0" w:line="276" w:lineRule="auto"/>
        <w:rPr>
          <w:rFonts w:eastAsia="Georgia" w:cs="Georgia"/>
          <w:color w:val="000000" w:themeColor="text1"/>
        </w:rPr>
      </w:pPr>
      <w:r w:rsidRPr="008B6F73">
        <w:rPr>
          <w:rFonts w:eastAsia="Georgia" w:cs="Georgia"/>
          <w:color w:val="000000" w:themeColor="text1"/>
        </w:rPr>
        <w:t>Our presentation will offer attendees with a better understanding of how to leverage students as partners, best practices for teachers and learners to improve the feedback process, and practical ways to use GenAI for student feedback literacy.</w:t>
      </w:r>
    </w:p>
    <w:p w14:paraId="543C528A" w14:textId="7522F7C2" w:rsidR="445812BD" w:rsidRPr="00483D21" w:rsidRDefault="445812BD" w:rsidP="445812BD">
      <w:pPr>
        <w:spacing w:after="0" w:line="276" w:lineRule="auto"/>
        <w:rPr>
          <w:rFonts w:eastAsia="Georgia" w:cs="Georgia"/>
          <w:b/>
          <w:bCs/>
        </w:rPr>
      </w:pPr>
    </w:p>
    <w:p w14:paraId="28ABFCA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4C541A1" w14:textId="28AC9659" w:rsidR="7F82D3C1" w:rsidRPr="008B6F73" w:rsidRDefault="5DEDA497" w:rsidP="00724412">
      <w:pPr>
        <w:pStyle w:val="Default"/>
        <w:numPr>
          <w:ilvl w:val="0"/>
          <w:numId w:val="24"/>
        </w:numPr>
        <w:spacing w:after="35"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Researchers partnered with students to develop robust training resources and workshops on GenAI and feedback literacy. </w:t>
      </w:r>
    </w:p>
    <w:p w14:paraId="1169E4A5" w14:textId="7A4373CB" w:rsidR="7F82D3C1" w:rsidRPr="008B6F73" w:rsidRDefault="5DEDA497" w:rsidP="00724412">
      <w:pPr>
        <w:pStyle w:val="Default"/>
        <w:numPr>
          <w:ilvl w:val="0"/>
          <w:numId w:val="24"/>
        </w:numPr>
        <w:spacing w:after="35"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Workshops were conducted with 42 participants, facilitated by student researchers and the educational developer for digital learning at </w:t>
      </w:r>
      <w:r w:rsidR="005A1317">
        <w:rPr>
          <w:rFonts w:ascii="Georgia" w:eastAsia="Georgia" w:hAnsi="Georgia" w:cs="Georgia"/>
          <w:color w:val="000000" w:themeColor="text1"/>
          <w:sz w:val="22"/>
          <w:szCs w:val="22"/>
          <w:lang w:val="en-CA"/>
        </w:rPr>
        <w:t>Western</w:t>
      </w:r>
      <w:r w:rsidRPr="008B6F73">
        <w:rPr>
          <w:rFonts w:ascii="Georgia" w:eastAsia="Georgia" w:hAnsi="Georgia" w:cs="Georgia"/>
          <w:color w:val="000000" w:themeColor="text1"/>
          <w:sz w:val="22"/>
          <w:szCs w:val="22"/>
          <w:lang w:val="en-CA"/>
        </w:rPr>
        <w:t xml:space="preserve"> University. </w:t>
      </w:r>
    </w:p>
    <w:p w14:paraId="5145E83C" w14:textId="72A781BB" w:rsidR="7F82D3C1" w:rsidRPr="008B6F73" w:rsidRDefault="5DEDA497" w:rsidP="00724412">
      <w:pPr>
        <w:pStyle w:val="Default"/>
        <w:numPr>
          <w:ilvl w:val="0"/>
          <w:numId w:val="24"/>
        </w:numPr>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Resources from the workshop, including a takeaway toolkit, can be used by students in higher education to take ownership of their learning and improve their GenAI and feedback literacy.</w:t>
      </w:r>
    </w:p>
    <w:p w14:paraId="0EDE107E" w14:textId="51AEDE3B" w:rsidR="445812BD" w:rsidRPr="00483D21" w:rsidRDefault="445812BD" w:rsidP="445812BD">
      <w:pPr>
        <w:spacing w:after="0" w:line="276" w:lineRule="auto"/>
        <w:rPr>
          <w:rFonts w:eastAsia="Georgia" w:cs="Georgia"/>
          <w:b/>
          <w:bCs/>
        </w:rPr>
      </w:pPr>
    </w:p>
    <w:p w14:paraId="2E7AF69B"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2623670C" w14:textId="06B86F86"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 xml:space="preserve">Hattie J, Timperley H. The power of feedback. Rev Educ Res. 2007;77(1):81–112. </w:t>
      </w:r>
    </w:p>
    <w:p w14:paraId="1AF57976" w14:textId="21AFFC21"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Carless D, Boud D. The development of student feedback literacy: enabling uptake of feedback. Assess Eval High Educ. 2018;43(8):1315–1325.</w:t>
      </w:r>
    </w:p>
    <w:p w14:paraId="67C02282" w14:textId="7C3FF9FF"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lastRenderedPageBreak/>
        <w:t>Chan CKY, Hu W. Students</w:t>
      </w:r>
      <w:r w:rsidR="1F0F0432" w:rsidRPr="008B6F73">
        <w:rPr>
          <w:rFonts w:eastAsia="Georgia" w:cs="Georgia"/>
          <w:color w:val="000000" w:themeColor="text1"/>
        </w:rPr>
        <w:t>’</w:t>
      </w:r>
      <w:r w:rsidRPr="008B6F73">
        <w:rPr>
          <w:rFonts w:eastAsia="Georgia" w:cs="Georgia"/>
          <w:color w:val="000000" w:themeColor="text1"/>
        </w:rPr>
        <w:t xml:space="preserve"> voices on generative AI: perceptions, benefits, and challenges in higher education. Int J Educ Technol High Educ. 2023;20:43. doi:10.1186/s41239-023-00411-8. </w:t>
      </w:r>
    </w:p>
    <w:p w14:paraId="798C3FBF" w14:textId="3E8A80D1"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 xml:space="preserve">Myers T, Buchanan J. Dialogism in feedback literacies: a critical review. Assess Eval High Educ. 2025;50(6):846–860. </w:t>
      </w:r>
    </w:p>
    <w:p w14:paraId="5BAA2DCE" w14:textId="5581E835" w:rsidR="7153AC3B" w:rsidRPr="008B6F73" w:rsidRDefault="7153AC3B" w:rsidP="2EF57133">
      <w:pPr>
        <w:spacing w:before="160" w:line="276" w:lineRule="auto"/>
        <w:rPr>
          <w:rFonts w:eastAsia="Georgia" w:cs="Georgia"/>
          <w:b/>
          <w:bCs/>
        </w:rPr>
      </w:pPr>
    </w:p>
    <w:p w14:paraId="1888C469" w14:textId="33894107" w:rsidR="0083003E" w:rsidRPr="008B6F73" w:rsidRDefault="0083003E" w:rsidP="2EF57133">
      <w:pPr>
        <w:spacing w:line="276" w:lineRule="auto"/>
        <w:rPr>
          <w:rFonts w:eastAsia="Georgia" w:cs="Georgia"/>
        </w:rPr>
      </w:pPr>
    </w:p>
    <w:p w14:paraId="4F8AD7AF" w14:textId="492B3455" w:rsidR="002E6A75" w:rsidRPr="008B6F73" w:rsidRDefault="002E6A75" w:rsidP="2EF57133">
      <w:pPr>
        <w:spacing w:line="276" w:lineRule="auto"/>
        <w:rPr>
          <w:rFonts w:eastAsia="Georgia" w:cs="Georgia"/>
          <w:b/>
          <w:bCs/>
          <w:sz w:val="28"/>
          <w:szCs w:val="28"/>
        </w:rPr>
      </w:pPr>
      <w:r w:rsidRPr="008B6F73">
        <w:rPr>
          <w:rFonts w:eastAsia="Georgia" w:cs="Georgia"/>
        </w:rPr>
        <w:br w:type="page"/>
      </w:r>
    </w:p>
    <w:p w14:paraId="3FDB8F32" w14:textId="301FEBC4" w:rsidR="0083003E" w:rsidRPr="008B6F73" w:rsidRDefault="6F950746" w:rsidP="2EF57133">
      <w:pPr>
        <w:pStyle w:val="Heading3"/>
        <w:spacing w:line="276" w:lineRule="auto"/>
        <w:rPr>
          <w:rFonts w:eastAsia="Georgia" w:cs="Georgia"/>
        </w:rPr>
      </w:pPr>
      <w:bookmarkStart w:id="47" w:name="_Toc227310788"/>
      <w:r w:rsidRPr="008B6F73">
        <w:rPr>
          <w:rFonts w:eastAsia="Georgia" w:cs="Georgia"/>
        </w:rPr>
        <w:lastRenderedPageBreak/>
        <w:t>Session 304: Presentations</w:t>
      </w:r>
      <w:r w:rsidR="582825BC" w:rsidRPr="008B6F73">
        <w:rPr>
          <w:rFonts w:eastAsia="Georgia" w:cs="Georgia"/>
        </w:rPr>
        <w:t xml:space="preserve"> – Integrating AI Use</w:t>
      </w:r>
      <w:bookmarkEnd w:id="47"/>
    </w:p>
    <w:p w14:paraId="24C1AC81" w14:textId="77777777" w:rsidR="008F6241" w:rsidRPr="008B6F73" w:rsidRDefault="008F6241" w:rsidP="445812BD">
      <w:pPr>
        <w:pStyle w:val="Heading4"/>
        <w:spacing w:before="0" w:line="276" w:lineRule="auto"/>
        <w:rPr>
          <w:rFonts w:eastAsia="Georgia" w:cs="Georgia"/>
        </w:rPr>
      </w:pPr>
    </w:p>
    <w:p w14:paraId="6340AC0B" w14:textId="56DFE15E" w:rsidR="008F6241" w:rsidRDefault="6F950746" w:rsidP="445812BD">
      <w:pPr>
        <w:pStyle w:val="Heading4"/>
        <w:spacing w:before="0" w:line="276" w:lineRule="auto"/>
        <w:rPr>
          <w:rFonts w:eastAsia="Georgia" w:cs="Georgia"/>
        </w:rPr>
      </w:pPr>
      <w:r w:rsidRPr="008B6F73">
        <w:rPr>
          <w:rFonts w:eastAsia="Georgia" w:cs="Georgia"/>
        </w:rPr>
        <w:t xml:space="preserve">304a: </w:t>
      </w:r>
      <w:r w:rsidR="6A65731F" w:rsidRPr="008B6F73">
        <w:rPr>
          <w:rFonts w:eastAsia="Georgia" w:cs="Georgia"/>
        </w:rPr>
        <w:t>When Teaching Management Teams Shape AI: Co-Constructing Governance from Practice</w:t>
      </w:r>
    </w:p>
    <w:p w14:paraId="518555A4" w14:textId="77777777" w:rsidR="002B3823" w:rsidRPr="002B3823" w:rsidRDefault="002B3823" w:rsidP="445812BD">
      <w:pPr>
        <w:spacing w:after="0"/>
      </w:pPr>
    </w:p>
    <w:p w14:paraId="040C0986" w14:textId="7C36EF79" w:rsidR="1E497EB4" w:rsidRPr="008B6F73" w:rsidRDefault="05A5922C" w:rsidP="445812BD">
      <w:pPr>
        <w:spacing w:after="0" w:line="240" w:lineRule="auto"/>
        <w:rPr>
          <w:rFonts w:eastAsia="Georgia" w:cs="Georgia"/>
          <w:i/>
          <w:iCs/>
          <w:color w:val="000000" w:themeColor="text1"/>
        </w:rPr>
      </w:pPr>
      <w:r w:rsidRPr="008B6F73">
        <w:rPr>
          <w:rFonts w:eastAsia="Georgia" w:cs="Georgia"/>
          <w:i/>
          <w:iCs/>
          <w:color w:val="000000" w:themeColor="text1"/>
        </w:rPr>
        <w:t>Carlos Rojas Bruna, Pontificia Universidad Católica de Chile</w:t>
      </w:r>
    </w:p>
    <w:p w14:paraId="12FC48F4" w14:textId="7D219F48" w:rsidR="445812BD" w:rsidRPr="00483D21" w:rsidRDefault="445812BD" w:rsidP="445812BD">
      <w:pPr>
        <w:spacing w:after="0" w:line="240" w:lineRule="auto"/>
        <w:rPr>
          <w:rFonts w:eastAsia="Georgia" w:cs="Georgia"/>
          <w:i/>
          <w:iCs/>
          <w:color w:val="000000" w:themeColor="text1"/>
        </w:rPr>
      </w:pPr>
    </w:p>
    <w:p w14:paraId="2FBCD717" w14:textId="1E7E47B1" w:rsidR="50F2C31D" w:rsidRPr="008B6F73" w:rsidRDefault="36C45149" w:rsidP="445812BD">
      <w:pPr>
        <w:spacing w:after="120" w:line="276" w:lineRule="auto"/>
        <w:rPr>
          <w:rFonts w:eastAsia="Georgia" w:cs="Georgia"/>
          <w:color w:val="000000" w:themeColor="text1"/>
        </w:rPr>
      </w:pPr>
      <w:r w:rsidRPr="008B6F73">
        <w:rPr>
          <w:rFonts w:eastAsia="Georgia" w:cs="Georgia"/>
          <w:color w:val="000000" w:themeColor="text1"/>
        </w:rPr>
        <w:t xml:space="preserve">This presentation shares how a teaching management team collectively navigated AI integration at the mathematics faculty of a university in </w:t>
      </w:r>
      <w:r w:rsidR="00915E3D">
        <w:rPr>
          <w:rFonts w:eastAsia="Georgia" w:cs="Georgia"/>
          <w:color w:val="000000" w:themeColor="text1"/>
        </w:rPr>
        <w:t>Chile</w:t>
      </w:r>
      <w:r w:rsidRPr="008B6F73">
        <w:rPr>
          <w:rFonts w:eastAsia="Georgia" w:cs="Georgia"/>
          <w:color w:val="000000" w:themeColor="text1"/>
        </w:rPr>
        <w:t>, providing service teaching to 34 academic units. By the end of this session, participants will be able to: (1) identify conditions that enable teams to co-construct AI governance through dialogue rather than top-down adoption; and (2) recognize how participatory AI integration in administrative contexts can strengthen the quality and coherence of teaching support.</w:t>
      </w:r>
      <w:r w:rsidR="008C5004">
        <w:rPr>
          <w:rFonts w:eastAsia="Georgia" w:cs="Georgia"/>
          <w:color w:val="000000" w:themeColor="text1"/>
        </w:rPr>
        <w:t xml:space="preserve"> </w:t>
      </w:r>
    </w:p>
    <w:p w14:paraId="4738C396" w14:textId="5A07873C" w:rsidR="50F2C31D" w:rsidRPr="008B6F73" w:rsidRDefault="36C45149" w:rsidP="2EF57133">
      <w:pPr>
        <w:spacing w:before="60" w:after="120" w:line="276" w:lineRule="auto"/>
        <w:rPr>
          <w:rFonts w:eastAsia="Georgia" w:cs="Georgia"/>
          <w:color w:val="000000" w:themeColor="text1"/>
        </w:rPr>
      </w:pPr>
      <w:r w:rsidRPr="008B6F73">
        <w:rPr>
          <w:rFonts w:eastAsia="Georgia" w:cs="Georgia"/>
          <w:color w:val="000000" w:themeColor="text1"/>
        </w:rPr>
        <w:t>Rather than focusing on specific tools or prompts, this presentation centers on the social and collaborative processes through which a team of six staff members built shared understanding, established boundaries, and developed collective agency over AI use. Facing high operational complexity (200+ courses, 400+ sections, 10,000+ students per semester), the team engaged in a three-workshop sequence: (1) an AI literacy workshop surfacing concerns, expectations, and ethical questions; (2) a decision-making workshop where the team collaboratively defined principles for human oversight and appropriate AI use; and (3) a case-based workshop applying these frameworks to real operational challenges.</w:t>
      </w:r>
      <w:r w:rsidR="008C5004">
        <w:rPr>
          <w:rFonts w:eastAsia="Georgia" w:cs="Georgia"/>
          <w:color w:val="000000" w:themeColor="text1"/>
        </w:rPr>
        <w:t xml:space="preserve"> </w:t>
      </w:r>
    </w:p>
    <w:p w14:paraId="3AFE1D0C" w14:textId="28784E8B" w:rsidR="50F2C31D" w:rsidRPr="008B6F73" w:rsidRDefault="36C45149" w:rsidP="445812BD">
      <w:pPr>
        <w:spacing w:before="60" w:after="0" w:line="276" w:lineRule="auto"/>
        <w:rPr>
          <w:rFonts w:eastAsia="Georgia" w:cs="Georgia"/>
          <w:color w:val="000000" w:themeColor="text1"/>
        </w:rPr>
      </w:pPr>
      <w:r w:rsidRPr="008B6F73">
        <w:rPr>
          <w:rFonts w:eastAsia="Georgia" w:cs="Georgia"/>
          <w:color w:val="000000" w:themeColor="text1"/>
        </w:rPr>
        <w:t>The presentation will detail one case: teaching assistant assignment across multiple time slots for a high-enrolment course, balancing gender equity, prior experience, student priority, and schedule compatibility while honoring mandatory assignments based on the instructor</w:t>
      </w:r>
      <w:r w:rsidR="1F0F0432" w:rsidRPr="008B6F73">
        <w:rPr>
          <w:rFonts w:eastAsia="Georgia" w:cs="Georgia"/>
          <w:color w:val="000000" w:themeColor="text1"/>
        </w:rPr>
        <w:t>’</w:t>
      </w:r>
      <w:r w:rsidRPr="008B6F73">
        <w:rPr>
          <w:rFonts w:eastAsia="Georgia" w:cs="Georgia"/>
          <w:color w:val="000000" w:themeColor="text1"/>
        </w:rPr>
        <w:t>s direct knowledge of students. AI generated an initial proposal, iteratively validated against a human-made alternative; the team synthesized both into a final solution, retaining authority over exceptions and criteria weighting. The framework was also applied to identifying classrooms unsuitable for teaching mathematics, managing students with overlapping justification requests, and standardizing instructional communications to professors regarding grading procedures and platform usage.</w:t>
      </w:r>
      <w:r w:rsidR="008C5004">
        <w:rPr>
          <w:rFonts w:eastAsia="Georgia" w:cs="Georgia"/>
          <w:color w:val="000000" w:themeColor="text1"/>
        </w:rPr>
        <w:t xml:space="preserve"> </w:t>
      </w:r>
      <w:r w:rsidRPr="008B6F73">
        <w:rPr>
          <w:rFonts w:eastAsia="Georgia" w:cs="Georgia"/>
          <w:color w:val="000000" w:themeColor="text1"/>
        </w:rPr>
        <w:t>The experience suggests that meaningful AI integration depends less on technical sophistication and more on creating spaces for teams to decide together about technology</w:t>
      </w:r>
      <w:r w:rsidR="1F0F0432" w:rsidRPr="008B6F73">
        <w:rPr>
          <w:rFonts w:eastAsia="Georgia" w:cs="Georgia"/>
          <w:color w:val="000000" w:themeColor="text1"/>
        </w:rPr>
        <w:t>’</w:t>
      </w:r>
      <w:r w:rsidRPr="008B6F73">
        <w:rPr>
          <w:rFonts w:eastAsia="Georgia" w:cs="Georgia"/>
          <w:color w:val="000000" w:themeColor="text1"/>
        </w:rPr>
        <w:t>s role—directly shaping the conditions under which teaching and learning happen.</w:t>
      </w:r>
    </w:p>
    <w:p w14:paraId="4427E531" w14:textId="34432ED0" w:rsidR="445812BD" w:rsidRPr="00483D21" w:rsidRDefault="445812BD" w:rsidP="445812BD">
      <w:pPr>
        <w:spacing w:after="0" w:line="276" w:lineRule="auto"/>
        <w:rPr>
          <w:rFonts w:eastAsia="Georgia" w:cs="Georgia"/>
          <w:b/>
          <w:bCs/>
        </w:rPr>
      </w:pPr>
    </w:p>
    <w:p w14:paraId="4B19CED2"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EFA6DBD" w14:textId="38E5BB48" w:rsidR="002E6A75" w:rsidRPr="008B6F73" w:rsidRDefault="6FDA2470" w:rsidP="005E613E">
      <w:pPr>
        <w:pStyle w:val="paragraph"/>
        <w:numPr>
          <w:ilvl w:val="0"/>
          <w:numId w:val="185"/>
        </w:numPr>
        <w:spacing w:before="0" w:beforeAutospacing="0" w:after="0" w:afterAutospacing="0" w:line="276" w:lineRule="auto"/>
        <w:textAlignment w:val="baseline"/>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Structure matters: A facilitated workshop sequence gives teaching management teams a path from </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What is AI?</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 xml:space="preserve"> to </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How do we want to use it in our work?</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 building shared criteria for tasks like assigning teaching assistants, verifying classroom conditions, or standardizing communications to professors.</w:t>
      </w:r>
    </w:p>
    <w:p w14:paraId="3A847897" w14:textId="2107C0E2" w:rsidR="002E6A75" w:rsidRPr="008B6F73" w:rsidRDefault="6FDA2470" w:rsidP="005E613E">
      <w:pPr>
        <w:pStyle w:val="ListParagraph"/>
        <w:numPr>
          <w:ilvl w:val="0"/>
          <w:numId w:val="185"/>
        </w:numPr>
        <w:spacing w:before="80" w:after="80" w:line="276" w:lineRule="auto"/>
        <w:textAlignment w:val="baseline"/>
        <w:rPr>
          <w:rFonts w:eastAsia="Georgia" w:cs="Georgia"/>
          <w:color w:val="000000" w:themeColor="text1"/>
        </w:rPr>
      </w:pPr>
      <w:r w:rsidRPr="008B6F73">
        <w:rPr>
          <w:rFonts w:eastAsia="Georgia" w:cs="Georgia"/>
          <w:color w:val="000000" w:themeColor="text1"/>
        </w:rPr>
        <w:t>Tensions are productive: When teams openly discuss disagreements about what to automate and what to protect, the resulting decisions are more attuned to teaching quality and human judgment over AI suggestions proved essential in every case explored.</w:t>
      </w:r>
    </w:p>
    <w:p w14:paraId="268F38B1" w14:textId="6747DE6A" w:rsidR="002E6A75" w:rsidRPr="008B6F73" w:rsidRDefault="6FDA2470" w:rsidP="005E613E">
      <w:pPr>
        <w:pStyle w:val="ListParagraph"/>
        <w:numPr>
          <w:ilvl w:val="0"/>
          <w:numId w:val="185"/>
        </w:numPr>
        <w:shd w:val="clear" w:color="auto" w:fill="FFFFFF" w:themeFill="background1"/>
        <w:spacing w:before="80" w:after="0" w:line="276" w:lineRule="auto"/>
        <w:textAlignment w:val="baseline"/>
        <w:rPr>
          <w:rFonts w:eastAsia="Georgia" w:cs="Georgia"/>
          <w:color w:val="000000" w:themeColor="text1"/>
        </w:rPr>
      </w:pPr>
      <w:r w:rsidRPr="008B6F73">
        <w:rPr>
          <w:rFonts w:eastAsia="Georgia" w:cs="Georgia"/>
          <w:color w:val="000000" w:themeColor="text1"/>
        </w:rPr>
        <w:t>Administrative decisions shape teaching: How a team assigns TAs, allocates classrooms, or communicates procedures to professors directly affects the conditions under which teaching and learning happen, making participatory AI integration in these processes a teaching and learning concern, not just an efficiency one.</w:t>
      </w:r>
    </w:p>
    <w:p w14:paraId="69FC2939" w14:textId="126FB1C6" w:rsidR="445812BD" w:rsidRPr="00483D21" w:rsidRDefault="445812BD" w:rsidP="445812BD">
      <w:pPr>
        <w:spacing w:after="0" w:line="276" w:lineRule="auto"/>
        <w:rPr>
          <w:rFonts w:eastAsia="Georgia" w:cs="Georgia"/>
          <w:b/>
          <w:bCs/>
        </w:rPr>
      </w:pPr>
    </w:p>
    <w:p w14:paraId="745EFF30" w14:textId="77777777" w:rsidR="00915E3D" w:rsidRDefault="00915E3D">
      <w:pPr>
        <w:rPr>
          <w:rFonts w:eastAsia="Georgia" w:cs="Georgia"/>
          <w:b/>
          <w:bCs/>
        </w:rPr>
      </w:pPr>
      <w:r>
        <w:rPr>
          <w:rFonts w:eastAsia="Georgia" w:cs="Georgia"/>
          <w:b/>
          <w:bCs/>
        </w:rPr>
        <w:br w:type="page"/>
      </w:r>
    </w:p>
    <w:p w14:paraId="453485B6" w14:textId="6D9125AB" w:rsidR="00991774" w:rsidRPr="008B6F73" w:rsidRDefault="1F7C35A8" w:rsidP="445812BD">
      <w:pPr>
        <w:spacing w:line="276" w:lineRule="auto"/>
        <w:rPr>
          <w:rFonts w:eastAsia="Georgia" w:cs="Georgia"/>
          <w:b/>
          <w:bCs/>
        </w:rPr>
      </w:pPr>
      <w:r w:rsidRPr="008B6F73">
        <w:rPr>
          <w:rFonts w:eastAsia="Georgia" w:cs="Georgia"/>
          <w:b/>
          <w:bCs/>
        </w:rPr>
        <w:lastRenderedPageBreak/>
        <w:t>References:</w:t>
      </w:r>
    </w:p>
    <w:p w14:paraId="2100AFF1" w14:textId="41236846" w:rsidR="242E0093" w:rsidRPr="008B6F73" w:rsidRDefault="67AAFDCE" w:rsidP="00724412">
      <w:pPr>
        <w:pStyle w:val="ListParagraph"/>
        <w:numPr>
          <w:ilvl w:val="0"/>
          <w:numId w:val="22"/>
        </w:numPr>
        <w:spacing w:before="160" w:line="276" w:lineRule="auto"/>
        <w:rPr>
          <w:rFonts w:eastAsia="Georgia" w:cs="Georgia"/>
        </w:rPr>
      </w:pPr>
      <w:r w:rsidRPr="008B6F73">
        <w:rPr>
          <w:rFonts w:eastAsia="Georgia" w:cs="Georgia"/>
          <w:color w:val="000000" w:themeColor="text1"/>
        </w:rPr>
        <w:t xml:space="preserve">Rojas Bruna, C. </w:t>
      </w:r>
      <w:r w:rsidR="6C07E570" w:rsidRPr="008B6F73">
        <w:rPr>
          <w:rFonts w:eastAsia="Georgia" w:cs="Georgia"/>
          <w:color w:val="000000" w:themeColor="text1"/>
        </w:rPr>
        <w:t>(2026). Co-</w:t>
      </w:r>
      <w:proofErr w:type="spellStart"/>
      <w:r w:rsidR="6C07E570" w:rsidRPr="008B6F73">
        <w:rPr>
          <w:rFonts w:eastAsia="Georgia" w:cs="Georgia"/>
          <w:color w:val="000000" w:themeColor="text1"/>
        </w:rPr>
        <w:t>construcción</w:t>
      </w:r>
      <w:proofErr w:type="spellEnd"/>
      <w:r w:rsidR="6C07E570" w:rsidRPr="008B6F73">
        <w:rPr>
          <w:rFonts w:eastAsia="Georgia" w:cs="Georgia"/>
          <w:color w:val="000000" w:themeColor="text1"/>
        </w:rPr>
        <w:t xml:space="preserve"> e </w:t>
      </w:r>
      <w:proofErr w:type="spellStart"/>
      <w:r w:rsidR="6C07E570" w:rsidRPr="008B6F73">
        <w:rPr>
          <w:rFonts w:eastAsia="Georgia" w:cs="Georgia"/>
          <w:color w:val="000000" w:themeColor="text1"/>
        </w:rPr>
        <w:t>inteligencia</w:t>
      </w:r>
      <w:proofErr w:type="spellEnd"/>
      <w:r w:rsidR="6C07E570" w:rsidRPr="008B6F73">
        <w:rPr>
          <w:rFonts w:eastAsia="Georgia" w:cs="Georgia"/>
          <w:color w:val="000000" w:themeColor="text1"/>
        </w:rPr>
        <w:t xml:space="preserve"> artificial </w:t>
      </w:r>
      <w:proofErr w:type="spellStart"/>
      <w:r w:rsidR="6C07E570" w:rsidRPr="008B6F73">
        <w:rPr>
          <w:rFonts w:eastAsia="Georgia" w:cs="Georgia"/>
          <w:color w:val="000000" w:themeColor="text1"/>
        </w:rPr>
        <w:t>en</w:t>
      </w:r>
      <w:proofErr w:type="spellEnd"/>
      <w:r w:rsidR="6C07E570" w:rsidRPr="008B6F73">
        <w:rPr>
          <w:rFonts w:eastAsia="Georgia" w:cs="Georgia"/>
          <w:color w:val="000000" w:themeColor="text1"/>
        </w:rPr>
        <w:t xml:space="preserve"> la </w:t>
      </w:r>
      <w:proofErr w:type="spellStart"/>
      <w:r w:rsidR="6C07E570" w:rsidRPr="008B6F73">
        <w:rPr>
          <w:rFonts w:eastAsia="Georgia" w:cs="Georgia"/>
          <w:color w:val="000000" w:themeColor="text1"/>
        </w:rPr>
        <w:t>gestión</w:t>
      </w:r>
      <w:proofErr w:type="spellEnd"/>
      <w:r w:rsidR="6C07E570" w:rsidRPr="008B6F73">
        <w:rPr>
          <w:rFonts w:eastAsia="Georgia" w:cs="Georgia"/>
          <w:color w:val="000000" w:themeColor="text1"/>
        </w:rPr>
        <w:t xml:space="preserve"> </w:t>
      </w:r>
      <w:proofErr w:type="spellStart"/>
      <w:r w:rsidR="6C07E570" w:rsidRPr="008B6F73">
        <w:rPr>
          <w:rFonts w:eastAsia="Georgia" w:cs="Georgia"/>
          <w:color w:val="000000" w:themeColor="text1"/>
        </w:rPr>
        <w:t>docente</w:t>
      </w:r>
      <w:proofErr w:type="spellEnd"/>
      <w:r w:rsidR="6C07E570" w:rsidRPr="008B6F73">
        <w:rPr>
          <w:rFonts w:eastAsia="Georgia" w:cs="Georgia"/>
          <w:color w:val="000000" w:themeColor="text1"/>
        </w:rPr>
        <w:t xml:space="preserve">: un </w:t>
      </w:r>
      <w:proofErr w:type="spellStart"/>
      <w:r w:rsidR="6C07E570" w:rsidRPr="008B6F73">
        <w:rPr>
          <w:rFonts w:eastAsia="Georgia" w:cs="Georgia"/>
          <w:color w:val="000000" w:themeColor="text1"/>
        </w:rPr>
        <w:t>estudio</w:t>
      </w:r>
      <w:proofErr w:type="spellEnd"/>
      <w:r w:rsidR="6C07E570" w:rsidRPr="008B6F73">
        <w:rPr>
          <w:rFonts w:eastAsia="Georgia" w:cs="Georgia"/>
          <w:color w:val="000000" w:themeColor="text1"/>
        </w:rPr>
        <w:t xml:space="preserve"> de </w:t>
      </w:r>
      <w:proofErr w:type="spellStart"/>
      <w:r w:rsidR="6C07E570" w:rsidRPr="008B6F73">
        <w:rPr>
          <w:rFonts w:eastAsia="Georgia" w:cs="Georgia"/>
          <w:color w:val="000000" w:themeColor="text1"/>
        </w:rPr>
        <w:t>caso</w:t>
      </w:r>
      <w:proofErr w:type="spellEnd"/>
      <w:r w:rsidR="6C07E570" w:rsidRPr="008B6F73">
        <w:rPr>
          <w:rFonts w:eastAsia="Georgia" w:cs="Georgia"/>
          <w:color w:val="000000" w:themeColor="text1"/>
        </w:rPr>
        <w:t xml:space="preserve"> </w:t>
      </w:r>
      <w:proofErr w:type="spellStart"/>
      <w:r w:rsidR="6C07E570" w:rsidRPr="008B6F73">
        <w:rPr>
          <w:rFonts w:eastAsia="Georgia" w:cs="Georgia"/>
          <w:color w:val="000000" w:themeColor="text1"/>
        </w:rPr>
        <w:t>en</w:t>
      </w:r>
      <w:proofErr w:type="spellEnd"/>
      <w:r w:rsidR="6C07E570" w:rsidRPr="008B6F73">
        <w:rPr>
          <w:rFonts w:eastAsia="Georgia" w:cs="Georgia"/>
          <w:color w:val="000000" w:themeColor="text1"/>
        </w:rPr>
        <w:t xml:space="preserve"> Chile. (2025). </w:t>
      </w:r>
      <w:proofErr w:type="spellStart"/>
      <w:r w:rsidR="6C07E570" w:rsidRPr="008B6F73">
        <w:rPr>
          <w:rFonts w:eastAsia="Georgia" w:cs="Georgia"/>
          <w:i/>
          <w:iCs/>
          <w:color w:val="000000" w:themeColor="text1"/>
        </w:rPr>
        <w:t>Gestión</w:t>
      </w:r>
      <w:proofErr w:type="spellEnd"/>
      <w:r w:rsidR="6C07E570" w:rsidRPr="008B6F73">
        <w:rPr>
          <w:rFonts w:eastAsia="Georgia" w:cs="Georgia"/>
          <w:i/>
          <w:iCs/>
          <w:color w:val="000000" w:themeColor="text1"/>
        </w:rPr>
        <w:t xml:space="preserve"> De La </w:t>
      </w:r>
      <w:proofErr w:type="spellStart"/>
      <w:r w:rsidR="6C07E570" w:rsidRPr="008B6F73">
        <w:rPr>
          <w:rFonts w:eastAsia="Georgia" w:cs="Georgia"/>
          <w:i/>
          <w:iCs/>
          <w:color w:val="000000" w:themeColor="text1"/>
        </w:rPr>
        <w:t>Educación</w:t>
      </w:r>
      <w:proofErr w:type="spellEnd"/>
      <w:r w:rsidR="6C07E570" w:rsidRPr="008B6F73">
        <w:rPr>
          <w:rFonts w:eastAsia="Georgia" w:cs="Georgia"/>
          <w:color w:val="000000" w:themeColor="text1"/>
        </w:rPr>
        <w:t>, </w:t>
      </w:r>
      <w:r w:rsidR="6C07E570" w:rsidRPr="008B6F73">
        <w:rPr>
          <w:rFonts w:eastAsia="Georgia" w:cs="Georgia"/>
          <w:i/>
          <w:iCs/>
          <w:color w:val="000000" w:themeColor="text1"/>
        </w:rPr>
        <w:t>12</w:t>
      </w:r>
      <w:r w:rsidR="6C07E570" w:rsidRPr="008B6F73">
        <w:rPr>
          <w:rFonts w:eastAsia="Georgia" w:cs="Georgia"/>
          <w:color w:val="000000" w:themeColor="text1"/>
        </w:rPr>
        <w:t>(1). </w:t>
      </w:r>
    </w:p>
    <w:p w14:paraId="47C83DDF" w14:textId="30D76030" w:rsidR="242E0093" w:rsidRPr="008B6F73" w:rsidRDefault="6C07E570" w:rsidP="00724412">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UNESCO. (2021). Recommendation on the Ethics of Artificial Intelligence. UNESCO.UNESCO. (2023). Guidance for generative AI in education and research. UNESCO.</w:t>
      </w:r>
    </w:p>
    <w:p w14:paraId="25459775" w14:textId="6B9949BA" w:rsidR="242E0093" w:rsidRPr="008B6F73" w:rsidRDefault="6C07E570" w:rsidP="00724412">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 xml:space="preserve">Vasco-Delgado, J. C., Lima-Quinde, M. A., Macas-Padilla, B. A., &amp; Vasco-Delgado, L. A. (2025). </w:t>
      </w:r>
      <w:proofErr w:type="spellStart"/>
      <w:r w:rsidRPr="008B6F73">
        <w:rPr>
          <w:rFonts w:eastAsia="Georgia" w:cs="Georgia"/>
          <w:color w:val="000000" w:themeColor="text1"/>
        </w:rPr>
        <w:t>Ética</w:t>
      </w:r>
      <w:proofErr w:type="spellEnd"/>
      <w:r w:rsidRPr="008B6F73">
        <w:rPr>
          <w:rFonts w:eastAsia="Georgia" w:cs="Georgia"/>
          <w:color w:val="000000" w:themeColor="text1"/>
        </w:rPr>
        <w:t xml:space="preserve"> </w:t>
      </w:r>
      <w:proofErr w:type="spellStart"/>
      <w:r w:rsidRPr="008B6F73">
        <w:rPr>
          <w:rFonts w:eastAsia="Georgia" w:cs="Georgia"/>
          <w:color w:val="000000" w:themeColor="text1"/>
        </w:rPr>
        <w:t>en</w:t>
      </w:r>
      <w:proofErr w:type="spellEnd"/>
      <w:r w:rsidRPr="008B6F73">
        <w:rPr>
          <w:rFonts w:eastAsia="Georgia" w:cs="Georgia"/>
          <w:color w:val="000000" w:themeColor="text1"/>
        </w:rPr>
        <w:t xml:space="preserve"> la </w:t>
      </w:r>
      <w:proofErr w:type="spellStart"/>
      <w:r w:rsidRPr="008B6F73">
        <w:rPr>
          <w:rFonts w:eastAsia="Georgia" w:cs="Georgia"/>
          <w:color w:val="000000" w:themeColor="text1"/>
        </w:rPr>
        <w:t>implementación</w:t>
      </w:r>
      <w:proofErr w:type="spellEnd"/>
      <w:r w:rsidRPr="008B6F73">
        <w:rPr>
          <w:rFonts w:eastAsia="Georgia" w:cs="Georgia"/>
          <w:color w:val="000000" w:themeColor="text1"/>
        </w:rPr>
        <w:t xml:space="preserve"> de </w:t>
      </w:r>
      <w:proofErr w:type="spellStart"/>
      <w:r w:rsidRPr="008B6F73">
        <w:rPr>
          <w:rFonts w:eastAsia="Georgia" w:cs="Georgia"/>
          <w:color w:val="000000" w:themeColor="text1"/>
        </w:rPr>
        <w:t>tecnologías</w:t>
      </w:r>
      <w:proofErr w:type="spellEnd"/>
      <w:r w:rsidRPr="008B6F73">
        <w:rPr>
          <w:rFonts w:eastAsia="Georgia" w:cs="Georgia"/>
          <w:color w:val="000000" w:themeColor="text1"/>
        </w:rPr>
        <w:t xml:space="preserve"> </w:t>
      </w:r>
      <w:proofErr w:type="spellStart"/>
      <w:r w:rsidRPr="008B6F73">
        <w:rPr>
          <w:rFonts w:eastAsia="Georgia" w:cs="Georgia"/>
          <w:color w:val="000000" w:themeColor="text1"/>
        </w:rPr>
        <w:t>emergentes</w:t>
      </w:r>
      <w:proofErr w:type="spellEnd"/>
      <w:r w:rsidRPr="008B6F73">
        <w:rPr>
          <w:rFonts w:eastAsia="Georgia" w:cs="Georgia"/>
          <w:color w:val="000000" w:themeColor="text1"/>
        </w:rPr>
        <w:t xml:space="preserve"> </w:t>
      </w:r>
      <w:proofErr w:type="spellStart"/>
      <w:r w:rsidRPr="008B6F73">
        <w:rPr>
          <w:rFonts w:eastAsia="Georgia" w:cs="Georgia"/>
          <w:color w:val="000000" w:themeColor="text1"/>
        </w:rPr>
        <w:t>en</w:t>
      </w:r>
      <w:proofErr w:type="spellEnd"/>
      <w:r w:rsidRPr="008B6F73">
        <w:rPr>
          <w:rFonts w:eastAsia="Georgia" w:cs="Georgia"/>
          <w:color w:val="000000" w:themeColor="text1"/>
        </w:rPr>
        <w:t xml:space="preserve"> </w:t>
      </w:r>
      <w:proofErr w:type="spellStart"/>
      <w:r w:rsidRPr="008B6F73">
        <w:rPr>
          <w:rFonts w:eastAsia="Georgia" w:cs="Georgia"/>
          <w:color w:val="000000" w:themeColor="text1"/>
        </w:rPr>
        <w:t>entornos</w:t>
      </w:r>
      <w:proofErr w:type="spellEnd"/>
      <w:r w:rsidRPr="008B6F73">
        <w:rPr>
          <w:rFonts w:eastAsia="Georgia" w:cs="Georgia"/>
          <w:color w:val="000000" w:themeColor="text1"/>
        </w:rPr>
        <w:t xml:space="preserve"> </w:t>
      </w:r>
      <w:proofErr w:type="spellStart"/>
      <w:r w:rsidRPr="008B6F73">
        <w:rPr>
          <w:rFonts w:eastAsia="Georgia" w:cs="Georgia"/>
          <w:color w:val="000000" w:themeColor="text1"/>
        </w:rPr>
        <w:t>educativos</w:t>
      </w:r>
      <w:proofErr w:type="spellEnd"/>
      <w:r w:rsidRPr="008B6F73">
        <w:rPr>
          <w:rFonts w:eastAsia="Georgia" w:cs="Georgia"/>
          <w:color w:val="000000" w:themeColor="text1"/>
        </w:rPr>
        <w:t>. Multidisciplinary Latin American Journal, 3(2), 130–156.</w:t>
      </w:r>
    </w:p>
    <w:p w14:paraId="4EED6D9F" w14:textId="57CD564D" w:rsidR="242E0093" w:rsidRPr="008B6F73" w:rsidRDefault="6C07E570" w:rsidP="00724412">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Yin, R. (2018). Case study research and applications: Design and methods (6th ed.). Sage Publications.</w:t>
      </w:r>
    </w:p>
    <w:p w14:paraId="5D7C5A55" w14:textId="0D6C00E4" w:rsidR="7153AC3B" w:rsidRPr="008B6F73" w:rsidRDefault="7153AC3B" w:rsidP="2EF57133">
      <w:pPr>
        <w:spacing w:before="160" w:line="276" w:lineRule="auto"/>
        <w:rPr>
          <w:rFonts w:eastAsia="Georgia" w:cs="Georgia"/>
          <w:b/>
          <w:bCs/>
        </w:rPr>
      </w:pPr>
    </w:p>
    <w:p w14:paraId="646BC8AD" w14:textId="30F745B8" w:rsidR="007B730F" w:rsidRPr="008B6F73" w:rsidRDefault="007B730F" w:rsidP="2EF57133">
      <w:pPr>
        <w:pStyle w:val="ListParagraph"/>
        <w:spacing w:line="276" w:lineRule="auto"/>
        <w:rPr>
          <w:rFonts w:eastAsia="Georgia" w:cs="Georgia"/>
        </w:rPr>
      </w:pPr>
    </w:p>
    <w:p w14:paraId="5CCF60BE" w14:textId="4983D69D" w:rsidR="008105A5" w:rsidRPr="008B6F73" w:rsidRDefault="008105A5" w:rsidP="2EF57133">
      <w:pPr>
        <w:spacing w:line="276" w:lineRule="auto"/>
        <w:rPr>
          <w:rFonts w:eastAsia="Georgia" w:cs="Georgia"/>
          <w:b/>
          <w:bCs/>
          <w:sz w:val="24"/>
          <w:szCs w:val="24"/>
        </w:rPr>
      </w:pPr>
      <w:r w:rsidRPr="008B6F73">
        <w:rPr>
          <w:rFonts w:eastAsia="Georgia" w:cs="Georgia"/>
        </w:rPr>
        <w:br w:type="page"/>
      </w:r>
    </w:p>
    <w:p w14:paraId="67B88B65" w14:textId="3A6D15BC" w:rsidR="00914D7C" w:rsidRPr="00915E3D" w:rsidRDefault="6F950746" w:rsidP="445812BD">
      <w:pPr>
        <w:spacing w:after="0" w:line="276" w:lineRule="auto"/>
        <w:rPr>
          <w:rFonts w:eastAsia="Georgia" w:cs="Georgia"/>
          <w:b/>
          <w:color w:val="000000" w:themeColor="text1"/>
          <w:sz w:val="24"/>
          <w:szCs w:val="24"/>
        </w:rPr>
      </w:pPr>
      <w:r w:rsidRPr="00915E3D">
        <w:rPr>
          <w:rFonts w:eastAsia="Georgia" w:cs="Georgia"/>
          <w:b/>
          <w:color w:val="000000" w:themeColor="text1"/>
          <w:sz w:val="24"/>
          <w:szCs w:val="24"/>
        </w:rPr>
        <w:lastRenderedPageBreak/>
        <w:t xml:space="preserve">304b: </w:t>
      </w:r>
      <w:r w:rsidR="6DEA594A" w:rsidRPr="00915E3D">
        <w:rPr>
          <w:rFonts w:eastAsia="Georgia" w:cs="Georgia"/>
          <w:b/>
          <w:color w:val="000000" w:themeColor="text1"/>
          <w:sz w:val="24"/>
          <w:szCs w:val="24"/>
        </w:rPr>
        <w:t>When Students Use AI to Solve Math Problems, How Will They Learn Math?</w:t>
      </w:r>
    </w:p>
    <w:p w14:paraId="76D46F4B" w14:textId="75C082A6" w:rsidR="32E37674" w:rsidRPr="00915E3D" w:rsidRDefault="32E37674" w:rsidP="32E37674">
      <w:pPr>
        <w:shd w:val="clear" w:color="auto" w:fill="FFFFFF" w:themeFill="background1"/>
        <w:spacing w:after="0"/>
        <w:rPr>
          <w:rFonts w:eastAsia="Georgia" w:cs="Georgia"/>
          <w:i/>
          <w:color w:val="000000" w:themeColor="text1"/>
        </w:rPr>
      </w:pPr>
    </w:p>
    <w:p w14:paraId="325E2E57" w14:textId="13B22835" w:rsidR="4A5F6C3D" w:rsidRPr="00915E3D" w:rsidRDefault="6DEA594A" w:rsidP="58763AD1">
      <w:pPr>
        <w:shd w:val="clear" w:color="auto" w:fill="FFFFFF" w:themeFill="background1"/>
        <w:spacing w:after="0" w:line="240" w:lineRule="auto"/>
        <w:rPr>
          <w:rFonts w:eastAsia="Georgia" w:cs="Georgia"/>
          <w:i/>
          <w:color w:val="000000" w:themeColor="text1"/>
        </w:rPr>
      </w:pPr>
      <w:r w:rsidRPr="00915E3D">
        <w:rPr>
          <w:rFonts w:eastAsia="Georgia" w:cs="Georgia"/>
          <w:i/>
          <w:color w:val="000000" w:themeColor="text1"/>
        </w:rPr>
        <w:t>Karishma Punwani, Senior Director, Academic Product Management</w:t>
      </w:r>
      <w:r w:rsidR="7E382110" w:rsidRPr="00915E3D">
        <w:rPr>
          <w:rFonts w:eastAsia="Georgia" w:cs="Georgia"/>
          <w:i/>
          <w:color w:val="000000" w:themeColor="text1"/>
        </w:rPr>
        <w:t xml:space="preserve"> </w:t>
      </w:r>
      <w:r w:rsidR="4A5F6C3D" w:rsidRPr="00915E3D">
        <w:rPr>
          <w:rFonts w:eastAsia="Georgia" w:cs="Georgia"/>
          <w:i/>
          <w:color w:val="000000" w:themeColor="text1"/>
        </w:rPr>
        <w:t>Maplesoft</w:t>
      </w:r>
    </w:p>
    <w:p w14:paraId="02B8C45A" w14:textId="6D7E4C6E" w:rsidR="0078480D" w:rsidRPr="00915E3D" w:rsidRDefault="0078480D" w:rsidP="427793E6">
      <w:pPr>
        <w:shd w:val="clear" w:color="auto" w:fill="FFFFFF" w:themeFill="background1"/>
        <w:spacing w:after="0" w:line="276" w:lineRule="auto"/>
        <w:rPr>
          <w:rFonts w:eastAsia="Aptos" w:cs="Aptos"/>
          <w:color w:val="000000" w:themeColor="text1"/>
        </w:rPr>
      </w:pPr>
    </w:p>
    <w:p w14:paraId="3374C360" w14:textId="1FAB904B" w:rsidR="0083003E" w:rsidRPr="00915E3D" w:rsidRDefault="6DEA594A" w:rsidP="427793E6">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 xml:space="preserve">Learning mathematics is much more than just finding the answers to homework problems, but the act of doing these assignments is vital. Getting hands-on with the math develops a student’s understanding and </w:t>
      </w:r>
      <w:proofErr w:type="gramStart"/>
      <w:r w:rsidRPr="00915E3D">
        <w:rPr>
          <w:rFonts w:eastAsia="Georgia" w:cs="Georgia"/>
          <w:color w:val="000000" w:themeColor="text1"/>
        </w:rPr>
        <w:t>skills, and</w:t>
      </w:r>
      <w:proofErr w:type="gramEnd"/>
      <w:r w:rsidRPr="00915E3D">
        <w:rPr>
          <w:rFonts w:eastAsia="Georgia" w:cs="Georgia"/>
          <w:color w:val="000000" w:themeColor="text1"/>
        </w:rPr>
        <w:t xml:space="preserve"> builds the foundation they need to master the next topic. If AI is completing the assignment, the student is not learning, which will affect not only their ability to pass the next mid-term or exam, but their ability to learn the next topic, and the next course. But we can’t stop students from using AI, so now what? </w:t>
      </w:r>
    </w:p>
    <w:p w14:paraId="3910F3CE" w14:textId="6CBA8C25" w:rsidR="0083003E" w:rsidRPr="00915E3D" w:rsidRDefault="6DEA594A" w:rsidP="427793E6">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 xml:space="preserve"> </w:t>
      </w:r>
    </w:p>
    <w:p w14:paraId="49568B51" w14:textId="5329D2B2" w:rsidR="0083003E" w:rsidRPr="00915E3D" w:rsidRDefault="6DEA594A" w:rsidP="427793E6">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In this session, we will explore how the math software Maple, together with the Math Success Platform built on Maple technology, enables educators to “ask better questions” that promote thinking and understanding, and provides students with an environment that encourages them to get hands-on with mathematics. We will also explore how analyzing data on how students are using AI can be used to highlight areas of struggle that are hidden by traditional assessments.</w:t>
      </w:r>
    </w:p>
    <w:p w14:paraId="457FB64F" w14:textId="253D04B1" w:rsidR="09F62AA8" w:rsidRPr="00483D21" w:rsidRDefault="09F62AA8" w:rsidP="09F62AA8">
      <w:pPr>
        <w:shd w:val="clear" w:color="auto" w:fill="FFFFFF" w:themeFill="background1"/>
        <w:spacing w:after="0" w:line="276" w:lineRule="auto"/>
        <w:rPr>
          <w:rFonts w:eastAsia="Aptos" w:cs="Aptos"/>
          <w:color w:val="242424"/>
        </w:rPr>
      </w:pPr>
    </w:p>
    <w:p w14:paraId="7A4E1346" w14:textId="5D1AF5BD" w:rsidR="2DC997C2" w:rsidRDefault="2DC997C2" w:rsidP="52CB5069">
      <w:pPr>
        <w:rPr>
          <w:rFonts w:eastAsia="Georgia" w:cs="Georgia"/>
          <w:color w:val="000000" w:themeColor="text1"/>
        </w:rPr>
      </w:pPr>
      <w:r>
        <w:rPr>
          <w:noProof/>
        </w:rPr>
        <w:drawing>
          <wp:inline distT="0" distB="0" distL="0" distR="0" wp14:anchorId="2C63727C" wp14:editId="646E6397">
            <wp:extent cx="6905625" cy="9525"/>
            <wp:effectExtent l="0" t="0" r="0" b="3175"/>
            <wp:docPr id="96614661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6611" name="drawing">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a:ext>
                      </a:extLst>
                    </a:blip>
                    <a:stretch>
                      <a:fillRect/>
                    </a:stretch>
                  </pic:blipFill>
                  <pic:spPr>
                    <a:xfrm>
                      <a:off x="0" y="0"/>
                      <a:ext cx="6905625" cy="9525"/>
                    </a:xfrm>
                    <a:prstGeom prst="rect">
                      <a:avLst/>
                    </a:prstGeom>
                  </pic:spPr>
                </pic:pic>
              </a:graphicData>
            </a:graphic>
          </wp:inline>
        </w:drawing>
      </w:r>
    </w:p>
    <w:p w14:paraId="3DB7AC0F" w14:textId="0E1ACD20" w:rsidR="2DC997C2" w:rsidRDefault="2DC997C2" w:rsidP="52CB5069">
      <w:pPr>
        <w:rPr>
          <w:rFonts w:eastAsia="Georgia" w:cs="Georgia"/>
          <w:color w:val="000000" w:themeColor="text1"/>
        </w:rPr>
      </w:pPr>
      <w:r w:rsidRPr="52CB5069">
        <w:rPr>
          <w:rFonts w:eastAsia="Georgia" w:cs="Georgia"/>
          <w:i/>
          <w:iCs/>
          <w:color w:val="000000" w:themeColor="text1"/>
        </w:rPr>
        <w:t xml:space="preserve">UWTL 2026 is grateful for </w:t>
      </w:r>
      <w:proofErr w:type="spellStart"/>
      <w:r w:rsidRPr="52CB5069">
        <w:rPr>
          <w:rFonts w:eastAsia="Georgia" w:cs="Georgia"/>
          <w:i/>
          <w:iCs/>
          <w:color w:val="000000" w:themeColor="text1"/>
        </w:rPr>
        <w:t>MapleSoft’s</w:t>
      </w:r>
      <w:proofErr w:type="spellEnd"/>
      <w:r w:rsidRPr="52CB5069">
        <w:rPr>
          <w:rFonts w:eastAsia="Georgia" w:cs="Georgia"/>
          <w:i/>
          <w:iCs/>
          <w:color w:val="000000" w:themeColor="text1"/>
        </w:rPr>
        <w:t xml:space="preserve"> sponsorship of this year’s Conference.</w:t>
      </w:r>
    </w:p>
    <w:p w14:paraId="41A5ABA9" w14:textId="56C46224" w:rsidR="2DC997C2" w:rsidRDefault="2DC997C2" w:rsidP="52CB5069">
      <w:pPr>
        <w:spacing w:after="0" w:line="240" w:lineRule="auto"/>
        <w:rPr>
          <w:rFonts w:eastAsia="Georgia" w:cs="Georgia"/>
          <w:color w:val="000000" w:themeColor="text1"/>
        </w:rPr>
      </w:pPr>
      <w:r w:rsidRPr="52CB5069">
        <w:rPr>
          <w:rFonts w:eastAsia="Georgia" w:cs="Georgia"/>
          <w:color w:val="000000" w:themeColor="text1"/>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14:paraId="6D9875AB" w14:textId="326FECAB" w:rsidR="52CB5069" w:rsidRDefault="52CB5069" w:rsidP="52CB5069">
      <w:pPr>
        <w:spacing w:after="0" w:line="240" w:lineRule="auto"/>
        <w:rPr>
          <w:rFonts w:eastAsia="Georgia" w:cs="Georgia"/>
          <w:color w:val="000000" w:themeColor="text1"/>
        </w:rPr>
      </w:pPr>
    </w:p>
    <w:p w14:paraId="7EF801CB" w14:textId="345B2A20" w:rsidR="2DC997C2" w:rsidRDefault="2DC997C2" w:rsidP="52CB5069">
      <w:pPr>
        <w:spacing w:after="0" w:line="240" w:lineRule="auto"/>
        <w:rPr>
          <w:rFonts w:eastAsia="Georgia" w:cs="Georgia"/>
          <w:color w:val="000000" w:themeColor="text1"/>
          <w:sz w:val="24"/>
          <w:szCs w:val="24"/>
        </w:rPr>
      </w:pPr>
      <w:r>
        <w:rPr>
          <w:noProof/>
        </w:rPr>
        <w:drawing>
          <wp:inline distT="0" distB="0" distL="0" distR="0" wp14:anchorId="7BAD9E57" wp14:editId="758441D2">
            <wp:extent cx="2162175" cy="990600"/>
            <wp:effectExtent l="0" t="0" r="0" b="0"/>
            <wp:docPr id="41622722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7226" name="drawing">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a:ext>
                      </a:extLst>
                    </a:blip>
                    <a:stretch>
                      <a:fillRect/>
                    </a:stretch>
                  </pic:blipFill>
                  <pic:spPr>
                    <a:xfrm>
                      <a:off x="0" y="0"/>
                      <a:ext cx="2162175" cy="990600"/>
                    </a:xfrm>
                    <a:prstGeom prst="rect">
                      <a:avLst/>
                    </a:prstGeom>
                  </pic:spPr>
                </pic:pic>
              </a:graphicData>
            </a:graphic>
          </wp:inline>
        </w:drawing>
      </w:r>
    </w:p>
    <w:p w14:paraId="12D4E88B" w14:textId="3BE830BD" w:rsidR="52CB5069" w:rsidRPr="00483D21" w:rsidRDefault="52CB5069" w:rsidP="52CB5069">
      <w:pPr>
        <w:shd w:val="clear" w:color="auto" w:fill="FFFFFF" w:themeFill="background1"/>
        <w:spacing w:after="0" w:line="276" w:lineRule="auto"/>
        <w:rPr>
          <w:rFonts w:eastAsia="Aptos" w:cs="Aptos"/>
          <w:color w:val="242424"/>
        </w:rPr>
      </w:pPr>
    </w:p>
    <w:p w14:paraId="6765415E" w14:textId="2782B71B" w:rsidR="4396D3A3" w:rsidRPr="00483D21" w:rsidRDefault="4396D3A3" w:rsidP="4396D3A3">
      <w:pPr>
        <w:shd w:val="clear" w:color="auto" w:fill="FFFFFF" w:themeFill="background1"/>
        <w:spacing w:after="0" w:line="276" w:lineRule="auto"/>
        <w:rPr>
          <w:rFonts w:eastAsia="Aptos" w:cs="Aptos"/>
          <w:color w:val="242424"/>
        </w:rPr>
      </w:pPr>
    </w:p>
    <w:p w14:paraId="7235FBC1" w14:textId="17FAFAF6" w:rsidR="0083003E" w:rsidRPr="008B6F73" w:rsidRDefault="0083003E" w:rsidP="2EF57133">
      <w:pPr>
        <w:spacing w:line="276" w:lineRule="auto"/>
        <w:rPr>
          <w:rStyle w:val="eop"/>
          <w:rFonts w:eastAsia="Georgia" w:cs="Georgia"/>
        </w:rPr>
      </w:pPr>
    </w:p>
    <w:p w14:paraId="26A3F93E" w14:textId="29B4DA53" w:rsidR="005D0F65" w:rsidRPr="008B6F73" w:rsidRDefault="005D0F65" w:rsidP="2EF57133">
      <w:pPr>
        <w:spacing w:line="276" w:lineRule="auto"/>
        <w:rPr>
          <w:rFonts w:eastAsia="Georgia" w:cs="Georgia"/>
          <w:b/>
          <w:bCs/>
          <w:sz w:val="24"/>
          <w:szCs w:val="24"/>
        </w:rPr>
      </w:pPr>
      <w:r w:rsidRPr="008B6F73">
        <w:rPr>
          <w:rFonts w:eastAsia="Georgia" w:cs="Georgia"/>
        </w:rPr>
        <w:br w:type="page"/>
      </w:r>
    </w:p>
    <w:p w14:paraId="79D9B48A" w14:textId="3A6C849C"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304c: </w:t>
      </w:r>
      <w:r w:rsidR="73D6A384" w:rsidRPr="008B6F73">
        <w:rPr>
          <w:rFonts w:eastAsia="Georgia" w:cs="Georgia"/>
        </w:rPr>
        <w:t>Adapting With Intention: How Medical Sciences Educators Are Shaping the Role of AI</w:t>
      </w:r>
    </w:p>
    <w:p w14:paraId="22EBE636" w14:textId="77777777" w:rsidR="001418CB" w:rsidRPr="008B6F73" w:rsidRDefault="001418CB" w:rsidP="445812BD">
      <w:pPr>
        <w:spacing w:after="0" w:line="276" w:lineRule="auto"/>
        <w:rPr>
          <w:rFonts w:eastAsia="Georgia" w:cs="Georgia"/>
          <w:i/>
          <w:iCs/>
          <w:color w:val="000000" w:themeColor="text1"/>
        </w:rPr>
      </w:pPr>
    </w:p>
    <w:p w14:paraId="079D2C85" w14:textId="7729A5B5" w:rsidR="3EB21F20" w:rsidRPr="008B6F73" w:rsidRDefault="73D6A384" w:rsidP="445812BD">
      <w:pPr>
        <w:spacing w:after="0" w:line="240" w:lineRule="auto"/>
        <w:rPr>
          <w:rFonts w:eastAsia="Georgia" w:cs="Georgia"/>
          <w:i/>
          <w:iCs/>
          <w:color w:val="000000" w:themeColor="text1"/>
        </w:rPr>
      </w:pPr>
      <w:r w:rsidRPr="008B6F73">
        <w:rPr>
          <w:rFonts w:eastAsia="Georgia" w:cs="Georgia"/>
          <w:i/>
          <w:iCs/>
          <w:color w:val="000000" w:themeColor="text1"/>
        </w:rPr>
        <w:t>Fabiana Crowley, Physiology and Pharmacology, Western</w:t>
      </w:r>
      <w:r>
        <w:br/>
      </w:r>
      <w:r w:rsidRPr="008B6F73">
        <w:rPr>
          <w:rFonts w:eastAsia="Georgia" w:cs="Georgia"/>
          <w:i/>
          <w:iCs/>
          <w:color w:val="000000" w:themeColor="text1"/>
        </w:rPr>
        <w:t>Katelyn Wood, Medical Sciences, Western</w:t>
      </w:r>
      <w:r>
        <w:br/>
      </w:r>
      <w:r w:rsidRPr="008B6F73">
        <w:rPr>
          <w:rFonts w:eastAsia="Georgia" w:cs="Georgia"/>
          <w:i/>
          <w:iCs/>
          <w:color w:val="000000" w:themeColor="text1"/>
        </w:rPr>
        <w:t>Harrison Banner, Obstetrics, Western</w:t>
      </w:r>
      <w:r>
        <w:br/>
      </w:r>
      <w:r w:rsidRPr="008B6F73">
        <w:rPr>
          <w:rFonts w:eastAsia="Georgia" w:cs="Georgia"/>
          <w:i/>
          <w:iCs/>
          <w:color w:val="000000" w:themeColor="text1"/>
        </w:rPr>
        <w:t>Gildo Santos, Dentistry, Western</w:t>
      </w:r>
      <w:r>
        <w:br/>
      </w:r>
      <w:r w:rsidRPr="008B6F73">
        <w:rPr>
          <w:rFonts w:eastAsia="Georgia" w:cs="Georgia"/>
          <w:i/>
          <w:iCs/>
          <w:color w:val="000000" w:themeColor="text1"/>
        </w:rPr>
        <w:t>Tammy Symons, Anesthesia and Perioperative Medicine, Western</w:t>
      </w:r>
      <w:r>
        <w:br/>
      </w:r>
      <w:r w:rsidRPr="008B6F73">
        <w:rPr>
          <w:rFonts w:eastAsia="Georgia" w:cs="Georgia"/>
          <w:i/>
          <w:iCs/>
          <w:color w:val="000000" w:themeColor="text1"/>
        </w:rPr>
        <w:t>Sayra Cristancho, Centre for Education Research and Innovation, Western</w:t>
      </w:r>
      <w:r>
        <w:br/>
      </w:r>
      <w:r w:rsidRPr="008B6F73">
        <w:rPr>
          <w:rFonts w:eastAsia="Georgia" w:cs="Georgia"/>
          <w:i/>
          <w:iCs/>
          <w:color w:val="000000" w:themeColor="text1"/>
        </w:rPr>
        <w:t>Lorelei Lingard, Centre for Education Research and Innovation, Western</w:t>
      </w:r>
      <w:r>
        <w:br/>
      </w:r>
      <w:r w:rsidRPr="008B6F73">
        <w:rPr>
          <w:rFonts w:eastAsia="Georgia" w:cs="Georgia"/>
          <w:i/>
          <w:iCs/>
          <w:color w:val="000000" w:themeColor="text1"/>
        </w:rPr>
        <w:t>Crystal Gaudet, Centre for Education Research and Innovation, Western</w:t>
      </w:r>
    </w:p>
    <w:p w14:paraId="1217B111" w14:textId="2F68F684" w:rsidR="445812BD" w:rsidRPr="00483D21" w:rsidRDefault="445812BD" w:rsidP="445812BD">
      <w:pPr>
        <w:spacing w:after="0" w:line="240" w:lineRule="auto"/>
        <w:rPr>
          <w:rFonts w:eastAsia="Georgia" w:cs="Georgia"/>
          <w:i/>
          <w:iCs/>
          <w:color w:val="000000" w:themeColor="text1"/>
        </w:rPr>
      </w:pPr>
    </w:p>
    <w:p w14:paraId="35803CBC" w14:textId="4B697A15" w:rsidR="6394706E" w:rsidRPr="008B6F73" w:rsidRDefault="23892A27" w:rsidP="2EF57133">
      <w:pPr>
        <w:spacing w:line="276" w:lineRule="auto"/>
        <w:rPr>
          <w:rFonts w:eastAsia="Georgia" w:cs="Georgia"/>
          <w:color w:val="000000" w:themeColor="text1"/>
        </w:rPr>
      </w:pPr>
      <w:r w:rsidRPr="008B6F73">
        <w:rPr>
          <w:rFonts w:eastAsia="Georgia" w:cs="Georgia"/>
          <w:color w:val="000000" w:themeColor="text1"/>
        </w:rPr>
        <w:t>The rapid expansion of AI and its widespread adoption by learners are reshaping higher education and shifting the role of educators, prompting a re-examination of how teaching is designed, delivered, and assessed. Understanding how educators are adapting to these changes is increasingly important to support effective and sustainable educational practice.</w:t>
      </w:r>
    </w:p>
    <w:p w14:paraId="13C5D8F5" w14:textId="0D08573E" w:rsidR="6394706E" w:rsidRPr="008B6F73" w:rsidRDefault="23892A27" w:rsidP="2EF57133">
      <w:pPr>
        <w:spacing w:line="276" w:lineRule="auto"/>
        <w:rPr>
          <w:rFonts w:eastAsia="Georgia" w:cs="Georgia"/>
          <w:color w:val="000000" w:themeColor="text1"/>
        </w:rPr>
      </w:pPr>
      <w:r w:rsidRPr="008B6F73">
        <w:rPr>
          <w:rFonts w:eastAsia="Georgia" w:cs="Georgia"/>
          <w:color w:val="000000" w:themeColor="text1"/>
        </w:rPr>
        <w:t>This study examines how medical sciences educators are navigating and integrating AI in their teaching practices. Guided by Shulman</w:t>
      </w:r>
      <w:r w:rsidR="1F0F0432" w:rsidRPr="008B6F73">
        <w:rPr>
          <w:rFonts w:eastAsia="Georgia" w:cs="Georgia"/>
          <w:color w:val="000000" w:themeColor="text1"/>
        </w:rPr>
        <w:t>’</w:t>
      </w:r>
      <w:r w:rsidRPr="008B6F73">
        <w:rPr>
          <w:rFonts w:eastAsia="Georgia" w:cs="Georgia"/>
          <w:color w:val="000000" w:themeColor="text1"/>
        </w:rPr>
        <w:t>s signature pedagogy framework and the master adaptive learning (MAL) conceptual model, we employed a descriptive qualitative approach to understand faculty perspectives and adaptive strategies. Twenty-four clinical and basic science faculty members at the [institution] participated in semi-structured interviews, which were analyzed using inductive and deductive thematic analysis using a collaboratively developed codebook and MAL framework.</w:t>
      </w:r>
    </w:p>
    <w:p w14:paraId="713EA07F" w14:textId="003C937D" w:rsidR="6394706E" w:rsidRPr="008B6F73" w:rsidRDefault="23892A27" w:rsidP="445812BD">
      <w:pPr>
        <w:spacing w:after="0" w:line="276" w:lineRule="auto"/>
        <w:rPr>
          <w:rFonts w:eastAsia="Georgia" w:cs="Georgia"/>
          <w:color w:val="000000" w:themeColor="text1"/>
        </w:rPr>
      </w:pPr>
      <w:r w:rsidRPr="008B6F73">
        <w:rPr>
          <w:rFonts w:eastAsia="Georgia" w:cs="Georgia"/>
          <w:color w:val="000000" w:themeColor="text1"/>
        </w:rPr>
        <w:t>Preliminary findings suggest that faculty approaches to AI are strongly influenced by students</w:t>
      </w:r>
      <w:r w:rsidR="1F0F0432" w:rsidRPr="008B6F73">
        <w:rPr>
          <w:rFonts w:eastAsia="Georgia" w:cs="Georgia"/>
          <w:color w:val="000000" w:themeColor="text1"/>
        </w:rPr>
        <w:t>’</w:t>
      </w:r>
      <w:r w:rsidRPr="008B6F73">
        <w:rPr>
          <w:rFonts w:eastAsia="Georgia" w:cs="Georgia"/>
          <w:color w:val="000000" w:themeColor="text1"/>
        </w:rPr>
        <w:t xml:space="preserve"> increasing awareness and use of AI tools, alongside a perceived responsibility to prepare learners for ethical, effective, and professional AI use. Educators described a spectrum of adaptive responses, including integrating AI into curricula, permitting its use within assessments, or deliberately restricting its use to preserve core learning outcomes. While participants expressed cautious optimism about AI</w:t>
      </w:r>
      <w:r w:rsidR="1F0F0432" w:rsidRPr="008B6F73">
        <w:rPr>
          <w:rFonts w:eastAsia="Georgia" w:cs="Georgia"/>
          <w:color w:val="000000" w:themeColor="text1"/>
        </w:rPr>
        <w:t>’</w:t>
      </w:r>
      <w:r w:rsidRPr="008B6F73">
        <w:rPr>
          <w:rFonts w:eastAsia="Georgia" w:cs="Georgia"/>
          <w:color w:val="000000" w:themeColor="text1"/>
        </w:rPr>
        <w:t>s potential, they also identified concerns related to student learning, academic integrity, ethical implications, and the lack of clear institutional guidance. These responses reflect iterative cycles of adaptation consistent with the MAL model. Our findings also showed that faculty teaching in workplace-based contexts had greater challenges integrating AI into their teaching compared to classroom-based contexts, suggesting that AI integration is shaped by disciplinary signature pedagogies. This ongoing study seeks to identify the drivers and constraints shaping AI adoption in higher education and to articulate the support educators require to integrate AI responsibly. Findings will contribute to a pedagogically grounded framework for shaping AI</w:t>
      </w:r>
      <w:r w:rsidR="1F0F0432" w:rsidRPr="008B6F73">
        <w:rPr>
          <w:rFonts w:eastAsia="Georgia" w:cs="Georgia"/>
          <w:color w:val="000000" w:themeColor="text1"/>
        </w:rPr>
        <w:t>’</w:t>
      </w:r>
      <w:r w:rsidRPr="008B6F73">
        <w:rPr>
          <w:rFonts w:eastAsia="Georgia" w:cs="Georgia"/>
          <w:color w:val="000000" w:themeColor="text1"/>
        </w:rPr>
        <w:t>s role in medical sciences education.</w:t>
      </w:r>
    </w:p>
    <w:p w14:paraId="42E60BE8" w14:textId="5E5F4AD9" w:rsidR="445812BD" w:rsidRPr="00483D21" w:rsidRDefault="445812BD" w:rsidP="445812BD">
      <w:pPr>
        <w:spacing w:after="0" w:line="276" w:lineRule="auto"/>
        <w:rPr>
          <w:rFonts w:eastAsia="Georgia" w:cs="Georgia"/>
          <w:b/>
          <w:bCs/>
        </w:rPr>
      </w:pPr>
    </w:p>
    <w:p w14:paraId="7F0C6BDC" w14:textId="7C4D017E"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22F536E" w14:textId="550A87DE" w:rsidR="36A36BDE" w:rsidRPr="008B6F73" w:rsidRDefault="4D4D8C51" w:rsidP="00724412">
      <w:pPr>
        <w:pStyle w:val="ListParagraph"/>
        <w:numPr>
          <w:ilvl w:val="0"/>
          <w:numId w:val="21"/>
        </w:numPr>
        <w:spacing w:before="17" w:line="276" w:lineRule="auto"/>
        <w:rPr>
          <w:rFonts w:eastAsia="Georgia" w:cs="Georgia"/>
          <w:color w:val="000000" w:themeColor="text1"/>
        </w:rPr>
      </w:pPr>
      <w:r w:rsidRPr="008B6F73">
        <w:rPr>
          <w:rFonts w:eastAsia="Georgia" w:cs="Georgia"/>
          <w:color w:val="000000" w:themeColor="text1"/>
        </w:rPr>
        <w:t>Describe how medical sciences educators are actively shaping the role of AI through discipline-specific pedagogical decisions rather than passive adoption.</w:t>
      </w:r>
    </w:p>
    <w:p w14:paraId="30D8B334" w14:textId="60E9D9B5" w:rsidR="36A36BDE" w:rsidRPr="008B6F73" w:rsidRDefault="4D4D8C51" w:rsidP="00724412">
      <w:pPr>
        <w:pStyle w:val="ListParagraph"/>
        <w:numPr>
          <w:ilvl w:val="0"/>
          <w:numId w:val="21"/>
        </w:numPr>
        <w:spacing w:before="17" w:line="276" w:lineRule="auto"/>
        <w:rPr>
          <w:rFonts w:eastAsia="Georgia" w:cs="Georgia"/>
          <w:color w:val="000000" w:themeColor="text1"/>
        </w:rPr>
      </w:pPr>
      <w:r w:rsidRPr="008B6F73">
        <w:rPr>
          <w:rFonts w:eastAsia="Georgia" w:cs="Georgia"/>
          <w:color w:val="000000" w:themeColor="text1"/>
        </w:rPr>
        <w:t>Identify key drivers and constraints influencing AI integration across classroom-based and workplace-based contexts in higher education.</w:t>
      </w:r>
    </w:p>
    <w:p w14:paraId="38B6CBD2" w14:textId="2B51AEE4" w:rsidR="007E12B1" w:rsidRDefault="007E12B1">
      <w:pPr>
        <w:rPr>
          <w:rFonts w:eastAsia="Georgia" w:cs="Georgia"/>
          <w:b/>
          <w:bCs/>
        </w:rPr>
      </w:pPr>
      <w:r w:rsidRPr="58763AD1">
        <w:rPr>
          <w:rFonts w:eastAsia="Georgia" w:cs="Georgia"/>
          <w:b/>
          <w:bCs/>
        </w:rPr>
        <w:br w:type="page"/>
      </w:r>
    </w:p>
    <w:p w14:paraId="44E1DF06" w14:textId="41850167" w:rsidR="0083003E" w:rsidRPr="008B6F73" w:rsidRDefault="1F7C35A8" w:rsidP="445812BD">
      <w:pPr>
        <w:spacing w:line="276" w:lineRule="auto"/>
        <w:rPr>
          <w:rFonts w:eastAsia="Georgia" w:cs="Georgia"/>
          <w:b/>
          <w:bCs/>
        </w:rPr>
      </w:pPr>
      <w:r w:rsidRPr="008B6F73">
        <w:rPr>
          <w:rFonts w:eastAsia="Georgia" w:cs="Georgia"/>
          <w:b/>
          <w:bCs/>
        </w:rPr>
        <w:lastRenderedPageBreak/>
        <w:t>References:</w:t>
      </w:r>
    </w:p>
    <w:p w14:paraId="20212D0A" w14:textId="13A3B244"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Ally, M. (2019). Competency profile of the digital and online teacher in future education. The International Review of Research in Open and Distributed Learning, 20(2). </w:t>
      </w:r>
    </w:p>
    <w:p w14:paraId="2F74BC6D" w14:textId="67EEF6D6"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Braun, V., &amp; Clarke, V. (2019). Reflecting on reflexive thematic analysis. Qualitative Research in Sport, Exercise and Health, 11(4), 589–597. </w:t>
      </w:r>
    </w:p>
    <w:p w14:paraId="52B88110" w14:textId="079ABB7C"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Braun, V., &amp; Clarke, V. (2021). Thematic analysis: A practical guide. SAGE Publications Ltd. </w:t>
      </w:r>
    </w:p>
    <w:p w14:paraId="083DF019" w14:textId="5F00BA9E"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Buele, J., &amp; Llerena-Aguirre, L. (2025). Transformations in academic work and faculty perceptions of artificial intelligence in higher education. Frontiers in Education, 10, 1603763. </w:t>
      </w:r>
    </w:p>
    <w:p w14:paraId="75F0C77B" w14:textId="0FF63D19"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Crompton, H., &amp; Burke, D. (2023). Artificial intelligence in higher education: The state of the field. International Journal of Educational Technology in Higher Education, 20, 22. </w:t>
      </w:r>
    </w:p>
    <w:p w14:paraId="2B06C852" w14:textId="5B8FBD96"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Cutrer WB, Miller B, Pusic MV, Mejicano G, </w:t>
      </w:r>
      <w:proofErr w:type="spellStart"/>
      <w:r w:rsidRPr="008B6F73">
        <w:rPr>
          <w:rFonts w:eastAsia="Georgia" w:cs="Georgia"/>
          <w:color w:val="000000" w:themeColor="text1"/>
        </w:rPr>
        <w:t>Mangrulkar</w:t>
      </w:r>
      <w:proofErr w:type="spellEnd"/>
      <w:r w:rsidRPr="008B6F73">
        <w:rPr>
          <w:rFonts w:eastAsia="Georgia" w:cs="Georgia"/>
          <w:color w:val="000000" w:themeColor="text1"/>
        </w:rPr>
        <w:t xml:space="preserve"> RS, Gruppen LD, Hawkins RE, </w:t>
      </w:r>
      <w:proofErr w:type="spellStart"/>
      <w:r w:rsidRPr="008B6F73">
        <w:rPr>
          <w:rFonts w:eastAsia="Georgia" w:cs="Georgia"/>
          <w:color w:val="000000" w:themeColor="text1"/>
        </w:rPr>
        <w:t>Skochelak</w:t>
      </w:r>
      <w:proofErr w:type="spellEnd"/>
      <w:r w:rsidRPr="008B6F73">
        <w:rPr>
          <w:rFonts w:eastAsia="Georgia" w:cs="Georgia"/>
          <w:color w:val="000000" w:themeColor="text1"/>
        </w:rPr>
        <w:t xml:space="preserve"> SE, Moore DE Jr. Fostering the Development of Master Adaptive Learners: A Conceptual Model to Guide Skill Acquisition in Medical Education. </w:t>
      </w:r>
      <w:proofErr w:type="spellStart"/>
      <w:r w:rsidRPr="008B6F73">
        <w:rPr>
          <w:rFonts w:eastAsia="Georgia" w:cs="Georgia"/>
          <w:color w:val="000000" w:themeColor="text1"/>
        </w:rPr>
        <w:t>Acad</w:t>
      </w:r>
      <w:proofErr w:type="spellEnd"/>
      <w:r w:rsidRPr="008B6F73">
        <w:rPr>
          <w:rFonts w:eastAsia="Georgia" w:cs="Georgia"/>
          <w:color w:val="000000" w:themeColor="text1"/>
        </w:rPr>
        <w:t xml:space="preserve"> Med. 2017 Jan;92(1):70-75. </w:t>
      </w:r>
    </w:p>
    <w:p w14:paraId="40E1D75D" w14:textId="4AEEA594" w:rsidR="7153AC3B" w:rsidRPr="008B6F73" w:rsidRDefault="7153AC3B" w:rsidP="2EF57133">
      <w:pPr>
        <w:spacing w:before="160" w:line="276" w:lineRule="auto"/>
        <w:rPr>
          <w:rFonts w:eastAsia="Georgia" w:cs="Georgia"/>
          <w:b/>
          <w:bCs/>
        </w:rPr>
      </w:pPr>
    </w:p>
    <w:p w14:paraId="676C2022" w14:textId="37CC0CE3" w:rsidR="00761026" w:rsidRPr="008B6F73" w:rsidRDefault="00761026" w:rsidP="2EF57133">
      <w:pPr>
        <w:spacing w:line="276" w:lineRule="auto"/>
        <w:rPr>
          <w:rFonts w:eastAsia="Georgia" w:cs="Georgia"/>
          <w:b/>
          <w:bCs/>
          <w:sz w:val="28"/>
          <w:szCs w:val="28"/>
        </w:rPr>
      </w:pPr>
      <w:r w:rsidRPr="008B6F73">
        <w:rPr>
          <w:rFonts w:eastAsia="Georgia" w:cs="Georgia"/>
        </w:rPr>
        <w:br w:type="page"/>
      </w:r>
    </w:p>
    <w:p w14:paraId="1AB688F7" w14:textId="3CFC91F7" w:rsidR="0083003E" w:rsidRPr="008B6F73" w:rsidRDefault="6F950746" w:rsidP="445812BD">
      <w:pPr>
        <w:pStyle w:val="Heading3"/>
        <w:spacing w:before="0" w:line="276" w:lineRule="auto"/>
        <w:rPr>
          <w:rFonts w:eastAsia="Georgia" w:cs="Georgia"/>
        </w:rPr>
      </w:pPr>
      <w:bookmarkStart w:id="48" w:name="_Toc227310789"/>
      <w:r w:rsidRPr="008B6F73">
        <w:rPr>
          <w:rFonts w:eastAsia="Georgia" w:cs="Georgia"/>
        </w:rPr>
        <w:lastRenderedPageBreak/>
        <w:t xml:space="preserve">Session 305: </w:t>
      </w:r>
      <w:r w:rsidR="1ADF4860" w:rsidRPr="008B6F73">
        <w:rPr>
          <w:rFonts w:eastAsia="Georgia" w:cs="Georgia"/>
        </w:rPr>
        <w:t>Innovation Spotlights</w:t>
      </w:r>
      <w:bookmarkEnd w:id="48"/>
    </w:p>
    <w:p w14:paraId="15E8F5F9" w14:textId="6C7808BE" w:rsidR="445812BD" w:rsidRPr="00483D21" w:rsidRDefault="445812BD" w:rsidP="445812BD">
      <w:pPr>
        <w:spacing w:after="0"/>
      </w:pPr>
    </w:p>
    <w:p w14:paraId="15C6EF39" w14:textId="41341326" w:rsidR="0083003E" w:rsidRPr="008B6F73" w:rsidRDefault="1D94E392"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305a: </w:t>
      </w:r>
      <w:r w:rsidR="550C3299" w:rsidRPr="008B6F73">
        <w:rPr>
          <w:rFonts w:eastAsia="Georgia" w:cs="Georgia"/>
        </w:rPr>
        <w:t>A Comparison of Immediate Feedback in Group-Stage Testing</w:t>
      </w:r>
    </w:p>
    <w:p w14:paraId="5693B2F9" w14:textId="77777777" w:rsidR="002043B9" w:rsidRPr="008B6F73" w:rsidRDefault="002043B9" w:rsidP="445812BD">
      <w:pPr>
        <w:spacing w:after="0" w:line="276" w:lineRule="auto"/>
        <w:rPr>
          <w:rFonts w:eastAsia="Georgia" w:cs="Georgia"/>
        </w:rPr>
      </w:pPr>
    </w:p>
    <w:p w14:paraId="3AF28906" w14:textId="47DF24CD" w:rsidR="00D6556D" w:rsidRPr="008B6F73" w:rsidRDefault="4D1D0BF5" w:rsidP="445812BD">
      <w:pPr>
        <w:spacing w:after="0" w:line="276" w:lineRule="auto"/>
        <w:rPr>
          <w:rFonts w:eastAsia="Georgia" w:cs="Georgia"/>
        </w:rPr>
      </w:pPr>
      <w:r w:rsidRPr="008B6F73">
        <w:rPr>
          <w:rFonts w:eastAsia="Georgia" w:cs="Georgia"/>
        </w:rPr>
        <w:t xml:space="preserve">*This is a University of Waterloo </w:t>
      </w:r>
      <w:hyperlink r:id="rId51">
        <w:r w:rsidRPr="008B6F73">
          <w:rPr>
            <w:rStyle w:val="Hyperlink"/>
            <w:rFonts w:eastAsia="Georgia" w:cs="Georgia"/>
          </w:rPr>
          <w:t>Learning Innovation and Teaching Enhancement (LITE) Grant</w:t>
        </w:r>
      </w:hyperlink>
      <w:r w:rsidRPr="008B6F73">
        <w:rPr>
          <w:rFonts w:eastAsia="Georgia" w:cs="Georgia"/>
        </w:rPr>
        <w:t>-funded project</w:t>
      </w:r>
    </w:p>
    <w:p w14:paraId="54343915" w14:textId="0F597F53" w:rsidR="445812BD" w:rsidRPr="00483D21" w:rsidRDefault="445812BD" w:rsidP="445812BD">
      <w:pPr>
        <w:spacing w:after="0" w:line="276" w:lineRule="auto"/>
        <w:rPr>
          <w:rFonts w:eastAsia="Georgia" w:cs="Georgia"/>
        </w:rPr>
      </w:pPr>
    </w:p>
    <w:p w14:paraId="373B1A6F" w14:textId="4A8153E9" w:rsidR="00D6556D" w:rsidRPr="008B6F73" w:rsidRDefault="679AE1FB" w:rsidP="58763AD1">
      <w:pPr>
        <w:pStyle w:val="Authors"/>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Tamara Maciel, Kinesiology and Health Sciences, Waterloo</w:t>
      </w:r>
    </w:p>
    <w:p w14:paraId="166A14B9" w14:textId="0D0656A6" w:rsidR="00D6556D" w:rsidRPr="008B6F73" w:rsidRDefault="679AE1FB" w:rsidP="58763AD1">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Michael Bording-Jorgensen, Biology, Waterloo</w:t>
      </w:r>
    </w:p>
    <w:p w14:paraId="6A92781B" w14:textId="2722182C"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3DED57A1" w14:textId="2F327994" w:rsidR="62613A13" w:rsidRPr="008B6F73" w:rsidRDefault="7A8D408C" w:rsidP="445812BD">
      <w:pPr>
        <w:spacing w:after="0" w:line="276" w:lineRule="auto"/>
        <w:rPr>
          <w:rFonts w:eastAsia="Georgia" w:cs="Georgia"/>
        </w:rPr>
      </w:pPr>
      <w:r w:rsidRPr="008B6F73">
        <w:rPr>
          <w:rFonts w:eastAsia="Georgia" w:cs="Georgia"/>
        </w:rPr>
        <w:t>This project introduced 2-stage testing in two large undergraduate courses (~300 students each). Stage 1 consisted of an independent, closed-book exam, while stage 2 consisted of a group exam that tested 10 of the most challenging questions from the stage 1 exam. Students used either the Immediate Feedback Assessment Technique (IF AT) Cards or the Digital Test to submit a response to each question then received immediate feedback and could select a second response if they were incorrect. This provided students the opportunity for class engagement, to increase exam scores, and to discuss challenging questions. Each course compared the use of physical (IF AT) Cards with a digital test. Instructors provided qualitative feedback about the experience of working with each tool. Students provided feedback about their experience and preference using a survey. The findings will enhance learning outcomes and efficiency in large classrooms.</w:t>
      </w:r>
    </w:p>
    <w:p w14:paraId="1742E495" w14:textId="38E92FAB" w:rsidR="445812BD" w:rsidRPr="00483D21" w:rsidRDefault="445812BD" w:rsidP="445812BD">
      <w:pPr>
        <w:spacing w:after="0" w:line="276" w:lineRule="auto"/>
        <w:rPr>
          <w:rFonts w:eastAsia="Georgia" w:cs="Georgia"/>
          <w:b/>
          <w:bCs/>
        </w:rPr>
      </w:pPr>
    </w:p>
    <w:p w14:paraId="7EB80B24"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BCC3872" w14:textId="6521A0B6" w:rsidR="00991774" w:rsidRPr="008B6F73" w:rsidRDefault="29DE8DFC" w:rsidP="005E613E">
      <w:pPr>
        <w:pStyle w:val="ListParagraph"/>
        <w:numPr>
          <w:ilvl w:val="0"/>
          <w:numId w:val="187"/>
        </w:numPr>
        <w:spacing w:line="276" w:lineRule="auto"/>
        <w:rPr>
          <w:rFonts w:eastAsia="Georgia" w:cs="Georgia"/>
        </w:rPr>
      </w:pPr>
      <w:r w:rsidRPr="008B6F73">
        <w:rPr>
          <w:rFonts w:eastAsia="Georgia" w:cs="Georgia"/>
        </w:rPr>
        <w:t xml:space="preserve">Participants will have an opportunity to reflect on whether 2-stage testing with immediate feedback could be an asset in their large, undergraduate classes. </w:t>
      </w:r>
    </w:p>
    <w:p w14:paraId="75906F24" w14:textId="4C4EB456" w:rsidR="00991774" w:rsidRPr="008B6F73" w:rsidRDefault="29DE8DFC" w:rsidP="005E613E">
      <w:pPr>
        <w:pStyle w:val="ListParagraph"/>
        <w:numPr>
          <w:ilvl w:val="0"/>
          <w:numId w:val="187"/>
        </w:numPr>
        <w:spacing w:after="0" w:line="276" w:lineRule="auto"/>
        <w:rPr>
          <w:rFonts w:eastAsia="Georgia" w:cs="Georgia"/>
        </w:rPr>
      </w:pPr>
      <w:r w:rsidRPr="008B6F73">
        <w:rPr>
          <w:rFonts w:eastAsia="Georgia" w:cs="Georgia"/>
        </w:rPr>
        <w:t>Instructors will be provided with costs and benefits associated with two different immediate feedback testing tools (physical and digital options).</w:t>
      </w:r>
    </w:p>
    <w:p w14:paraId="04ABE758" w14:textId="305A06B2" w:rsidR="445812BD" w:rsidRPr="00483D21" w:rsidRDefault="445812BD" w:rsidP="445812BD">
      <w:pPr>
        <w:spacing w:after="0" w:line="276" w:lineRule="auto"/>
        <w:rPr>
          <w:rFonts w:eastAsia="Georgia" w:cs="Georgia"/>
          <w:b/>
          <w:bCs/>
        </w:rPr>
      </w:pPr>
    </w:p>
    <w:p w14:paraId="4104BD13"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6E057479" w14:textId="38857BC1" w:rsidR="0305CE5D" w:rsidRPr="008B6F73" w:rsidRDefault="6EA8BD64" w:rsidP="00724412">
      <w:pPr>
        <w:pStyle w:val="ListParagraph"/>
        <w:numPr>
          <w:ilvl w:val="0"/>
          <w:numId w:val="19"/>
        </w:numPr>
        <w:spacing w:before="160" w:line="276" w:lineRule="auto"/>
        <w:rPr>
          <w:rFonts w:eastAsia="Georgia" w:cs="Georgia"/>
        </w:rPr>
      </w:pPr>
      <w:r w:rsidRPr="008B6F73">
        <w:rPr>
          <w:rFonts w:eastAsia="Georgia" w:cs="Georgia"/>
        </w:rPr>
        <w:t xml:space="preserve">Cantwell, E. R., Sousou, J., Jadotte, Y. T., Pierce, J., &amp; </w:t>
      </w:r>
      <w:proofErr w:type="spellStart"/>
      <w:r w:rsidRPr="008B6F73">
        <w:rPr>
          <w:rFonts w:eastAsia="Georgia" w:cs="Georgia"/>
        </w:rPr>
        <w:t>Akioyamen</w:t>
      </w:r>
      <w:proofErr w:type="spellEnd"/>
      <w:r w:rsidRPr="008B6F73">
        <w:rPr>
          <w:rFonts w:eastAsia="Georgia" w:cs="Georgia"/>
        </w:rPr>
        <w:t xml:space="preserve">, L. E. (2017). PROTOCOL: Collaborative Testing for Improving Student Learning Outcomes and Test-Taking Performance in Higher Education: A Systematic Review. Campbell Systematic Reviews, 13(1), 1–18. </w:t>
      </w:r>
    </w:p>
    <w:p w14:paraId="207A821A" w14:textId="0339E365" w:rsidR="0305CE5D" w:rsidRPr="008B6F73" w:rsidRDefault="6EA8BD64" w:rsidP="00724412">
      <w:pPr>
        <w:pStyle w:val="ListParagraph"/>
        <w:numPr>
          <w:ilvl w:val="0"/>
          <w:numId w:val="19"/>
        </w:numPr>
        <w:spacing w:before="160" w:line="276" w:lineRule="auto"/>
        <w:rPr>
          <w:rFonts w:eastAsia="Georgia" w:cs="Georgia"/>
        </w:rPr>
      </w:pPr>
      <w:r w:rsidRPr="008B6F73">
        <w:rPr>
          <w:rFonts w:eastAsia="Georgia" w:cs="Georgia"/>
        </w:rPr>
        <w:t xml:space="preserve">Luna, A., &amp; Izu, C. (2023). Using IF-AT Cards to Engage Students in Deeper Learning of Course Content. IEEE Revista Iberoamericana de </w:t>
      </w:r>
      <w:proofErr w:type="spellStart"/>
      <w:r w:rsidRPr="008B6F73">
        <w:rPr>
          <w:rFonts w:eastAsia="Georgia" w:cs="Georgia"/>
        </w:rPr>
        <w:t>Tecnologias</w:t>
      </w:r>
      <w:proofErr w:type="spellEnd"/>
      <w:r w:rsidRPr="008B6F73">
        <w:rPr>
          <w:rFonts w:eastAsia="Georgia" w:cs="Georgia"/>
        </w:rPr>
        <w:t xml:space="preserve"> Del </w:t>
      </w:r>
      <w:proofErr w:type="spellStart"/>
      <w:r w:rsidRPr="008B6F73">
        <w:rPr>
          <w:rFonts w:eastAsia="Georgia" w:cs="Georgia"/>
        </w:rPr>
        <w:t>Aprendizaje</w:t>
      </w:r>
      <w:proofErr w:type="spellEnd"/>
      <w:r w:rsidRPr="008B6F73">
        <w:rPr>
          <w:rFonts w:eastAsia="Georgia" w:cs="Georgia"/>
        </w:rPr>
        <w:t xml:space="preserve">, 18(1), 136–145. </w:t>
      </w:r>
    </w:p>
    <w:p w14:paraId="6DA5EF45" w14:textId="30D5C8E9" w:rsidR="0305CE5D" w:rsidRPr="008B6F73" w:rsidRDefault="6EA8BD64" w:rsidP="00724412">
      <w:pPr>
        <w:pStyle w:val="ListParagraph"/>
        <w:numPr>
          <w:ilvl w:val="0"/>
          <w:numId w:val="19"/>
        </w:numPr>
        <w:spacing w:before="160" w:line="276" w:lineRule="auto"/>
        <w:rPr>
          <w:rFonts w:eastAsia="Georgia" w:cs="Georgia"/>
        </w:rPr>
      </w:pPr>
      <w:r w:rsidRPr="008B6F73">
        <w:rPr>
          <w:rFonts w:eastAsia="Georgia" w:cs="Georgia"/>
        </w:rPr>
        <w:t xml:space="preserve">Rempel, B. P., Dirks, M. B., &amp; McGinitie, E. G. (2021). Two Stage Testing Reduces Student-Perceived Exam Anxiety in Introductory Chemistry. Journal of Chemical Education, 98(8), 2527–2535. </w:t>
      </w:r>
    </w:p>
    <w:p w14:paraId="061AC4A9" w14:textId="66A228E9" w:rsidR="00761026" w:rsidRPr="008B6F73" w:rsidRDefault="00761026" w:rsidP="2EF57133">
      <w:pPr>
        <w:spacing w:line="276" w:lineRule="auto"/>
        <w:rPr>
          <w:rFonts w:eastAsia="Georgia" w:cs="Georgia"/>
          <w:b/>
          <w:bCs/>
          <w:sz w:val="24"/>
          <w:szCs w:val="24"/>
        </w:rPr>
      </w:pPr>
      <w:r w:rsidRPr="008B6F73">
        <w:rPr>
          <w:rFonts w:eastAsia="Georgia" w:cs="Georgia"/>
        </w:rPr>
        <w:br w:type="page"/>
      </w:r>
    </w:p>
    <w:p w14:paraId="62F09C53" w14:textId="6DD72208"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305b: </w:t>
      </w:r>
      <w:r w:rsidR="2B03DBC9" w:rsidRPr="008B6F73">
        <w:rPr>
          <w:rFonts w:eastAsia="Georgia" w:cs="Georgia"/>
        </w:rPr>
        <w:t>Cultivating Career Ready Graduates – How the University Career Centre Can Support Classroom Learning</w:t>
      </w:r>
    </w:p>
    <w:p w14:paraId="4A1F3081" w14:textId="77777777" w:rsidR="00F401F5" w:rsidRPr="008B6F73" w:rsidRDefault="00F401F5" w:rsidP="2EF57133">
      <w:pPr>
        <w:pStyle w:val="Authors"/>
        <w:spacing w:line="276" w:lineRule="auto"/>
        <w:textAlignment w:val="baseline"/>
        <w:rPr>
          <w:rFonts w:ascii="Georgia" w:eastAsia="Georgia" w:hAnsi="Georgia" w:cs="Georgia"/>
          <w:b w:val="0"/>
          <w:bCs w:val="0"/>
          <w:i/>
          <w:iCs/>
          <w:sz w:val="22"/>
          <w:szCs w:val="22"/>
          <w:lang w:val="en-CA"/>
        </w:rPr>
      </w:pPr>
    </w:p>
    <w:p w14:paraId="67703D79" w14:textId="1571CF02" w:rsidR="00800788" w:rsidRPr="008B6F73" w:rsidRDefault="2B03DBC9" w:rsidP="58763AD1">
      <w:pPr>
        <w:pStyle w:val="Authors"/>
        <w:textAlignment w:val="baseline"/>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Alicia Flatt, Centre for Career Development, Waterloo</w:t>
      </w:r>
    </w:p>
    <w:p w14:paraId="477949F7" w14:textId="2A3BF466" w:rsidR="00800788" w:rsidRPr="008B6F73" w:rsidRDefault="2B03DBC9" w:rsidP="58763AD1">
      <w:pPr>
        <w:pStyle w:val="Authors"/>
        <w:textAlignment w:val="baseline"/>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Kate Kennedy, Centre for Career Development, Waterloo</w:t>
      </w:r>
    </w:p>
    <w:p w14:paraId="39C9884F" w14:textId="5C47F44C"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75C19A13" w14:textId="19501BA1" w:rsidR="6771F684" w:rsidRPr="008B6F73" w:rsidRDefault="233C4717" w:rsidP="2EF57133">
      <w:pPr>
        <w:spacing w:line="276" w:lineRule="auto"/>
        <w:rPr>
          <w:rFonts w:eastAsia="Georgia" w:cs="Georgia"/>
          <w:color w:val="000000" w:themeColor="text1"/>
        </w:rPr>
      </w:pPr>
      <w:r w:rsidRPr="008B6F73">
        <w:rPr>
          <w:rFonts w:eastAsia="Georgia" w:cs="Georgia"/>
          <w:color w:val="000000" w:themeColor="text1"/>
        </w:rPr>
        <w:t>Every day, faculty are working alongside students to nurture and cultivate strong skills required in today</w:t>
      </w:r>
      <w:r w:rsidR="1F0F0432" w:rsidRPr="008B6F73">
        <w:rPr>
          <w:rFonts w:eastAsia="Georgia" w:cs="Georgia"/>
          <w:color w:val="000000" w:themeColor="text1"/>
        </w:rPr>
        <w:t>’</w:t>
      </w:r>
      <w:r w:rsidRPr="008B6F73">
        <w:rPr>
          <w:rFonts w:eastAsia="Georgia" w:cs="Georgia"/>
          <w:color w:val="000000" w:themeColor="text1"/>
        </w:rPr>
        <w:t>s ever-shifting labour market. Simultaneously, AI is transforming the world of work at unparalleled speed, reshaping how employers recruit, assess, and hire talent.</w:t>
      </w:r>
      <w:r w:rsidR="008C5004">
        <w:rPr>
          <w:rFonts w:eastAsia="Georgia" w:cs="Georgia"/>
          <w:color w:val="000000" w:themeColor="text1"/>
        </w:rPr>
        <w:t xml:space="preserve"> </w:t>
      </w:r>
      <w:r w:rsidRPr="008B6F73">
        <w:rPr>
          <w:rFonts w:eastAsia="Georgia" w:cs="Georgia"/>
          <w:color w:val="000000" w:themeColor="text1"/>
        </w:rPr>
        <w:t>As students increasingly turn to generative AI tools to support resume writing, job search strategies, and interview preparation, educators face an important question: how do we ensure that students develop authentic, reflective career narratives, with clear understanding of the skills they offer, while navigating AI-enabled hiring systems?</w:t>
      </w:r>
      <w:r w:rsidR="008C5004">
        <w:rPr>
          <w:rFonts w:eastAsia="Georgia" w:cs="Georgia"/>
          <w:color w:val="000000" w:themeColor="text1"/>
        </w:rPr>
        <w:t xml:space="preserve"> </w:t>
      </w:r>
      <w:r w:rsidRPr="008B6F73">
        <w:rPr>
          <w:rFonts w:eastAsia="Georgia" w:cs="Georgia"/>
          <w:color w:val="000000" w:themeColor="text1"/>
        </w:rPr>
        <w:t>Research shows that students who can clearly articulate the connections between academic learning and employability skills experience stronger career confidence and outcomes (Yorke, 2006; </w:t>
      </w:r>
      <w:proofErr w:type="spellStart"/>
      <w:r w:rsidRPr="008B6F73">
        <w:rPr>
          <w:rFonts w:eastAsia="Georgia" w:cs="Georgia"/>
          <w:color w:val="000000" w:themeColor="text1"/>
        </w:rPr>
        <w:t>Artess</w:t>
      </w:r>
      <w:proofErr w:type="spellEnd"/>
      <w:r w:rsidRPr="008B6F73">
        <w:rPr>
          <w:rFonts w:eastAsia="Georgia" w:cs="Georgia"/>
          <w:color w:val="000000" w:themeColor="text1"/>
        </w:rPr>
        <w:t> et al., 2017). In this evolving landscape, human guidance remains essential. Career advisors can partner with instructors to help students interpret labour market trends, critically engage with AI tools used in recruitment, and develop the reflective skills needed to communicate their learning authentically. This session explores how classroom collaborations with the Centre for Career Development help students translate course learning into meaningful career narratives while navigating AI-shaped hiring practices. We will explore key questions often raised, including:</w:t>
      </w:r>
      <w:r w:rsidR="008C5004">
        <w:rPr>
          <w:rFonts w:eastAsia="Georgia" w:cs="Georgia"/>
          <w:color w:val="000000" w:themeColor="text1"/>
        </w:rPr>
        <w:t xml:space="preserve"> </w:t>
      </w:r>
    </w:p>
    <w:p w14:paraId="217C82CD" w14:textId="6203A2FE" w:rsidR="6771F684" w:rsidRPr="008B6F73" w:rsidRDefault="233C4717" w:rsidP="00724412">
      <w:pPr>
        <w:pStyle w:val="ListParagraph"/>
        <w:numPr>
          <w:ilvl w:val="0"/>
          <w:numId w:val="18"/>
        </w:numPr>
        <w:spacing w:line="276" w:lineRule="auto"/>
        <w:rPr>
          <w:rFonts w:eastAsia="Georgia" w:cs="Georgia"/>
          <w:color w:val="000000" w:themeColor="text1"/>
        </w:rPr>
      </w:pPr>
      <w:r w:rsidRPr="008B6F73">
        <w:rPr>
          <w:rFonts w:eastAsia="Georgia" w:cs="Georgia"/>
          <w:color w:val="000000" w:themeColor="text1"/>
        </w:rPr>
        <w:t>What labour market trends—including AI adoption—are shaping the industries your students are preparing to enter? </w:t>
      </w:r>
    </w:p>
    <w:p w14:paraId="0A34397F" w14:textId="23530321" w:rsidR="6771F684" w:rsidRPr="008B6F73" w:rsidRDefault="233C4717" w:rsidP="00724412">
      <w:pPr>
        <w:pStyle w:val="ListParagraph"/>
        <w:numPr>
          <w:ilvl w:val="0"/>
          <w:numId w:val="17"/>
        </w:numPr>
        <w:spacing w:line="276" w:lineRule="auto"/>
        <w:rPr>
          <w:rFonts w:eastAsia="Georgia" w:cs="Georgia"/>
          <w:color w:val="000000" w:themeColor="text1"/>
        </w:rPr>
      </w:pPr>
      <w:r w:rsidRPr="008B6F73">
        <w:rPr>
          <w:rFonts w:eastAsia="Georgia" w:cs="Georgia"/>
          <w:color w:val="000000" w:themeColor="text1"/>
        </w:rPr>
        <w:t>How can students translate course learning into authentic career narratives, even when AI tools are assisting with application materials? </w:t>
      </w:r>
    </w:p>
    <w:p w14:paraId="6EF94DC7" w14:textId="167F22CA" w:rsidR="6771F684" w:rsidRPr="008B6F73" w:rsidRDefault="233C4717" w:rsidP="00724412">
      <w:pPr>
        <w:pStyle w:val="ListParagraph"/>
        <w:numPr>
          <w:ilvl w:val="0"/>
          <w:numId w:val="16"/>
        </w:numPr>
        <w:spacing w:line="276" w:lineRule="auto"/>
        <w:rPr>
          <w:rFonts w:eastAsia="Georgia" w:cs="Georgia"/>
          <w:color w:val="000000" w:themeColor="text1"/>
        </w:rPr>
      </w:pPr>
      <w:r w:rsidRPr="008B6F73">
        <w:rPr>
          <w:rFonts w:eastAsia="Georgia" w:cs="Georgia"/>
          <w:color w:val="000000" w:themeColor="text1"/>
        </w:rPr>
        <w:t>What are employers saying about AI-generated applications, and how can students ensure their submissions remain authentic and compelling? </w:t>
      </w:r>
    </w:p>
    <w:p w14:paraId="21BB4DAF" w14:textId="33767F45" w:rsidR="6771F684" w:rsidRPr="008B6F73" w:rsidRDefault="233C4717" w:rsidP="445812BD">
      <w:pPr>
        <w:spacing w:after="0" w:line="276" w:lineRule="auto"/>
        <w:rPr>
          <w:rFonts w:eastAsia="Georgia" w:cs="Georgia"/>
          <w:color w:val="000000" w:themeColor="text1"/>
        </w:rPr>
      </w:pPr>
      <w:r w:rsidRPr="008B6F73">
        <w:rPr>
          <w:rFonts w:eastAsia="Georgia" w:cs="Georgia"/>
          <w:color w:val="000000" w:themeColor="text1"/>
        </w:rPr>
        <w:t>This session will share examples of successful in-class collaborations between instructors and career advisors that help students navigate an AI-influenced hiring landscape. We will highlight evidence-based approaches to career development in curricular spaces and demonstrate classroom activities that help students reflect on their learning, articulate transferable skills, and critically engage with AI-supported hiring systems. Instructors will leave with practical strategies to support human-centered career development while preparing students for an AI-enabled workforce. </w:t>
      </w:r>
    </w:p>
    <w:p w14:paraId="0B2B552E" w14:textId="588A2F96" w:rsidR="445812BD" w:rsidRPr="00483D21" w:rsidRDefault="445812BD" w:rsidP="445812BD">
      <w:pPr>
        <w:spacing w:after="0" w:line="276" w:lineRule="auto"/>
        <w:rPr>
          <w:rFonts w:eastAsia="Georgia" w:cs="Georgia"/>
          <w:b/>
          <w:bCs/>
        </w:rPr>
      </w:pPr>
    </w:p>
    <w:p w14:paraId="5C551856" w14:textId="473435E9" w:rsidR="00B14C78"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F1C2974" w14:textId="004F76AB" w:rsidR="00675367" w:rsidRPr="008B6F73" w:rsidRDefault="6E211CCD" w:rsidP="00724412">
      <w:pPr>
        <w:pStyle w:val="ListParagraph"/>
        <w:numPr>
          <w:ilvl w:val="0"/>
          <w:numId w:val="15"/>
        </w:numPr>
        <w:spacing w:before="160" w:line="276" w:lineRule="auto"/>
        <w:rPr>
          <w:rFonts w:eastAsia="Georgia" w:cs="Georgia"/>
          <w:color w:val="000000" w:themeColor="text1"/>
        </w:rPr>
      </w:pPr>
      <w:r w:rsidRPr="008B6F73">
        <w:rPr>
          <w:rFonts w:eastAsia="Georgia" w:cs="Georgia"/>
          <w:color w:val="000000" w:themeColor="text1"/>
        </w:rPr>
        <w:t>Understand how AI is shifting the employment process for graduating students.</w:t>
      </w:r>
    </w:p>
    <w:p w14:paraId="755B18D2" w14:textId="6BC84F58" w:rsidR="00675367" w:rsidRPr="008B6F73" w:rsidRDefault="6E211CCD" w:rsidP="00724412">
      <w:pPr>
        <w:pStyle w:val="ListParagraph"/>
        <w:numPr>
          <w:ilvl w:val="0"/>
          <w:numId w:val="15"/>
        </w:numPr>
        <w:spacing w:before="160" w:line="276" w:lineRule="auto"/>
        <w:rPr>
          <w:rFonts w:eastAsia="Georgia" w:cs="Georgia"/>
          <w:color w:val="000000" w:themeColor="text1"/>
        </w:rPr>
      </w:pPr>
      <w:r w:rsidRPr="008B6F73">
        <w:rPr>
          <w:rFonts w:eastAsia="Georgia" w:cs="Georgia"/>
          <w:color w:val="000000" w:themeColor="text1"/>
        </w:rPr>
        <w:t>Identify ways that the Centre for Career Development can support in-classroom learning on skill identification and how to use AI effectively in the work search process.</w:t>
      </w:r>
    </w:p>
    <w:p w14:paraId="356D26CC" w14:textId="1DF2D2B8" w:rsidR="00675367" w:rsidRPr="008B6F73" w:rsidRDefault="6E211CCD" w:rsidP="445812BD">
      <w:pPr>
        <w:pStyle w:val="ListParagraph"/>
        <w:numPr>
          <w:ilvl w:val="0"/>
          <w:numId w:val="15"/>
        </w:numPr>
        <w:spacing w:before="160" w:after="0" w:line="276" w:lineRule="auto"/>
        <w:rPr>
          <w:rFonts w:eastAsia="Georgia" w:cs="Georgia"/>
          <w:color w:val="000000" w:themeColor="text1"/>
        </w:rPr>
      </w:pPr>
      <w:r w:rsidRPr="008B6F73">
        <w:rPr>
          <w:rFonts w:eastAsia="Georgia" w:cs="Georgia"/>
          <w:color w:val="000000" w:themeColor="text1"/>
        </w:rPr>
        <w:t>Discover how AI is shifting the workplace and what employers are noticing in new talent.</w:t>
      </w:r>
    </w:p>
    <w:p w14:paraId="5AC5AFB5" w14:textId="22354E1A" w:rsidR="445812BD" w:rsidRPr="00483D21" w:rsidRDefault="445812BD" w:rsidP="445812BD">
      <w:pPr>
        <w:spacing w:after="0" w:line="276" w:lineRule="auto"/>
        <w:rPr>
          <w:rFonts w:eastAsia="Georgia" w:cs="Georgia"/>
          <w:b/>
          <w:bCs/>
        </w:rPr>
      </w:pPr>
    </w:p>
    <w:p w14:paraId="54B3C6AA"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32835EBD" w14:textId="10578850" w:rsidR="0083003E" w:rsidRPr="008B6F73" w:rsidRDefault="60424C4A" w:rsidP="00724412">
      <w:pPr>
        <w:pStyle w:val="ListParagraph"/>
        <w:numPr>
          <w:ilvl w:val="0"/>
          <w:numId w:val="14"/>
        </w:numPr>
        <w:spacing w:after="0" w:line="276" w:lineRule="auto"/>
        <w:rPr>
          <w:rFonts w:eastAsia="Georgia" w:cs="Georgia"/>
          <w:color w:val="000000" w:themeColor="text1"/>
          <w:lang w:val="en-US"/>
        </w:rPr>
      </w:pPr>
      <w:proofErr w:type="spellStart"/>
      <w:r w:rsidRPr="7F567437">
        <w:rPr>
          <w:rFonts w:eastAsia="Georgia" w:cs="Georgia"/>
          <w:color w:val="000000" w:themeColor="text1"/>
          <w:lang w:val="en-US"/>
        </w:rPr>
        <w:t>Artess</w:t>
      </w:r>
      <w:proofErr w:type="spellEnd"/>
      <w:r w:rsidRPr="7F567437">
        <w:rPr>
          <w:rFonts w:eastAsia="Georgia" w:cs="Georgia"/>
          <w:color w:val="000000" w:themeColor="text1"/>
          <w:lang w:val="en-US"/>
        </w:rPr>
        <w:t xml:space="preserve">, J., Hooley, T., &amp; Mellors-Bourne, R. (2017). Employability: A review of the literature 2012–2016. Higher Education Academy. </w:t>
      </w:r>
    </w:p>
    <w:p w14:paraId="4CFACB88" w14:textId="17174CEC" w:rsidR="0083003E" w:rsidRPr="008B6F73" w:rsidRDefault="60424C4A" w:rsidP="00724412">
      <w:pPr>
        <w:pStyle w:val="ListParagraph"/>
        <w:numPr>
          <w:ilvl w:val="0"/>
          <w:numId w:val="14"/>
        </w:numPr>
        <w:spacing w:after="0" w:line="276" w:lineRule="auto"/>
        <w:rPr>
          <w:rFonts w:eastAsia="Georgia" w:cs="Georgia"/>
          <w:color w:val="000000" w:themeColor="text1"/>
          <w:lang w:val="en-US"/>
        </w:rPr>
      </w:pPr>
      <w:r w:rsidRPr="7F567437">
        <w:rPr>
          <w:rFonts w:eastAsia="Georgia" w:cs="Georgia"/>
          <w:color w:val="000000" w:themeColor="text1"/>
          <w:lang w:val="en-US"/>
        </w:rPr>
        <w:t xml:space="preserve">Deming, D. J. (2017). The growing importance of social skills in the labor market. The Quarterly Journal of Economics, 132(4), 1593–1640. </w:t>
      </w:r>
    </w:p>
    <w:p w14:paraId="0E31D0F4" w14:textId="353971BB" w:rsidR="0083003E" w:rsidRPr="008B6F73" w:rsidRDefault="60424C4A" w:rsidP="00724412">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t>McKinsey Global Institute. (2023). Generative AI and the future of work in America.</w:t>
      </w:r>
    </w:p>
    <w:p w14:paraId="088A118D" w14:textId="41410D73" w:rsidR="0083003E" w:rsidRPr="008B6F73" w:rsidRDefault="60424C4A" w:rsidP="00724412">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lastRenderedPageBreak/>
        <w:t xml:space="preserve">McKinsey &amp; Company. National Academies of Sciences, Engineering, and Medicine. (2017). Information technology and the U.S. workforce: Where are we and where do we go from here? The National Academies Press. </w:t>
      </w:r>
    </w:p>
    <w:p w14:paraId="1ACD5520" w14:textId="3779A1EA" w:rsidR="0083003E" w:rsidRPr="008B6F73" w:rsidRDefault="60424C4A" w:rsidP="00724412">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t>Yorke, M. (2006). Employability in higher education: What it is—What it is not. Higher Education Academy.</w:t>
      </w:r>
    </w:p>
    <w:p w14:paraId="470640A3" w14:textId="77777777" w:rsidR="00F401F5" w:rsidRPr="008B6F73" w:rsidRDefault="00F401F5">
      <w:pPr>
        <w:rPr>
          <w:rFonts w:eastAsia="Georgia" w:cs="Georgia"/>
          <w:b/>
          <w:iCs/>
          <w:sz w:val="24"/>
        </w:rPr>
      </w:pPr>
      <w:r w:rsidRPr="008B6F73">
        <w:rPr>
          <w:rFonts w:eastAsia="Georgia" w:cs="Georgia"/>
        </w:rPr>
        <w:br w:type="page"/>
      </w:r>
    </w:p>
    <w:p w14:paraId="18470B39" w14:textId="2994A838"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305c: </w:t>
      </w:r>
      <w:r w:rsidR="07549A92" w:rsidRPr="008B6F73">
        <w:rPr>
          <w:rFonts w:eastAsia="Georgia" w:cs="Georgia"/>
        </w:rPr>
        <w:t>AI-Generated Feedback Program for Students in Large Introductory Courses</w:t>
      </w:r>
    </w:p>
    <w:p w14:paraId="7DD1012F" w14:textId="77777777" w:rsidR="0063403F" w:rsidRPr="008B6F73" w:rsidRDefault="0063403F" w:rsidP="2EF57133">
      <w:pPr>
        <w:spacing w:after="0" w:line="276" w:lineRule="auto"/>
        <w:rPr>
          <w:rFonts w:eastAsia="Georgia" w:cs="Georgia"/>
          <w:i/>
          <w:iCs/>
          <w:color w:val="000000" w:themeColor="text1"/>
        </w:rPr>
      </w:pPr>
    </w:p>
    <w:p w14:paraId="71167795" w14:textId="650B4E8A" w:rsidR="00B77B79" w:rsidRPr="008B6F73" w:rsidRDefault="179DA27B" w:rsidP="58763AD1">
      <w:pPr>
        <w:spacing w:after="0" w:line="240" w:lineRule="auto"/>
        <w:rPr>
          <w:rFonts w:eastAsia="Georgia" w:cs="Georgia"/>
          <w:b/>
          <w:bCs/>
          <w:i/>
          <w:iCs/>
          <w:color w:val="000000" w:themeColor="text1"/>
        </w:rPr>
      </w:pPr>
      <w:r w:rsidRPr="008B6F73">
        <w:rPr>
          <w:rFonts w:eastAsia="Georgia" w:cs="Georgia"/>
          <w:i/>
          <w:iCs/>
          <w:color w:val="000000" w:themeColor="text1"/>
        </w:rPr>
        <w:t>Mark Baker, Physics and Astronomy, Western</w:t>
      </w:r>
    </w:p>
    <w:p w14:paraId="623BBD6D" w14:textId="20F10101" w:rsidR="00B77B79" w:rsidRPr="008B6F73" w:rsidRDefault="179DA27B" w:rsidP="58763AD1">
      <w:pPr>
        <w:pStyle w:val="Authors"/>
        <w:rPr>
          <w:rFonts w:ascii="Georgia" w:eastAsia="Georgia" w:hAnsi="Georgia" w:cs="Georgia"/>
          <w:b w:val="0"/>
          <w:i/>
          <w:sz w:val="22"/>
          <w:szCs w:val="22"/>
        </w:rPr>
      </w:pPr>
      <w:proofErr w:type="spellStart"/>
      <w:r w:rsidRPr="58763AD1">
        <w:rPr>
          <w:rFonts w:ascii="Georgia" w:eastAsia="Georgia" w:hAnsi="Georgia" w:cs="Georgia"/>
          <w:b w:val="0"/>
          <w:i/>
          <w:sz w:val="22"/>
          <w:szCs w:val="22"/>
        </w:rPr>
        <w:t>Karnav</w:t>
      </w:r>
      <w:proofErr w:type="spellEnd"/>
      <w:r w:rsidRPr="58763AD1">
        <w:rPr>
          <w:rFonts w:ascii="Georgia" w:eastAsia="Georgia" w:hAnsi="Georgia" w:cs="Georgia"/>
          <w:i/>
          <w:sz w:val="22"/>
          <w:szCs w:val="22"/>
        </w:rPr>
        <w:t xml:space="preserve"> </w:t>
      </w:r>
      <w:r w:rsidRPr="58763AD1">
        <w:rPr>
          <w:rFonts w:ascii="Georgia" w:eastAsia="Georgia" w:hAnsi="Georgia" w:cs="Georgia"/>
          <w:b w:val="0"/>
          <w:i/>
          <w:sz w:val="22"/>
          <w:szCs w:val="22"/>
        </w:rPr>
        <w:t>Raval, Physics and Astronomy, Western</w:t>
      </w:r>
    </w:p>
    <w:p w14:paraId="60DE66D8" w14:textId="02202330" w:rsidR="7153AC3B" w:rsidRPr="008B6F73" w:rsidRDefault="7153AC3B" w:rsidP="2EF57133">
      <w:pPr>
        <w:pStyle w:val="Authors"/>
        <w:spacing w:line="276" w:lineRule="auto"/>
        <w:rPr>
          <w:rFonts w:ascii="Georgia" w:eastAsia="Georgia" w:hAnsi="Georgia" w:cs="Georgia"/>
          <w:lang w:val="en-CA"/>
        </w:rPr>
      </w:pPr>
    </w:p>
    <w:p w14:paraId="37FF9620" w14:textId="4CA344F4" w:rsidR="4AAD850E" w:rsidRPr="008B6F73" w:rsidRDefault="01E958E2" w:rsidP="445812BD">
      <w:pPr>
        <w:spacing w:after="0" w:line="276" w:lineRule="auto"/>
        <w:rPr>
          <w:rFonts w:eastAsia="Georgia" w:cs="Georgia"/>
          <w:lang w:val="en-US"/>
        </w:rPr>
      </w:pPr>
      <w:r w:rsidRPr="7F567437">
        <w:rPr>
          <w:rFonts w:eastAsia="Georgia" w:cs="Georgia"/>
          <w:lang w:val="en-US"/>
        </w:rPr>
        <w:t xml:space="preserve">A program has been developed which uses AI to help provide thorough feedback to student written solutions to long-form assignment problems in large introductory courses. The focus of this innovation spotlight will be to give an overview of the assignment style, requirements, and structure which was required </w:t>
      </w:r>
      <w:proofErr w:type="gramStart"/>
      <w:r w:rsidRPr="7F567437">
        <w:rPr>
          <w:rFonts w:eastAsia="Georgia" w:cs="Georgia"/>
          <w:lang w:val="en-US"/>
        </w:rPr>
        <w:t>in order to</w:t>
      </w:r>
      <w:proofErr w:type="gramEnd"/>
      <w:r w:rsidRPr="7F567437">
        <w:rPr>
          <w:rFonts w:eastAsia="Georgia" w:cs="Georgia"/>
          <w:lang w:val="en-US"/>
        </w:rPr>
        <w:t xml:space="preserve"> develop the AI feedback system. We will then provide an example of this generated feedback, which is provided to students in .pdf form. The feedback is both extensive and insightful, far beyond what is feasible with typical TA resources in large introductory courses. For example, each student received approximately 10000 words of custom feedback throughout the term on their problem</w:t>
      </w:r>
      <w:r w:rsidR="00D31669" w:rsidRPr="7F567437">
        <w:rPr>
          <w:rFonts w:eastAsia="Georgia" w:cs="Georgia"/>
          <w:lang w:val="en-US"/>
        </w:rPr>
        <w:t>-</w:t>
      </w:r>
      <w:r w:rsidRPr="7F567437">
        <w:rPr>
          <w:rFonts w:eastAsia="Georgia" w:cs="Georgia"/>
          <w:lang w:val="en-US"/>
        </w:rPr>
        <w:t>solving approach and structure, which included both feedback for how to improve specific problems, as well as general tips which can be utilized beyond a specific problem. The second half of the spotlight will focus on the development, and basic details, of the program itself. This will include details on time and cost to develop the program, and the logistics required to implement a program such as this long term, according to current AI costs and program design requirements.</w:t>
      </w:r>
    </w:p>
    <w:p w14:paraId="68C07AB5" w14:textId="260A31E6" w:rsidR="445812BD" w:rsidRPr="00483D21" w:rsidRDefault="445812BD" w:rsidP="445812BD">
      <w:pPr>
        <w:spacing w:after="0" w:line="276" w:lineRule="auto"/>
        <w:rPr>
          <w:rFonts w:eastAsia="Georgia" w:cs="Georgia"/>
          <w:b/>
          <w:bCs/>
        </w:rPr>
      </w:pPr>
    </w:p>
    <w:p w14:paraId="22F529B1"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791DB8C" w14:textId="7A850471" w:rsidR="6EE7201F" w:rsidRPr="008B6F73" w:rsidRDefault="30784D9F" w:rsidP="00724412">
      <w:pPr>
        <w:pStyle w:val="ListParagraph"/>
        <w:numPr>
          <w:ilvl w:val="0"/>
          <w:numId w:val="13"/>
        </w:numPr>
        <w:spacing w:before="160" w:line="276" w:lineRule="auto"/>
        <w:rPr>
          <w:rFonts w:eastAsia="Georgia" w:cs="Georgia"/>
        </w:rPr>
      </w:pPr>
      <w:r w:rsidRPr="008B6F73">
        <w:rPr>
          <w:rFonts w:eastAsia="Georgia" w:cs="Georgia"/>
        </w:rPr>
        <w:t xml:space="preserve">AI allows for high quality individualized feedback in large introductory courses, previously only feasible in smaller specialized courses. </w:t>
      </w:r>
    </w:p>
    <w:p w14:paraId="6A4249CB" w14:textId="70CEE69D" w:rsidR="6EE7201F" w:rsidRPr="008B6F73" w:rsidRDefault="30784D9F" w:rsidP="445812BD">
      <w:pPr>
        <w:pStyle w:val="ListParagraph"/>
        <w:numPr>
          <w:ilvl w:val="0"/>
          <w:numId w:val="13"/>
        </w:numPr>
        <w:spacing w:before="160" w:after="0" w:line="276" w:lineRule="auto"/>
        <w:rPr>
          <w:rFonts w:eastAsia="Georgia" w:cs="Georgia"/>
        </w:rPr>
      </w:pPr>
      <w:r w:rsidRPr="008B6F73">
        <w:rPr>
          <w:rFonts w:eastAsia="Georgia" w:cs="Georgia"/>
        </w:rPr>
        <w:t>The cost and effort to implement AI feedback systems is relatively low, and the quality is higher than expected, even for technical science/ mathematics</w:t>
      </w:r>
      <w:r w:rsidR="00D31669" w:rsidRPr="008B6F73">
        <w:rPr>
          <w:rFonts w:eastAsia="Georgia" w:cs="Georgia"/>
        </w:rPr>
        <w:t>-</w:t>
      </w:r>
      <w:r w:rsidRPr="008B6F73">
        <w:rPr>
          <w:rFonts w:eastAsia="Georgia" w:cs="Georgia"/>
        </w:rPr>
        <w:t>based courses.</w:t>
      </w:r>
    </w:p>
    <w:p w14:paraId="16EC02BF" w14:textId="75857FC3" w:rsidR="445812BD" w:rsidRPr="00483D21" w:rsidRDefault="445812BD" w:rsidP="445812BD">
      <w:pPr>
        <w:spacing w:after="0" w:line="276" w:lineRule="auto"/>
        <w:rPr>
          <w:rFonts w:eastAsia="Georgia" w:cs="Georgia"/>
          <w:b/>
          <w:bCs/>
        </w:rPr>
      </w:pPr>
    </w:p>
    <w:p w14:paraId="57D87977"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D2DDA7C" w14:textId="7102BF13" w:rsidR="0083003E" w:rsidRPr="008B6F73" w:rsidRDefault="72278461" w:rsidP="00724412">
      <w:pPr>
        <w:pStyle w:val="ListParagraph"/>
        <w:numPr>
          <w:ilvl w:val="0"/>
          <w:numId w:val="12"/>
        </w:numPr>
        <w:spacing w:line="276" w:lineRule="auto"/>
        <w:rPr>
          <w:rFonts w:eastAsia="Georgia" w:cs="Georgia"/>
        </w:rPr>
      </w:pPr>
      <w:r w:rsidRPr="008B6F73">
        <w:rPr>
          <w:rFonts w:eastAsia="Georgia" w:cs="Georgia"/>
        </w:rPr>
        <w:t xml:space="preserve">Yildiz Durak, Hatice, and </w:t>
      </w:r>
      <w:proofErr w:type="spellStart"/>
      <w:r w:rsidRPr="008B6F73">
        <w:rPr>
          <w:rFonts w:eastAsia="Georgia" w:cs="Georgia"/>
        </w:rPr>
        <w:t>Aytuğ</w:t>
      </w:r>
      <w:proofErr w:type="spellEnd"/>
      <w:r w:rsidRPr="008B6F73">
        <w:rPr>
          <w:rFonts w:eastAsia="Georgia" w:cs="Georgia"/>
        </w:rPr>
        <w:t xml:space="preserve"> Onan. </w:t>
      </w:r>
      <w:r w:rsidR="6827381B" w:rsidRPr="008B6F73">
        <w:rPr>
          <w:rFonts w:eastAsia="Georgia" w:cs="Georgia"/>
        </w:rPr>
        <w:t>“</w:t>
      </w:r>
      <w:r w:rsidRPr="008B6F73">
        <w:rPr>
          <w:rFonts w:eastAsia="Georgia" w:cs="Georgia"/>
        </w:rPr>
        <w:t>A systematic review of AI-based feedback in educational settings.</w:t>
      </w:r>
      <w:r w:rsidR="6827381B" w:rsidRPr="008B6F73">
        <w:rPr>
          <w:rFonts w:eastAsia="Georgia" w:cs="Georgia"/>
        </w:rPr>
        <w:t>”</w:t>
      </w:r>
      <w:r w:rsidRPr="008B6F73">
        <w:rPr>
          <w:rFonts w:eastAsia="Georgia" w:cs="Georgia"/>
        </w:rPr>
        <w:t xml:space="preserve"> Journal of Computational Social Science 8.4 (2025): 96. </w:t>
      </w:r>
    </w:p>
    <w:p w14:paraId="13D798FF" w14:textId="4AF7C4BF" w:rsidR="0083003E" w:rsidRPr="008B6F73" w:rsidRDefault="72278461" w:rsidP="00724412">
      <w:pPr>
        <w:pStyle w:val="ListParagraph"/>
        <w:numPr>
          <w:ilvl w:val="0"/>
          <w:numId w:val="12"/>
        </w:numPr>
        <w:spacing w:line="276" w:lineRule="auto"/>
        <w:rPr>
          <w:rFonts w:eastAsia="Georgia" w:cs="Georgia"/>
        </w:rPr>
      </w:pPr>
      <w:r w:rsidRPr="008B6F73">
        <w:rPr>
          <w:rFonts w:eastAsia="Georgia" w:cs="Georgia"/>
        </w:rPr>
        <w:t xml:space="preserve">Xu, </w:t>
      </w:r>
      <w:proofErr w:type="spellStart"/>
      <w:r w:rsidRPr="008B6F73">
        <w:rPr>
          <w:rFonts w:eastAsia="Georgia" w:cs="Georgia"/>
        </w:rPr>
        <w:t>Wenzhong</w:t>
      </w:r>
      <w:proofErr w:type="spellEnd"/>
      <w:r w:rsidRPr="008B6F73">
        <w:rPr>
          <w:rFonts w:eastAsia="Georgia" w:cs="Georgia"/>
        </w:rPr>
        <w:t xml:space="preserve">, et al. </w:t>
      </w:r>
      <w:r w:rsidR="6827381B" w:rsidRPr="008B6F73">
        <w:rPr>
          <w:rFonts w:eastAsia="Georgia" w:cs="Georgia"/>
        </w:rPr>
        <w:t>“</w:t>
      </w:r>
      <w:r w:rsidRPr="008B6F73">
        <w:rPr>
          <w:rFonts w:eastAsia="Georgia" w:cs="Georgia"/>
        </w:rPr>
        <w:t>Artificial intelligence in constructing personalized and accurate feedback systems for students.</w:t>
      </w:r>
      <w:r w:rsidR="6827381B" w:rsidRPr="008B6F73">
        <w:rPr>
          <w:rFonts w:eastAsia="Georgia" w:cs="Georgia"/>
        </w:rPr>
        <w:t>”</w:t>
      </w:r>
      <w:r w:rsidRPr="008B6F73">
        <w:rPr>
          <w:rFonts w:eastAsia="Georgia" w:cs="Georgia"/>
        </w:rPr>
        <w:t xml:space="preserve"> International Journal of Modeling, Simulation, and Scientific Computing 14.01 (2023): 2341001.</w:t>
      </w:r>
    </w:p>
    <w:p w14:paraId="0E9B29CF" w14:textId="5F00CCFE" w:rsidR="7153AC3B" w:rsidRPr="008B6F73" w:rsidRDefault="7153AC3B" w:rsidP="2EF57133">
      <w:pPr>
        <w:spacing w:line="276" w:lineRule="auto"/>
        <w:rPr>
          <w:rFonts w:eastAsia="Georgia" w:cs="Georgia"/>
        </w:rPr>
      </w:pPr>
    </w:p>
    <w:p w14:paraId="3BFAC5AC" w14:textId="330969A5" w:rsidR="7153AC3B" w:rsidRPr="008B6F73" w:rsidRDefault="7153AC3B" w:rsidP="2EF57133">
      <w:pPr>
        <w:spacing w:line="276" w:lineRule="auto"/>
        <w:rPr>
          <w:rFonts w:eastAsia="Georgia" w:cs="Georgia"/>
        </w:rPr>
      </w:pPr>
    </w:p>
    <w:p w14:paraId="5F678AB2" w14:textId="5856383A" w:rsidR="7153AC3B" w:rsidRPr="008B6F73" w:rsidRDefault="7153AC3B" w:rsidP="2EF57133">
      <w:pPr>
        <w:spacing w:line="276" w:lineRule="auto"/>
        <w:rPr>
          <w:rFonts w:eastAsia="Georgia" w:cs="Georgia"/>
        </w:rPr>
      </w:pPr>
    </w:p>
    <w:p w14:paraId="005A6CED" w14:textId="3E335351" w:rsidR="7153AC3B" w:rsidRPr="008B6F73" w:rsidRDefault="7153AC3B" w:rsidP="2EF57133">
      <w:pPr>
        <w:spacing w:line="276" w:lineRule="auto"/>
        <w:rPr>
          <w:rFonts w:eastAsia="Georgia" w:cs="Georgia"/>
        </w:rPr>
      </w:pPr>
    </w:p>
    <w:p w14:paraId="4D862777" w14:textId="5CC9E68F" w:rsidR="7153AC3B" w:rsidRPr="008B6F73" w:rsidRDefault="7153AC3B" w:rsidP="2EF57133">
      <w:pPr>
        <w:spacing w:line="276" w:lineRule="auto"/>
        <w:rPr>
          <w:rFonts w:eastAsia="Georgia" w:cs="Georgia"/>
        </w:rPr>
      </w:pPr>
    </w:p>
    <w:p w14:paraId="3F023BC4" w14:textId="431367C4" w:rsidR="7153AC3B" w:rsidRPr="008B6F73" w:rsidRDefault="7153AC3B" w:rsidP="2EF57133">
      <w:pPr>
        <w:spacing w:line="276" w:lineRule="auto"/>
        <w:rPr>
          <w:rFonts w:eastAsia="Georgia" w:cs="Georgia"/>
        </w:rPr>
      </w:pPr>
    </w:p>
    <w:p w14:paraId="2E53CD5C" w14:textId="6675A807" w:rsidR="7153AC3B" w:rsidRPr="008B6F73" w:rsidRDefault="7153AC3B" w:rsidP="2EF57133">
      <w:pPr>
        <w:spacing w:line="276" w:lineRule="auto"/>
        <w:rPr>
          <w:rFonts w:eastAsia="Georgia" w:cs="Georgia"/>
        </w:rPr>
      </w:pPr>
    </w:p>
    <w:p w14:paraId="6A4E9DBB" w14:textId="3270FEFE" w:rsidR="7153AC3B" w:rsidRPr="008B6F73" w:rsidRDefault="7153AC3B" w:rsidP="2EF57133">
      <w:pPr>
        <w:spacing w:line="276" w:lineRule="auto"/>
        <w:rPr>
          <w:rFonts w:eastAsia="Georgia" w:cs="Georgia"/>
        </w:rPr>
      </w:pPr>
    </w:p>
    <w:p w14:paraId="56451D05" w14:textId="5F70ED3C" w:rsidR="7153AC3B" w:rsidRPr="008B6F73" w:rsidRDefault="7153AC3B" w:rsidP="2EF57133">
      <w:pPr>
        <w:spacing w:line="276" w:lineRule="auto"/>
        <w:rPr>
          <w:rFonts w:eastAsia="Georgia" w:cs="Georgia"/>
        </w:rPr>
      </w:pPr>
    </w:p>
    <w:p w14:paraId="7B11E6EB" w14:textId="789D5E14" w:rsidR="005E302B" w:rsidRDefault="005E302B" w:rsidP="601C1A78">
      <w:pPr>
        <w:rPr>
          <w:rFonts w:eastAsia="Georgia" w:cs="Georgia"/>
          <w:b/>
          <w:bCs/>
          <w:sz w:val="24"/>
          <w:szCs w:val="24"/>
        </w:rPr>
      </w:pPr>
      <w:r w:rsidRPr="601C1A78">
        <w:rPr>
          <w:rFonts w:eastAsia="Georgia" w:cs="Georgia"/>
        </w:rPr>
        <w:br w:type="page"/>
      </w:r>
    </w:p>
    <w:p w14:paraId="6C6DE96C" w14:textId="7CC183D3" w:rsidR="366135E8" w:rsidRPr="008B6F73" w:rsidRDefault="72278461" w:rsidP="2EF57133">
      <w:pPr>
        <w:pStyle w:val="Heading4"/>
        <w:spacing w:line="276" w:lineRule="auto"/>
        <w:rPr>
          <w:rFonts w:eastAsia="Georgia" w:cs="Georgia"/>
          <w:sz w:val="32"/>
          <w:szCs w:val="32"/>
        </w:rPr>
      </w:pPr>
      <w:r w:rsidRPr="008B6F73">
        <w:rPr>
          <w:rFonts w:eastAsia="Georgia" w:cs="Georgia"/>
        </w:rPr>
        <w:lastRenderedPageBreak/>
        <w:t>305d:</w:t>
      </w:r>
      <w:r w:rsidRPr="008B6F73">
        <w:rPr>
          <w:rFonts w:eastAsia="Georgia" w:cs="Georgia"/>
          <w:b w:val="0"/>
          <w:color w:val="000000" w:themeColor="text1"/>
        </w:rPr>
        <w:t xml:space="preserve"> </w:t>
      </w:r>
      <w:r w:rsidRPr="008B6F73">
        <w:rPr>
          <w:rFonts w:eastAsia="Georgia" w:cs="Georgia"/>
          <w:color w:val="000000" w:themeColor="text1"/>
        </w:rPr>
        <w:t>Integration of AI-Assisted Idea Generation and Structuring versus AI-Assisted Editing into a</w:t>
      </w:r>
      <w:r w:rsidRPr="008B6F73">
        <w:rPr>
          <w:rFonts w:eastAsia="Georgia" w:cs="Georgia"/>
          <w:color w:val="000000" w:themeColor="text1"/>
          <w:sz w:val="32"/>
          <w:szCs w:val="32"/>
        </w:rPr>
        <w:t xml:space="preserve"> </w:t>
      </w:r>
      <w:r w:rsidRPr="008B6F73">
        <w:rPr>
          <w:rFonts w:eastAsia="Georgia" w:cs="Georgia"/>
          <w:color w:val="000000" w:themeColor="text1"/>
        </w:rPr>
        <w:t>First-Year Group Assignment (Practice-Based)</w:t>
      </w:r>
      <w:r w:rsidRPr="008B6F73">
        <w:rPr>
          <w:rFonts w:eastAsia="Georgia" w:cs="Georgia"/>
          <w:sz w:val="32"/>
          <w:szCs w:val="32"/>
        </w:rPr>
        <w:t xml:space="preserve"> </w:t>
      </w:r>
    </w:p>
    <w:p w14:paraId="160BDBF4" w14:textId="77777777" w:rsidR="00885668" w:rsidRPr="008B6F73" w:rsidRDefault="00885668" w:rsidP="2EF57133">
      <w:pPr>
        <w:pStyle w:val="Authors"/>
        <w:spacing w:line="276" w:lineRule="auto"/>
        <w:rPr>
          <w:rFonts w:ascii="Georgia" w:eastAsia="Georgia" w:hAnsi="Georgia" w:cs="Georgia"/>
          <w:b w:val="0"/>
          <w:bCs w:val="0"/>
          <w:i/>
          <w:iCs/>
          <w:sz w:val="22"/>
          <w:szCs w:val="22"/>
          <w:lang w:val="en-CA"/>
        </w:rPr>
      </w:pPr>
    </w:p>
    <w:p w14:paraId="35AF4535" w14:textId="16AD6BC3" w:rsidR="366135E8" w:rsidRPr="008B6F73" w:rsidRDefault="72278461" w:rsidP="58763AD1">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Otto Yung, Management, Toronto</w:t>
      </w:r>
    </w:p>
    <w:p w14:paraId="1871A24F" w14:textId="1D55905E"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258ABECA" w14:textId="04DD6B04" w:rsidR="17D3EC76" w:rsidRPr="008B6F73" w:rsidRDefault="17A9F414" w:rsidP="2EF57133">
      <w:pPr>
        <w:spacing w:line="276" w:lineRule="auto"/>
        <w:rPr>
          <w:rFonts w:eastAsia="Georgia" w:cs="Georgia"/>
          <w:lang w:val="en-US"/>
        </w:rPr>
      </w:pPr>
      <w:r w:rsidRPr="7F567437">
        <w:rPr>
          <w:rFonts w:eastAsia="Georgia" w:cs="Georgia"/>
          <w:lang w:val="en-US"/>
        </w:rPr>
        <w:t xml:space="preserve">The session will summarize and debrief findings from a group assignment that integrates Microsoft Co Pilot for a first-year course of over 800 students from the Fall 2025 term. Students were challenged to use AI at different stages in their project. Students were required to compare the usefulness and challenges of using AI based on </w:t>
      </w:r>
      <w:r w:rsidR="6827381B" w:rsidRPr="7F567437">
        <w:rPr>
          <w:rFonts w:eastAsia="Georgia" w:cs="Georgia"/>
          <w:lang w:val="en-US"/>
        </w:rPr>
        <w:t>“</w:t>
      </w:r>
      <w:r w:rsidRPr="7F567437">
        <w:rPr>
          <w:rFonts w:eastAsia="Georgia" w:cs="Georgia"/>
          <w:lang w:val="en-US"/>
        </w:rPr>
        <w:t>AI-Assisted Idea Generation and Structuring</w:t>
      </w:r>
      <w:r w:rsidR="6827381B" w:rsidRPr="7F567437">
        <w:rPr>
          <w:rFonts w:eastAsia="Georgia" w:cs="Georgia"/>
          <w:lang w:val="en-US"/>
        </w:rPr>
        <w:t>”</w:t>
      </w:r>
      <w:r w:rsidRPr="7F567437">
        <w:rPr>
          <w:rFonts w:eastAsia="Georgia" w:cs="Georgia"/>
          <w:lang w:val="en-US"/>
        </w:rPr>
        <w:t xml:space="preserve"> vs. </w:t>
      </w:r>
      <w:r w:rsidR="6827381B" w:rsidRPr="7F567437">
        <w:rPr>
          <w:rFonts w:eastAsia="Georgia" w:cs="Georgia"/>
          <w:lang w:val="en-US"/>
        </w:rPr>
        <w:t>“</w:t>
      </w:r>
      <w:r w:rsidRPr="7F567437">
        <w:rPr>
          <w:rFonts w:eastAsia="Georgia" w:cs="Georgia"/>
          <w:lang w:val="en-US"/>
        </w:rPr>
        <w:t>AI-Assisted Editing</w:t>
      </w:r>
      <w:r w:rsidR="6827381B" w:rsidRPr="7F567437">
        <w:rPr>
          <w:rFonts w:eastAsia="Georgia" w:cs="Georgia"/>
          <w:lang w:val="en-US"/>
        </w:rPr>
        <w:t>”</w:t>
      </w:r>
      <w:r w:rsidRPr="7F567437">
        <w:rPr>
          <w:rFonts w:eastAsia="Georgia" w:cs="Georgia"/>
          <w:lang w:val="en-US"/>
        </w:rPr>
        <w:t xml:space="preserve"> in their project. Students were asked to document if AI helped or hindered their work and productivity by comparing their final submissions using the two different AI-Assisted approaches. Over 160 groups submitted this assignment which provides significant data to analyze students</w:t>
      </w:r>
      <w:r w:rsidR="1F0F0432" w:rsidRPr="7F567437">
        <w:rPr>
          <w:rFonts w:eastAsia="Georgia" w:cs="Georgia"/>
          <w:lang w:val="en-US"/>
        </w:rPr>
        <w:t>’</w:t>
      </w:r>
      <w:r w:rsidRPr="7F567437">
        <w:rPr>
          <w:rFonts w:eastAsia="Georgia" w:cs="Georgia"/>
          <w:lang w:val="en-US"/>
        </w:rPr>
        <w:t xml:space="preserve"> feedback. I will also discuss about the prompting skills and citation styles that students had to learn. (Note: This assignment has just been introduced in the Winter 2026 term to approximately 300 students which should lead to 60 more group submissions to review.) </w:t>
      </w:r>
    </w:p>
    <w:p w14:paraId="185986E7" w14:textId="299A0E7F" w:rsidR="17D3EC76" w:rsidRPr="008B6F73" w:rsidRDefault="17A9F414" w:rsidP="2EF57133">
      <w:pPr>
        <w:spacing w:line="276" w:lineRule="auto"/>
        <w:rPr>
          <w:rFonts w:eastAsia="Georgia" w:cs="Georgia"/>
          <w:lang w:val="en-US"/>
        </w:rPr>
      </w:pPr>
      <w:r w:rsidRPr="7F567437">
        <w:rPr>
          <w:rFonts w:eastAsia="Georgia" w:cs="Georgia"/>
          <w:lang w:val="en-US"/>
        </w:rPr>
        <w:t xml:space="preserve">Participants to this session will find that students became better critical thinkers when using AI. As academic instructors we want students to be productive and yet cautious and more appreciative of ethical and security issues. The value of acclimatizing students early on to experiment with GenAI bodes well so they are aware of its limitations, so they do not completely rely on GenAI from start to finish. At the same time, students can explore more </w:t>
      </w:r>
      <w:r w:rsidR="6827381B" w:rsidRPr="7F567437">
        <w:rPr>
          <w:rFonts w:eastAsia="Georgia" w:cs="Georgia"/>
          <w:lang w:val="en-US"/>
        </w:rPr>
        <w:t>“</w:t>
      </w:r>
      <w:r w:rsidRPr="7F567437">
        <w:rPr>
          <w:rFonts w:eastAsia="Georgia" w:cs="Georgia"/>
          <w:lang w:val="en-US"/>
        </w:rPr>
        <w:t>what-if scenarios</w:t>
      </w:r>
      <w:r w:rsidR="6827381B" w:rsidRPr="7F567437">
        <w:rPr>
          <w:rFonts w:eastAsia="Georgia" w:cs="Georgia"/>
          <w:lang w:val="en-US"/>
        </w:rPr>
        <w:t>”</w:t>
      </w:r>
      <w:r w:rsidRPr="7F567437">
        <w:rPr>
          <w:rFonts w:eastAsia="Georgia" w:cs="Georgia"/>
          <w:lang w:val="en-US"/>
        </w:rPr>
        <w:t xml:space="preserve"> and creative ideas/methods to complete their work. Students continually asking questions through prompting allows them to think and assess the quality of the GenAI responses. </w:t>
      </w:r>
    </w:p>
    <w:p w14:paraId="27402751" w14:textId="5639F0E1" w:rsidR="17D3EC76" w:rsidRPr="008B6F73" w:rsidRDefault="17A9F414" w:rsidP="445812BD">
      <w:pPr>
        <w:spacing w:after="0" w:line="276" w:lineRule="auto"/>
        <w:rPr>
          <w:rFonts w:eastAsia="Georgia" w:cs="Georgia"/>
          <w:lang w:val="en-US"/>
        </w:rPr>
      </w:pPr>
      <w:r w:rsidRPr="7F567437">
        <w:rPr>
          <w:rFonts w:eastAsia="Georgia" w:cs="Georgia"/>
          <w:lang w:val="en-US"/>
        </w:rPr>
        <w:t xml:space="preserve">The session will also discuss how </w:t>
      </w:r>
      <w:r w:rsidR="6827381B" w:rsidRPr="7F567437">
        <w:rPr>
          <w:rFonts w:eastAsia="Georgia" w:cs="Georgia"/>
          <w:lang w:val="en-US"/>
        </w:rPr>
        <w:t>“</w:t>
      </w:r>
      <w:r w:rsidRPr="7F567437">
        <w:rPr>
          <w:rFonts w:eastAsia="Georgia" w:cs="Georgia"/>
          <w:lang w:val="en-US"/>
        </w:rPr>
        <w:t>The Artificial Intelligence Scale (AIAS): A Framework for Ethical Integration of Generative AI in Education Assessment</w:t>
      </w:r>
      <w:r w:rsidR="6827381B" w:rsidRPr="7F567437">
        <w:rPr>
          <w:rFonts w:eastAsia="Georgia" w:cs="Georgia"/>
          <w:lang w:val="en-US"/>
        </w:rPr>
        <w:t>”</w:t>
      </w:r>
      <w:r w:rsidRPr="7F567437">
        <w:rPr>
          <w:rFonts w:eastAsia="Georgia" w:cs="Georgia"/>
          <w:lang w:val="en-US"/>
        </w:rPr>
        <w:t xml:space="preserve"> (Perkins, Furze, Roe, </w:t>
      </w:r>
      <w:proofErr w:type="spellStart"/>
      <w:r w:rsidRPr="7F567437">
        <w:rPr>
          <w:rFonts w:eastAsia="Georgia" w:cs="Georgia"/>
          <w:lang w:val="en-US"/>
        </w:rPr>
        <w:t>MacVaugh</w:t>
      </w:r>
      <w:proofErr w:type="spellEnd"/>
      <w:r w:rsidRPr="7F567437">
        <w:rPr>
          <w:rFonts w:eastAsia="Georgia" w:cs="Georgia"/>
          <w:lang w:val="en-US"/>
        </w:rPr>
        <w:t>) was introduced to the students and how the course assessed their understanding of this framework.</w:t>
      </w:r>
    </w:p>
    <w:p w14:paraId="712C7447" w14:textId="05F35A9F" w:rsidR="445812BD" w:rsidRPr="00483D21" w:rsidRDefault="445812BD" w:rsidP="445812BD">
      <w:pPr>
        <w:spacing w:after="0" w:line="276" w:lineRule="auto"/>
        <w:rPr>
          <w:rFonts w:eastAsia="Georgia" w:cs="Georgia"/>
          <w:b/>
          <w:bCs/>
        </w:rPr>
      </w:pPr>
    </w:p>
    <w:p w14:paraId="7C206B7C" w14:textId="77777777" w:rsidR="366135E8" w:rsidRPr="008B6F73" w:rsidRDefault="72278461"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018F446" w14:textId="71AAAD16" w:rsidR="2B4D7066" w:rsidRPr="008B6F73" w:rsidRDefault="2C8A5EE6" w:rsidP="00724412">
      <w:pPr>
        <w:pStyle w:val="ListParagraph"/>
        <w:numPr>
          <w:ilvl w:val="0"/>
          <w:numId w:val="11"/>
        </w:numPr>
        <w:spacing w:before="160" w:line="276" w:lineRule="auto"/>
        <w:rPr>
          <w:rFonts w:eastAsia="Georgia" w:cs="Georgia"/>
        </w:rPr>
      </w:pPr>
      <w:r w:rsidRPr="008B6F73">
        <w:rPr>
          <w:rFonts w:eastAsia="Georgia" w:cs="Georgia"/>
        </w:rPr>
        <w:t>Session participants can receive a copy of the actual assignment requirements (i.e., creating a business pitch, marketing plan, business plan, and video presentation) as well as a summary of the students</w:t>
      </w:r>
      <w:r w:rsidR="1F0F0432" w:rsidRPr="008B6F73">
        <w:rPr>
          <w:rFonts w:eastAsia="Georgia" w:cs="Georgia"/>
        </w:rPr>
        <w:t>’</w:t>
      </w:r>
      <w:r w:rsidRPr="008B6F73">
        <w:rPr>
          <w:rFonts w:eastAsia="Georgia" w:cs="Georgia"/>
        </w:rPr>
        <w:t xml:space="preserve"> experience using GenAI. </w:t>
      </w:r>
    </w:p>
    <w:p w14:paraId="60973F2A" w14:textId="10900A5F" w:rsidR="2B4D7066" w:rsidRPr="008B6F73" w:rsidRDefault="2C8A5EE6" w:rsidP="00724412">
      <w:pPr>
        <w:pStyle w:val="ListParagraph"/>
        <w:numPr>
          <w:ilvl w:val="0"/>
          <w:numId w:val="11"/>
        </w:numPr>
        <w:spacing w:before="160" w:line="276" w:lineRule="auto"/>
        <w:rPr>
          <w:rFonts w:eastAsia="Georgia" w:cs="Georgia"/>
        </w:rPr>
      </w:pPr>
      <w:r w:rsidRPr="008B6F73">
        <w:rPr>
          <w:rFonts w:eastAsia="Georgia" w:cs="Georgia"/>
        </w:rPr>
        <w:t xml:space="preserve">The summary will provide evidence of what level of AI-Assistance (i.e., Idea Generation and Structuring vs. Editing) was more useful for the assignment. We will have more insight of how to better utilize AI-Assistance based on the type of task at hand. </w:t>
      </w:r>
    </w:p>
    <w:p w14:paraId="65EF8A22" w14:textId="2F14F81A" w:rsidR="2B4D7066" w:rsidRPr="008B6F73" w:rsidRDefault="2C8A5EE6" w:rsidP="445812BD">
      <w:pPr>
        <w:pStyle w:val="ListParagraph"/>
        <w:numPr>
          <w:ilvl w:val="0"/>
          <w:numId w:val="11"/>
        </w:numPr>
        <w:spacing w:before="160" w:after="0" w:line="276" w:lineRule="auto"/>
        <w:rPr>
          <w:rFonts w:eastAsia="Georgia" w:cs="Georgia"/>
        </w:rPr>
      </w:pPr>
      <w:r w:rsidRPr="008B6F73">
        <w:rPr>
          <w:rFonts w:eastAsia="Georgia" w:cs="Georgia"/>
        </w:rPr>
        <w:t>Session participants should feel more confident that students</w:t>
      </w:r>
      <w:r w:rsidR="1F0F0432" w:rsidRPr="008B6F73">
        <w:rPr>
          <w:rFonts w:eastAsia="Georgia" w:cs="Georgia"/>
        </w:rPr>
        <w:t>’</w:t>
      </w:r>
      <w:r w:rsidRPr="008B6F73">
        <w:rPr>
          <w:rFonts w:eastAsia="Georgia" w:cs="Georgia"/>
        </w:rPr>
        <w:t xml:space="preserve"> learning experience enhances with GenAI if used in a precise manner for a very specific task. As instructors, student evaluations and feedback about their GenAI experience better informs us to improve and expand GenAI integration.</w:t>
      </w:r>
    </w:p>
    <w:p w14:paraId="33CEFF71" w14:textId="5B2945C5" w:rsidR="445812BD" w:rsidRPr="00483D21" w:rsidRDefault="445812BD" w:rsidP="445812BD">
      <w:pPr>
        <w:spacing w:after="0" w:line="276" w:lineRule="auto"/>
        <w:rPr>
          <w:rFonts w:eastAsia="Georgia" w:cs="Georgia"/>
          <w:b/>
          <w:bCs/>
        </w:rPr>
      </w:pPr>
    </w:p>
    <w:p w14:paraId="2CCF8585" w14:textId="77777777" w:rsidR="366135E8" w:rsidRPr="008B6F73" w:rsidRDefault="72278461" w:rsidP="445812BD">
      <w:pPr>
        <w:spacing w:line="276" w:lineRule="auto"/>
        <w:rPr>
          <w:rFonts w:eastAsia="Georgia" w:cs="Georgia"/>
          <w:b/>
          <w:bCs/>
        </w:rPr>
      </w:pPr>
      <w:r w:rsidRPr="008B6F73">
        <w:rPr>
          <w:rFonts w:eastAsia="Georgia" w:cs="Georgia"/>
          <w:b/>
          <w:bCs/>
        </w:rPr>
        <w:t>References:</w:t>
      </w:r>
    </w:p>
    <w:p w14:paraId="3707F234" w14:textId="721BF550" w:rsidR="718A96DA" w:rsidRPr="008B6F73" w:rsidRDefault="29B52AB9" w:rsidP="00724412">
      <w:pPr>
        <w:pStyle w:val="ListParagraph"/>
        <w:numPr>
          <w:ilvl w:val="0"/>
          <w:numId w:val="10"/>
        </w:numPr>
        <w:spacing w:before="160" w:line="276" w:lineRule="auto"/>
        <w:rPr>
          <w:rFonts w:eastAsia="Georgia" w:cs="Georgia"/>
        </w:rPr>
      </w:pPr>
      <w:proofErr w:type="spellStart"/>
      <w:r w:rsidRPr="008B6F73">
        <w:rPr>
          <w:rFonts w:eastAsia="Georgia" w:cs="Georgia"/>
        </w:rPr>
        <w:t>Perkins,re</w:t>
      </w:r>
      <w:proofErr w:type="spellEnd"/>
      <w:r w:rsidRPr="008B6F73">
        <w:rPr>
          <w:rFonts w:eastAsia="Georgia" w:cs="Georgia"/>
        </w:rPr>
        <w:t xml:space="preserve"> M., Furze, L., Roe, J., </w:t>
      </w:r>
      <w:proofErr w:type="spellStart"/>
      <w:r w:rsidRPr="008B6F73">
        <w:rPr>
          <w:rFonts w:eastAsia="Georgia" w:cs="Georgia"/>
        </w:rPr>
        <w:t>MacVaugh</w:t>
      </w:r>
      <w:proofErr w:type="spellEnd"/>
      <w:r w:rsidRPr="008B6F73">
        <w:rPr>
          <w:rFonts w:eastAsia="Georgia" w:cs="Georgia"/>
        </w:rPr>
        <w:t>, J., (2024). The Artificial Intelligence Assessment Scale (AIAS): A Framework for Ethical Integration of Generative AI in Educational Assessment. Journal of University Teaching &amp; Learning Practice, Vol. 21 No. 6. S</w:t>
      </w:r>
    </w:p>
    <w:p w14:paraId="04D88CF9" w14:textId="155DF5D0"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 xml:space="preserve">Lim, M.W., Gunasekara, A., Pallant, J.L., Pallant, J.I., </w:t>
      </w:r>
      <w:proofErr w:type="spellStart"/>
      <w:r w:rsidRPr="008B6F73">
        <w:rPr>
          <w:rFonts w:eastAsia="Georgia" w:cs="Georgia"/>
        </w:rPr>
        <w:t>Pechenkina</w:t>
      </w:r>
      <w:proofErr w:type="spellEnd"/>
      <w:r w:rsidRPr="008B6F73">
        <w:rPr>
          <w:rFonts w:eastAsia="Georgia" w:cs="Georgia"/>
        </w:rPr>
        <w:t>, E., (2023). Generative AI and the future of education: A paradoxical perspective from management educators. The International Journal of Management Education, Vol. 21 Issue 2. S</w:t>
      </w:r>
    </w:p>
    <w:p w14:paraId="7D592F21" w14:textId="733A7842"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Anselmo, L., Eaton, S.E., Jivani R., Moya B., Wright, A., (2024). Emerging Considerations When Designing Assessment for Artificial Intelligence Use. Taylor Institute for Teaching and Learning, University of Calgary. S</w:t>
      </w:r>
    </w:p>
    <w:p w14:paraId="4A803E1E" w14:textId="4854BBAA"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lastRenderedPageBreak/>
        <w:t xml:space="preserve">Kumar, H., Xiao, R., Lawson, B., Musabirov, I., Shi, J., Wang, X., Luo, H., Williams, J.J., Rafferty, A., Stamper, J., </w:t>
      </w:r>
      <w:proofErr w:type="spellStart"/>
      <w:r w:rsidRPr="008B6F73">
        <w:rPr>
          <w:rFonts w:eastAsia="Georgia" w:cs="Georgia"/>
        </w:rPr>
        <w:t>Liut</w:t>
      </w:r>
      <w:proofErr w:type="spellEnd"/>
      <w:r w:rsidRPr="008B6F73">
        <w:rPr>
          <w:rFonts w:eastAsia="Georgia" w:cs="Georgia"/>
        </w:rPr>
        <w:t xml:space="preserve">, M., (2024). Supporting Self-Reflection at Scale with Large Language Models: Insights from Randomized Field Experiments in Classrooms. Association for Computing Machinery. </w:t>
      </w:r>
    </w:p>
    <w:p w14:paraId="65405E33" w14:textId="2505E010"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 xml:space="preserve">The AI Pedagogy Project was created by the </w:t>
      </w:r>
      <w:proofErr w:type="spellStart"/>
      <w:r w:rsidRPr="008B6F73">
        <w:rPr>
          <w:rFonts w:eastAsia="Georgia" w:cs="Georgia"/>
        </w:rPr>
        <w:t>metaLAB</w:t>
      </w:r>
      <w:proofErr w:type="spellEnd"/>
      <w:r w:rsidRPr="008B6F73">
        <w:rPr>
          <w:rFonts w:eastAsia="Georgia" w:cs="Georgia"/>
        </w:rPr>
        <w:t xml:space="preserve"> at Harvard University and the Berkman Klein Centre for Internet &amp; Society. There are three parts to this guide: </w:t>
      </w:r>
      <w:proofErr w:type="spellStart"/>
      <w:r w:rsidRPr="008B6F73">
        <w:rPr>
          <w:rFonts w:eastAsia="Georgia" w:cs="Georgia"/>
        </w:rPr>
        <w:t>i</w:t>
      </w:r>
      <w:proofErr w:type="spellEnd"/>
      <w:r w:rsidRPr="008B6F73">
        <w:rPr>
          <w:rFonts w:eastAsia="Georgia" w:cs="Georgia"/>
        </w:rPr>
        <w:t xml:space="preserve">) Part 1: AI Starter; ii) Part 2: LLM Tutorial, and iii) Part 3: Resources. There is also a collection of curated assignments that integrate AI tools from educators around the world. </w:t>
      </w:r>
    </w:p>
    <w:p w14:paraId="43CF9E48" w14:textId="79080956"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 xml:space="preserve">The Higher Education Strategy Associates (HESA) launched the </w:t>
      </w:r>
      <w:r w:rsidR="6827381B" w:rsidRPr="008B6F73">
        <w:rPr>
          <w:rFonts w:eastAsia="Georgia" w:cs="Georgia"/>
        </w:rPr>
        <w:t>“</w:t>
      </w:r>
      <w:r w:rsidRPr="008B6F73">
        <w:rPr>
          <w:rFonts w:eastAsia="Georgia" w:cs="Georgia"/>
        </w:rPr>
        <w:t>AI Observatory</w:t>
      </w:r>
      <w:r w:rsidR="6827381B" w:rsidRPr="008B6F73">
        <w:rPr>
          <w:rFonts w:eastAsia="Georgia" w:cs="Georgia"/>
        </w:rPr>
        <w:t>”</w:t>
      </w:r>
      <w:r w:rsidRPr="008B6F73">
        <w:rPr>
          <w:rFonts w:eastAsia="Georgia" w:cs="Georgia"/>
        </w:rPr>
        <w:t xml:space="preserve"> that acts as a Canadian clearinghouse for policies and guidelines with respect to AI. There are roundtable meetings that consist of 100+ participants mainly comprised of administrators and instructors across Canada. </w:t>
      </w:r>
    </w:p>
    <w:p w14:paraId="3EAD0F31" w14:textId="5CEB64F6" w:rsidR="7153AC3B" w:rsidRPr="008B6F73" w:rsidRDefault="7153AC3B" w:rsidP="2EF57133">
      <w:pPr>
        <w:pStyle w:val="Heading4"/>
        <w:spacing w:line="276" w:lineRule="auto"/>
        <w:rPr>
          <w:rFonts w:eastAsia="Georgia" w:cs="Georgia"/>
        </w:rPr>
      </w:pPr>
    </w:p>
    <w:p w14:paraId="38DB7B82" w14:textId="094D4239" w:rsidR="7153AC3B" w:rsidRPr="008B6F73" w:rsidRDefault="7153AC3B" w:rsidP="2EF57133">
      <w:pPr>
        <w:pStyle w:val="Heading4"/>
        <w:spacing w:line="276" w:lineRule="auto"/>
        <w:rPr>
          <w:rFonts w:eastAsia="Georgia" w:cs="Georgia"/>
        </w:rPr>
      </w:pPr>
    </w:p>
    <w:p w14:paraId="13A9B953" w14:textId="24FD628B" w:rsidR="7153AC3B" w:rsidRPr="008B6F73" w:rsidRDefault="7153AC3B" w:rsidP="2EF57133">
      <w:pPr>
        <w:pStyle w:val="Heading4"/>
        <w:spacing w:line="276" w:lineRule="auto"/>
        <w:rPr>
          <w:rFonts w:eastAsia="Georgia" w:cs="Georgia"/>
        </w:rPr>
      </w:pPr>
    </w:p>
    <w:p w14:paraId="4E6D6EAB" w14:textId="3CA7439A" w:rsidR="7153AC3B" w:rsidRPr="008B6F73" w:rsidRDefault="7153AC3B" w:rsidP="2EF57133">
      <w:pPr>
        <w:pStyle w:val="Heading4"/>
        <w:spacing w:line="276" w:lineRule="auto"/>
        <w:rPr>
          <w:rFonts w:eastAsia="Georgia" w:cs="Georgia"/>
        </w:rPr>
      </w:pPr>
    </w:p>
    <w:p w14:paraId="729E9423" w14:textId="426C9559" w:rsidR="7153AC3B" w:rsidRPr="008B6F73" w:rsidRDefault="7153AC3B" w:rsidP="2EF57133">
      <w:pPr>
        <w:pStyle w:val="Heading4"/>
        <w:spacing w:line="276" w:lineRule="auto"/>
        <w:rPr>
          <w:rFonts w:eastAsia="Georgia" w:cs="Georgia"/>
        </w:rPr>
      </w:pPr>
    </w:p>
    <w:p w14:paraId="57DF5B72" w14:textId="03AD1C4E" w:rsidR="7153AC3B" w:rsidRPr="008B6F73" w:rsidRDefault="7153AC3B" w:rsidP="2EF57133">
      <w:pPr>
        <w:pStyle w:val="Heading4"/>
        <w:spacing w:line="276" w:lineRule="auto"/>
        <w:rPr>
          <w:rFonts w:eastAsia="Georgia" w:cs="Georgia"/>
        </w:rPr>
      </w:pPr>
    </w:p>
    <w:p w14:paraId="26802D6E" w14:textId="65262117" w:rsidR="7153AC3B" w:rsidRPr="008B6F73" w:rsidRDefault="7153AC3B" w:rsidP="2EF57133">
      <w:pPr>
        <w:pStyle w:val="Heading4"/>
        <w:spacing w:line="276" w:lineRule="auto"/>
        <w:rPr>
          <w:rFonts w:eastAsia="Georgia" w:cs="Georgia"/>
        </w:rPr>
      </w:pPr>
    </w:p>
    <w:p w14:paraId="73180161" w14:textId="1C48903A" w:rsidR="7153AC3B" w:rsidRPr="008B6F73" w:rsidRDefault="7153AC3B" w:rsidP="2EF57133">
      <w:pPr>
        <w:pStyle w:val="Heading4"/>
        <w:spacing w:line="276" w:lineRule="auto"/>
        <w:rPr>
          <w:rFonts w:eastAsia="Georgia" w:cs="Georgia"/>
        </w:rPr>
      </w:pPr>
    </w:p>
    <w:p w14:paraId="4A2B18B5" w14:textId="26F1292B" w:rsidR="7153AC3B" w:rsidRPr="008B6F73" w:rsidRDefault="7153AC3B" w:rsidP="2EF57133">
      <w:pPr>
        <w:pStyle w:val="Heading4"/>
        <w:spacing w:line="276" w:lineRule="auto"/>
        <w:rPr>
          <w:rFonts w:eastAsia="Georgia" w:cs="Georgia"/>
        </w:rPr>
      </w:pPr>
    </w:p>
    <w:p w14:paraId="38C76EA8" w14:textId="5479EF04" w:rsidR="7153AC3B" w:rsidRPr="008B6F73" w:rsidRDefault="7153AC3B" w:rsidP="2EF57133">
      <w:pPr>
        <w:pStyle w:val="Heading4"/>
        <w:spacing w:line="276" w:lineRule="auto"/>
        <w:rPr>
          <w:rFonts w:eastAsia="Georgia" w:cs="Georgia"/>
        </w:rPr>
      </w:pPr>
    </w:p>
    <w:p w14:paraId="4A284496" w14:textId="09727F1A" w:rsidR="7153AC3B" w:rsidRPr="008B6F73" w:rsidRDefault="7153AC3B" w:rsidP="2EF57133">
      <w:pPr>
        <w:pStyle w:val="Heading4"/>
        <w:spacing w:line="276" w:lineRule="auto"/>
        <w:rPr>
          <w:rFonts w:eastAsia="Georgia" w:cs="Georgia"/>
        </w:rPr>
      </w:pPr>
    </w:p>
    <w:p w14:paraId="4D1ECDDA" w14:textId="24439234" w:rsidR="7153AC3B" w:rsidRPr="008B6F73" w:rsidRDefault="7153AC3B" w:rsidP="2EF57133">
      <w:pPr>
        <w:pStyle w:val="Heading4"/>
        <w:spacing w:line="276" w:lineRule="auto"/>
        <w:rPr>
          <w:rFonts w:eastAsia="Georgia" w:cs="Georgia"/>
        </w:rPr>
      </w:pPr>
    </w:p>
    <w:p w14:paraId="7F6DAA1A" w14:textId="6543560F" w:rsidR="7153AC3B" w:rsidRPr="008B6F73" w:rsidRDefault="7153AC3B" w:rsidP="2EF57133">
      <w:pPr>
        <w:spacing w:line="276" w:lineRule="auto"/>
        <w:rPr>
          <w:rFonts w:eastAsia="Georgia" w:cs="Georgia"/>
        </w:rPr>
      </w:pPr>
    </w:p>
    <w:p w14:paraId="34DBC202" w14:textId="33A3F8B8" w:rsidR="7153AC3B" w:rsidRPr="008B6F73" w:rsidRDefault="7153AC3B" w:rsidP="2EF57133">
      <w:pPr>
        <w:spacing w:line="276" w:lineRule="auto"/>
        <w:rPr>
          <w:rFonts w:eastAsia="Georgia" w:cs="Georgia"/>
        </w:rPr>
      </w:pPr>
    </w:p>
    <w:p w14:paraId="7C56E47F" w14:textId="640879CE" w:rsidR="7153AC3B" w:rsidRPr="008B6F73" w:rsidRDefault="7153AC3B" w:rsidP="2EF57133">
      <w:pPr>
        <w:spacing w:line="276" w:lineRule="auto"/>
        <w:rPr>
          <w:rFonts w:eastAsia="Georgia" w:cs="Georgia"/>
        </w:rPr>
      </w:pPr>
    </w:p>
    <w:p w14:paraId="28D1CBC6" w14:textId="03ABDEB7" w:rsidR="7153AC3B" w:rsidRPr="008B6F73" w:rsidRDefault="7153AC3B" w:rsidP="2EF57133">
      <w:pPr>
        <w:spacing w:line="276" w:lineRule="auto"/>
        <w:rPr>
          <w:rFonts w:eastAsia="Georgia" w:cs="Georgia"/>
        </w:rPr>
      </w:pPr>
    </w:p>
    <w:p w14:paraId="0CB2C7F7" w14:textId="0D050A7C" w:rsidR="7153AC3B" w:rsidRPr="008B6F73" w:rsidRDefault="7153AC3B" w:rsidP="2EF57133">
      <w:pPr>
        <w:spacing w:line="276" w:lineRule="auto"/>
        <w:rPr>
          <w:rFonts w:eastAsia="Georgia" w:cs="Georgia"/>
        </w:rPr>
      </w:pPr>
    </w:p>
    <w:p w14:paraId="2254AE7F" w14:textId="330CA3D6" w:rsidR="7153AC3B" w:rsidRPr="008B6F73" w:rsidRDefault="7153AC3B" w:rsidP="2EF57133">
      <w:pPr>
        <w:spacing w:line="276" w:lineRule="auto"/>
        <w:rPr>
          <w:rFonts w:eastAsia="Georgia" w:cs="Georgia"/>
        </w:rPr>
      </w:pPr>
    </w:p>
    <w:p w14:paraId="309C0A5E" w14:textId="5D693817" w:rsidR="7153AC3B" w:rsidRPr="008B6F73" w:rsidRDefault="7153AC3B" w:rsidP="2EF57133">
      <w:pPr>
        <w:spacing w:line="276" w:lineRule="auto"/>
        <w:rPr>
          <w:rFonts w:eastAsia="Georgia" w:cs="Georgia"/>
        </w:rPr>
      </w:pPr>
    </w:p>
    <w:p w14:paraId="1C41B5B1" w14:textId="02154F43" w:rsidR="7153AC3B" w:rsidRPr="008B6F73" w:rsidRDefault="7153AC3B" w:rsidP="2EF57133">
      <w:pPr>
        <w:spacing w:line="276" w:lineRule="auto"/>
        <w:rPr>
          <w:rFonts w:eastAsia="Georgia" w:cs="Georgia"/>
        </w:rPr>
      </w:pPr>
    </w:p>
    <w:p w14:paraId="52CE4927" w14:textId="63919197" w:rsidR="7153AC3B" w:rsidRPr="008B6F73" w:rsidRDefault="7153AC3B" w:rsidP="2EF57133">
      <w:pPr>
        <w:spacing w:line="276" w:lineRule="auto"/>
        <w:rPr>
          <w:rFonts w:eastAsia="Georgia" w:cs="Georgia"/>
        </w:rPr>
      </w:pPr>
    </w:p>
    <w:p w14:paraId="374CC6D6" w14:textId="24B58F70" w:rsidR="7153AC3B" w:rsidRPr="008B6F73" w:rsidRDefault="7153AC3B" w:rsidP="2EF57133">
      <w:pPr>
        <w:pStyle w:val="Heading4"/>
        <w:spacing w:line="276" w:lineRule="auto"/>
        <w:rPr>
          <w:rFonts w:eastAsia="Georgia" w:cs="Georgia"/>
        </w:rPr>
      </w:pPr>
    </w:p>
    <w:p w14:paraId="3706FD3C" w14:textId="49B3C992" w:rsidR="7C37393F" w:rsidRDefault="7C37393F" w:rsidP="7C37393F"/>
    <w:p w14:paraId="060376B4" w14:textId="7BE26863" w:rsidR="00D5358A" w:rsidRDefault="00D5358A" w:rsidP="56DFE319">
      <w:pPr>
        <w:rPr>
          <w:rFonts w:eastAsia="Georgia" w:cs="Georgia"/>
          <w:b/>
          <w:bCs/>
          <w:sz w:val="24"/>
          <w:szCs w:val="24"/>
        </w:rPr>
      </w:pPr>
      <w:r w:rsidRPr="56DFE319">
        <w:rPr>
          <w:rFonts w:eastAsia="Georgia" w:cs="Georgia"/>
        </w:rPr>
        <w:br w:type="page"/>
      </w:r>
    </w:p>
    <w:p w14:paraId="6730584B" w14:textId="5F45589C" w:rsidR="366135E8" w:rsidRPr="008B6F73" w:rsidRDefault="72278461" w:rsidP="2EF57133">
      <w:pPr>
        <w:pStyle w:val="Heading4"/>
        <w:spacing w:line="276" w:lineRule="auto"/>
        <w:rPr>
          <w:rFonts w:eastAsia="Georgia" w:cs="Georgia"/>
        </w:rPr>
      </w:pPr>
      <w:r w:rsidRPr="008B6F73">
        <w:rPr>
          <w:rFonts w:eastAsia="Georgia" w:cs="Georgia"/>
        </w:rPr>
        <w:lastRenderedPageBreak/>
        <w:t>305</w:t>
      </w:r>
      <w:r w:rsidR="0BC23343" w:rsidRPr="008B6F73">
        <w:rPr>
          <w:rFonts w:eastAsia="Georgia" w:cs="Georgia"/>
        </w:rPr>
        <w:t>e</w:t>
      </w:r>
      <w:r w:rsidRPr="008B6F73">
        <w:rPr>
          <w:rFonts w:eastAsia="Georgia" w:cs="Georgia"/>
        </w:rPr>
        <w:t xml:space="preserve">: </w:t>
      </w:r>
      <w:r w:rsidR="40760E24" w:rsidRPr="008B6F73">
        <w:rPr>
          <w:rFonts w:eastAsia="Georgia" w:cs="Georgia"/>
        </w:rPr>
        <w:t>How to Be a Designer — AI Tools for the Emerging Designer</w:t>
      </w:r>
    </w:p>
    <w:p w14:paraId="3E4B82F8" w14:textId="77777777" w:rsidR="00885668" w:rsidRPr="008B6F73" w:rsidRDefault="00885668" w:rsidP="2EF57133">
      <w:pPr>
        <w:pStyle w:val="Authors"/>
        <w:spacing w:line="276" w:lineRule="auto"/>
        <w:rPr>
          <w:rFonts w:ascii="Georgia" w:eastAsia="Georgia" w:hAnsi="Georgia" w:cs="Georgia"/>
          <w:b w:val="0"/>
          <w:bCs w:val="0"/>
          <w:i/>
          <w:iCs/>
          <w:sz w:val="22"/>
          <w:szCs w:val="22"/>
          <w:lang w:val="en-CA"/>
        </w:rPr>
      </w:pPr>
    </w:p>
    <w:p w14:paraId="0A58812F" w14:textId="410A2C1F" w:rsidR="1DCB02CA" w:rsidRPr="008B6F73" w:rsidRDefault="40760E24" w:rsidP="58763AD1">
      <w:pPr>
        <w:pStyle w:val="Authors"/>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Terry O</w:t>
      </w:r>
      <w:r w:rsidR="1F0F0432" w:rsidRPr="008B6F73">
        <w:rPr>
          <w:rFonts w:ascii="Georgia" w:eastAsia="Georgia" w:hAnsi="Georgia" w:cs="Georgia"/>
          <w:b w:val="0"/>
          <w:bCs w:val="0"/>
          <w:i/>
          <w:iCs/>
          <w:sz w:val="22"/>
          <w:szCs w:val="22"/>
          <w:lang w:val="en-CA"/>
        </w:rPr>
        <w:t>’</w:t>
      </w:r>
      <w:r w:rsidRPr="008B6F73">
        <w:rPr>
          <w:rFonts w:ascii="Georgia" w:eastAsia="Georgia" w:hAnsi="Georgia" w:cs="Georgia"/>
          <w:b w:val="0"/>
          <w:bCs w:val="0"/>
          <w:i/>
          <w:iCs/>
          <w:sz w:val="22"/>
          <w:szCs w:val="22"/>
          <w:lang w:val="en-CA"/>
        </w:rPr>
        <w:t>Neill, Interaction Design and Business, Waterloo</w:t>
      </w:r>
    </w:p>
    <w:p w14:paraId="50BD9BC6" w14:textId="3654EFA3" w:rsidR="7153AC3B" w:rsidRPr="008B6F73" w:rsidRDefault="7153AC3B" w:rsidP="2EF57133">
      <w:pPr>
        <w:spacing w:after="257" w:line="276" w:lineRule="auto"/>
        <w:ind w:left="-5"/>
        <w:contextualSpacing/>
        <w:rPr>
          <w:rFonts w:eastAsia="Georgia" w:cs="Georgia"/>
          <w:color w:val="000000" w:themeColor="text1"/>
        </w:rPr>
      </w:pPr>
    </w:p>
    <w:p w14:paraId="480C05ED" w14:textId="0A7C0DAE" w:rsidR="175B05CF" w:rsidRPr="008B6F73" w:rsidRDefault="04847A81" w:rsidP="2EF57133">
      <w:pPr>
        <w:spacing w:after="257" w:line="276" w:lineRule="auto"/>
        <w:ind w:left="-5"/>
        <w:contextualSpacing/>
        <w:rPr>
          <w:rFonts w:eastAsia="Georgia" w:cs="Georgia"/>
          <w:color w:val="000000" w:themeColor="text1"/>
        </w:rPr>
      </w:pPr>
      <w:r w:rsidRPr="008B6F73">
        <w:rPr>
          <w:rFonts w:eastAsia="Georgia" w:cs="Georgia"/>
          <w:color w:val="000000" w:themeColor="text1"/>
        </w:rPr>
        <w:t>A lot of the AI conversations in academia focus on writing, but what about the visuals? What are the benefits and what are the pitfalls of using GenAi in the design process? I am a designer, and I teach students how to design: not only graphic design and branding, but also the importance of storytelling and how to communicate through visuals. GenAi has radically changed the design landscape, and this includes the suite of Adobe tools, which remain industry standard.</w:t>
      </w:r>
    </w:p>
    <w:p w14:paraId="792A2B92" w14:textId="77777777" w:rsidR="0063403F" w:rsidRPr="008B6F73" w:rsidRDefault="0063403F" w:rsidP="2EF57133">
      <w:pPr>
        <w:spacing w:after="257" w:line="276" w:lineRule="auto"/>
        <w:ind w:left="-5"/>
        <w:contextualSpacing/>
        <w:rPr>
          <w:rFonts w:eastAsia="Georgia" w:cs="Georgia"/>
          <w:color w:val="000000" w:themeColor="text1"/>
        </w:rPr>
      </w:pPr>
    </w:p>
    <w:p w14:paraId="09BF58AF" w14:textId="028CA68D" w:rsidR="175B05CF" w:rsidRPr="008B6F73" w:rsidRDefault="04847A81" w:rsidP="2EF57133">
      <w:pPr>
        <w:spacing w:after="257" w:line="276" w:lineRule="auto"/>
        <w:contextualSpacing/>
        <w:rPr>
          <w:rFonts w:eastAsia="Georgia" w:cs="Georgia"/>
          <w:color w:val="000000" w:themeColor="text1"/>
        </w:rPr>
      </w:pPr>
      <w:r w:rsidRPr="008B6F73">
        <w:rPr>
          <w:rFonts w:eastAsia="Georgia" w:cs="Georgia"/>
          <w:color w:val="000000" w:themeColor="text1"/>
        </w:rPr>
        <w:t>Featuring graphic design projects made by my students as a case study, this session highlights my approach — integrating low tech design fundamentals like sketching, storyboarding, and photography in tandem with advanced AI tools. It covers how to develop an idea, the middle/making part, and the final design.</w:t>
      </w:r>
    </w:p>
    <w:p w14:paraId="0D8970F5" w14:textId="77777777" w:rsidR="0063403F" w:rsidRPr="008B6F73" w:rsidRDefault="0063403F" w:rsidP="2EF57133">
      <w:pPr>
        <w:spacing w:after="257" w:line="276" w:lineRule="auto"/>
        <w:contextualSpacing/>
        <w:rPr>
          <w:rFonts w:eastAsia="Georgia" w:cs="Georgia"/>
          <w:color w:val="000000" w:themeColor="text1"/>
        </w:rPr>
      </w:pPr>
    </w:p>
    <w:p w14:paraId="322D8340" w14:textId="76F67FDE" w:rsidR="175B05CF" w:rsidRPr="008B6F73" w:rsidRDefault="04847A81" w:rsidP="2EF57133">
      <w:pPr>
        <w:spacing w:after="257" w:line="276" w:lineRule="auto"/>
        <w:ind w:left="-5"/>
        <w:contextualSpacing/>
        <w:rPr>
          <w:rFonts w:eastAsia="Georgia" w:cs="Georgia"/>
          <w:color w:val="000000" w:themeColor="text1"/>
        </w:rPr>
      </w:pPr>
      <w:r w:rsidRPr="008B6F73">
        <w:rPr>
          <w:rFonts w:eastAsia="Georgia" w:cs="Georgia"/>
          <w:color w:val="000000" w:themeColor="text1"/>
        </w:rPr>
        <w:t>We begin each project in the ideation phase with hands-on sketches in pencil and paper focusing on design principles such as composition, scale, etc. I then guide the students to input their original sketches into the GenAi engines to create design assets the craft phase. Finally, the students combine the analogue and Ai elements using traditional design apps such as Photoshop. The students learn to integrate GenAi tools as a creative tool and not as an answer-machine cranking out on-demand slop. All examples are presented with the designers/students</w:t>
      </w:r>
      <w:r w:rsidR="1F0F0432" w:rsidRPr="008B6F73">
        <w:rPr>
          <w:rFonts w:eastAsia="Georgia" w:cs="Georgia"/>
          <w:color w:val="000000" w:themeColor="text1"/>
        </w:rPr>
        <w:t>’</w:t>
      </w:r>
      <w:r w:rsidRPr="008B6F73">
        <w:rPr>
          <w:rFonts w:eastAsia="Georgia" w:cs="Georgia"/>
          <w:color w:val="000000" w:themeColor="text1"/>
        </w:rPr>
        <w:t xml:space="preserve"> permission.</w:t>
      </w:r>
    </w:p>
    <w:p w14:paraId="7C6A3B34" w14:textId="77777777" w:rsidR="0063403F" w:rsidRPr="008B6F73" w:rsidRDefault="0063403F" w:rsidP="2EF57133">
      <w:pPr>
        <w:spacing w:after="257" w:line="276" w:lineRule="auto"/>
        <w:ind w:left="-5"/>
        <w:contextualSpacing/>
        <w:rPr>
          <w:rFonts w:eastAsia="Georgia" w:cs="Georgia"/>
          <w:color w:val="000000" w:themeColor="text1"/>
        </w:rPr>
      </w:pPr>
    </w:p>
    <w:p w14:paraId="37F92CFB" w14:textId="1A843E8F" w:rsidR="175B05CF" w:rsidRPr="008B6F73" w:rsidRDefault="04847A81" w:rsidP="2EF57133">
      <w:pPr>
        <w:spacing w:after="257" w:line="276" w:lineRule="auto"/>
        <w:contextualSpacing/>
        <w:rPr>
          <w:rFonts w:eastAsia="Georgia" w:cs="Georgia"/>
          <w:color w:val="000000" w:themeColor="text1"/>
        </w:rPr>
      </w:pPr>
      <w:r w:rsidRPr="008B6F73">
        <w:rPr>
          <w:rFonts w:eastAsia="Georgia" w:cs="Georgia"/>
          <w:color w:val="000000" w:themeColor="text1"/>
        </w:rPr>
        <w:t xml:space="preserve">I will show examples of student generated </w:t>
      </w:r>
      <w:r w:rsidR="6827381B" w:rsidRPr="008B6F73">
        <w:rPr>
          <w:rFonts w:eastAsia="Georgia" w:cs="Georgia"/>
          <w:color w:val="000000" w:themeColor="text1"/>
        </w:rPr>
        <w:t>“</w:t>
      </w:r>
      <w:r w:rsidRPr="008B6F73">
        <w:rPr>
          <w:rFonts w:eastAsia="Georgia" w:cs="Georgia"/>
          <w:color w:val="000000" w:themeColor="text1"/>
        </w:rPr>
        <w:t>Proof of Work</w:t>
      </w:r>
      <w:r w:rsidR="6827381B" w:rsidRPr="008B6F73">
        <w:rPr>
          <w:rFonts w:eastAsia="Georgia" w:cs="Georgia"/>
          <w:color w:val="000000" w:themeColor="text1"/>
        </w:rPr>
        <w:t>”</w:t>
      </w:r>
      <w:r w:rsidRPr="008B6F73">
        <w:rPr>
          <w:rFonts w:eastAsia="Georgia" w:cs="Georgia"/>
          <w:color w:val="000000" w:themeColor="text1"/>
        </w:rPr>
        <w:t xml:space="preserve"> within each project where they document their process with work-in-progress imagery, their design thinking and understanding of foundational design principles. The students write reflections on when, where, and why they used GenAi tools.</w:t>
      </w:r>
    </w:p>
    <w:p w14:paraId="2858CC3F" w14:textId="77777777" w:rsidR="0063403F" w:rsidRPr="008B6F73" w:rsidRDefault="0063403F" w:rsidP="2EF57133">
      <w:pPr>
        <w:spacing w:after="257" w:line="276" w:lineRule="auto"/>
        <w:contextualSpacing/>
        <w:rPr>
          <w:rFonts w:eastAsia="Georgia" w:cs="Georgia"/>
          <w:color w:val="000000" w:themeColor="text1"/>
        </w:rPr>
      </w:pPr>
    </w:p>
    <w:p w14:paraId="66AB1784" w14:textId="0F79A90C" w:rsidR="175B05CF" w:rsidRPr="008B6F73" w:rsidRDefault="04847A81" w:rsidP="2EF57133">
      <w:pPr>
        <w:spacing w:after="257" w:line="276" w:lineRule="auto"/>
        <w:contextualSpacing/>
        <w:rPr>
          <w:rFonts w:eastAsia="Georgia" w:cs="Georgia"/>
          <w:color w:val="000000" w:themeColor="text1"/>
        </w:rPr>
      </w:pPr>
      <w:r w:rsidRPr="008B6F73">
        <w:rPr>
          <w:rFonts w:eastAsia="Georgia" w:cs="Georgia"/>
          <w:color w:val="000000" w:themeColor="text1"/>
        </w:rPr>
        <w:t>I will present pitfalls of using GenAi design tools such as expensive and restrictive licencing that hinder access.</w:t>
      </w:r>
    </w:p>
    <w:p w14:paraId="5E356950" w14:textId="05647EEE" w:rsidR="175B05CF" w:rsidRPr="008B6F73" w:rsidRDefault="04847A81" w:rsidP="2EF57133">
      <w:pPr>
        <w:spacing w:after="257" w:line="276" w:lineRule="auto"/>
        <w:ind w:left="-5"/>
        <w:contextualSpacing/>
        <w:rPr>
          <w:rFonts w:eastAsia="Georgia" w:cs="Georgia"/>
          <w:color w:val="000000" w:themeColor="text1"/>
        </w:rPr>
      </w:pPr>
      <w:r w:rsidRPr="008B6F73">
        <w:rPr>
          <w:rFonts w:eastAsia="Georgia" w:cs="Georgia"/>
          <w:color w:val="000000" w:themeColor="text1"/>
        </w:rPr>
        <w:t>In sum the presentation demonstrates how emerging designers forge a design methodology that combines the analogue fundamentals with cutting-edge GenAi design tools.</w:t>
      </w:r>
    </w:p>
    <w:p w14:paraId="2D674F39" w14:textId="77777777" w:rsidR="0063403F" w:rsidRPr="008B6F73" w:rsidRDefault="0063403F" w:rsidP="445812BD">
      <w:pPr>
        <w:spacing w:after="0" w:line="276" w:lineRule="auto"/>
        <w:rPr>
          <w:rFonts w:eastAsia="Georgia" w:cs="Georgia"/>
          <w:b/>
          <w:bCs/>
        </w:rPr>
      </w:pPr>
    </w:p>
    <w:p w14:paraId="7C9922C1" w14:textId="71A04AED" w:rsidR="366135E8" w:rsidRPr="008B6F73" w:rsidRDefault="72278461"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875CB1D" w14:textId="0651995A" w:rsidR="7FB889F8" w:rsidRPr="008B6F73" w:rsidRDefault="511E7379" w:rsidP="00724412">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 xml:space="preserve">A case-study illustrating an approach to teaching emerging graphic designers how, when, and which GenAi tools to use in their design practice. Specifically, the GenAi tools embedded in traditional apps such as Adobe Photoshop and Illustrator, and in new apps such as Adobe Firefly, </w:t>
      </w:r>
      <w:proofErr w:type="spellStart"/>
      <w:r w:rsidRPr="008B6F73">
        <w:rPr>
          <w:rFonts w:eastAsia="Georgia" w:cs="Georgia"/>
          <w:color w:val="000000" w:themeColor="text1"/>
        </w:rPr>
        <w:t>NanoBanana</w:t>
      </w:r>
      <w:proofErr w:type="spellEnd"/>
      <w:r w:rsidRPr="008B6F73">
        <w:rPr>
          <w:rFonts w:eastAsia="Georgia" w:cs="Georgia"/>
          <w:color w:val="000000" w:themeColor="text1"/>
        </w:rPr>
        <w:t>, Flux, GPT Image.</w:t>
      </w:r>
    </w:p>
    <w:p w14:paraId="68FDDEF5" w14:textId="07B7EC8E" w:rsidR="7FB889F8" w:rsidRPr="008B6F73" w:rsidRDefault="511E7379" w:rsidP="00724412">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How to integrate High/Low methodologies in graphic design — merging established design fundamentals such as composition and balance through sketching and analogue prototyping (low) and then inputting these sketches into the latest LLM models. In other words, the audience will learn how to incorporate GenAi tools into a traditional design process to forge a new innovative design methodology.</w:t>
      </w:r>
    </w:p>
    <w:p w14:paraId="750D5AAA" w14:textId="5584F2F6" w:rsidR="7FB889F8" w:rsidRPr="008B6F73" w:rsidRDefault="511E7379" w:rsidP="00724412">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Examples of pitfalls that students encounter using GenAI tools such as constricted licensing agreements resulting in limited tool accessibility, beta tools that often crash, leaving the student stranded, and the dangers of producing slop.</w:t>
      </w:r>
    </w:p>
    <w:p w14:paraId="7A4931E0" w14:textId="77777777" w:rsidR="0063403F" w:rsidRPr="008B6F73" w:rsidRDefault="0063403F" w:rsidP="445812BD">
      <w:pPr>
        <w:spacing w:after="0" w:line="276" w:lineRule="auto"/>
        <w:contextualSpacing/>
        <w:rPr>
          <w:rFonts w:eastAsia="Georgia" w:cs="Georgia"/>
          <w:b/>
          <w:bCs/>
          <w:color w:val="000000" w:themeColor="text1"/>
        </w:rPr>
      </w:pPr>
    </w:p>
    <w:p w14:paraId="4FBC6C53" w14:textId="6F57118D" w:rsidR="3A7C011E" w:rsidRPr="008B6F73" w:rsidRDefault="0EEC7551" w:rsidP="445812BD">
      <w:pPr>
        <w:spacing w:line="276" w:lineRule="auto"/>
        <w:contextualSpacing/>
        <w:rPr>
          <w:rFonts w:eastAsia="Georgia" w:cs="Georgia"/>
          <w:b/>
          <w:bCs/>
          <w:color w:val="000000" w:themeColor="text1"/>
        </w:rPr>
      </w:pPr>
      <w:r w:rsidRPr="008B6F73">
        <w:rPr>
          <w:rFonts w:eastAsia="Georgia" w:cs="Georgia"/>
          <w:b/>
          <w:bCs/>
          <w:color w:val="000000" w:themeColor="text1"/>
        </w:rPr>
        <w:t>References:</w:t>
      </w:r>
    </w:p>
    <w:p w14:paraId="6C579DFA" w14:textId="4CD7EFE1" w:rsidR="71DFE612" w:rsidRPr="008B6F73" w:rsidRDefault="43384CCF" w:rsidP="00724412">
      <w:pPr>
        <w:pStyle w:val="ListParagraph"/>
        <w:numPr>
          <w:ilvl w:val="0"/>
          <w:numId w:val="8"/>
        </w:numPr>
        <w:spacing w:line="276" w:lineRule="auto"/>
        <w:rPr>
          <w:rFonts w:eastAsia="Georgia" w:cs="Georgia"/>
          <w:color w:val="000000" w:themeColor="text1"/>
        </w:rPr>
      </w:pPr>
      <w:r w:rsidRPr="008B6F73">
        <w:rPr>
          <w:rFonts w:eastAsia="Georgia" w:cs="Georgia"/>
          <w:i/>
          <w:iCs/>
          <w:color w:val="000000" w:themeColor="text1"/>
        </w:rPr>
        <w:t>Design is Storytelling</w:t>
      </w:r>
      <w:r w:rsidRPr="008B6F73">
        <w:rPr>
          <w:rFonts w:eastAsia="Georgia" w:cs="Georgia"/>
          <w:color w:val="000000" w:themeColor="text1"/>
        </w:rPr>
        <w:t xml:space="preserve"> by Ellen Lupton, Cooper Hewitt Smithsonian Design Museum, 2017</w:t>
      </w:r>
    </w:p>
    <w:p w14:paraId="56E7C4A5" w14:textId="19295FF1" w:rsidR="71DFE612" w:rsidRPr="008B6F73" w:rsidRDefault="43384CCF" w:rsidP="00724412">
      <w:pPr>
        <w:pStyle w:val="ListParagraph"/>
        <w:numPr>
          <w:ilvl w:val="0"/>
          <w:numId w:val="8"/>
        </w:numPr>
        <w:spacing w:line="276" w:lineRule="auto"/>
        <w:rPr>
          <w:rFonts w:eastAsia="Georgia" w:cs="Georgia"/>
          <w:color w:val="000000" w:themeColor="text1"/>
        </w:rPr>
      </w:pPr>
      <w:r w:rsidRPr="008B6F73">
        <w:rPr>
          <w:rFonts w:eastAsia="Georgia" w:cs="Georgia"/>
          <w:i/>
          <w:iCs/>
          <w:color w:val="000000" w:themeColor="text1"/>
        </w:rPr>
        <w:t>You Need a Manifesto: How to Craft Your Convictions and Put Them to Work</w:t>
      </w:r>
      <w:r w:rsidRPr="008B6F73">
        <w:rPr>
          <w:rFonts w:eastAsia="Georgia" w:cs="Georgia"/>
          <w:color w:val="000000" w:themeColor="text1"/>
        </w:rPr>
        <w:t xml:space="preserve"> by Charlotte Burgess-Auburn, Hasso Plattner Institute of Design, 2022</w:t>
      </w:r>
    </w:p>
    <w:p w14:paraId="67B47CC4" w14:textId="0F90484D" w:rsidR="71DFE612" w:rsidRPr="008B6F73" w:rsidRDefault="43384CCF" w:rsidP="00724412">
      <w:pPr>
        <w:pStyle w:val="ListParagraph"/>
        <w:numPr>
          <w:ilvl w:val="0"/>
          <w:numId w:val="7"/>
        </w:numPr>
        <w:spacing w:line="276" w:lineRule="auto"/>
        <w:rPr>
          <w:rFonts w:eastAsia="Georgia" w:cs="Georgia"/>
          <w:color w:val="000000" w:themeColor="text1"/>
        </w:rPr>
      </w:pPr>
      <w:r w:rsidRPr="008B6F73">
        <w:rPr>
          <w:rFonts w:eastAsia="Georgia" w:cs="Georgia"/>
          <w:i/>
          <w:iCs/>
          <w:color w:val="000000" w:themeColor="text1"/>
        </w:rPr>
        <w:lastRenderedPageBreak/>
        <w:t>This is a Prototype: The curious craft of building new ideas</w:t>
      </w:r>
      <w:r w:rsidRPr="008B6F73">
        <w:rPr>
          <w:rFonts w:eastAsia="Georgia" w:cs="Georgia"/>
          <w:color w:val="000000" w:themeColor="text1"/>
        </w:rPr>
        <w:t xml:space="preserve"> by Scott Witthoft, Hasso Plattner Institute of Design, 2022</w:t>
      </w:r>
    </w:p>
    <w:p w14:paraId="11772806" w14:textId="2688E4FE" w:rsidR="71DFE612" w:rsidRPr="008B6F73" w:rsidRDefault="43384CCF" w:rsidP="00724412">
      <w:pPr>
        <w:pStyle w:val="ListParagraph"/>
        <w:numPr>
          <w:ilvl w:val="0"/>
          <w:numId w:val="7"/>
        </w:numPr>
        <w:spacing w:line="276" w:lineRule="auto"/>
        <w:rPr>
          <w:rFonts w:eastAsia="Georgia" w:cs="Georgia"/>
          <w:color w:val="000000" w:themeColor="text1"/>
        </w:rPr>
      </w:pPr>
      <w:r w:rsidRPr="008B6F73">
        <w:rPr>
          <w:rFonts w:eastAsia="Georgia" w:cs="Georgia"/>
          <w:i/>
          <w:iCs/>
          <w:color w:val="000000" w:themeColor="text1"/>
        </w:rPr>
        <w:t>Design Elements: A Graphic Style Manual</w:t>
      </w:r>
      <w:r w:rsidRPr="008B6F73">
        <w:rPr>
          <w:rFonts w:eastAsia="Georgia" w:cs="Georgia"/>
          <w:color w:val="000000" w:themeColor="text1"/>
        </w:rPr>
        <w:t xml:space="preserve"> by Timothy Samara, Rockport Publishers, 2014</w:t>
      </w:r>
    </w:p>
    <w:p w14:paraId="37DD61DE" w14:textId="48F4B123" w:rsidR="71DFE612" w:rsidRPr="008B6F73" w:rsidRDefault="43384CCF" w:rsidP="00724412">
      <w:pPr>
        <w:pStyle w:val="ListParagraph"/>
        <w:numPr>
          <w:ilvl w:val="0"/>
          <w:numId w:val="6"/>
        </w:numPr>
        <w:spacing w:line="276" w:lineRule="auto"/>
        <w:rPr>
          <w:rFonts w:eastAsia="Georgia" w:cs="Georgia"/>
          <w:color w:val="000000" w:themeColor="text1"/>
        </w:rPr>
      </w:pPr>
      <w:r w:rsidRPr="008B6F73">
        <w:rPr>
          <w:rFonts w:eastAsia="Georgia" w:cs="Georgia"/>
          <w:i/>
          <w:iCs/>
          <w:color w:val="000000" w:themeColor="text1"/>
        </w:rPr>
        <w:t>How to Be a Design Student (and how to teach them)</w:t>
      </w:r>
      <w:r w:rsidRPr="008B6F73">
        <w:rPr>
          <w:rFonts w:eastAsia="Georgia" w:cs="Georgia"/>
          <w:color w:val="000000" w:themeColor="text1"/>
        </w:rPr>
        <w:t xml:space="preserve"> by Mitch Goldstein, Princeton Architectural Press, 2023</w:t>
      </w:r>
    </w:p>
    <w:p w14:paraId="63A1F6EA" w14:textId="7CB2F6D1" w:rsidR="71DFE612" w:rsidRPr="008B6F73" w:rsidRDefault="43384CCF" w:rsidP="00724412">
      <w:pPr>
        <w:pStyle w:val="ListParagraph"/>
        <w:numPr>
          <w:ilvl w:val="0"/>
          <w:numId w:val="6"/>
        </w:numPr>
        <w:spacing w:line="276" w:lineRule="auto"/>
        <w:rPr>
          <w:rFonts w:eastAsia="Georgia" w:cs="Georgia"/>
          <w:color w:val="000000" w:themeColor="text1"/>
        </w:rPr>
      </w:pPr>
      <w:r w:rsidRPr="008B6F73">
        <w:rPr>
          <w:rFonts w:eastAsia="Georgia" w:cs="Georgia"/>
          <w:i/>
          <w:iCs/>
          <w:color w:val="000000" w:themeColor="text1"/>
        </w:rPr>
        <w:t>Generative Ai fuels creative product design but is no magic wand</w:t>
      </w:r>
      <w:r w:rsidRPr="008B6F73">
        <w:rPr>
          <w:rFonts w:eastAsia="Georgia" w:cs="Georgia"/>
          <w:color w:val="000000" w:themeColor="text1"/>
        </w:rPr>
        <w:t xml:space="preserve"> by Bryce Booth, Jack Donohew, Chris Wlezien, and Winnie Wu, McKinsey &amp; Company, 2024</w:t>
      </w:r>
    </w:p>
    <w:p w14:paraId="0EAB018F" w14:textId="620CEE6E" w:rsidR="7153AC3B" w:rsidRPr="008B6F73" w:rsidRDefault="7153AC3B" w:rsidP="2EF57133">
      <w:pPr>
        <w:pStyle w:val="ListParagraph"/>
        <w:spacing w:line="276" w:lineRule="auto"/>
        <w:rPr>
          <w:rFonts w:eastAsia="Georgia" w:cs="Georgia"/>
          <w:color w:val="000000" w:themeColor="text1"/>
        </w:rPr>
      </w:pPr>
    </w:p>
    <w:p w14:paraId="4280F542" w14:textId="77777777" w:rsidR="00E56CCD" w:rsidRPr="008B6F73" w:rsidRDefault="00E56CCD" w:rsidP="2EF57133">
      <w:pPr>
        <w:spacing w:line="276" w:lineRule="auto"/>
        <w:rPr>
          <w:rFonts w:eastAsia="Georgia" w:cs="Georgia"/>
          <w:b/>
          <w:bCs/>
          <w:sz w:val="24"/>
          <w:szCs w:val="24"/>
        </w:rPr>
      </w:pPr>
      <w:r w:rsidRPr="008B6F73">
        <w:rPr>
          <w:rFonts w:eastAsia="Georgia" w:cs="Georgia"/>
        </w:rPr>
        <w:br w:type="page"/>
      </w:r>
    </w:p>
    <w:p w14:paraId="72710BDE" w14:textId="491840F6" w:rsidR="366135E8" w:rsidRPr="008B6F73" w:rsidRDefault="72278461" w:rsidP="2EF57133">
      <w:pPr>
        <w:pStyle w:val="Heading4"/>
        <w:spacing w:line="276" w:lineRule="auto"/>
        <w:rPr>
          <w:rFonts w:eastAsia="Georgia" w:cs="Georgia"/>
        </w:rPr>
      </w:pPr>
      <w:r w:rsidRPr="008B6F73">
        <w:rPr>
          <w:rFonts w:eastAsia="Georgia" w:cs="Georgia"/>
        </w:rPr>
        <w:lastRenderedPageBreak/>
        <w:t>305</w:t>
      </w:r>
      <w:r w:rsidR="5C3FE508" w:rsidRPr="008B6F73">
        <w:rPr>
          <w:rFonts w:eastAsia="Georgia" w:cs="Georgia"/>
        </w:rPr>
        <w:t>f</w:t>
      </w:r>
      <w:r w:rsidRPr="008B6F73">
        <w:rPr>
          <w:rFonts w:eastAsia="Georgia" w:cs="Georgia"/>
        </w:rPr>
        <w:t xml:space="preserve">: </w:t>
      </w:r>
      <w:r w:rsidR="3B285516" w:rsidRPr="008B6F73">
        <w:rPr>
          <w:rFonts w:eastAsia="Georgia" w:cs="Georgia"/>
        </w:rPr>
        <w:t>Humanizing Physics in the Age of AI – Using Stories and a Flipped Classroom in Teaching and Learning Fundamental Physics</w:t>
      </w:r>
    </w:p>
    <w:p w14:paraId="654F7967" w14:textId="77777777" w:rsidR="00A94384" w:rsidRPr="008B6F73" w:rsidRDefault="00A94384" w:rsidP="445812BD">
      <w:pPr>
        <w:spacing w:after="0" w:line="276" w:lineRule="auto"/>
        <w:rPr>
          <w:rFonts w:eastAsia="Georgia" w:cs="Georgia"/>
          <w:i/>
          <w:iCs/>
          <w:color w:val="000000" w:themeColor="text1"/>
        </w:rPr>
      </w:pPr>
    </w:p>
    <w:p w14:paraId="2A84B4D9" w14:textId="60B6F12F" w:rsidR="3795A104" w:rsidRPr="008B6F73" w:rsidRDefault="3B285516" w:rsidP="445812BD">
      <w:pPr>
        <w:spacing w:after="0" w:line="240" w:lineRule="auto"/>
        <w:rPr>
          <w:rFonts w:eastAsia="Georgia" w:cs="Georgia"/>
          <w:i/>
          <w:iCs/>
          <w:color w:val="000000" w:themeColor="text1"/>
        </w:rPr>
      </w:pPr>
      <w:r w:rsidRPr="008B6F73">
        <w:rPr>
          <w:rFonts w:eastAsia="Georgia" w:cs="Georgia"/>
          <w:i/>
          <w:iCs/>
          <w:color w:val="000000" w:themeColor="text1"/>
        </w:rPr>
        <w:t>Robert Hunter, Systems Design Engineering, Waterloo</w:t>
      </w:r>
    </w:p>
    <w:p w14:paraId="08FE7DC3" w14:textId="48C88A73" w:rsidR="445812BD" w:rsidRPr="00483D21" w:rsidRDefault="445812BD" w:rsidP="445812BD">
      <w:pPr>
        <w:spacing w:after="0" w:line="240" w:lineRule="auto"/>
        <w:rPr>
          <w:rFonts w:eastAsia="Georgia" w:cs="Georgia"/>
          <w:i/>
          <w:iCs/>
          <w:color w:val="000000" w:themeColor="text1"/>
        </w:rPr>
      </w:pPr>
    </w:p>
    <w:p w14:paraId="3CE9106D" w14:textId="478D6AE2" w:rsidR="05013487" w:rsidRPr="008B6F73" w:rsidRDefault="78CA1E48" w:rsidP="00A94384">
      <w:pPr>
        <w:spacing w:line="276" w:lineRule="auto"/>
        <w:rPr>
          <w:rFonts w:eastAsia="Georgia" w:cs="Georgia"/>
          <w:color w:val="000000" w:themeColor="text1"/>
        </w:rPr>
      </w:pPr>
      <w:r w:rsidRPr="008B6F73">
        <w:rPr>
          <w:rFonts w:eastAsia="Georgia" w:cs="Georgia"/>
          <w:color w:val="000000" w:themeColor="text1"/>
        </w:rPr>
        <w:t>The rise of GenAI in educational contexts affords many potential advantages including personalized and efficient instruction on a variety of topics [1]. Simultaneously, there is a concern about the de-humanization of teaching and learning coming at the expense of this novel ability to supply personalization at scale [2]. This dialectic between independence and interdependence represents a tension that is increasingly highlighted within the GenAI era. My work in a core engineering physics course seeks to meet this challenge through a storytelling approach. This method links physics principles to wider systems and lived experiences, thus providing both contrast and complement to the focused step-by-step problem-solving support often provided by GenAI tutors [3].</w:t>
      </w:r>
    </w:p>
    <w:p w14:paraId="0081216A" w14:textId="241B3E22" w:rsidR="05013487" w:rsidRPr="008B6F73" w:rsidRDefault="78CA1E48" w:rsidP="445812BD">
      <w:pPr>
        <w:spacing w:after="0" w:line="276" w:lineRule="auto"/>
        <w:rPr>
          <w:rFonts w:eastAsia="Georgia" w:cs="Georgia"/>
          <w:color w:val="000000" w:themeColor="text1"/>
        </w:rPr>
      </w:pPr>
      <w:r w:rsidRPr="008B6F73">
        <w:rPr>
          <w:rFonts w:eastAsia="Georgia" w:cs="Georgia"/>
          <w:color w:val="000000" w:themeColor="text1"/>
        </w:rPr>
        <w:t>Storytelling is one of the oldest modes of human knowledge reproduction, and there have recently been efforts to incorporate storytelling techniques from the arts and humanities into physics education [4]. In my course, I have written stories based on local ecology and lived experiences of our students, alongside traditional representations to describe physical models. These are integrated within a flipped classroom, which has demonstrated efficacy in physics instruction [5]. In this course, students read stories before class and subsequently solve problems and perform activities – independently, with each other, or with the teaching team - inside the classroom. For example, one story describes the physics of electrostatic forces by following a foraging honeybee who uses electric fields to both identify flowers and attract pollen [6]. In the classroom, instructors, classmates, and frequently GenAI become sources of dialogue to reinforce learning. Students can self-select the degree to which they engage with any of these sources, thus allowing a spectrum of independent and interdependent learning styles. In shaping our role as instructors in the age of GenAI, the use of storytelling affords things that AI cannot; authentic human experience and classroom community.</w:t>
      </w:r>
    </w:p>
    <w:p w14:paraId="7B0F23B2" w14:textId="189CD24E" w:rsidR="445812BD" w:rsidRPr="00483D21" w:rsidRDefault="445812BD" w:rsidP="445812BD">
      <w:pPr>
        <w:spacing w:after="0" w:line="276" w:lineRule="auto"/>
        <w:rPr>
          <w:rFonts w:eastAsia="Georgia" w:cs="Georgia"/>
          <w:b/>
          <w:bCs/>
        </w:rPr>
      </w:pPr>
    </w:p>
    <w:p w14:paraId="2AC3B380" w14:textId="77777777" w:rsidR="366135E8" w:rsidRPr="008B6F73" w:rsidRDefault="72278461"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181500C" w14:textId="05478B58" w:rsidR="28706339" w:rsidRPr="008B6F73" w:rsidRDefault="48FA3AC3" w:rsidP="00724412">
      <w:pPr>
        <w:pStyle w:val="ListParagraph"/>
        <w:numPr>
          <w:ilvl w:val="0"/>
          <w:numId w:val="5"/>
        </w:numPr>
        <w:spacing w:before="17" w:line="276" w:lineRule="auto"/>
        <w:rPr>
          <w:rFonts w:eastAsia="Georgia" w:cs="Georgia"/>
          <w:color w:val="000000" w:themeColor="text1"/>
        </w:rPr>
      </w:pPr>
      <w:r w:rsidRPr="008B6F73">
        <w:rPr>
          <w:rFonts w:eastAsia="Georgia" w:cs="Georgia"/>
          <w:color w:val="000000" w:themeColor="text1"/>
        </w:rPr>
        <w:t>Storytelling is an effective means of reproducing fundamental knowledge in physics.</w:t>
      </w:r>
    </w:p>
    <w:p w14:paraId="71950F2B" w14:textId="36DEC4CD" w:rsidR="28706339" w:rsidRPr="008B6F73" w:rsidRDefault="48FA3AC3" w:rsidP="00724412">
      <w:pPr>
        <w:pStyle w:val="ListParagraph"/>
        <w:numPr>
          <w:ilvl w:val="0"/>
          <w:numId w:val="5"/>
        </w:numPr>
        <w:spacing w:before="17" w:line="276" w:lineRule="auto"/>
        <w:rPr>
          <w:rFonts w:eastAsia="Georgia" w:cs="Georgia"/>
          <w:color w:val="000000" w:themeColor="text1"/>
        </w:rPr>
      </w:pPr>
      <w:r w:rsidRPr="008B6F73">
        <w:rPr>
          <w:rFonts w:eastAsia="Georgia" w:cs="Georgia"/>
          <w:color w:val="000000" w:themeColor="text1"/>
        </w:rPr>
        <w:t>Flipped classrooms may be effective in addressing the tension between independence and interdependence highlighted in the GenAI era by allowing students to work and learn within different levels of interpersonal engagement.</w:t>
      </w:r>
    </w:p>
    <w:p w14:paraId="6A28C131" w14:textId="02B011D3" w:rsidR="28706339" w:rsidRPr="008B6F73" w:rsidRDefault="48FA3AC3" w:rsidP="445812BD">
      <w:pPr>
        <w:pStyle w:val="ListParagraph"/>
        <w:numPr>
          <w:ilvl w:val="0"/>
          <w:numId w:val="5"/>
        </w:numPr>
        <w:spacing w:before="17" w:after="0" w:line="276" w:lineRule="auto"/>
        <w:rPr>
          <w:rFonts w:eastAsia="Georgia" w:cs="Georgia"/>
          <w:color w:val="000000" w:themeColor="text1"/>
        </w:rPr>
      </w:pPr>
      <w:r w:rsidRPr="008B6F73">
        <w:rPr>
          <w:rFonts w:eastAsia="Georgia" w:cs="Georgia"/>
          <w:color w:val="000000" w:themeColor="text1"/>
        </w:rPr>
        <w:t>In shaping the role of GenAI in education, considerations of authenticity and community are critical.</w:t>
      </w:r>
    </w:p>
    <w:p w14:paraId="34C9F1E9" w14:textId="62E15F26" w:rsidR="445812BD" w:rsidRPr="00483D21" w:rsidRDefault="445812BD" w:rsidP="445812BD">
      <w:pPr>
        <w:spacing w:after="0" w:line="276" w:lineRule="auto"/>
        <w:rPr>
          <w:rFonts w:eastAsia="Georgia" w:cs="Georgia"/>
          <w:b/>
          <w:bCs/>
        </w:rPr>
      </w:pPr>
    </w:p>
    <w:p w14:paraId="3933016E" w14:textId="77777777" w:rsidR="366135E8" w:rsidRPr="008B6F73" w:rsidRDefault="72278461" w:rsidP="445812BD">
      <w:pPr>
        <w:spacing w:line="276" w:lineRule="auto"/>
        <w:rPr>
          <w:rFonts w:eastAsia="Georgia" w:cs="Georgia"/>
          <w:b/>
          <w:bCs/>
        </w:rPr>
      </w:pPr>
      <w:r w:rsidRPr="008B6F73">
        <w:rPr>
          <w:rFonts w:eastAsia="Georgia" w:cs="Georgia"/>
          <w:b/>
          <w:bCs/>
        </w:rPr>
        <w:t>References:</w:t>
      </w:r>
    </w:p>
    <w:p w14:paraId="2FDD3F40" w14:textId="3E260B4C"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[1]</w:t>
      </w:r>
      <w:r w:rsidR="00277D2A">
        <w:rPr>
          <w:rFonts w:eastAsia="Georgia" w:cs="Georgia"/>
          <w:color w:val="000000" w:themeColor="text1"/>
        </w:rPr>
        <w:t xml:space="preserve"> </w:t>
      </w:r>
      <w:r w:rsidRPr="008B6F73">
        <w:rPr>
          <w:rFonts w:eastAsia="Georgia" w:cs="Georgia"/>
          <w:color w:val="000000" w:themeColor="text1"/>
        </w:rPr>
        <w:t xml:space="preserve">K. </w:t>
      </w:r>
      <w:proofErr w:type="spellStart"/>
      <w:r w:rsidRPr="008B6F73">
        <w:rPr>
          <w:rFonts w:eastAsia="Georgia" w:cs="Georgia"/>
          <w:color w:val="000000" w:themeColor="text1"/>
        </w:rPr>
        <w:t>Jalilzadeh</w:t>
      </w:r>
      <w:proofErr w:type="spellEnd"/>
      <w:r w:rsidRPr="008B6F73">
        <w:rPr>
          <w:rFonts w:eastAsia="Georgia" w:cs="Georgia"/>
          <w:color w:val="000000" w:themeColor="text1"/>
        </w:rPr>
        <w:t xml:space="preserve">, F. Çelik, and V. Duran, </w:t>
      </w:r>
      <w:r w:rsidR="6827381B" w:rsidRPr="008B6F73">
        <w:rPr>
          <w:rFonts w:eastAsia="Georgia" w:cs="Georgia"/>
          <w:color w:val="000000" w:themeColor="text1"/>
        </w:rPr>
        <w:t>“</w:t>
      </w:r>
      <w:r w:rsidRPr="008B6F73">
        <w:rPr>
          <w:rFonts w:eastAsia="Georgia" w:cs="Georgia"/>
          <w:color w:val="000000" w:themeColor="text1"/>
        </w:rPr>
        <w:t>Student Perspectives on Teacher Interpersonal Behaviours in AI-Mediated Higher Education: A Q Methodology Study,</w:t>
      </w:r>
      <w:r w:rsidR="6827381B" w:rsidRPr="008B6F73">
        <w:rPr>
          <w:rFonts w:eastAsia="Georgia" w:cs="Georgia"/>
          <w:color w:val="000000" w:themeColor="text1"/>
        </w:rPr>
        <w:t>”</w:t>
      </w:r>
      <w:r w:rsidRPr="008B6F73">
        <w:rPr>
          <w:rFonts w:eastAsia="Georgia" w:cs="Georgia"/>
          <w:color w:val="000000" w:themeColor="text1"/>
        </w:rPr>
        <w:t xml:space="preserve"> Eur. J. Educ., vol. 60, no. 4, Dec. 2025.</w:t>
      </w:r>
    </w:p>
    <w:p w14:paraId="1AC54BAA" w14:textId="548C2C1D"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[2]</w:t>
      </w:r>
      <w:r w:rsidR="00277D2A">
        <w:rPr>
          <w:rFonts w:eastAsia="Georgia" w:cs="Georgia"/>
          <w:color w:val="000000" w:themeColor="text1"/>
        </w:rPr>
        <w:t xml:space="preserve"> </w:t>
      </w:r>
      <w:r w:rsidRPr="008B6F73">
        <w:rPr>
          <w:rFonts w:eastAsia="Georgia" w:cs="Georgia"/>
          <w:color w:val="000000" w:themeColor="text1"/>
        </w:rPr>
        <w:t xml:space="preserve">A. M. Al-Zahrani, </w:t>
      </w:r>
      <w:r w:rsidR="6827381B" w:rsidRPr="008B6F73">
        <w:rPr>
          <w:rFonts w:eastAsia="Georgia" w:cs="Georgia"/>
          <w:color w:val="000000" w:themeColor="text1"/>
        </w:rPr>
        <w:t>“</w:t>
      </w:r>
      <w:r w:rsidRPr="008B6F73">
        <w:rPr>
          <w:rFonts w:eastAsia="Georgia" w:cs="Georgia"/>
          <w:color w:val="000000" w:themeColor="text1"/>
        </w:rPr>
        <w:t>Exploring the Impact of Artificial Intelligence Chatbots on Human Connection and Emotional Support Among Higher Education Students,</w:t>
      </w:r>
      <w:r w:rsidR="6827381B" w:rsidRPr="008B6F73">
        <w:rPr>
          <w:rFonts w:eastAsia="Georgia" w:cs="Georgia"/>
          <w:color w:val="000000" w:themeColor="text1"/>
        </w:rPr>
        <w:t>”</w:t>
      </w:r>
      <w:r w:rsidRPr="008B6F73">
        <w:rPr>
          <w:rFonts w:eastAsia="Georgia" w:cs="Georgia"/>
          <w:color w:val="000000" w:themeColor="text1"/>
        </w:rPr>
        <w:t xml:space="preserve"> Sage Open, vol. 15, no. 2, Apr. 2025.</w:t>
      </w:r>
    </w:p>
    <w:p w14:paraId="1E3A5AD4" w14:textId="208535A5"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[3]</w:t>
      </w:r>
      <w:r w:rsidR="00277D2A">
        <w:rPr>
          <w:rFonts w:eastAsia="Georgia" w:cs="Georgia"/>
          <w:color w:val="000000" w:themeColor="text1"/>
        </w:rPr>
        <w:t xml:space="preserve"> </w:t>
      </w:r>
      <w:r w:rsidRPr="008B6F73">
        <w:rPr>
          <w:rFonts w:eastAsia="Georgia" w:cs="Georgia"/>
          <w:color w:val="000000" w:themeColor="text1"/>
        </w:rPr>
        <w:t xml:space="preserve">Y. Liang, D. Zou, H. Xie, and F. L. Wang, </w:t>
      </w:r>
      <w:r w:rsidR="6827381B" w:rsidRPr="008B6F73">
        <w:rPr>
          <w:rFonts w:eastAsia="Georgia" w:cs="Georgia"/>
          <w:color w:val="000000" w:themeColor="text1"/>
        </w:rPr>
        <w:t>“</w:t>
      </w:r>
      <w:r w:rsidRPr="008B6F73">
        <w:rPr>
          <w:rFonts w:eastAsia="Georgia" w:cs="Georgia"/>
          <w:color w:val="000000" w:themeColor="text1"/>
        </w:rPr>
        <w:t>Exploring the potential of using ChatGPT in physics education,</w:t>
      </w:r>
      <w:r w:rsidR="6827381B" w:rsidRPr="008B6F73">
        <w:rPr>
          <w:rFonts w:eastAsia="Georgia" w:cs="Georgia"/>
          <w:color w:val="000000" w:themeColor="text1"/>
        </w:rPr>
        <w:t>”</w:t>
      </w:r>
      <w:r w:rsidRPr="008B6F73">
        <w:rPr>
          <w:rFonts w:eastAsia="Georgia" w:cs="Georgia"/>
          <w:color w:val="000000" w:themeColor="text1"/>
        </w:rPr>
        <w:t xml:space="preserve"> Smart Learning Environments, vol. 10, no. 1, Dec. 2023.</w:t>
      </w:r>
    </w:p>
    <w:p w14:paraId="2E0565C2" w14:textId="3167BE01"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[4]</w:t>
      </w:r>
      <w:r w:rsidR="00277D2A">
        <w:rPr>
          <w:rFonts w:eastAsia="Georgia" w:cs="Georgia"/>
          <w:color w:val="000000" w:themeColor="text1"/>
        </w:rPr>
        <w:t xml:space="preserve"> </w:t>
      </w:r>
      <w:r w:rsidRPr="008B6F73">
        <w:rPr>
          <w:rFonts w:eastAsia="Georgia" w:cs="Georgia"/>
          <w:color w:val="000000" w:themeColor="text1"/>
        </w:rPr>
        <w:t xml:space="preserve">M. </w:t>
      </w:r>
      <w:proofErr w:type="spellStart"/>
      <w:r w:rsidRPr="008B6F73">
        <w:rPr>
          <w:rFonts w:eastAsia="Georgia" w:cs="Georgia"/>
          <w:color w:val="000000" w:themeColor="text1"/>
        </w:rPr>
        <w:t>Tuveri</w:t>
      </w:r>
      <w:proofErr w:type="spellEnd"/>
      <w:r w:rsidRPr="008B6F73">
        <w:rPr>
          <w:rFonts w:eastAsia="Georgia" w:cs="Georgia"/>
          <w:color w:val="000000" w:themeColor="text1"/>
        </w:rPr>
        <w:t xml:space="preserve">, A. </w:t>
      </w:r>
      <w:proofErr w:type="spellStart"/>
      <w:r w:rsidRPr="008B6F73">
        <w:rPr>
          <w:rFonts w:eastAsia="Georgia" w:cs="Georgia"/>
          <w:color w:val="000000" w:themeColor="text1"/>
        </w:rPr>
        <w:t>Steri</w:t>
      </w:r>
      <w:proofErr w:type="spellEnd"/>
      <w:r w:rsidRPr="008B6F73">
        <w:rPr>
          <w:rFonts w:eastAsia="Georgia" w:cs="Georgia"/>
          <w:color w:val="000000" w:themeColor="text1"/>
        </w:rPr>
        <w:t xml:space="preserve">, and D. Fadda, </w:t>
      </w:r>
      <w:r w:rsidR="6827381B" w:rsidRPr="008B6F73">
        <w:rPr>
          <w:rFonts w:eastAsia="Georgia" w:cs="Georgia"/>
          <w:color w:val="000000" w:themeColor="text1"/>
        </w:rPr>
        <w:t>“</w:t>
      </w:r>
      <w:r w:rsidRPr="008B6F73">
        <w:rPr>
          <w:rFonts w:eastAsia="Georgia" w:cs="Georgia"/>
          <w:color w:val="000000" w:themeColor="text1"/>
        </w:rPr>
        <w:t>Using storytelling to foster the teaching and learning of gravitational waves physics at high-school,</w:t>
      </w:r>
      <w:r w:rsidR="6827381B" w:rsidRPr="008B6F73">
        <w:rPr>
          <w:rFonts w:eastAsia="Georgia" w:cs="Georgia"/>
          <w:color w:val="000000" w:themeColor="text1"/>
        </w:rPr>
        <w:t>”</w:t>
      </w:r>
      <w:r w:rsidRPr="008B6F73">
        <w:rPr>
          <w:rFonts w:eastAsia="Georgia" w:cs="Georgia"/>
          <w:color w:val="000000" w:themeColor="text1"/>
        </w:rPr>
        <w:t xml:space="preserve"> Phys. Educ., vol. 59.</w:t>
      </w:r>
    </w:p>
    <w:p w14:paraId="214189A3" w14:textId="73F0F5A4"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[5]</w:t>
      </w:r>
      <w:r w:rsidR="00277D2A">
        <w:rPr>
          <w:rFonts w:eastAsia="Georgia" w:cs="Georgia"/>
          <w:color w:val="000000" w:themeColor="text1"/>
        </w:rPr>
        <w:t xml:space="preserve"> </w:t>
      </w:r>
      <w:r w:rsidRPr="008B6F73">
        <w:rPr>
          <w:rFonts w:eastAsia="Georgia" w:cs="Georgia"/>
          <w:color w:val="000000" w:themeColor="text1"/>
        </w:rPr>
        <w:t xml:space="preserve">M. </w:t>
      </w:r>
      <w:proofErr w:type="spellStart"/>
      <w:r w:rsidRPr="008B6F73">
        <w:rPr>
          <w:rFonts w:eastAsia="Georgia" w:cs="Georgia"/>
          <w:color w:val="000000" w:themeColor="text1"/>
        </w:rPr>
        <w:t>Tunggyshbay</w:t>
      </w:r>
      <w:proofErr w:type="spellEnd"/>
      <w:r w:rsidRPr="008B6F73">
        <w:rPr>
          <w:rFonts w:eastAsia="Georgia" w:cs="Georgia"/>
          <w:color w:val="000000" w:themeColor="text1"/>
        </w:rPr>
        <w:t xml:space="preserve">, N. Balta, and W. Admiraal, </w:t>
      </w:r>
      <w:r w:rsidR="6827381B" w:rsidRPr="008B6F73">
        <w:rPr>
          <w:rFonts w:eastAsia="Georgia" w:cs="Georgia"/>
          <w:color w:val="000000" w:themeColor="text1"/>
        </w:rPr>
        <w:t>“</w:t>
      </w:r>
      <w:r w:rsidRPr="008B6F73">
        <w:rPr>
          <w:rFonts w:eastAsia="Georgia" w:cs="Georgia"/>
          <w:color w:val="000000" w:themeColor="text1"/>
        </w:rPr>
        <w:t>Flipped classroom strategies and innovative teaching approaches in physics education: A systematic review,</w:t>
      </w:r>
      <w:r w:rsidR="6827381B" w:rsidRPr="008B6F73">
        <w:rPr>
          <w:rFonts w:eastAsia="Georgia" w:cs="Georgia"/>
          <w:color w:val="000000" w:themeColor="text1"/>
        </w:rPr>
        <w:t>”</w:t>
      </w:r>
      <w:r w:rsidRPr="008B6F73">
        <w:rPr>
          <w:rFonts w:eastAsia="Georgia" w:cs="Georgia"/>
          <w:color w:val="000000" w:themeColor="text1"/>
        </w:rPr>
        <w:t xml:space="preserve"> Eurasia Journal of Mathematics, Science and Technology Education, vol. 19, no. 6, 2023.</w:t>
      </w:r>
    </w:p>
    <w:p w14:paraId="551D493A" w14:textId="7E0C8724"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lastRenderedPageBreak/>
        <w:t>[6]</w:t>
      </w:r>
      <w:r w:rsidR="00277D2A">
        <w:rPr>
          <w:rFonts w:eastAsia="Georgia" w:cs="Georgia"/>
          <w:color w:val="000000" w:themeColor="text1"/>
        </w:rPr>
        <w:t xml:space="preserve"> </w:t>
      </w:r>
      <w:r w:rsidRPr="008B6F73">
        <w:rPr>
          <w:rFonts w:eastAsia="Georgia" w:cs="Georgia"/>
          <w:color w:val="000000" w:themeColor="text1"/>
        </w:rPr>
        <w:t xml:space="preserve">D. Clarke, E. Morley, and D. Robert, </w:t>
      </w:r>
      <w:r w:rsidR="6827381B" w:rsidRPr="008B6F73">
        <w:rPr>
          <w:rFonts w:eastAsia="Georgia" w:cs="Georgia"/>
          <w:color w:val="000000" w:themeColor="text1"/>
        </w:rPr>
        <w:t>“</w:t>
      </w:r>
      <w:r w:rsidRPr="008B6F73">
        <w:rPr>
          <w:rFonts w:eastAsia="Georgia" w:cs="Georgia"/>
          <w:color w:val="000000" w:themeColor="text1"/>
        </w:rPr>
        <w:t>The bee, the flower, and the electric field: electric ecology and aerial electroreception,</w:t>
      </w:r>
      <w:r w:rsidR="6827381B" w:rsidRPr="008B6F73">
        <w:rPr>
          <w:rFonts w:eastAsia="Georgia" w:cs="Georgia"/>
          <w:color w:val="000000" w:themeColor="text1"/>
        </w:rPr>
        <w:t>”</w:t>
      </w:r>
      <w:r w:rsidRPr="008B6F73">
        <w:rPr>
          <w:rFonts w:eastAsia="Georgia" w:cs="Georgia"/>
          <w:color w:val="000000" w:themeColor="text1"/>
        </w:rPr>
        <w:t xml:space="preserve"> J. Comp. Physiol. A </w:t>
      </w:r>
      <w:proofErr w:type="spellStart"/>
      <w:r w:rsidRPr="008B6F73">
        <w:rPr>
          <w:rFonts w:eastAsia="Georgia" w:cs="Georgia"/>
          <w:color w:val="000000" w:themeColor="text1"/>
        </w:rPr>
        <w:t>Neuroethol</w:t>
      </w:r>
      <w:proofErr w:type="spellEnd"/>
      <w:r w:rsidRPr="008B6F73">
        <w:rPr>
          <w:rFonts w:eastAsia="Georgia" w:cs="Georgia"/>
          <w:color w:val="000000" w:themeColor="text1"/>
        </w:rPr>
        <w:t xml:space="preserve">. Sens. Neural </w:t>
      </w:r>
      <w:proofErr w:type="spellStart"/>
      <w:r w:rsidRPr="008B6F73">
        <w:rPr>
          <w:rFonts w:eastAsia="Georgia" w:cs="Georgia"/>
          <w:color w:val="000000" w:themeColor="text1"/>
        </w:rPr>
        <w:t>Behav</w:t>
      </w:r>
      <w:proofErr w:type="spellEnd"/>
      <w:r w:rsidRPr="008B6F73">
        <w:rPr>
          <w:rFonts w:eastAsia="Georgia" w:cs="Georgia"/>
          <w:color w:val="000000" w:themeColor="text1"/>
        </w:rPr>
        <w:t>. Physiol., vol. 203, no. 9, pp. 737–748, Oct. 2017.</w:t>
      </w:r>
    </w:p>
    <w:p w14:paraId="7EC79125" w14:textId="77777777" w:rsidR="00E56CCD" w:rsidRPr="008B6F73" w:rsidRDefault="00E56CCD" w:rsidP="2EF57133">
      <w:pPr>
        <w:spacing w:line="276" w:lineRule="auto"/>
        <w:rPr>
          <w:rFonts w:eastAsia="Georgia" w:cs="Georgia"/>
          <w:b/>
          <w:bCs/>
          <w:sz w:val="28"/>
          <w:szCs w:val="28"/>
        </w:rPr>
      </w:pPr>
      <w:r w:rsidRPr="008B6F73">
        <w:rPr>
          <w:rFonts w:eastAsia="Georgia" w:cs="Georgia"/>
        </w:rPr>
        <w:br w:type="page"/>
      </w:r>
    </w:p>
    <w:p w14:paraId="74467F98" w14:textId="136AAEFB" w:rsidR="0083003E" w:rsidRPr="008B6F73" w:rsidRDefault="6F950746" w:rsidP="2EF57133">
      <w:pPr>
        <w:pStyle w:val="Heading3"/>
        <w:spacing w:before="0" w:line="276" w:lineRule="auto"/>
        <w:rPr>
          <w:rFonts w:eastAsia="Georgia" w:cs="Georgia"/>
          <w:color w:val="000000" w:themeColor="text1"/>
        </w:rPr>
      </w:pPr>
      <w:bookmarkStart w:id="49" w:name="_Toc227310790"/>
      <w:r w:rsidRPr="008B6F73">
        <w:rPr>
          <w:rFonts w:eastAsia="Georgia" w:cs="Georgia"/>
        </w:rPr>
        <w:lastRenderedPageBreak/>
        <w:t xml:space="preserve">Session 306: </w:t>
      </w:r>
      <w:r w:rsidR="32F0D48E" w:rsidRPr="008B6F73">
        <w:rPr>
          <w:rFonts w:eastAsia="Georgia" w:cs="Georgia"/>
        </w:rPr>
        <w:t>Panel</w:t>
      </w:r>
      <w:r w:rsidRPr="008B6F73">
        <w:rPr>
          <w:rFonts w:eastAsia="Georgia" w:cs="Georgia"/>
        </w:rPr>
        <w:t xml:space="preserve"> -</w:t>
      </w:r>
      <w:r w:rsidRPr="008B6F73">
        <w:rPr>
          <w:rFonts w:eastAsia="Georgia" w:cs="Georgia"/>
          <w:sz w:val="40"/>
          <w:szCs w:val="40"/>
        </w:rPr>
        <w:t xml:space="preserve"> </w:t>
      </w:r>
      <w:r w:rsidR="14F11218" w:rsidRPr="008B6F73">
        <w:rPr>
          <w:rFonts w:eastAsia="Georgia" w:cs="Georgia"/>
          <w:color w:val="000000" w:themeColor="text1"/>
        </w:rPr>
        <w:t>Embracing Slowness as a Form of Agency: Counter-Narratives to the AI Hype</w:t>
      </w:r>
      <w:bookmarkEnd w:id="49"/>
    </w:p>
    <w:p w14:paraId="393F649F" w14:textId="77777777" w:rsidR="00A94384" w:rsidRPr="008B6F73" w:rsidRDefault="00A94384" w:rsidP="2EF57133">
      <w:pPr>
        <w:pStyle w:val="SessionTitle"/>
        <w:spacing w:before="0" w:after="0" w:line="276" w:lineRule="auto"/>
        <w:rPr>
          <w:rFonts w:ascii="Georgia" w:eastAsia="Georgia" w:hAnsi="Georgia" w:cs="Georgia"/>
          <w:i/>
          <w:iCs/>
          <w:color w:val="000000" w:themeColor="text1"/>
          <w:sz w:val="22"/>
          <w:szCs w:val="22"/>
          <w:lang w:val="en-CA"/>
        </w:rPr>
      </w:pPr>
    </w:p>
    <w:p w14:paraId="6251E791" w14:textId="544369D1" w:rsidR="0083003E" w:rsidRPr="008B6F73" w:rsidRDefault="14F11218" w:rsidP="58763AD1">
      <w:pPr>
        <w:pStyle w:val="SessionTitle"/>
        <w:spacing w:before="0" w:after="0"/>
        <w:rPr>
          <w:rFonts w:ascii="Georgia" w:eastAsia="Georgia" w:hAnsi="Georgia" w:cs="Georgia"/>
          <w:i/>
          <w:iCs/>
          <w:color w:val="000000" w:themeColor="text1"/>
          <w:sz w:val="22"/>
          <w:szCs w:val="22"/>
          <w:lang w:val="en-CA"/>
        </w:rPr>
      </w:pPr>
      <w:r w:rsidRPr="008B6F73">
        <w:rPr>
          <w:rFonts w:ascii="Georgia" w:eastAsia="Georgia" w:hAnsi="Georgia" w:cs="Georgia"/>
          <w:i/>
          <w:iCs/>
          <w:color w:val="000000" w:themeColor="text1"/>
          <w:sz w:val="22"/>
          <w:szCs w:val="22"/>
          <w:lang w:val="en-CA"/>
        </w:rPr>
        <w:t>Natalie Chow, Integrated Teaching Support Unit, Waterloo</w:t>
      </w:r>
    </w:p>
    <w:p w14:paraId="0041F305" w14:textId="540A120B" w:rsidR="0083003E" w:rsidRPr="008B6F73" w:rsidRDefault="14F11218" w:rsidP="58763AD1">
      <w:pPr>
        <w:pStyle w:val="SessionTitle"/>
        <w:spacing w:before="0" w:after="0"/>
        <w:rPr>
          <w:rFonts w:ascii="Georgia" w:eastAsia="Georgia" w:hAnsi="Georgia" w:cs="Georgia"/>
          <w:i/>
          <w:iCs/>
          <w:color w:val="000000" w:themeColor="text1"/>
          <w:sz w:val="22"/>
          <w:szCs w:val="22"/>
          <w:lang w:val="en-CA"/>
        </w:rPr>
      </w:pPr>
      <w:r w:rsidRPr="008B6F73">
        <w:rPr>
          <w:rFonts w:ascii="Georgia" w:eastAsia="Georgia" w:hAnsi="Georgia" w:cs="Georgia"/>
          <w:i/>
          <w:iCs/>
          <w:color w:val="000000" w:themeColor="text1"/>
          <w:sz w:val="22"/>
          <w:szCs w:val="22"/>
          <w:lang w:val="en-CA"/>
        </w:rPr>
        <w:t>Kristin Brown, Integrated Teaching Support Unit, Waterloo</w:t>
      </w:r>
    </w:p>
    <w:p w14:paraId="29C99269" w14:textId="507F737B" w:rsidR="0083003E" w:rsidRPr="008B6F73" w:rsidRDefault="14F11218" w:rsidP="58763AD1">
      <w:pPr>
        <w:pStyle w:val="SessionTitle"/>
        <w:spacing w:before="0" w:after="0"/>
        <w:rPr>
          <w:rFonts w:ascii="Georgia" w:eastAsia="Georgia" w:hAnsi="Georgia" w:cs="Georgia"/>
          <w:i/>
          <w:iCs/>
          <w:color w:val="000000" w:themeColor="text1"/>
          <w:sz w:val="22"/>
          <w:szCs w:val="22"/>
          <w:lang w:val="en-CA"/>
        </w:rPr>
      </w:pPr>
      <w:r w:rsidRPr="008B6F73">
        <w:rPr>
          <w:rFonts w:ascii="Georgia" w:eastAsia="Georgia" w:hAnsi="Georgia" w:cs="Georgia"/>
          <w:i/>
          <w:iCs/>
          <w:color w:val="000000" w:themeColor="text1"/>
          <w:sz w:val="22"/>
          <w:szCs w:val="22"/>
          <w:lang w:val="en-CA"/>
        </w:rPr>
        <w:t>Victoria Feth, Integrated Teaching Support Unit, Waterloo</w:t>
      </w:r>
    </w:p>
    <w:p w14:paraId="67574353" w14:textId="1F1AF39B" w:rsidR="0083003E" w:rsidRPr="008B6F73" w:rsidRDefault="0083003E" w:rsidP="2EF57133">
      <w:pPr>
        <w:spacing w:after="0" w:line="276" w:lineRule="auto"/>
        <w:rPr>
          <w:rFonts w:eastAsia="Georgia" w:cs="Georgia"/>
          <w:i/>
          <w:iCs/>
          <w:color w:val="000000" w:themeColor="text1"/>
        </w:rPr>
      </w:pPr>
    </w:p>
    <w:p w14:paraId="47289AB7" w14:textId="4DE1529D" w:rsidR="0083003E" w:rsidRPr="008B6F73" w:rsidRDefault="14F11218" w:rsidP="2EF57133">
      <w:pPr>
        <w:pStyle w:val="Authors"/>
        <w:spacing w:line="276" w:lineRule="auto"/>
        <w:rPr>
          <w:rFonts w:ascii="Georgia" w:eastAsia="Georgia" w:hAnsi="Georgia" w:cs="Georgia"/>
          <w:b w:val="0"/>
          <w:bCs w:val="0"/>
          <w:sz w:val="24"/>
          <w:szCs w:val="24"/>
          <w:lang w:val="en-CA"/>
        </w:rPr>
      </w:pPr>
      <w:r w:rsidRPr="008B6F73">
        <w:rPr>
          <w:rFonts w:ascii="Georgia" w:eastAsia="Georgia" w:hAnsi="Georgia" w:cs="Georgia"/>
          <w:b w:val="0"/>
          <w:bCs w:val="0"/>
          <w:sz w:val="22"/>
          <w:szCs w:val="22"/>
          <w:lang w:val="en-CA"/>
        </w:rPr>
        <w:t>Panelists:</w:t>
      </w:r>
    </w:p>
    <w:p w14:paraId="393A8DF1" w14:textId="183CDF26" w:rsidR="0083003E" w:rsidRPr="008B6F73" w:rsidRDefault="14F11218" w:rsidP="01CCC9E5">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Lisbeth Berbary, Recreation and Leisure Studies</w:t>
      </w:r>
    </w:p>
    <w:p w14:paraId="42EBE5EB" w14:textId="41C84BDF" w:rsidR="0083003E" w:rsidRPr="008B6F73" w:rsidRDefault="14F11218" w:rsidP="01CCC9E5">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Élise Lepage, French Studies</w:t>
      </w:r>
    </w:p>
    <w:p w14:paraId="67A8ACB3" w14:textId="4C1AA0B3" w:rsidR="0083003E" w:rsidRPr="008B6F73" w:rsidRDefault="14F11218" w:rsidP="01CCC9E5">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Matt Borland, Systems Design Engineering</w:t>
      </w:r>
    </w:p>
    <w:p w14:paraId="66032983" w14:textId="4FC3E762" w:rsidR="0083003E" w:rsidRPr="008B6F73" w:rsidRDefault="0083003E" w:rsidP="445812BD">
      <w:pPr>
        <w:spacing w:after="0" w:line="276" w:lineRule="auto"/>
        <w:rPr>
          <w:rFonts w:eastAsia="Georgia" w:cs="Georgia"/>
        </w:rPr>
      </w:pPr>
    </w:p>
    <w:p w14:paraId="48C747CB" w14:textId="1967F870" w:rsidR="0083003E" w:rsidRPr="008B6F73" w:rsidRDefault="015A4EDD" w:rsidP="2EF57133">
      <w:pPr>
        <w:spacing w:after="240" w:line="276" w:lineRule="auto"/>
        <w:rPr>
          <w:rFonts w:eastAsia="Georgia" w:cs="Georgia"/>
        </w:rPr>
      </w:pPr>
      <w:r w:rsidRPr="008B6F73">
        <w:rPr>
          <w:rFonts w:eastAsia="Georgia" w:cs="Georgia"/>
        </w:rPr>
        <w:t>AI</w:t>
      </w:r>
      <w:r w:rsidR="1F0F0432" w:rsidRPr="008B6F73">
        <w:rPr>
          <w:rFonts w:eastAsia="Georgia" w:cs="Georgia"/>
        </w:rPr>
        <w:t>’</w:t>
      </w:r>
      <w:r w:rsidRPr="008B6F73">
        <w:rPr>
          <w:rFonts w:eastAsia="Georgia" w:cs="Georgia"/>
        </w:rPr>
        <w:t xml:space="preserve">s rapid evolution has increased pressure on instructors to adopt new technologies (Baer, 2025). Consequently, this </w:t>
      </w:r>
      <w:r w:rsidR="6827381B" w:rsidRPr="008B6F73">
        <w:rPr>
          <w:rFonts w:eastAsia="Georgia" w:cs="Georgia"/>
        </w:rPr>
        <w:t>“</w:t>
      </w:r>
      <w:r w:rsidRPr="008B6F73">
        <w:rPr>
          <w:rFonts w:eastAsia="Georgia" w:cs="Georgia"/>
        </w:rPr>
        <w:t>perceived urgency</w:t>
      </w:r>
      <w:r w:rsidR="6827381B" w:rsidRPr="008B6F73">
        <w:rPr>
          <w:rFonts w:eastAsia="Georgia" w:cs="Georgia"/>
        </w:rPr>
        <w:t>”</w:t>
      </w:r>
      <w:r w:rsidRPr="008B6F73">
        <w:rPr>
          <w:rFonts w:eastAsia="Georgia" w:cs="Georgia"/>
        </w:rPr>
        <w:t xml:space="preserve"> and </w:t>
      </w:r>
      <w:r w:rsidR="6827381B" w:rsidRPr="008B6F73">
        <w:rPr>
          <w:rFonts w:eastAsia="Georgia" w:cs="Georgia"/>
        </w:rPr>
        <w:t>“</w:t>
      </w:r>
      <w:r w:rsidRPr="008B6F73">
        <w:rPr>
          <w:rFonts w:eastAsia="Georgia" w:cs="Georgia"/>
        </w:rPr>
        <w:t>feeling of inevitability</w:t>
      </w:r>
      <w:r w:rsidR="6827381B" w:rsidRPr="008B6F73">
        <w:rPr>
          <w:rFonts w:eastAsia="Georgia" w:cs="Georgia"/>
        </w:rPr>
        <w:t>”</w:t>
      </w:r>
      <w:r w:rsidRPr="008B6F73">
        <w:rPr>
          <w:rFonts w:eastAsia="Georgia" w:cs="Georgia"/>
        </w:rPr>
        <w:t xml:space="preserve"> (</w:t>
      </w:r>
      <w:proofErr w:type="spellStart"/>
      <w:r w:rsidRPr="008B6F73">
        <w:rPr>
          <w:rFonts w:eastAsia="Georgia" w:cs="Georgia"/>
        </w:rPr>
        <w:t>Raffaghelli</w:t>
      </w:r>
      <w:proofErr w:type="spellEnd"/>
      <w:r w:rsidRPr="008B6F73">
        <w:rPr>
          <w:rFonts w:eastAsia="Georgia" w:cs="Georgia"/>
        </w:rPr>
        <w:t xml:space="preserve"> et al., 2025, p. 1225) has taken precedence over crucial impacts of AI, such as social, ethical, and environmental considerations. While values of productivity and efficiency have long existed in higher education, AI has intensified these characteristics to the extent that little room remains to discuss other teaching matters. Given necessary time to slow down and engage in dialogue, instructors could center virtues of human understanding and critical thought, which are undermined by the pervasive and elusive nature of AI (</w:t>
      </w:r>
      <w:proofErr w:type="spellStart"/>
      <w:r w:rsidRPr="008B6F73">
        <w:rPr>
          <w:rFonts w:eastAsia="Georgia" w:cs="Georgia"/>
        </w:rPr>
        <w:t>Raffaghelli</w:t>
      </w:r>
      <w:proofErr w:type="spellEnd"/>
      <w:r w:rsidRPr="008B6F73">
        <w:rPr>
          <w:rFonts w:eastAsia="Georgia" w:cs="Georgia"/>
        </w:rPr>
        <w:t xml:space="preserve"> et al., 2025). From a teaching and wellbeing standpoint, slowing down can make space to reimagine higher education in the </w:t>
      </w:r>
      <w:proofErr w:type="spellStart"/>
      <w:r w:rsidRPr="008B6F73">
        <w:rPr>
          <w:rFonts w:eastAsia="Georgia" w:cs="Georgia"/>
        </w:rPr>
        <w:t>postplagiarism</w:t>
      </w:r>
      <w:proofErr w:type="spellEnd"/>
      <w:r w:rsidRPr="008B6F73">
        <w:rPr>
          <w:rFonts w:eastAsia="Georgia" w:cs="Georgia"/>
        </w:rPr>
        <w:t xml:space="preserve"> era (Eaton, 2023), particularly when it is difficult to meet numerous institutional priorities. </w:t>
      </w:r>
    </w:p>
    <w:p w14:paraId="3670BA2D" w14:textId="430EE68A" w:rsidR="0083003E" w:rsidRPr="008B6F73" w:rsidRDefault="015A4EDD" w:rsidP="445812BD">
      <w:pPr>
        <w:spacing w:after="0" w:line="276" w:lineRule="auto"/>
        <w:rPr>
          <w:rFonts w:eastAsia="Georgia" w:cs="Georgia"/>
        </w:rPr>
      </w:pPr>
      <w:r w:rsidRPr="008B6F73">
        <w:rPr>
          <w:rFonts w:eastAsia="Georgia" w:cs="Georgia"/>
        </w:rPr>
        <w:t>The panel will begin by sharing Berg and Seeber</w:t>
      </w:r>
      <w:r w:rsidR="1F0F0432" w:rsidRPr="008B6F73">
        <w:rPr>
          <w:rFonts w:eastAsia="Georgia" w:cs="Georgia"/>
        </w:rPr>
        <w:t>’</w:t>
      </w:r>
      <w:r w:rsidRPr="008B6F73">
        <w:rPr>
          <w:rFonts w:eastAsia="Georgia" w:cs="Georgia"/>
        </w:rPr>
        <w:t xml:space="preserve">s (2016) reflections on the Slow movement in academia, particularly as it pertains to faculty experiences. Counter to presumptions of </w:t>
      </w:r>
      <w:r w:rsidR="1F0F0432" w:rsidRPr="008B6F73">
        <w:rPr>
          <w:rFonts w:eastAsia="Georgia" w:cs="Georgia"/>
        </w:rPr>
        <w:t>‘</w:t>
      </w:r>
      <w:r w:rsidRPr="008B6F73">
        <w:rPr>
          <w:rFonts w:eastAsia="Georgia" w:cs="Georgia"/>
        </w:rPr>
        <w:t>doing less,</w:t>
      </w:r>
      <w:r w:rsidR="1F0F0432" w:rsidRPr="008B6F73">
        <w:rPr>
          <w:rFonts w:eastAsia="Georgia" w:cs="Georgia"/>
        </w:rPr>
        <w:t>’</w:t>
      </w:r>
      <w:r w:rsidRPr="008B6F73">
        <w:rPr>
          <w:rFonts w:eastAsia="Georgia" w:cs="Georgia"/>
        </w:rPr>
        <w:t xml:space="preserve"> embracing slowness opens the possibility to think critically about the ubiquitous existence of AI in teaching and learning by considering divergent approaches (Corbin et al., 2025). Following stories woven by panelists and moderators, we will invite participants to question and reflect on ways to reclaim and exercise a sense of autonomy in this complex digital age. By the end of the session, participants should be able to recognize alternative responses to AI, consider strategies for coping with pressures to adopt AI in pedagogy, and appreciate that diverse perspectives exist on the spectrum of integrating (or not integrating) AI into one</w:t>
      </w:r>
      <w:r w:rsidR="1F0F0432" w:rsidRPr="008B6F73">
        <w:rPr>
          <w:rFonts w:eastAsia="Georgia" w:cs="Georgia"/>
        </w:rPr>
        <w:t>’</w:t>
      </w:r>
      <w:r w:rsidRPr="008B6F73">
        <w:rPr>
          <w:rFonts w:eastAsia="Georgia" w:cs="Georgia"/>
        </w:rPr>
        <w:t>s professional and personal practice. We aim to create a space for more transparent conversations about AI and suggest different paths that allow us to slow down and engage with care.</w:t>
      </w:r>
    </w:p>
    <w:p w14:paraId="3ABE2AE9" w14:textId="7BBB7BA9" w:rsidR="445812BD" w:rsidRPr="00483D21" w:rsidRDefault="445812BD" w:rsidP="445812BD">
      <w:pPr>
        <w:spacing w:after="0" w:line="276" w:lineRule="auto"/>
        <w:rPr>
          <w:rFonts w:eastAsia="Georgia" w:cs="Georgia"/>
        </w:rPr>
      </w:pPr>
    </w:p>
    <w:p w14:paraId="545C505D" w14:textId="77777777" w:rsidR="000E2B87"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9AECC4E" w14:textId="0CD3F104" w:rsidR="65DEDC1C" w:rsidRPr="008B6F73" w:rsidRDefault="2ABCC4FC" w:rsidP="00724412">
      <w:pPr>
        <w:pStyle w:val="ListParagraph"/>
        <w:numPr>
          <w:ilvl w:val="0"/>
          <w:numId w:val="3"/>
        </w:numPr>
        <w:spacing w:before="160" w:after="0" w:line="276" w:lineRule="auto"/>
        <w:rPr>
          <w:rFonts w:eastAsia="Georgia" w:cs="Georgia"/>
        </w:rPr>
      </w:pPr>
      <w:r w:rsidRPr="008B6F73">
        <w:rPr>
          <w:rFonts w:eastAsia="Georgia" w:cs="Georgia"/>
        </w:rPr>
        <w:t xml:space="preserve">Embracing slowness allows for critical reflection on the integration of AI into teaching and learning. </w:t>
      </w:r>
    </w:p>
    <w:p w14:paraId="65EE9ECC" w14:textId="34CA3BB4" w:rsidR="65DEDC1C" w:rsidRPr="008B6F73" w:rsidRDefault="2ABCC4FC" w:rsidP="00724412">
      <w:pPr>
        <w:pStyle w:val="ListParagraph"/>
        <w:numPr>
          <w:ilvl w:val="0"/>
          <w:numId w:val="3"/>
        </w:numPr>
        <w:spacing w:before="160" w:after="0" w:line="276" w:lineRule="auto"/>
        <w:rPr>
          <w:rFonts w:eastAsia="Georgia" w:cs="Georgia"/>
        </w:rPr>
      </w:pPr>
      <w:r w:rsidRPr="008B6F73">
        <w:rPr>
          <w:rFonts w:eastAsia="Georgia" w:cs="Georgia"/>
        </w:rPr>
        <w:t>Emergent ideas in response to questions that address resisting and/or coping with the sense of urgency created by AI hype, and potential strategies for gesturing toward a slow approach to AI in teaching.</w:t>
      </w:r>
    </w:p>
    <w:p w14:paraId="5E5D709C" w14:textId="7F53232D" w:rsidR="445812BD" w:rsidRPr="00483D21" w:rsidRDefault="445812BD" w:rsidP="445812BD">
      <w:pPr>
        <w:spacing w:after="0" w:line="276" w:lineRule="auto"/>
        <w:rPr>
          <w:rFonts w:eastAsia="Georgia" w:cs="Georgia"/>
          <w:b/>
          <w:bCs/>
        </w:rPr>
      </w:pPr>
    </w:p>
    <w:p w14:paraId="18CCCFD8"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2D054B08" w14:textId="29E7785B"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Baer, A. (2025). Unpacking predominant narratives about Generative AI and education: A starting point for teaching critical AI literacy and imagining better futures. Library Trends, 73(3), 141-159. </w:t>
      </w:r>
    </w:p>
    <w:p w14:paraId="47D564BF" w14:textId="01764E09"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Berdahl, L., &amp; Schultz, C. (2025). Human-centred teaching and learning in the age of AI. Retrieved December 17, 2025</w:t>
      </w:r>
      <w:r w:rsidR="0C28DBE9" w:rsidRPr="008B6F73">
        <w:rPr>
          <w:rFonts w:eastAsia="Georgia" w:cs="Georgia"/>
        </w:rPr>
        <w:t>.</w:t>
      </w:r>
    </w:p>
    <w:p w14:paraId="217F506F" w14:textId="4267DD5D"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Berg, M., &amp; Seeber, B. K. (2016). The slow professor: Challenging the culture of speed in the academy. University of Toronto Press. Corbin, T., Bearman, M., Boud, D., &amp; Dawson, P. (2025). The wicked problem of AI and assessment. Assessment &amp; Evaluation in Higher Education, 1-17. </w:t>
      </w:r>
    </w:p>
    <w:p w14:paraId="1458201E" w14:textId="232E81C2" w:rsidR="5E1401D6" w:rsidRPr="008B6F73" w:rsidRDefault="2ED679E5" w:rsidP="00777FCB">
      <w:pPr>
        <w:pStyle w:val="ListParagraph"/>
        <w:numPr>
          <w:ilvl w:val="0"/>
          <w:numId w:val="2"/>
        </w:numPr>
        <w:spacing w:before="160" w:line="276" w:lineRule="auto"/>
        <w:rPr>
          <w:rFonts w:eastAsia="Georgia" w:cs="Georgia"/>
        </w:rPr>
      </w:pPr>
      <w:r w:rsidRPr="008B6F73">
        <w:rPr>
          <w:rFonts w:eastAsia="Georgia" w:cs="Georgia"/>
        </w:rPr>
        <w:t xml:space="preserve">Critical Media Lab. (2025, September). Before You Adopt GenAI. </w:t>
      </w:r>
    </w:p>
    <w:p w14:paraId="68CF1356" w14:textId="0566A727"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lastRenderedPageBreak/>
        <w:t xml:space="preserve">Eaton, S. E. (2023). </w:t>
      </w:r>
      <w:proofErr w:type="spellStart"/>
      <w:r w:rsidRPr="008B6F73">
        <w:rPr>
          <w:rFonts w:eastAsia="Georgia" w:cs="Georgia"/>
        </w:rPr>
        <w:t>Postplagiarism</w:t>
      </w:r>
      <w:proofErr w:type="spellEnd"/>
      <w:r w:rsidRPr="008B6F73">
        <w:rPr>
          <w:rFonts w:eastAsia="Georgia" w:cs="Georgia"/>
        </w:rPr>
        <w:t xml:space="preserve">: Transdisciplinary ethics and integrity in the age of artificial intelligence and neurotechnology. International Journal for Educational Integrity, 19(23), 1-10. </w:t>
      </w:r>
    </w:p>
    <w:p w14:paraId="331484C3" w14:textId="559429D1"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Lang, J. M. (2024, February 29). The case for slow walking our use of generative AI. The Chronicle of Higher Education. </w:t>
      </w:r>
    </w:p>
    <w:p w14:paraId="377D9187" w14:textId="7A0EA662"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Raffaghelli, J. E., Ferrarelli, M., &amp; Rodríguez, N. L. (2025). Slowness as </w:t>
      </w:r>
      <w:proofErr w:type="spellStart"/>
      <w:r w:rsidRPr="008B6F73">
        <w:rPr>
          <w:rFonts w:eastAsia="Georgia" w:cs="Georgia"/>
        </w:rPr>
        <w:t>postdigital</w:t>
      </w:r>
      <w:proofErr w:type="spellEnd"/>
      <w:r w:rsidRPr="008B6F73">
        <w:rPr>
          <w:rFonts w:eastAsia="Georgia" w:cs="Georgia"/>
        </w:rPr>
        <w:t xml:space="preserve"> positionality in the era of generative AI: A conversation. </w:t>
      </w:r>
      <w:proofErr w:type="spellStart"/>
      <w:r w:rsidRPr="008B6F73">
        <w:rPr>
          <w:rFonts w:eastAsia="Georgia" w:cs="Georgia"/>
        </w:rPr>
        <w:t>Postdigital</w:t>
      </w:r>
      <w:proofErr w:type="spellEnd"/>
      <w:r w:rsidRPr="008B6F73">
        <w:rPr>
          <w:rFonts w:eastAsia="Georgia" w:cs="Georgia"/>
        </w:rPr>
        <w:t xml:space="preserve"> Science and Education, 7(1), 1224-1249. </w:t>
      </w:r>
    </w:p>
    <w:p w14:paraId="7BF3B399" w14:textId="39E10660" w:rsidR="00074DC9" w:rsidRPr="008B6F73" w:rsidRDefault="00074DC9" w:rsidP="2EF57133">
      <w:pPr>
        <w:pStyle w:val="Heading3"/>
        <w:spacing w:before="0" w:line="276" w:lineRule="auto"/>
        <w:rPr>
          <w:rFonts w:eastAsia="Georgia" w:cs="Georgia"/>
        </w:rPr>
      </w:pPr>
      <w:r w:rsidRPr="008B6F73">
        <w:rPr>
          <w:rFonts w:eastAsia="Georgia" w:cs="Georgia"/>
        </w:rPr>
        <w:br w:type="page"/>
      </w:r>
      <w:bookmarkStart w:id="50" w:name="_Toc227310791"/>
      <w:r w:rsidR="6F950746" w:rsidRPr="008B6F73">
        <w:rPr>
          <w:rFonts w:eastAsia="Georgia" w:cs="Georgia"/>
        </w:rPr>
        <w:lastRenderedPageBreak/>
        <w:t>Session 307:</w:t>
      </w:r>
      <w:r w:rsidR="00335FCD" w:rsidRPr="008B6F73">
        <w:rPr>
          <w:rFonts w:eastAsia="Georgia" w:cs="Georgia"/>
        </w:rPr>
        <w:t xml:space="preserve"> Workshop -</w:t>
      </w:r>
      <w:r w:rsidR="6F950746" w:rsidRPr="008B6F73">
        <w:rPr>
          <w:rFonts w:eastAsia="Georgia" w:cs="Georgia"/>
        </w:rPr>
        <w:t xml:space="preserve"> </w:t>
      </w:r>
      <w:r w:rsidR="03212B52" w:rsidRPr="008B6F73">
        <w:rPr>
          <w:rFonts w:eastAsia="Georgia" w:cs="Georgia"/>
          <w:color w:val="000000" w:themeColor="text1"/>
        </w:rPr>
        <w:t xml:space="preserve">Back to Basics: Neutralizing the </w:t>
      </w:r>
      <w:r w:rsidR="6827381B" w:rsidRPr="008B6F73">
        <w:rPr>
          <w:rFonts w:eastAsia="Georgia" w:cs="Georgia"/>
          <w:color w:val="000000" w:themeColor="text1"/>
        </w:rPr>
        <w:t>“</w:t>
      </w:r>
      <w:r w:rsidR="03212B52" w:rsidRPr="008B6F73">
        <w:rPr>
          <w:rFonts w:eastAsia="Georgia" w:cs="Georgia"/>
          <w:color w:val="000000" w:themeColor="text1"/>
        </w:rPr>
        <w:t>Threat</w:t>
      </w:r>
      <w:r w:rsidR="6827381B" w:rsidRPr="008B6F73">
        <w:rPr>
          <w:rFonts w:eastAsia="Georgia" w:cs="Georgia"/>
          <w:color w:val="000000" w:themeColor="text1"/>
        </w:rPr>
        <w:t>”</w:t>
      </w:r>
      <w:r w:rsidR="03212B52" w:rsidRPr="008B6F73">
        <w:rPr>
          <w:rFonts w:eastAsia="Georgia" w:cs="Georgia"/>
          <w:color w:val="000000" w:themeColor="text1"/>
        </w:rPr>
        <w:t xml:space="preserve"> of Technology: A Practical Toolkit for (Re)Designing Assessment with Integrity</w:t>
      </w:r>
      <w:bookmarkEnd w:id="50"/>
    </w:p>
    <w:p w14:paraId="50CA826A" w14:textId="77777777" w:rsidR="00A47A38" w:rsidRPr="008B6F73" w:rsidRDefault="00A47A38" w:rsidP="2EF57133">
      <w:pPr>
        <w:pStyle w:val="SessionTitle"/>
        <w:spacing w:before="0" w:after="0" w:line="276" w:lineRule="auto"/>
        <w:rPr>
          <w:rStyle w:val="AuthorsChar"/>
          <w:rFonts w:ascii="Georgia" w:eastAsia="Georgia" w:hAnsi="Georgia" w:cs="Georgia"/>
          <w:b w:val="0"/>
          <w:bCs w:val="0"/>
          <w:i/>
          <w:iCs/>
          <w:sz w:val="22"/>
          <w:szCs w:val="22"/>
          <w:lang w:val="en-CA"/>
        </w:rPr>
      </w:pPr>
    </w:p>
    <w:p w14:paraId="375988CC" w14:textId="224B0865" w:rsidR="00074DC9" w:rsidRPr="008B6F73" w:rsidRDefault="35DA8FEC" w:rsidP="01CCC9E5">
      <w:pPr>
        <w:pStyle w:val="SessionTitle"/>
        <w:spacing w:before="0" w:after="0"/>
        <w:rPr>
          <w:rFonts w:ascii="Georgia" w:eastAsia="Georgia" w:hAnsi="Georgia" w:cs="Georgia"/>
          <w:i/>
          <w:iCs/>
          <w:color w:val="000000" w:themeColor="text1"/>
          <w:sz w:val="22"/>
          <w:szCs w:val="22"/>
          <w:lang w:val="en-CA"/>
        </w:rPr>
      </w:pPr>
      <w:r w:rsidRPr="008B6F73">
        <w:rPr>
          <w:rStyle w:val="AuthorsChar"/>
          <w:rFonts w:ascii="Georgia" w:eastAsia="Georgia" w:hAnsi="Georgia" w:cs="Georgia"/>
          <w:b w:val="0"/>
          <w:bCs w:val="0"/>
          <w:i/>
          <w:iCs/>
          <w:sz w:val="22"/>
          <w:szCs w:val="22"/>
          <w:lang w:val="en-CA"/>
        </w:rPr>
        <w:t>Cory Scurr, Academic Integrity, Conestoga</w:t>
      </w:r>
    </w:p>
    <w:p w14:paraId="4EE2D5DF" w14:textId="55C9CD48" w:rsidR="00074DC9" w:rsidRPr="008B6F73" w:rsidRDefault="00074DC9" w:rsidP="2EF57133">
      <w:pPr>
        <w:pStyle w:val="SessionTitle"/>
        <w:spacing w:before="0" w:after="0" w:line="276" w:lineRule="auto"/>
        <w:rPr>
          <w:rStyle w:val="AuthorsChar"/>
          <w:rFonts w:ascii="Georgia" w:eastAsia="Georgia" w:hAnsi="Georgia" w:cs="Georgia"/>
          <w:b w:val="0"/>
          <w:bCs w:val="0"/>
          <w:i/>
          <w:iCs/>
          <w:sz w:val="22"/>
          <w:szCs w:val="22"/>
          <w:lang w:val="en-CA"/>
        </w:rPr>
      </w:pPr>
    </w:p>
    <w:p w14:paraId="2CAF3CE7" w14:textId="31609DD4" w:rsidR="00074DC9" w:rsidRPr="008B6F73" w:rsidRDefault="77319BAC" w:rsidP="2EF57133">
      <w:pPr>
        <w:spacing w:line="276" w:lineRule="auto"/>
        <w:rPr>
          <w:rFonts w:eastAsia="Georgia" w:cs="Georgia"/>
        </w:rPr>
      </w:pPr>
      <w:r w:rsidRPr="008B6F73">
        <w:rPr>
          <w:rFonts w:eastAsia="Georgia" w:cs="Georgia"/>
        </w:rPr>
        <w:t>Faculty face mounting pressure from emerging educational technologies that challenge traditional assessment models, and generative AI is often framed as a threat to assessments. This workshop reframes that narrative by equipping educators with a pragmatic toolkit to evaluate and (re)design assessments that both promote learning and uphold integrity. This toolkit serves both as a diagnostic framework for evaluating current assessments and as a blueprint for designing new ones, which helps us consider when it</w:t>
      </w:r>
      <w:r w:rsidR="1F0F0432" w:rsidRPr="008B6F73">
        <w:rPr>
          <w:rFonts w:eastAsia="Georgia" w:cs="Georgia"/>
        </w:rPr>
        <w:t>’</w:t>
      </w:r>
      <w:r w:rsidRPr="008B6F73">
        <w:rPr>
          <w:rFonts w:eastAsia="Georgia" w:cs="Georgia"/>
        </w:rPr>
        <w:t xml:space="preserve">s best to prioritize foundational knowledge and skills versus higher-order learning outcomes. </w:t>
      </w:r>
    </w:p>
    <w:p w14:paraId="2F3A6B08" w14:textId="47AE8C6A" w:rsidR="00074DC9" w:rsidRPr="008B6F73" w:rsidRDefault="77319BAC" w:rsidP="2EF57133">
      <w:pPr>
        <w:spacing w:line="276" w:lineRule="auto"/>
        <w:rPr>
          <w:rFonts w:eastAsia="Georgia" w:cs="Georgia"/>
        </w:rPr>
      </w:pPr>
      <w:r w:rsidRPr="008B6F73">
        <w:rPr>
          <w:rFonts w:eastAsia="Georgia" w:cs="Georgia"/>
        </w:rPr>
        <w:t xml:space="preserve">Drawing on four grounding concepts (cognitive offloading, automaticity, authentic assessment, and evaluative judgment) participants will learn how to align tool use (including GenAI) with intended learning outcomes. </w:t>
      </w:r>
    </w:p>
    <w:p w14:paraId="1DDBB780" w14:textId="370C9BC6" w:rsidR="00074DC9" w:rsidRPr="008B6F73" w:rsidRDefault="77319BAC" w:rsidP="2EF57133">
      <w:pPr>
        <w:spacing w:line="276" w:lineRule="auto"/>
        <w:rPr>
          <w:rFonts w:eastAsia="Georgia" w:cs="Georgia"/>
        </w:rPr>
      </w:pPr>
      <w:r w:rsidRPr="008B6F73">
        <w:rPr>
          <w:rFonts w:eastAsia="Georgia" w:cs="Georgia"/>
        </w:rPr>
        <w:t xml:space="preserve">We will then apply three decision </w:t>
      </w:r>
      <w:r w:rsidR="6827381B" w:rsidRPr="008B6F73">
        <w:rPr>
          <w:rFonts w:eastAsia="Georgia" w:cs="Georgia"/>
        </w:rPr>
        <w:t>“</w:t>
      </w:r>
      <w:r w:rsidRPr="008B6F73">
        <w:rPr>
          <w:rFonts w:eastAsia="Georgia" w:cs="Georgia"/>
        </w:rPr>
        <w:t>filters</w:t>
      </w:r>
      <w:r w:rsidR="6827381B" w:rsidRPr="008B6F73">
        <w:rPr>
          <w:rFonts w:eastAsia="Georgia" w:cs="Georgia"/>
        </w:rPr>
        <w:t>”</w:t>
      </w:r>
      <w:r w:rsidRPr="008B6F73">
        <w:rPr>
          <w:rFonts w:eastAsia="Georgia" w:cs="Georgia"/>
        </w:rPr>
        <w:t>, Abandon, Monitor, and Enhance/Adopt, to make decisions about existing and future assessments. The approach is based on Scurr</w:t>
      </w:r>
      <w:r w:rsidR="1F0F0432" w:rsidRPr="008B6F73">
        <w:rPr>
          <w:rFonts w:eastAsia="Georgia" w:cs="Georgia"/>
        </w:rPr>
        <w:t>’</w:t>
      </w:r>
      <w:r w:rsidRPr="008B6F73">
        <w:rPr>
          <w:rFonts w:eastAsia="Georgia" w:cs="Georgia"/>
        </w:rPr>
        <w:t xml:space="preserve">s recent publication titled, </w:t>
      </w:r>
      <w:r w:rsidR="6827381B" w:rsidRPr="008B6F73">
        <w:rPr>
          <w:rFonts w:eastAsia="Georgia" w:cs="Georgia"/>
        </w:rPr>
        <w:t>“</w:t>
      </w:r>
      <w:r w:rsidRPr="008B6F73">
        <w:rPr>
          <w:rFonts w:eastAsia="Georgia" w:cs="Georgia"/>
        </w:rPr>
        <w:t xml:space="preserve">Neutralizing the </w:t>
      </w:r>
      <w:r w:rsidR="6827381B" w:rsidRPr="008B6F73">
        <w:rPr>
          <w:rFonts w:eastAsia="Georgia" w:cs="Georgia"/>
        </w:rPr>
        <w:t>“</w:t>
      </w:r>
      <w:r w:rsidRPr="008B6F73">
        <w:rPr>
          <w:rFonts w:eastAsia="Georgia" w:cs="Georgia"/>
        </w:rPr>
        <w:t>Threat</w:t>
      </w:r>
      <w:r w:rsidR="6827381B" w:rsidRPr="008B6F73">
        <w:rPr>
          <w:rFonts w:eastAsia="Georgia" w:cs="Georgia"/>
        </w:rPr>
        <w:t>”</w:t>
      </w:r>
      <w:r w:rsidRPr="008B6F73">
        <w:rPr>
          <w:rFonts w:eastAsia="Georgia" w:cs="Georgia"/>
        </w:rPr>
        <w:t xml:space="preserve"> of Technology: A Practical Guide for Re-Evaluating Assessments to Maintain Academic Integrity.</w:t>
      </w:r>
      <w:r w:rsidR="6827381B" w:rsidRPr="008B6F73">
        <w:rPr>
          <w:rFonts w:eastAsia="Georgia" w:cs="Georgia"/>
        </w:rPr>
        <w:t>”</w:t>
      </w:r>
      <w:r w:rsidRPr="008B6F73">
        <w:rPr>
          <w:rFonts w:eastAsia="Georgia" w:cs="Georgia"/>
        </w:rPr>
        <w:t xml:space="preserve"> </w:t>
      </w:r>
    </w:p>
    <w:p w14:paraId="18B3C7C1" w14:textId="212654D0" w:rsidR="00074DC9" w:rsidRPr="008B6F73" w:rsidRDefault="77319BAC" w:rsidP="2EF57133">
      <w:pPr>
        <w:spacing w:line="276" w:lineRule="auto"/>
        <w:rPr>
          <w:rFonts w:eastAsia="Georgia" w:cs="Georgia"/>
        </w:rPr>
      </w:pPr>
      <w:r w:rsidRPr="008B6F73">
        <w:rPr>
          <w:rFonts w:eastAsia="Georgia" w:cs="Georgia"/>
        </w:rPr>
        <w:t>Connections to Practice, Theory, and Literature: Participants will connect assessment decisions to outcomes-based design and program coherence, leverage integrity research on assessment security, and operationalize authentic assessment and evaluative judgment as teachable, assessable constructs.</w:t>
      </w:r>
    </w:p>
    <w:p w14:paraId="39A560C6" w14:textId="5F3540D4" w:rsidR="6E3880AE" w:rsidRPr="008B6F73" w:rsidRDefault="60A7940E" w:rsidP="2EF57133">
      <w:pPr>
        <w:spacing w:line="276" w:lineRule="auto"/>
        <w:rPr>
          <w:rFonts w:eastAsia="Georgia" w:cs="Georgia"/>
        </w:rPr>
      </w:pPr>
      <w:r w:rsidRPr="008B6F73">
        <w:rPr>
          <w:rFonts w:eastAsia="Georgia" w:cs="Georgia"/>
        </w:rPr>
        <w:t xml:space="preserve">Learning Outcomes </w:t>
      </w:r>
    </w:p>
    <w:p w14:paraId="1868B720" w14:textId="07F67661" w:rsidR="6E3880AE" w:rsidRPr="008B6F73" w:rsidRDefault="60A7940E" w:rsidP="2EF57133">
      <w:pPr>
        <w:spacing w:line="276" w:lineRule="auto"/>
        <w:rPr>
          <w:rFonts w:eastAsia="Georgia" w:cs="Georgia"/>
        </w:rPr>
      </w:pPr>
      <w:r w:rsidRPr="008B6F73">
        <w:rPr>
          <w:rFonts w:eastAsia="Georgia" w:cs="Georgia"/>
        </w:rPr>
        <w:t xml:space="preserve">By the end of the workshop, participants will be able to: </w:t>
      </w:r>
    </w:p>
    <w:p w14:paraId="78791E59" w14:textId="3297412D" w:rsidR="6E3880AE" w:rsidRPr="008B6F73" w:rsidRDefault="60A7940E" w:rsidP="00681377">
      <w:pPr>
        <w:spacing w:after="0" w:line="240" w:lineRule="auto"/>
        <w:ind w:firstLine="720"/>
        <w:rPr>
          <w:rFonts w:eastAsia="Georgia" w:cs="Georgia"/>
        </w:rPr>
      </w:pPr>
      <w:r w:rsidRPr="008B6F73">
        <w:rPr>
          <w:rFonts w:eastAsia="Georgia" w:cs="Georgia"/>
        </w:rPr>
        <w:t xml:space="preserve">1. Diagnose where cognitive offloading helps or harms their specific outcomes. </w:t>
      </w:r>
    </w:p>
    <w:p w14:paraId="0EADD492" w14:textId="4DE965F8" w:rsidR="6E3880AE" w:rsidRPr="008B6F73" w:rsidRDefault="60A7940E" w:rsidP="00681377">
      <w:pPr>
        <w:spacing w:after="0" w:line="240" w:lineRule="auto"/>
        <w:ind w:firstLine="720"/>
        <w:rPr>
          <w:rFonts w:eastAsia="Georgia" w:cs="Georgia"/>
        </w:rPr>
      </w:pPr>
      <w:r w:rsidRPr="008B6F73">
        <w:rPr>
          <w:rFonts w:eastAsia="Georgia" w:cs="Georgia"/>
        </w:rPr>
        <w:t xml:space="preserve">2. Decide when automaticity is essential and design to cultivate it. </w:t>
      </w:r>
    </w:p>
    <w:p w14:paraId="34333CE6" w14:textId="1E282DE9" w:rsidR="6E3880AE" w:rsidRPr="008B6F73" w:rsidRDefault="60A7940E" w:rsidP="00681377">
      <w:pPr>
        <w:spacing w:after="0" w:line="240" w:lineRule="auto"/>
        <w:ind w:firstLine="720"/>
        <w:rPr>
          <w:rFonts w:eastAsia="Georgia" w:cs="Georgia"/>
        </w:rPr>
      </w:pPr>
      <w:r w:rsidRPr="008B6F73">
        <w:rPr>
          <w:rFonts w:eastAsia="Georgia" w:cs="Georgia"/>
        </w:rPr>
        <w:t xml:space="preserve">3. Integrate evaluative judgment into assessment plans. </w:t>
      </w:r>
    </w:p>
    <w:p w14:paraId="24EE1152" w14:textId="195CBF10" w:rsidR="6E3880AE" w:rsidRPr="008B6F73" w:rsidRDefault="60A7940E" w:rsidP="00681377">
      <w:pPr>
        <w:spacing w:after="0" w:line="240" w:lineRule="auto"/>
        <w:ind w:firstLine="720"/>
        <w:rPr>
          <w:rFonts w:eastAsia="Georgia" w:cs="Georgia"/>
        </w:rPr>
      </w:pPr>
      <w:r w:rsidRPr="008B6F73">
        <w:rPr>
          <w:rFonts w:eastAsia="Georgia" w:cs="Georgia"/>
        </w:rPr>
        <w:t>4. Consider how to redesign assessments using the Abandon/Monitor/Enhance–Adopt filters.</w:t>
      </w:r>
    </w:p>
    <w:p w14:paraId="19071837" w14:textId="1C158E62" w:rsidR="445812BD" w:rsidRPr="00483D21" w:rsidRDefault="445812BD" w:rsidP="445812BD">
      <w:pPr>
        <w:spacing w:after="0" w:line="276" w:lineRule="auto"/>
        <w:rPr>
          <w:rFonts w:eastAsia="Georgia" w:cs="Georgia"/>
          <w:b/>
          <w:bCs/>
        </w:rPr>
      </w:pPr>
    </w:p>
    <w:p w14:paraId="272AA7F5" w14:textId="44E5D3C3" w:rsidR="00C47943"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BFD9D7C" w14:textId="14F4A126" w:rsidR="2BB20E6E" w:rsidRPr="008B6F73" w:rsidRDefault="115280AE" w:rsidP="005E613E">
      <w:pPr>
        <w:pStyle w:val="ListParagraph"/>
        <w:numPr>
          <w:ilvl w:val="0"/>
          <w:numId w:val="171"/>
        </w:numPr>
        <w:spacing w:line="276" w:lineRule="auto"/>
        <w:rPr>
          <w:rFonts w:eastAsia="Georgia" w:cs="Georgia"/>
        </w:rPr>
      </w:pPr>
      <w:r w:rsidRPr="008B6F73">
        <w:rPr>
          <w:rFonts w:eastAsia="Georgia" w:cs="Georgia"/>
        </w:rPr>
        <w:t>Four core concepts help educators decide when (and how) tools and technology (including AI) fits into learning. Participants learn to evaluate any assessment through: - Cognitive Offloading — When is tool</w:t>
      </w:r>
      <w:r w:rsidRPr="00483D21">
        <w:rPr>
          <w:rFonts w:ascii="Cambria Math" w:eastAsia="Georgia" w:hAnsi="Cambria Math" w:cs="Cambria Math"/>
        </w:rPr>
        <w:t>‑</w:t>
      </w:r>
      <w:r w:rsidRPr="008B6F73">
        <w:rPr>
          <w:rFonts w:eastAsia="Georgia" w:cs="Georgia"/>
        </w:rPr>
        <w:t>use acceptable or expected? - Automaticity — What must students be able to perform without assistance? - Authentic Assessment — Which tasks mirror real</w:t>
      </w:r>
      <w:r w:rsidRPr="00483D21">
        <w:rPr>
          <w:rFonts w:ascii="Cambria Math" w:eastAsia="Georgia" w:hAnsi="Cambria Math" w:cs="Cambria Math"/>
        </w:rPr>
        <w:t>‑</w:t>
      </w:r>
      <w:r w:rsidRPr="008B6F73">
        <w:rPr>
          <w:rFonts w:eastAsia="Georgia" w:cs="Georgia"/>
        </w:rPr>
        <w:t>world practice and are harder to cheat on? - Evaluative Judgment — How can students practice judging quality (including AI output)? These concepts create a shared language that makes decisions about tool and technology use more principled and less reactive.</w:t>
      </w:r>
    </w:p>
    <w:p w14:paraId="1B82C8CE" w14:textId="77636B39" w:rsidR="00A47A38" w:rsidRPr="008B6F73" w:rsidRDefault="115280AE" w:rsidP="005E613E">
      <w:pPr>
        <w:pStyle w:val="ListParagraph"/>
        <w:numPr>
          <w:ilvl w:val="0"/>
          <w:numId w:val="171"/>
        </w:numPr>
        <w:spacing w:after="0" w:line="276" w:lineRule="auto"/>
        <w:rPr>
          <w:rFonts w:eastAsia="Georgia" w:cs="Georgia"/>
        </w:rPr>
      </w:pPr>
      <w:r w:rsidRPr="008B6F73">
        <w:rPr>
          <w:rFonts w:eastAsia="Georgia" w:cs="Georgia"/>
        </w:rPr>
        <w:t xml:space="preserve">The </w:t>
      </w:r>
      <w:r w:rsidR="6827381B" w:rsidRPr="008B6F73">
        <w:rPr>
          <w:rFonts w:eastAsia="Georgia" w:cs="Georgia"/>
        </w:rPr>
        <w:t>“</w:t>
      </w:r>
      <w:r w:rsidRPr="008B6F73">
        <w:rPr>
          <w:rFonts w:eastAsia="Georgia" w:cs="Georgia"/>
        </w:rPr>
        <w:t>Three Filters</w:t>
      </w:r>
      <w:r w:rsidR="6827381B" w:rsidRPr="008B6F73">
        <w:rPr>
          <w:rFonts w:eastAsia="Georgia" w:cs="Georgia"/>
        </w:rPr>
        <w:t>”</w:t>
      </w:r>
      <w:r w:rsidRPr="008B6F73">
        <w:rPr>
          <w:rFonts w:eastAsia="Georgia" w:cs="Georgia"/>
        </w:rPr>
        <w:t xml:space="preserve"> provide a practical framework for improving assessments. Educators can diagnose the suitability of an assessment by applying: - Abandon — Retire outdated or easily offloaded tasks. - Monitor — Use observation when performance matters (e.g., procedural skills). - Enhance/Adopt — Strengthen tasks through structure, process work, or thoughtful AI integration. These filters give instructors a clear, repeatable process to update assessments without requiring full-course redesigns.</w:t>
      </w:r>
    </w:p>
    <w:p w14:paraId="3DA62ED8" w14:textId="188394A5" w:rsidR="00BF67A5" w:rsidRDefault="00BF67A5">
      <w:pPr>
        <w:rPr>
          <w:rFonts w:eastAsia="Georgia" w:cs="Georgia"/>
          <w:b/>
          <w:bCs/>
        </w:rPr>
      </w:pPr>
      <w:r>
        <w:rPr>
          <w:rFonts w:eastAsia="Georgia" w:cs="Georgia"/>
          <w:b/>
          <w:bCs/>
        </w:rPr>
        <w:br w:type="page"/>
      </w:r>
    </w:p>
    <w:p w14:paraId="228CA302" w14:textId="3818690C" w:rsidR="00991774" w:rsidRPr="008B6F73" w:rsidRDefault="1F7C35A8" w:rsidP="445812BD">
      <w:pPr>
        <w:spacing w:line="276" w:lineRule="auto"/>
        <w:rPr>
          <w:rFonts w:eastAsia="Georgia" w:cs="Georgia"/>
          <w:b/>
          <w:bCs/>
        </w:rPr>
      </w:pPr>
      <w:r w:rsidRPr="008B6F73">
        <w:rPr>
          <w:rFonts w:eastAsia="Georgia" w:cs="Georgia"/>
          <w:b/>
          <w:bCs/>
        </w:rPr>
        <w:lastRenderedPageBreak/>
        <w:t>References:</w:t>
      </w:r>
    </w:p>
    <w:p w14:paraId="78FF50A9" w14:textId="2F19F9E3" w:rsidR="125D611F" w:rsidRPr="008B6F73" w:rsidRDefault="08BD9FB1" w:rsidP="00724412">
      <w:pPr>
        <w:pStyle w:val="ListParagraph"/>
        <w:numPr>
          <w:ilvl w:val="0"/>
          <w:numId w:val="1"/>
        </w:numPr>
        <w:spacing w:before="160" w:line="276" w:lineRule="auto"/>
        <w:rPr>
          <w:rFonts w:eastAsia="Georgia" w:cs="Georgia"/>
        </w:rPr>
      </w:pPr>
      <w:proofErr w:type="spellStart"/>
      <w:r w:rsidRPr="008B6F73">
        <w:rPr>
          <w:rFonts w:eastAsia="Georgia" w:cs="Georgia"/>
        </w:rPr>
        <w:t>Bargh</w:t>
      </w:r>
      <w:proofErr w:type="spellEnd"/>
      <w:r w:rsidRPr="008B6F73">
        <w:rPr>
          <w:rFonts w:eastAsia="Georgia" w:cs="Georgia"/>
        </w:rPr>
        <w:t xml:space="preserve">, J. A., Schwader, K. L., Hailey, S. E., Dyer, R. L., &amp; Boothby, E. J. (2012). Automaticity in social cognitive processes. Trends in Cognitive Sciences, 16(12), 593-605. </w:t>
      </w:r>
    </w:p>
    <w:p w14:paraId="00E73B88" w14:textId="2090F156" w:rsidR="125D611F" w:rsidRPr="008B6F73" w:rsidRDefault="08BD9FB1" w:rsidP="00724412">
      <w:pPr>
        <w:pStyle w:val="ListParagraph"/>
        <w:numPr>
          <w:ilvl w:val="0"/>
          <w:numId w:val="1"/>
        </w:numPr>
        <w:spacing w:before="160" w:line="276" w:lineRule="auto"/>
        <w:rPr>
          <w:rFonts w:eastAsia="Georgia" w:cs="Georgia"/>
        </w:rPr>
      </w:pPr>
      <w:proofErr w:type="spellStart"/>
      <w:r w:rsidRPr="008B6F73">
        <w:rPr>
          <w:rFonts w:eastAsia="Georgia" w:cs="Georgia"/>
        </w:rPr>
        <w:t>Barkatsas</w:t>
      </w:r>
      <w:proofErr w:type="spellEnd"/>
      <w:r w:rsidRPr="008B6F73">
        <w:rPr>
          <w:rFonts w:eastAsia="Georgia" w:cs="Georgia"/>
        </w:rPr>
        <w:t xml:space="preserve">, T., &amp; McLaughlin, P. (2021). Preface. In T. </w:t>
      </w:r>
      <w:proofErr w:type="spellStart"/>
      <w:r w:rsidRPr="008B6F73">
        <w:rPr>
          <w:rFonts w:eastAsia="Georgia" w:cs="Georgia"/>
        </w:rPr>
        <w:t>Barkatsas</w:t>
      </w:r>
      <w:proofErr w:type="spellEnd"/>
      <w:r w:rsidRPr="008B6F73">
        <w:rPr>
          <w:rFonts w:eastAsia="Georgia" w:cs="Georgia"/>
        </w:rPr>
        <w:t xml:space="preserve"> &amp; P. McLaughlin (Eds.), Authentic assessment and evaluation approaches and practices in a digital era: A kaleidoscope of perspectives (p. ix). Brill. </w:t>
      </w:r>
    </w:p>
    <w:p w14:paraId="03BDB923" w14:textId="749AFF3E"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Bertram Gallant, T. (2008). Academic integrity in the twenty-first century: A teaching and learning imperative. ASHE Higher Education Report, 33(5), 1–143. h</w:t>
      </w:r>
    </w:p>
    <w:p w14:paraId="26A80DD1" w14:textId="23760493"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Chen, L., Howitt, S., Higgins, D., &amp; Murray, S. (2022). Students</w:t>
      </w:r>
      <w:r w:rsidR="1F0F0432" w:rsidRPr="008B6F73">
        <w:rPr>
          <w:rFonts w:eastAsia="Georgia" w:cs="Georgia"/>
        </w:rPr>
        <w:t>’</w:t>
      </w:r>
      <w:r w:rsidRPr="008B6F73">
        <w:rPr>
          <w:rFonts w:eastAsia="Georgia" w:cs="Georgia"/>
        </w:rPr>
        <w:t xml:space="preserve"> use of evaluative judgement in an online peer learning community. Assessment &amp; Evaluation in Higher Education, 47(4), 493–506. </w:t>
      </w:r>
    </w:p>
    <w:p w14:paraId="6463A4EF" w14:textId="3A75DD4A"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Corbin, T., Dawson, P., &amp; Liu, D. (2025). Talk is cheap: Why structural assessment changes are needed for a time of Gen AI. Assessment &amp; Evaluation in Higher Education. </w:t>
      </w:r>
    </w:p>
    <w:p w14:paraId="42C03C71" w14:textId="0C521061"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Dawson, P. (2021). Defending assessment security in a digital world: Preventing e-cheating and supporting academic integrity in higher education. Routledge. </w:t>
      </w:r>
    </w:p>
    <w:p w14:paraId="68249282" w14:textId="19D25E8C"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Dawson, P., Bearman, M., Dollinger, M., &amp; Boud, D. (2024). Validity matters more than cheating. Assessment &amp; Evaluation in Higher Education, 49(7), 1005-1016. </w:t>
      </w:r>
    </w:p>
    <w:p w14:paraId="1C22D11B" w14:textId="5F86B22B"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Paulson, E., &amp; Sharpe, A. (2025). AI savvy rubrics for writing assignments. Faculty Learning Hub, Conestoga College. </w:t>
      </w:r>
    </w:p>
    <w:p w14:paraId="0D5307EA" w14:textId="06F5D5B9"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Risko, E. F., &amp; Gilbert, S. J. (2016). Cognitive offloading. Trends in Cognitive Sciences, 20(9), 676-688. </w:t>
      </w:r>
    </w:p>
    <w:p w14:paraId="36A81A87" w14:textId="3FEF3A48"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Tai, J., </w:t>
      </w:r>
      <w:proofErr w:type="spellStart"/>
      <w:r w:rsidRPr="008B6F73">
        <w:rPr>
          <w:rFonts w:eastAsia="Georgia" w:cs="Georgia"/>
        </w:rPr>
        <w:t>Ajjawi</w:t>
      </w:r>
      <w:proofErr w:type="spellEnd"/>
      <w:r w:rsidRPr="008B6F73">
        <w:rPr>
          <w:rFonts w:eastAsia="Georgia" w:cs="Georgia"/>
        </w:rPr>
        <w:t>, R., Boud, D., Dawson, P., &amp; Panadero, E. (2018). Developing evaluative judgement: Enabling students to make decisions about the quality of work. Higher Education, 76, 467–481.</w:t>
      </w:r>
    </w:p>
    <w:p w14:paraId="77633806" w14:textId="24774A98"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Wiggins, G., &amp; McTighe, J. (2005). Understanding by design (2nd ed.). Association for Supervision and Curriculum Development.</w:t>
      </w:r>
    </w:p>
    <w:p w14:paraId="226294A8" w14:textId="77777777" w:rsidR="0083003E" w:rsidRPr="008B6F73" w:rsidRDefault="0083003E" w:rsidP="2EF57133">
      <w:pPr>
        <w:spacing w:line="276" w:lineRule="auto"/>
        <w:rPr>
          <w:rFonts w:eastAsia="Georgia" w:cs="Georgia"/>
        </w:rPr>
      </w:pPr>
    </w:p>
    <w:p w14:paraId="53E80B32" w14:textId="77777777" w:rsidR="00257333" w:rsidRPr="008B6F73" w:rsidRDefault="00257333" w:rsidP="2EF57133">
      <w:pPr>
        <w:spacing w:line="276" w:lineRule="auto"/>
        <w:rPr>
          <w:rFonts w:eastAsia="Georgia" w:cs="Georgia"/>
          <w:b/>
          <w:bCs/>
          <w:sz w:val="28"/>
          <w:szCs w:val="28"/>
        </w:rPr>
      </w:pPr>
      <w:r w:rsidRPr="008B6F73">
        <w:rPr>
          <w:rFonts w:eastAsia="Georgia" w:cs="Georgia"/>
        </w:rPr>
        <w:br w:type="page"/>
      </w:r>
    </w:p>
    <w:p w14:paraId="4CB27F88" w14:textId="23D15037" w:rsidR="0083003E" w:rsidRPr="008B6F73" w:rsidRDefault="6F950746" w:rsidP="445812BD">
      <w:pPr>
        <w:pStyle w:val="Heading3"/>
        <w:spacing w:line="276" w:lineRule="auto"/>
        <w:rPr>
          <w:rFonts w:eastAsia="Georgia" w:cs="Georgia"/>
        </w:rPr>
      </w:pPr>
      <w:bookmarkStart w:id="51" w:name="_Toc227310792"/>
      <w:r w:rsidRPr="008B6F73">
        <w:rPr>
          <w:rFonts w:eastAsia="Georgia" w:cs="Georgia"/>
        </w:rPr>
        <w:lastRenderedPageBreak/>
        <w:t xml:space="preserve">Session 308: </w:t>
      </w:r>
      <w:r w:rsidR="6A6E00FE" w:rsidRPr="008B6F73">
        <w:rPr>
          <w:rFonts w:eastAsia="Georgia" w:cs="Georgia"/>
        </w:rPr>
        <w:t>EdTech Sandbox Open House</w:t>
      </w:r>
      <w:bookmarkEnd w:id="51"/>
    </w:p>
    <w:p w14:paraId="70FDB8D5" w14:textId="5BB0CE69" w:rsidR="445812BD" w:rsidRPr="00483D21" w:rsidRDefault="445812BD" w:rsidP="445812BD">
      <w:pPr>
        <w:spacing w:after="0"/>
      </w:pPr>
    </w:p>
    <w:p w14:paraId="75CBFDA6" w14:textId="6B1D6EB1" w:rsidR="0083003E" w:rsidRPr="008B6F73" w:rsidRDefault="6A6E00FE" w:rsidP="445812BD">
      <w:pPr>
        <w:spacing w:after="0" w:line="276" w:lineRule="auto"/>
        <w:rPr>
          <w:rFonts w:eastAsia="Georgia" w:cs="Georgia"/>
          <w:b/>
          <w:bCs/>
          <w:sz w:val="24"/>
          <w:szCs w:val="24"/>
        </w:rPr>
      </w:pPr>
      <w:r w:rsidRPr="008B6F73">
        <w:rPr>
          <w:rFonts w:eastAsia="Georgia" w:cs="Georgia"/>
          <w:b/>
          <w:bCs/>
          <w:sz w:val="24"/>
          <w:szCs w:val="24"/>
        </w:rPr>
        <w:t>Dana Porter Library 329</w:t>
      </w:r>
    </w:p>
    <w:p w14:paraId="507BADDE" w14:textId="4B5A04A7" w:rsidR="377764F7" w:rsidRPr="00483D21" w:rsidRDefault="377764F7" w:rsidP="445812BD">
      <w:pPr>
        <w:spacing w:after="0" w:line="276" w:lineRule="auto"/>
        <w:rPr>
          <w:rFonts w:eastAsia="Georgia" w:cs="Georgia"/>
          <w:b/>
          <w:bCs/>
          <w:sz w:val="24"/>
          <w:szCs w:val="24"/>
        </w:rPr>
      </w:pPr>
    </w:p>
    <w:p w14:paraId="5F9F6827" w14:textId="05D380E0" w:rsidR="0083003E" w:rsidRPr="008A045E" w:rsidRDefault="6ABB4D4B" w:rsidP="2EF57133">
      <w:pPr>
        <w:spacing w:line="276" w:lineRule="auto"/>
        <w:rPr>
          <w:rFonts w:eastAsia="Georgia" w:cs="Georgia"/>
          <w:color w:val="000000" w:themeColor="text1"/>
        </w:rPr>
      </w:pPr>
      <w:r w:rsidRPr="008A045E">
        <w:rPr>
          <w:rFonts w:eastAsia="Georgia" w:cs="Georgia"/>
          <w:color w:val="000000" w:themeColor="text1"/>
        </w:rPr>
        <w:t xml:space="preserve">The EdTech Sandbox, located in Dana Porter room 329, provides an innovative space for engagement with educational technologies and classroom design. The Sandbox offers space and </w:t>
      </w:r>
      <w:hyperlink r:id="rId52">
        <w:r w:rsidRPr="008A045E">
          <w:rPr>
            <w:rStyle w:val="Hyperlink"/>
            <w:rFonts w:eastAsia="Georgia" w:cs="Georgia"/>
          </w:rPr>
          <w:t>educational programming</w:t>
        </w:r>
      </w:hyperlink>
      <w:r w:rsidRPr="008A045E">
        <w:rPr>
          <w:rFonts w:eastAsia="Georgia" w:cs="Georgia"/>
          <w:color w:val="000000" w:themeColor="text1"/>
        </w:rPr>
        <w:t xml:space="preserve"> to explore, discuss, and review a range of technologies including </w:t>
      </w:r>
      <w:hyperlink r:id="rId53" w:anchor="physical">
        <w:r w:rsidRPr="008A045E">
          <w:rPr>
            <w:rStyle w:val="Hyperlink"/>
            <w:rFonts w:eastAsia="Georgia" w:cs="Georgia"/>
          </w:rPr>
          <w:t>ViewSonic Interactive Whiteboards, Meta3 VR headsets, Insta360 camera, and 3D scanner</w:t>
        </w:r>
      </w:hyperlink>
      <w:r w:rsidRPr="008A045E">
        <w:rPr>
          <w:rFonts w:eastAsia="Georgia" w:cs="Georgia"/>
          <w:color w:val="000000" w:themeColor="text1"/>
        </w:rPr>
        <w:t>.</w:t>
      </w:r>
    </w:p>
    <w:p w14:paraId="45116D68" w14:textId="65B8124D" w:rsidR="0083003E" w:rsidRPr="008A045E" w:rsidRDefault="6ABB4D4B" w:rsidP="2EF57133">
      <w:pPr>
        <w:spacing w:line="276" w:lineRule="auto"/>
        <w:rPr>
          <w:rFonts w:eastAsia="Georgia" w:cs="Georgia"/>
          <w:color w:val="000000" w:themeColor="text1"/>
        </w:rPr>
      </w:pPr>
      <w:r w:rsidRPr="008A045E">
        <w:rPr>
          <w:rFonts w:eastAsia="Georgia" w:cs="Georgia"/>
          <w:color w:val="000000" w:themeColor="text1"/>
        </w:rPr>
        <w:t xml:space="preserve">In partnership with the Libraries and Information and Media Technologies Services (ITMS), the integrated teaching support unit leads efforts to provide a </w:t>
      </w:r>
      <w:r w:rsidR="6827381B" w:rsidRPr="008A045E">
        <w:rPr>
          <w:rFonts w:eastAsia="Georgia" w:cs="Georgia"/>
          <w:color w:val="000000" w:themeColor="text1"/>
        </w:rPr>
        <w:t>“</w:t>
      </w:r>
      <w:r w:rsidRPr="008A045E">
        <w:rPr>
          <w:rFonts w:eastAsia="Georgia" w:cs="Georgia"/>
          <w:color w:val="000000" w:themeColor="text1"/>
        </w:rPr>
        <w:t>collision space</w:t>
      </w:r>
      <w:r w:rsidR="6827381B" w:rsidRPr="008A045E">
        <w:rPr>
          <w:rFonts w:eastAsia="Georgia" w:cs="Georgia"/>
          <w:color w:val="000000" w:themeColor="text1"/>
        </w:rPr>
        <w:t>”</w:t>
      </w:r>
      <w:r w:rsidRPr="008A045E">
        <w:rPr>
          <w:rFonts w:eastAsia="Georgia" w:cs="Georgia"/>
          <w:color w:val="000000" w:themeColor="text1"/>
        </w:rPr>
        <w:t xml:space="preserve"> in the EdTech Sandbox for faculty, staff, and student use. As part of our official launch on </w:t>
      </w:r>
      <w:r w:rsidR="0098494A" w:rsidRPr="008A045E">
        <w:rPr>
          <w:rFonts w:eastAsia="Georgia" w:cs="Georgia"/>
          <w:color w:val="000000" w:themeColor="text1"/>
        </w:rPr>
        <w:t>April 30</w:t>
      </w:r>
      <w:r w:rsidR="0098494A" w:rsidRPr="008A045E">
        <w:rPr>
          <w:rFonts w:eastAsia="Georgia" w:cs="Georgia"/>
          <w:color w:val="000000" w:themeColor="text1"/>
          <w:vertAlign w:val="superscript"/>
        </w:rPr>
        <w:t>th</w:t>
      </w:r>
      <w:r w:rsidRPr="008A045E">
        <w:rPr>
          <w:rFonts w:eastAsia="Georgia" w:cs="Georgia"/>
          <w:color w:val="000000" w:themeColor="text1"/>
        </w:rPr>
        <w:t>, we invite you to join us in the EdTech Sandbox to ask questions, explore, and most importantly, play!</w:t>
      </w:r>
    </w:p>
    <w:p w14:paraId="4497B0A3" w14:textId="50EF8CFF" w:rsidR="0083003E" w:rsidRPr="008B6F73" w:rsidRDefault="0083003E" w:rsidP="2EF57133">
      <w:pPr>
        <w:spacing w:line="276" w:lineRule="auto"/>
        <w:rPr>
          <w:rFonts w:eastAsia="Georgia" w:cs="Georgia"/>
        </w:rPr>
      </w:pPr>
    </w:p>
    <w:p w14:paraId="402608BC" w14:textId="27665B1C" w:rsidR="2485E139" w:rsidRPr="008B6F73" w:rsidRDefault="2485E139" w:rsidP="2EF57133">
      <w:pPr>
        <w:spacing w:line="276" w:lineRule="auto"/>
        <w:rPr>
          <w:rFonts w:eastAsia="Georgia" w:cs="Georgia"/>
          <w:b/>
          <w:bCs/>
          <w:sz w:val="28"/>
          <w:szCs w:val="28"/>
        </w:rPr>
      </w:pPr>
      <w:bookmarkStart w:id="52" w:name="_Hlk192382116"/>
      <w:bookmarkEnd w:id="52"/>
    </w:p>
    <w:sectPr w:rsidR="2485E139" w:rsidRPr="008B6F73" w:rsidSect="00B708A2">
      <w:footerReference w:type="default" r:id="rId54"/>
      <w:footerReference w:type="first" r:id="rId55"/>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BCB90" w14:textId="77777777" w:rsidR="00DA369E" w:rsidRDefault="00DA369E" w:rsidP="00A011AB">
      <w:pPr>
        <w:spacing w:after="0" w:line="240" w:lineRule="auto"/>
      </w:pPr>
      <w:r>
        <w:separator/>
      </w:r>
    </w:p>
  </w:endnote>
  <w:endnote w:type="continuationSeparator" w:id="0">
    <w:p w14:paraId="6BE6857B" w14:textId="77777777" w:rsidR="00DA369E" w:rsidRDefault="00DA369E" w:rsidP="00A011AB">
      <w:pPr>
        <w:spacing w:after="0" w:line="240" w:lineRule="auto"/>
      </w:pPr>
      <w:r>
        <w:continuationSeparator/>
      </w:r>
    </w:p>
  </w:endnote>
  <w:endnote w:type="continuationNotice" w:id="1">
    <w:p w14:paraId="40D5B364" w14:textId="77777777" w:rsidR="00DA369E" w:rsidRDefault="00DA36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arlow Condensed">
    <w:panose1 w:val="00000506000000000000"/>
    <w:charset w:val="4D"/>
    <w:family w:val="auto"/>
    <w:pitch w:val="variable"/>
    <w:sig w:usb0="20000007" w:usb1="00000000"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394371"/>
      <w:docPartObj>
        <w:docPartGallery w:val="Page Numbers (Bottom of Page)"/>
        <w:docPartUnique/>
      </w:docPartObj>
    </w:sdtPr>
    <w:sdtEndPr>
      <w:rPr>
        <w:noProof/>
      </w:rPr>
    </w:sdtEndPr>
    <w:sdtContent>
      <w:p w14:paraId="0D497DB2" w14:textId="76B6C8AD" w:rsidR="00B708A2" w:rsidRDefault="00B708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AA6C2A" w14:textId="77777777" w:rsidR="005A44AC" w:rsidRDefault="005A4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00BF67A5" w14:paraId="338BE138" w14:textId="77777777" w:rsidTr="47D59E73">
      <w:trPr>
        <w:trHeight w:val="300"/>
      </w:trPr>
      <w:tc>
        <w:tcPr>
          <w:tcW w:w="3600" w:type="dxa"/>
        </w:tcPr>
        <w:p w14:paraId="44D262E7" w14:textId="5E5C2972" w:rsidR="47D59E73" w:rsidRDefault="47D59E73" w:rsidP="47D59E73">
          <w:pPr>
            <w:pStyle w:val="Header"/>
            <w:ind w:left="-115"/>
          </w:pPr>
        </w:p>
      </w:tc>
      <w:tc>
        <w:tcPr>
          <w:tcW w:w="3600" w:type="dxa"/>
        </w:tcPr>
        <w:p w14:paraId="56571564" w14:textId="377F06FE" w:rsidR="47D59E73" w:rsidRDefault="47D59E73" w:rsidP="47D59E73">
          <w:pPr>
            <w:pStyle w:val="Header"/>
            <w:jc w:val="center"/>
          </w:pPr>
        </w:p>
      </w:tc>
      <w:tc>
        <w:tcPr>
          <w:tcW w:w="3600" w:type="dxa"/>
        </w:tcPr>
        <w:p w14:paraId="3082CFE9" w14:textId="2E81C5B7" w:rsidR="47D59E73" w:rsidRDefault="47D59E73" w:rsidP="47D59E73">
          <w:pPr>
            <w:pStyle w:val="Header"/>
            <w:ind w:right="-115"/>
            <w:jc w:val="right"/>
          </w:pPr>
        </w:p>
      </w:tc>
    </w:tr>
  </w:tbl>
  <w:p w14:paraId="7D927E64" w14:textId="6A93456C" w:rsidR="007D50E9" w:rsidRDefault="007D5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1198D" w14:textId="77777777" w:rsidR="00DA369E" w:rsidRDefault="00DA369E" w:rsidP="00A011AB">
      <w:pPr>
        <w:spacing w:after="0" w:line="240" w:lineRule="auto"/>
      </w:pPr>
      <w:r>
        <w:separator/>
      </w:r>
    </w:p>
  </w:footnote>
  <w:footnote w:type="continuationSeparator" w:id="0">
    <w:p w14:paraId="3AD87EA2" w14:textId="77777777" w:rsidR="00DA369E" w:rsidRDefault="00DA369E" w:rsidP="00A011AB">
      <w:pPr>
        <w:spacing w:after="0" w:line="240" w:lineRule="auto"/>
      </w:pPr>
      <w:r>
        <w:continuationSeparator/>
      </w:r>
    </w:p>
  </w:footnote>
  <w:footnote w:type="continuationNotice" w:id="1">
    <w:p w14:paraId="06A3F79F" w14:textId="77777777" w:rsidR="00DA369E" w:rsidRDefault="00DA369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0D0D"/>
    <w:multiLevelType w:val="hybridMultilevel"/>
    <w:tmpl w:val="1848D020"/>
    <w:lvl w:ilvl="0" w:tplc="079C6860">
      <w:start w:val="1"/>
      <w:numFmt w:val="bullet"/>
      <w:lvlText w:val=""/>
      <w:lvlJc w:val="left"/>
      <w:pPr>
        <w:ind w:left="720" w:hanging="360"/>
      </w:pPr>
      <w:rPr>
        <w:rFonts w:ascii="Symbol" w:hAnsi="Symbol" w:hint="default"/>
      </w:rPr>
    </w:lvl>
    <w:lvl w:ilvl="1" w:tplc="85E62BBC">
      <w:start w:val="1"/>
      <w:numFmt w:val="bullet"/>
      <w:lvlText w:val="o"/>
      <w:lvlJc w:val="left"/>
      <w:pPr>
        <w:ind w:left="1440" w:hanging="360"/>
      </w:pPr>
      <w:rPr>
        <w:rFonts w:ascii="Courier New" w:hAnsi="Courier New" w:hint="default"/>
      </w:rPr>
    </w:lvl>
    <w:lvl w:ilvl="2" w:tplc="1806F98C">
      <w:start w:val="1"/>
      <w:numFmt w:val="bullet"/>
      <w:lvlText w:val=""/>
      <w:lvlJc w:val="left"/>
      <w:pPr>
        <w:ind w:left="2160" w:hanging="360"/>
      </w:pPr>
      <w:rPr>
        <w:rFonts w:ascii="Wingdings" w:hAnsi="Wingdings" w:hint="default"/>
      </w:rPr>
    </w:lvl>
    <w:lvl w:ilvl="3" w:tplc="2F704378">
      <w:start w:val="1"/>
      <w:numFmt w:val="bullet"/>
      <w:lvlText w:val=""/>
      <w:lvlJc w:val="left"/>
      <w:pPr>
        <w:ind w:left="2880" w:hanging="360"/>
      </w:pPr>
      <w:rPr>
        <w:rFonts w:ascii="Symbol" w:hAnsi="Symbol" w:hint="default"/>
      </w:rPr>
    </w:lvl>
    <w:lvl w:ilvl="4" w:tplc="A7D64404">
      <w:start w:val="1"/>
      <w:numFmt w:val="bullet"/>
      <w:lvlText w:val="o"/>
      <w:lvlJc w:val="left"/>
      <w:pPr>
        <w:ind w:left="3600" w:hanging="360"/>
      </w:pPr>
      <w:rPr>
        <w:rFonts w:ascii="Courier New" w:hAnsi="Courier New" w:hint="default"/>
      </w:rPr>
    </w:lvl>
    <w:lvl w:ilvl="5" w:tplc="9DFA2366">
      <w:start w:val="1"/>
      <w:numFmt w:val="bullet"/>
      <w:lvlText w:val=""/>
      <w:lvlJc w:val="left"/>
      <w:pPr>
        <w:ind w:left="4320" w:hanging="360"/>
      </w:pPr>
      <w:rPr>
        <w:rFonts w:ascii="Wingdings" w:hAnsi="Wingdings" w:hint="default"/>
      </w:rPr>
    </w:lvl>
    <w:lvl w:ilvl="6" w:tplc="7FB82C0C">
      <w:start w:val="1"/>
      <w:numFmt w:val="bullet"/>
      <w:lvlText w:val=""/>
      <w:lvlJc w:val="left"/>
      <w:pPr>
        <w:ind w:left="5040" w:hanging="360"/>
      </w:pPr>
      <w:rPr>
        <w:rFonts w:ascii="Symbol" w:hAnsi="Symbol" w:hint="default"/>
      </w:rPr>
    </w:lvl>
    <w:lvl w:ilvl="7" w:tplc="50D8EED4">
      <w:start w:val="1"/>
      <w:numFmt w:val="bullet"/>
      <w:lvlText w:val="o"/>
      <w:lvlJc w:val="left"/>
      <w:pPr>
        <w:ind w:left="5760" w:hanging="360"/>
      </w:pPr>
      <w:rPr>
        <w:rFonts w:ascii="Courier New" w:hAnsi="Courier New" w:hint="default"/>
      </w:rPr>
    </w:lvl>
    <w:lvl w:ilvl="8" w:tplc="B9BE3BDA">
      <w:start w:val="1"/>
      <w:numFmt w:val="bullet"/>
      <w:lvlText w:val=""/>
      <w:lvlJc w:val="left"/>
      <w:pPr>
        <w:ind w:left="6480" w:hanging="360"/>
      </w:pPr>
      <w:rPr>
        <w:rFonts w:ascii="Wingdings" w:hAnsi="Wingdings" w:hint="default"/>
      </w:rPr>
    </w:lvl>
  </w:abstractNum>
  <w:abstractNum w:abstractNumId="1" w15:restartNumberingAfterBreak="0">
    <w:nsid w:val="0020788E"/>
    <w:multiLevelType w:val="hybridMultilevel"/>
    <w:tmpl w:val="3EDCC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833B53"/>
    <w:multiLevelType w:val="hybridMultilevel"/>
    <w:tmpl w:val="121E82C8"/>
    <w:lvl w:ilvl="0" w:tplc="95543A52">
      <w:start w:val="1"/>
      <w:numFmt w:val="bullet"/>
      <w:lvlText w:val=""/>
      <w:lvlJc w:val="left"/>
      <w:pPr>
        <w:ind w:left="720" w:hanging="360"/>
      </w:pPr>
      <w:rPr>
        <w:rFonts w:ascii="Symbol" w:hAnsi="Symbol" w:hint="default"/>
      </w:rPr>
    </w:lvl>
    <w:lvl w:ilvl="1" w:tplc="AB8470A0">
      <w:start w:val="1"/>
      <w:numFmt w:val="lowerLetter"/>
      <w:lvlText w:val="%2."/>
      <w:lvlJc w:val="left"/>
      <w:pPr>
        <w:ind w:left="1440" w:hanging="360"/>
      </w:pPr>
    </w:lvl>
    <w:lvl w:ilvl="2" w:tplc="04267F06">
      <w:start w:val="1"/>
      <w:numFmt w:val="lowerRoman"/>
      <w:lvlText w:val="%3."/>
      <w:lvlJc w:val="right"/>
      <w:pPr>
        <w:ind w:left="2160" w:hanging="180"/>
      </w:pPr>
    </w:lvl>
    <w:lvl w:ilvl="3" w:tplc="AE3CC192">
      <w:start w:val="1"/>
      <w:numFmt w:val="decimal"/>
      <w:lvlText w:val="%4."/>
      <w:lvlJc w:val="left"/>
      <w:pPr>
        <w:ind w:left="2880" w:hanging="360"/>
      </w:pPr>
    </w:lvl>
    <w:lvl w:ilvl="4" w:tplc="B254E260">
      <w:start w:val="1"/>
      <w:numFmt w:val="lowerLetter"/>
      <w:lvlText w:val="%5."/>
      <w:lvlJc w:val="left"/>
      <w:pPr>
        <w:ind w:left="3600" w:hanging="360"/>
      </w:pPr>
    </w:lvl>
    <w:lvl w:ilvl="5" w:tplc="15BE625A">
      <w:start w:val="1"/>
      <w:numFmt w:val="lowerRoman"/>
      <w:lvlText w:val="%6."/>
      <w:lvlJc w:val="right"/>
      <w:pPr>
        <w:ind w:left="4320" w:hanging="180"/>
      </w:pPr>
    </w:lvl>
    <w:lvl w:ilvl="6" w:tplc="B024CEC2">
      <w:start w:val="1"/>
      <w:numFmt w:val="decimal"/>
      <w:lvlText w:val="%7."/>
      <w:lvlJc w:val="left"/>
      <w:pPr>
        <w:ind w:left="5040" w:hanging="360"/>
      </w:pPr>
    </w:lvl>
    <w:lvl w:ilvl="7" w:tplc="7B7EF9BE">
      <w:start w:val="1"/>
      <w:numFmt w:val="lowerLetter"/>
      <w:lvlText w:val="%8."/>
      <w:lvlJc w:val="left"/>
      <w:pPr>
        <w:ind w:left="5760" w:hanging="360"/>
      </w:pPr>
    </w:lvl>
    <w:lvl w:ilvl="8" w:tplc="B09A99BA">
      <w:start w:val="1"/>
      <w:numFmt w:val="lowerRoman"/>
      <w:lvlText w:val="%9."/>
      <w:lvlJc w:val="right"/>
      <w:pPr>
        <w:ind w:left="6480" w:hanging="180"/>
      </w:pPr>
    </w:lvl>
  </w:abstractNum>
  <w:abstractNum w:abstractNumId="3" w15:restartNumberingAfterBreak="0">
    <w:nsid w:val="0087522A"/>
    <w:multiLevelType w:val="hybridMultilevel"/>
    <w:tmpl w:val="B7F6E0EE"/>
    <w:lvl w:ilvl="0" w:tplc="9FBA2C68">
      <w:start w:val="1"/>
      <w:numFmt w:val="bullet"/>
      <w:lvlText w:val=""/>
      <w:lvlJc w:val="left"/>
      <w:pPr>
        <w:ind w:left="720" w:hanging="360"/>
      </w:pPr>
      <w:rPr>
        <w:rFonts w:ascii="Symbol" w:hAnsi="Symbol" w:hint="default"/>
      </w:rPr>
    </w:lvl>
    <w:lvl w:ilvl="1" w:tplc="EEA27AFE">
      <w:start w:val="1"/>
      <w:numFmt w:val="bullet"/>
      <w:lvlText w:val="o"/>
      <w:lvlJc w:val="left"/>
      <w:pPr>
        <w:ind w:left="1440" w:hanging="360"/>
      </w:pPr>
      <w:rPr>
        <w:rFonts w:ascii="Courier New" w:hAnsi="Courier New" w:hint="default"/>
      </w:rPr>
    </w:lvl>
    <w:lvl w:ilvl="2" w:tplc="BE066FBE">
      <w:start w:val="1"/>
      <w:numFmt w:val="bullet"/>
      <w:lvlText w:val=""/>
      <w:lvlJc w:val="left"/>
      <w:pPr>
        <w:ind w:left="2160" w:hanging="360"/>
      </w:pPr>
      <w:rPr>
        <w:rFonts w:ascii="Wingdings" w:hAnsi="Wingdings" w:hint="default"/>
      </w:rPr>
    </w:lvl>
    <w:lvl w:ilvl="3" w:tplc="3F68047A">
      <w:start w:val="1"/>
      <w:numFmt w:val="bullet"/>
      <w:lvlText w:val=""/>
      <w:lvlJc w:val="left"/>
      <w:pPr>
        <w:ind w:left="2880" w:hanging="360"/>
      </w:pPr>
      <w:rPr>
        <w:rFonts w:ascii="Symbol" w:hAnsi="Symbol" w:hint="default"/>
      </w:rPr>
    </w:lvl>
    <w:lvl w:ilvl="4" w:tplc="0414AFF6">
      <w:start w:val="1"/>
      <w:numFmt w:val="bullet"/>
      <w:lvlText w:val="o"/>
      <w:lvlJc w:val="left"/>
      <w:pPr>
        <w:ind w:left="3600" w:hanging="360"/>
      </w:pPr>
      <w:rPr>
        <w:rFonts w:ascii="Courier New" w:hAnsi="Courier New" w:hint="default"/>
      </w:rPr>
    </w:lvl>
    <w:lvl w:ilvl="5" w:tplc="DD5230BE">
      <w:start w:val="1"/>
      <w:numFmt w:val="bullet"/>
      <w:lvlText w:val=""/>
      <w:lvlJc w:val="left"/>
      <w:pPr>
        <w:ind w:left="4320" w:hanging="360"/>
      </w:pPr>
      <w:rPr>
        <w:rFonts w:ascii="Wingdings" w:hAnsi="Wingdings" w:hint="default"/>
      </w:rPr>
    </w:lvl>
    <w:lvl w:ilvl="6" w:tplc="32FA114A">
      <w:start w:val="1"/>
      <w:numFmt w:val="bullet"/>
      <w:lvlText w:val=""/>
      <w:lvlJc w:val="left"/>
      <w:pPr>
        <w:ind w:left="5040" w:hanging="360"/>
      </w:pPr>
      <w:rPr>
        <w:rFonts w:ascii="Symbol" w:hAnsi="Symbol" w:hint="default"/>
      </w:rPr>
    </w:lvl>
    <w:lvl w:ilvl="7" w:tplc="90AC780A">
      <w:start w:val="1"/>
      <w:numFmt w:val="bullet"/>
      <w:lvlText w:val="o"/>
      <w:lvlJc w:val="left"/>
      <w:pPr>
        <w:ind w:left="5760" w:hanging="360"/>
      </w:pPr>
      <w:rPr>
        <w:rFonts w:ascii="Courier New" w:hAnsi="Courier New" w:hint="default"/>
      </w:rPr>
    </w:lvl>
    <w:lvl w:ilvl="8" w:tplc="8E8C2A38">
      <w:start w:val="1"/>
      <w:numFmt w:val="bullet"/>
      <w:lvlText w:val=""/>
      <w:lvlJc w:val="left"/>
      <w:pPr>
        <w:ind w:left="6480" w:hanging="360"/>
      </w:pPr>
      <w:rPr>
        <w:rFonts w:ascii="Wingdings" w:hAnsi="Wingdings" w:hint="default"/>
      </w:rPr>
    </w:lvl>
  </w:abstractNum>
  <w:abstractNum w:abstractNumId="4" w15:restartNumberingAfterBreak="0">
    <w:nsid w:val="016468A9"/>
    <w:multiLevelType w:val="hybridMultilevel"/>
    <w:tmpl w:val="F5206C4C"/>
    <w:lvl w:ilvl="0" w:tplc="1D64FE9E">
      <w:start w:val="1"/>
      <w:numFmt w:val="bullet"/>
      <w:lvlText w:val=""/>
      <w:lvlJc w:val="left"/>
      <w:pPr>
        <w:ind w:left="720" w:hanging="360"/>
      </w:pPr>
      <w:rPr>
        <w:rFonts w:ascii="Symbol" w:hAnsi="Symbol" w:hint="default"/>
      </w:rPr>
    </w:lvl>
    <w:lvl w:ilvl="1" w:tplc="B6FC772E">
      <w:start w:val="1"/>
      <w:numFmt w:val="bullet"/>
      <w:lvlText w:val="o"/>
      <w:lvlJc w:val="left"/>
      <w:pPr>
        <w:ind w:left="1440" w:hanging="360"/>
      </w:pPr>
      <w:rPr>
        <w:rFonts w:ascii="Courier New" w:hAnsi="Courier New" w:hint="default"/>
      </w:rPr>
    </w:lvl>
    <w:lvl w:ilvl="2" w:tplc="B1047034">
      <w:start w:val="1"/>
      <w:numFmt w:val="bullet"/>
      <w:lvlText w:val=""/>
      <w:lvlJc w:val="left"/>
      <w:pPr>
        <w:ind w:left="2160" w:hanging="360"/>
      </w:pPr>
      <w:rPr>
        <w:rFonts w:ascii="Wingdings" w:hAnsi="Wingdings" w:hint="default"/>
      </w:rPr>
    </w:lvl>
    <w:lvl w:ilvl="3" w:tplc="045ED3D6">
      <w:start w:val="1"/>
      <w:numFmt w:val="bullet"/>
      <w:lvlText w:val=""/>
      <w:lvlJc w:val="left"/>
      <w:pPr>
        <w:ind w:left="2880" w:hanging="360"/>
      </w:pPr>
      <w:rPr>
        <w:rFonts w:ascii="Symbol" w:hAnsi="Symbol" w:hint="default"/>
      </w:rPr>
    </w:lvl>
    <w:lvl w:ilvl="4" w:tplc="73308046">
      <w:start w:val="1"/>
      <w:numFmt w:val="bullet"/>
      <w:lvlText w:val="o"/>
      <w:lvlJc w:val="left"/>
      <w:pPr>
        <w:ind w:left="3600" w:hanging="360"/>
      </w:pPr>
      <w:rPr>
        <w:rFonts w:ascii="Courier New" w:hAnsi="Courier New" w:hint="default"/>
      </w:rPr>
    </w:lvl>
    <w:lvl w:ilvl="5" w:tplc="63BCA936">
      <w:start w:val="1"/>
      <w:numFmt w:val="bullet"/>
      <w:lvlText w:val=""/>
      <w:lvlJc w:val="left"/>
      <w:pPr>
        <w:ind w:left="4320" w:hanging="360"/>
      </w:pPr>
      <w:rPr>
        <w:rFonts w:ascii="Wingdings" w:hAnsi="Wingdings" w:hint="default"/>
      </w:rPr>
    </w:lvl>
    <w:lvl w:ilvl="6" w:tplc="20223BCE">
      <w:start w:val="1"/>
      <w:numFmt w:val="bullet"/>
      <w:lvlText w:val=""/>
      <w:lvlJc w:val="left"/>
      <w:pPr>
        <w:ind w:left="5040" w:hanging="360"/>
      </w:pPr>
      <w:rPr>
        <w:rFonts w:ascii="Symbol" w:hAnsi="Symbol" w:hint="default"/>
      </w:rPr>
    </w:lvl>
    <w:lvl w:ilvl="7" w:tplc="D520B5B6">
      <w:start w:val="1"/>
      <w:numFmt w:val="bullet"/>
      <w:lvlText w:val="o"/>
      <w:lvlJc w:val="left"/>
      <w:pPr>
        <w:ind w:left="5760" w:hanging="360"/>
      </w:pPr>
      <w:rPr>
        <w:rFonts w:ascii="Courier New" w:hAnsi="Courier New" w:hint="default"/>
      </w:rPr>
    </w:lvl>
    <w:lvl w:ilvl="8" w:tplc="BFD60CD4">
      <w:start w:val="1"/>
      <w:numFmt w:val="bullet"/>
      <w:lvlText w:val=""/>
      <w:lvlJc w:val="left"/>
      <w:pPr>
        <w:ind w:left="6480" w:hanging="360"/>
      </w:pPr>
      <w:rPr>
        <w:rFonts w:ascii="Wingdings" w:hAnsi="Wingdings" w:hint="default"/>
      </w:rPr>
    </w:lvl>
  </w:abstractNum>
  <w:abstractNum w:abstractNumId="5" w15:restartNumberingAfterBreak="0">
    <w:nsid w:val="01C05E4F"/>
    <w:multiLevelType w:val="hybridMultilevel"/>
    <w:tmpl w:val="F208D744"/>
    <w:lvl w:ilvl="0" w:tplc="CB946272">
      <w:start w:val="1"/>
      <w:numFmt w:val="bullet"/>
      <w:lvlText w:val=""/>
      <w:lvlJc w:val="left"/>
      <w:pPr>
        <w:ind w:left="720" w:hanging="360"/>
      </w:pPr>
      <w:rPr>
        <w:rFonts w:ascii="Symbol" w:hAnsi="Symbol" w:hint="default"/>
      </w:rPr>
    </w:lvl>
    <w:lvl w:ilvl="1" w:tplc="4DC843F2">
      <w:start w:val="1"/>
      <w:numFmt w:val="bullet"/>
      <w:lvlText w:val="o"/>
      <w:lvlJc w:val="left"/>
      <w:pPr>
        <w:ind w:left="1440" w:hanging="360"/>
      </w:pPr>
      <w:rPr>
        <w:rFonts w:ascii="Courier New" w:hAnsi="Courier New" w:hint="default"/>
      </w:rPr>
    </w:lvl>
    <w:lvl w:ilvl="2" w:tplc="084499E4">
      <w:start w:val="1"/>
      <w:numFmt w:val="bullet"/>
      <w:lvlText w:val=""/>
      <w:lvlJc w:val="left"/>
      <w:pPr>
        <w:ind w:left="2160" w:hanging="360"/>
      </w:pPr>
      <w:rPr>
        <w:rFonts w:ascii="Wingdings" w:hAnsi="Wingdings" w:hint="default"/>
      </w:rPr>
    </w:lvl>
    <w:lvl w:ilvl="3" w:tplc="5A6AF5AC">
      <w:start w:val="1"/>
      <w:numFmt w:val="bullet"/>
      <w:lvlText w:val=""/>
      <w:lvlJc w:val="left"/>
      <w:pPr>
        <w:ind w:left="2880" w:hanging="360"/>
      </w:pPr>
      <w:rPr>
        <w:rFonts w:ascii="Symbol" w:hAnsi="Symbol" w:hint="default"/>
      </w:rPr>
    </w:lvl>
    <w:lvl w:ilvl="4" w:tplc="5ECE9A08">
      <w:start w:val="1"/>
      <w:numFmt w:val="bullet"/>
      <w:lvlText w:val="o"/>
      <w:lvlJc w:val="left"/>
      <w:pPr>
        <w:ind w:left="3600" w:hanging="360"/>
      </w:pPr>
      <w:rPr>
        <w:rFonts w:ascii="Courier New" w:hAnsi="Courier New" w:hint="default"/>
      </w:rPr>
    </w:lvl>
    <w:lvl w:ilvl="5" w:tplc="BFBAB4AA">
      <w:start w:val="1"/>
      <w:numFmt w:val="bullet"/>
      <w:lvlText w:val=""/>
      <w:lvlJc w:val="left"/>
      <w:pPr>
        <w:ind w:left="4320" w:hanging="360"/>
      </w:pPr>
      <w:rPr>
        <w:rFonts w:ascii="Wingdings" w:hAnsi="Wingdings" w:hint="default"/>
      </w:rPr>
    </w:lvl>
    <w:lvl w:ilvl="6" w:tplc="8F1CA204">
      <w:start w:val="1"/>
      <w:numFmt w:val="bullet"/>
      <w:lvlText w:val=""/>
      <w:lvlJc w:val="left"/>
      <w:pPr>
        <w:ind w:left="5040" w:hanging="360"/>
      </w:pPr>
      <w:rPr>
        <w:rFonts w:ascii="Symbol" w:hAnsi="Symbol" w:hint="default"/>
      </w:rPr>
    </w:lvl>
    <w:lvl w:ilvl="7" w:tplc="10B071F2">
      <w:start w:val="1"/>
      <w:numFmt w:val="bullet"/>
      <w:lvlText w:val="o"/>
      <w:lvlJc w:val="left"/>
      <w:pPr>
        <w:ind w:left="5760" w:hanging="360"/>
      </w:pPr>
      <w:rPr>
        <w:rFonts w:ascii="Courier New" w:hAnsi="Courier New" w:hint="default"/>
      </w:rPr>
    </w:lvl>
    <w:lvl w:ilvl="8" w:tplc="C8AAB562">
      <w:start w:val="1"/>
      <w:numFmt w:val="bullet"/>
      <w:lvlText w:val=""/>
      <w:lvlJc w:val="left"/>
      <w:pPr>
        <w:ind w:left="6480" w:hanging="360"/>
      </w:pPr>
      <w:rPr>
        <w:rFonts w:ascii="Wingdings" w:hAnsi="Wingdings" w:hint="default"/>
      </w:rPr>
    </w:lvl>
  </w:abstractNum>
  <w:abstractNum w:abstractNumId="6" w15:restartNumberingAfterBreak="0">
    <w:nsid w:val="01DEB167"/>
    <w:multiLevelType w:val="hybridMultilevel"/>
    <w:tmpl w:val="2A066E56"/>
    <w:lvl w:ilvl="0" w:tplc="60564F4C">
      <w:start w:val="1"/>
      <w:numFmt w:val="bullet"/>
      <w:lvlText w:val=""/>
      <w:lvlJc w:val="left"/>
      <w:pPr>
        <w:ind w:left="720" w:hanging="360"/>
      </w:pPr>
      <w:rPr>
        <w:rFonts w:ascii="Symbol" w:hAnsi="Symbol" w:hint="default"/>
      </w:rPr>
    </w:lvl>
    <w:lvl w:ilvl="1" w:tplc="A5C29656">
      <w:start w:val="1"/>
      <w:numFmt w:val="bullet"/>
      <w:lvlText w:val="o"/>
      <w:lvlJc w:val="left"/>
      <w:pPr>
        <w:ind w:left="1440" w:hanging="360"/>
      </w:pPr>
      <w:rPr>
        <w:rFonts w:ascii="Courier New" w:hAnsi="Courier New" w:hint="default"/>
      </w:rPr>
    </w:lvl>
    <w:lvl w:ilvl="2" w:tplc="F7BC8CCA">
      <w:start w:val="1"/>
      <w:numFmt w:val="bullet"/>
      <w:lvlText w:val=""/>
      <w:lvlJc w:val="left"/>
      <w:pPr>
        <w:ind w:left="2160" w:hanging="360"/>
      </w:pPr>
      <w:rPr>
        <w:rFonts w:ascii="Wingdings" w:hAnsi="Wingdings" w:hint="default"/>
      </w:rPr>
    </w:lvl>
    <w:lvl w:ilvl="3" w:tplc="AFD86B66">
      <w:start w:val="1"/>
      <w:numFmt w:val="bullet"/>
      <w:lvlText w:val=""/>
      <w:lvlJc w:val="left"/>
      <w:pPr>
        <w:ind w:left="2880" w:hanging="360"/>
      </w:pPr>
      <w:rPr>
        <w:rFonts w:ascii="Symbol" w:hAnsi="Symbol" w:hint="default"/>
      </w:rPr>
    </w:lvl>
    <w:lvl w:ilvl="4" w:tplc="B100E582">
      <w:start w:val="1"/>
      <w:numFmt w:val="bullet"/>
      <w:lvlText w:val="o"/>
      <w:lvlJc w:val="left"/>
      <w:pPr>
        <w:ind w:left="3600" w:hanging="360"/>
      </w:pPr>
      <w:rPr>
        <w:rFonts w:ascii="Courier New" w:hAnsi="Courier New" w:hint="default"/>
      </w:rPr>
    </w:lvl>
    <w:lvl w:ilvl="5" w:tplc="6458DAC0">
      <w:start w:val="1"/>
      <w:numFmt w:val="bullet"/>
      <w:lvlText w:val=""/>
      <w:lvlJc w:val="left"/>
      <w:pPr>
        <w:ind w:left="4320" w:hanging="360"/>
      </w:pPr>
      <w:rPr>
        <w:rFonts w:ascii="Wingdings" w:hAnsi="Wingdings" w:hint="default"/>
      </w:rPr>
    </w:lvl>
    <w:lvl w:ilvl="6" w:tplc="967A696A">
      <w:start w:val="1"/>
      <w:numFmt w:val="bullet"/>
      <w:lvlText w:val=""/>
      <w:lvlJc w:val="left"/>
      <w:pPr>
        <w:ind w:left="5040" w:hanging="360"/>
      </w:pPr>
      <w:rPr>
        <w:rFonts w:ascii="Symbol" w:hAnsi="Symbol" w:hint="default"/>
      </w:rPr>
    </w:lvl>
    <w:lvl w:ilvl="7" w:tplc="9E04757E">
      <w:start w:val="1"/>
      <w:numFmt w:val="bullet"/>
      <w:lvlText w:val="o"/>
      <w:lvlJc w:val="left"/>
      <w:pPr>
        <w:ind w:left="5760" w:hanging="360"/>
      </w:pPr>
      <w:rPr>
        <w:rFonts w:ascii="Courier New" w:hAnsi="Courier New" w:hint="default"/>
      </w:rPr>
    </w:lvl>
    <w:lvl w:ilvl="8" w:tplc="D3BC68C2">
      <w:start w:val="1"/>
      <w:numFmt w:val="bullet"/>
      <w:lvlText w:val=""/>
      <w:lvlJc w:val="left"/>
      <w:pPr>
        <w:ind w:left="6480" w:hanging="360"/>
      </w:pPr>
      <w:rPr>
        <w:rFonts w:ascii="Wingdings" w:hAnsi="Wingdings" w:hint="default"/>
      </w:rPr>
    </w:lvl>
  </w:abstractNum>
  <w:abstractNum w:abstractNumId="7" w15:restartNumberingAfterBreak="0">
    <w:nsid w:val="026E6F18"/>
    <w:multiLevelType w:val="hybridMultilevel"/>
    <w:tmpl w:val="AAEA649C"/>
    <w:lvl w:ilvl="0" w:tplc="0E1A6816">
      <w:start w:val="1"/>
      <w:numFmt w:val="bullet"/>
      <w:lvlText w:val=""/>
      <w:lvlJc w:val="left"/>
      <w:pPr>
        <w:ind w:left="720" w:hanging="360"/>
      </w:pPr>
      <w:rPr>
        <w:rFonts w:ascii="Symbol" w:hAnsi="Symbol" w:hint="default"/>
      </w:rPr>
    </w:lvl>
    <w:lvl w:ilvl="1" w:tplc="883E122A">
      <w:start w:val="1"/>
      <w:numFmt w:val="bullet"/>
      <w:lvlText w:val="o"/>
      <w:lvlJc w:val="left"/>
      <w:pPr>
        <w:ind w:left="1440" w:hanging="360"/>
      </w:pPr>
      <w:rPr>
        <w:rFonts w:ascii="Courier New" w:hAnsi="Courier New" w:hint="default"/>
      </w:rPr>
    </w:lvl>
    <w:lvl w:ilvl="2" w:tplc="328803D4">
      <w:start w:val="1"/>
      <w:numFmt w:val="bullet"/>
      <w:lvlText w:val=""/>
      <w:lvlJc w:val="left"/>
      <w:pPr>
        <w:ind w:left="2160" w:hanging="360"/>
      </w:pPr>
      <w:rPr>
        <w:rFonts w:ascii="Wingdings" w:hAnsi="Wingdings" w:hint="default"/>
      </w:rPr>
    </w:lvl>
    <w:lvl w:ilvl="3" w:tplc="53BCE292">
      <w:start w:val="1"/>
      <w:numFmt w:val="bullet"/>
      <w:lvlText w:val=""/>
      <w:lvlJc w:val="left"/>
      <w:pPr>
        <w:ind w:left="2880" w:hanging="360"/>
      </w:pPr>
      <w:rPr>
        <w:rFonts w:ascii="Symbol" w:hAnsi="Symbol" w:hint="default"/>
      </w:rPr>
    </w:lvl>
    <w:lvl w:ilvl="4" w:tplc="ABAA29D6">
      <w:start w:val="1"/>
      <w:numFmt w:val="bullet"/>
      <w:lvlText w:val="o"/>
      <w:lvlJc w:val="left"/>
      <w:pPr>
        <w:ind w:left="3600" w:hanging="360"/>
      </w:pPr>
      <w:rPr>
        <w:rFonts w:ascii="Courier New" w:hAnsi="Courier New" w:hint="default"/>
      </w:rPr>
    </w:lvl>
    <w:lvl w:ilvl="5" w:tplc="68D639DE">
      <w:start w:val="1"/>
      <w:numFmt w:val="bullet"/>
      <w:lvlText w:val=""/>
      <w:lvlJc w:val="left"/>
      <w:pPr>
        <w:ind w:left="4320" w:hanging="360"/>
      </w:pPr>
      <w:rPr>
        <w:rFonts w:ascii="Wingdings" w:hAnsi="Wingdings" w:hint="default"/>
      </w:rPr>
    </w:lvl>
    <w:lvl w:ilvl="6" w:tplc="72D4C318">
      <w:start w:val="1"/>
      <w:numFmt w:val="bullet"/>
      <w:lvlText w:val=""/>
      <w:lvlJc w:val="left"/>
      <w:pPr>
        <w:ind w:left="5040" w:hanging="360"/>
      </w:pPr>
      <w:rPr>
        <w:rFonts w:ascii="Symbol" w:hAnsi="Symbol" w:hint="default"/>
      </w:rPr>
    </w:lvl>
    <w:lvl w:ilvl="7" w:tplc="F0D60BB8">
      <w:start w:val="1"/>
      <w:numFmt w:val="bullet"/>
      <w:lvlText w:val="o"/>
      <w:lvlJc w:val="left"/>
      <w:pPr>
        <w:ind w:left="5760" w:hanging="360"/>
      </w:pPr>
      <w:rPr>
        <w:rFonts w:ascii="Courier New" w:hAnsi="Courier New" w:hint="default"/>
      </w:rPr>
    </w:lvl>
    <w:lvl w:ilvl="8" w:tplc="0D524568">
      <w:start w:val="1"/>
      <w:numFmt w:val="bullet"/>
      <w:lvlText w:val=""/>
      <w:lvlJc w:val="left"/>
      <w:pPr>
        <w:ind w:left="6480" w:hanging="360"/>
      </w:pPr>
      <w:rPr>
        <w:rFonts w:ascii="Wingdings" w:hAnsi="Wingdings" w:hint="default"/>
      </w:rPr>
    </w:lvl>
  </w:abstractNum>
  <w:abstractNum w:abstractNumId="8" w15:restartNumberingAfterBreak="0">
    <w:nsid w:val="042B8865"/>
    <w:multiLevelType w:val="hybridMultilevel"/>
    <w:tmpl w:val="0B5E66A4"/>
    <w:lvl w:ilvl="0" w:tplc="09F4336E">
      <w:start w:val="1"/>
      <w:numFmt w:val="bullet"/>
      <w:lvlText w:val=""/>
      <w:lvlJc w:val="left"/>
      <w:pPr>
        <w:ind w:left="720" w:hanging="360"/>
      </w:pPr>
      <w:rPr>
        <w:rFonts w:ascii="Symbol" w:hAnsi="Symbol" w:hint="default"/>
      </w:rPr>
    </w:lvl>
    <w:lvl w:ilvl="1" w:tplc="5AD4F3D8">
      <w:start w:val="1"/>
      <w:numFmt w:val="lowerLetter"/>
      <w:lvlText w:val="%2."/>
      <w:lvlJc w:val="left"/>
      <w:pPr>
        <w:ind w:left="1440" w:hanging="360"/>
      </w:pPr>
    </w:lvl>
    <w:lvl w:ilvl="2" w:tplc="502E4BBA">
      <w:start w:val="1"/>
      <w:numFmt w:val="lowerRoman"/>
      <w:lvlText w:val="%3."/>
      <w:lvlJc w:val="right"/>
      <w:pPr>
        <w:ind w:left="2160" w:hanging="180"/>
      </w:pPr>
    </w:lvl>
    <w:lvl w:ilvl="3" w:tplc="87CE8710">
      <w:start w:val="1"/>
      <w:numFmt w:val="decimal"/>
      <w:lvlText w:val="%4."/>
      <w:lvlJc w:val="left"/>
      <w:pPr>
        <w:ind w:left="2880" w:hanging="360"/>
      </w:pPr>
    </w:lvl>
    <w:lvl w:ilvl="4" w:tplc="E2A44DA0">
      <w:start w:val="1"/>
      <w:numFmt w:val="lowerLetter"/>
      <w:lvlText w:val="%5."/>
      <w:lvlJc w:val="left"/>
      <w:pPr>
        <w:ind w:left="3600" w:hanging="360"/>
      </w:pPr>
    </w:lvl>
    <w:lvl w:ilvl="5" w:tplc="6BFE698C">
      <w:start w:val="1"/>
      <w:numFmt w:val="lowerRoman"/>
      <w:lvlText w:val="%6."/>
      <w:lvlJc w:val="right"/>
      <w:pPr>
        <w:ind w:left="4320" w:hanging="180"/>
      </w:pPr>
    </w:lvl>
    <w:lvl w:ilvl="6" w:tplc="B3CC4952">
      <w:start w:val="1"/>
      <w:numFmt w:val="decimal"/>
      <w:lvlText w:val="%7."/>
      <w:lvlJc w:val="left"/>
      <w:pPr>
        <w:ind w:left="5040" w:hanging="360"/>
      </w:pPr>
    </w:lvl>
    <w:lvl w:ilvl="7" w:tplc="5FE2EE34">
      <w:start w:val="1"/>
      <w:numFmt w:val="lowerLetter"/>
      <w:lvlText w:val="%8."/>
      <w:lvlJc w:val="left"/>
      <w:pPr>
        <w:ind w:left="5760" w:hanging="360"/>
      </w:pPr>
    </w:lvl>
    <w:lvl w:ilvl="8" w:tplc="C2CED008">
      <w:start w:val="1"/>
      <w:numFmt w:val="lowerRoman"/>
      <w:lvlText w:val="%9."/>
      <w:lvlJc w:val="right"/>
      <w:pPr>
        <w:ind w:left="6480" w:hanging="180"/>
      </w:pPr>
    </w:lvl>
  </w:abstractNum>
  <w:abstractNum w:abstractNumId="9" w15:restartNumberingAfterBreak="0">
    <w:nsid w:val="04DA159B"/>
    <w:multiLevelType w:val="hybridMultilevel"/>
    <w:tmpl w:val="50C86FD2"/>
    <w:lvl w:ilvl="0" w:tplc="409C287C">
      <w:start w:val="1"/>
      <w:numFmt w:val="bullet"/>
      <w:lvlText w:val=""/>
      <w:lvlJc w:val="left"/>
      <w:pPr>
        <w:ind w:left="720" w:hanging="360"/>
      </w:pPr>
      <w:rPr>
        <w:rFonts w:ascii="Symbol" w:hAnsi="Symbol" w:hint="default"/>
      </w:rPr>
    </w:lvl>
    <w:lvl w:ilvl="1" w:tplc="67E8A580">
      <w:start w:val="1"/>
      <w:numFmt w:val="bullet"/>
      <w:lvlText w:val="o"/>
      <w:lvlJc w:val="left"/>
      <w:pPr>
        <w:ind w:left="1440" w:hanging="360"/>
      </w:pPr>
      <w:rPr>
        <w:rFonts w:ascii="Courier New" w:hAnsi="Courier New" w:hint="default"/>
      </w:rPr>
    </w:lvl>
    <w:lvl w:ilvl="2" w:tplc="B1BAA964">
      <w:start w:val="1"/>
      <w:numFmt w:val="bullet"/>
      <w:lvlText w:val=""/>
      <w:lvlJc w:val="left"/>
      <w:pPr>
        <w:ind w:left="2160" w:hanging="360"/>
      </w:pPr>
      <w:rPr>
        <w:rFonts w:ascii="Wingdings" w:hAnsi="Wingdings" w:hint="default"/>
      </w:rPr>
    </w:lvl>
    <w:lvl w:ilvl="3" w:tplc="D77EBFCE">
      <w:start w:val="1"/>
      <w:numFmt w:val="bullet"/>
      <w:lvlText w:val=""/>
      <w:lvlJc w:val="left"/>
      <w:pPr>
        <w:ind w:left="2880" w:hanging="360"/>
      </w:pPr>
      <w:rPr>
        <w:rFonts w:ascii="Symbol" w:hAnsi="Symbol" w:hint="default"/>
      </w:rPr>
    </w:lvl>
    <w:lvl w:ilvl="4" w:tplc="B3D8F49A">
      <w:start w:val="1"/>
      <w:numFmt w:val="bullet"/>
      <w:lvlText w:val="o"/>
      <w:lvlJc w:val="left"/>
      <w:pPr>
        <w:ind w:left="3600" w:hanging="360"/>
      </w:pPr>
      <w:rPr>
        <w:rFonts w:ascii="Courier New" w:hAnsi="Courier New" w:hint="default"/>
      </w:rPr>
    </w:lvl>
    <w:lvl w:ilvl="5" w:tplc="81F28E1C">
      <w:start w:val="1"/>
      <w:numFmt w:val="bullet"/>
      <w:lvlText w:val=""/>
      <w:lvlJc w:val="left"/>
      <w:pPr>
        <w:ind w:left="4320" w:hanging="360"/>
      </w:pPr>
      <w:rPr>
        <w:rFonts w:ascii="Wingdings" w:hAnsi="Wingdings" w:hint="default"/>
      </w:rPr>
    </w:lvl>
    <w:lvl w:ilvl="6" w:tplc="28F6BCBA">
      <w:start w:val="1"/>
      <w:numFmt w:val="bullet"/>
      <w:lvlText w:val=""/>
      <w:lvlJc w:val="left"/>
      <w:pPr>
        <w:ind w:left="5040" w:hanging="360"/>
      </w:pPr>
      <w:rPr>
        <w:rFonts w:ascii="Symbol" w:hAnsi="Symbol" w:hint="default"/>
      </w:rPr>
    </w:lvl>
    <w:lvl w:ilvl="7" w:tplc="B9FC9374">
      <w:start w:val="1"/>
      <w:numFmt w:val="bullet"/>
      <w:lvlText w:val="o"/>
      <w:lvlJc w:val="left"/>
      <w:pPr>
        <w:ind w:left="5760" w:hanging="360"/>
      </w:pPr>
      <w:rPr>
        <w:rFonts w:ascii="Courier New" w:hAnsi="Courier New" w:hint="default"/>
      </w:rPr>
    </w:lvl>
    <w:lvl w:ilvl="8" w:tplc="779C3C38">
      <w:start w:val="1"/>
      <w:numFmt w:val="bullet"/>
      <w:lvlText w:val=""/>
      <w:lvlJc w:val="left"/>
      <w:pPr>
        <w:ind w:left="6480" w:hanging="360"/>
      </w:pPr>
      <w:rPr>
        <w:rFonts w:ascii="Wingdings" w:hAnsi="Wingdings" w:hint="default"/>
      </w:rPr>
    </w:lvl>
  </w:abstractNum>
  <w:abstractNum w:abstractNumId="10" w15:restartNumberingAfterBreak="0">
    <w:nsid w:val="05EF5C34"/>
    <w:multiLevelType w:val="hybridMultilevel"/>
    <w:tmpl w:val="E1DAFD24"/>
    <w:lvl w:ilvl="0" w:tplc="C45A3EF0">
      <w:start w:val="1"/>
      <w:numFmt w:val="bullet"/>
      <w:lvlText w:val=""/>
      <w:lvlJc w:val="left"/>
      <w:pPr>
        <w:ind w:left="720" w:hanging="360"/>
      </w:pPr>
      <w:rPr>
        <w:rFonts w:ascii="Symbol" w:hAnsi="Symbol" w:hint="default"/>
      </w:rPr>
    </w:lvl>
    <w:lvl w:ilvl="1" w:tplc="D722C986" w:tentative="1">
      <w:start w:val="1"/>
      <w:numFmt w:val="bullet"/>
      <w:lvlText w:val="o"/>
      <w:lvlJc w:val="left"/>
      <w:pPr>
        <w:ind w:left="1440" w:hanging="360"/>
      </w:pPr>
      <w:rPr>
        <w:rFonts w:ascii="Courier New" w:hAnsi="Courier New" w:hint="default"/>
      </w:rPr>
    </w:lvl>
    <w:lvl w:ilvl="2" w:tplc="8FD8F946" w:tentative="1">
      <w:start w:val="1"/>
      <w:numFmt w:val="bullet"/>
      <w:lvlText w:val=""/>
      <w:lvlJc w:val="left"/>
      <w:pPr>
        <w:ind w:left="2160" w:hanging="360"/>
      </w:pPr>
      <w:rPr>
        <w:rFonts w:ascii="Wingdings" w:hAnsi="Wingdings" w:hint="default"/>
      </w:rPr>
    </w:lvl>
    <w:lvl w:ilvl="3" w:tplc="B9C8A3C6" w:tentative="1">
      <w:start w:val="1"/>
      <w:numFmt w:val="bullet"/>
      <w:lvlText w:val=""/>
      <w:lvlJc w:val="left"/>
      <w:pPr>
        <w:ind w:left="2880" w:hanging="360"/>
      </w:pPr>
      <w:rPr>
        <w:rFonts w:ascii="Symbol" w:hAnsi="Symbol" w:hint="default"/>
      </w:rPr>
    </w:lvl>
    <w:lvl w:ilvl="4" w:tplc="767AA5B0" w:tentative="1">
      <w:start w:val="1"/>
      <w:numFmt w:val="bullet"/>
      <w:lvlText w:val="o"/>
      <w:lvlJc w:val="left"/>
      <w:pPr>
        <w:ind w:left="3600" w:hanging="360"/>
      </w:pPr>
      <w:rPr>
        <w:rFonts w:ascii="Courier New" w:hAnsi="Courier New" w:hint="default"/>
      </w:rPr>
    </w:lvl>
    <w:lvl w:ilvl="5" w:tplc="E3D61664" w:tentative="1">
      <w:start w:val="1"/>
      <w:numFmt w:val="bullet"/>
      <w:lvlText w:val=""/>
      <w:lvlJc w:val="left"/>
      <w:pPr>
        <w:ind w:left="4320" w:hanging="360"/>
      </w:pPr>
      <w:rPr>
        <w:rFonts w:ascii="Wingdings" w:hAnsi="Wingdings" w:hint="default"/>
      </w:rPr>
    </w:lvl>
    <w:lvl w:ilvl="6" w:tplc="752A671C" w:tentative="1">
      <w:start w:val="1"/>
      <w:numFmt w:val="bullet"/>
      <w:lvlText w:val=""/>
      <w:lvlJc w:val="left"/>
      <w:pPr>
        <w:ind w:left="5040" w:hanging="360"/>
      </w:pPr>
      <w:rPr>
        <w:rFonts w:ascii="Symbol" w:hAnsi="Symbol" w:hint="default"/>
      </w:rPr>
    </w:lvl>
    <w:lvl w:ilvl="7" w:tplc="3634DE6A" w:tentative="1">
      <w:start w:val="1"/>
      <w:numFmt w:val="bullet"/>
      <w:lvlText w:val="o"/>
      <w:lvlJc w:val="left"/>
      <w:pPr>
        <w:ind w:left="5760" w:hanging="360"/>
      </w:pPr>
      <w:rPr>
        <w:rFonts w:ascii="Courier New" w:hAnsi="Courier New" w:hint="default"/>
      </w:rPr>
    </w:lvl>
    <w:lvl w:ilvl="8" w:tplc="043A5E60" w:tentative="1">
      <w:start w:val="1"/>
      <w:numFmt w:val="bullet"/>
      <w:lvlText w:val=""/>
      <w:lvlJc w:val="left"/>
      <w:pPr>
        <w:ind w:left="6480" w:hanging="360"/>
      </w:pPr>
      <w:rPr>
        <w:rFonts w:ascii="Wingdings" w:hAnsi="Wingdings" w:hint="default"/>
      </w:rPr>
    </w:lvl>
  </w:abstractNum>
  <w:abstractNum w:abstractNumId="11" w15:restartNumberingAfterBreak="0">
    <w:nsid w:val="068B57E2"/>
    <w:multiLevelType w:val="hybridMultilevel"/>
    <w:tmpl w:val="B23E9D9C"/>
    <w:lvl w:ilvl="0" w:tplc="E3C8FCBC">
      <w:start w:val="1"/>
      <w:numFmt w:val="bullet"/>
      <w:lvlText w:val=""/>
      <w:lvlJc w:val="left"/>
      <w:pPr>
        <w:ind w:left="720" w:hanging="360"/>
      </w:pPr>
      <w:rPr>
        <w:rFonts w:ascii="Symbol" w:hAnsi="Symbol" w:hint="default"/>
      </w:rPr>
    </w:lvl>
    <w:lvl w:ilvl="1" w:tplc="7408E17A">
      <w:start w:val="1"/>
      <w:numFmt w:val="bullet"/>
      <w:lvlText w:val="o"/>
      <w:lvlJc w:val="left"/>
      <w:pPr>
        <w:ind w:left="1440" w:hanging="360"/>
      </w:pPr>
      <w:rPr>
        <w:rFonts w:ascii="Courier New" w:hAnsi="Courier New" w:hint="default"/>
      </w:rPr>
    </w:lvl>
    <w:lvl w:ilvl="2" w:tplc="8CF8A13A">
      <w:start w:val="1"/>
      <w:numFmt w:val="bullet"/>
      <w:lvlText w:val=""/>
      <w:lvlJc w:val="left"/>
      <w:pPr>
        <w:ind w:left="2160" w:hanging="360"/>
      </w:pPr>
      <w:rPr>
        <w:rFonts w:ascii="Wingdings" w:hAnsi="Wingdings" w:hint="default"/>
      </w:rPr>
    </w:lvl>
    <w:lvl w:ilvl="3" w:tplc="B2E0BFCA">
      <w:start w:val="1"/>
      <w:numFmt w:val="bullet"/>
      <w:lvlText w:val=""/>
      <w:lvlJc w:val="left"/>
      <w:pPr>
        <w:ind w:left="2880" w:hanging="360"/>
      </w:pPr>
      <w:rPr>
        <w:rFonts w:ascii="Symbol" w:hAnsi="Symbol" w:hint="default"/>
      </w:rPr>
    </w:lvl>
    <w:lvl w:ilvl="4" w:tplc="55564BD4">
      <w:start w:val="1"/>
      <w:numFmt w:val="bullet"/>
      <w:lvlText w:val="o"/>
      <w:lvlJc w:val="left"/>
      <w:pPr>
        <w:ind w:left="3600" w:hanging="360"/>
      </w:pPr>
      <w:rPr>
        <w:rFonts w:ascii="Courier New" w:hAnsi="Courier New" w:hint="default"/>
      </w:rPr>
    </w:lvl>
    <w:lvl w:ilvl="5" w:tplc="540CDE8E">
      <w:start w:val="1"/>
      <w:numFmt w:val="bullet"/>
      <w:lvlText w:val=""/>
      <w:lvlJc w:val="left"/>
      <w:pPr>
        <w:ind w:left="4320" w:hanging="360"/>
      </w:pPr>
      <w:rPr>
        <w:rFonts w:ascii="Wingdings" w:hAnsi="Wingdings" w:hint="default"/>
      </w:rPr>
    </w:lvl>
    <w:lvl w:ilvl="6" w:tplc="6ADA9822">
      <w:start w:val="1"/>
      <w:numFmt w:val="bullet"/>
      <w:lvlText w:val=""/>
      <w:lvlJc w:val="left"/>
      <w:pPr>
        <w:ind w:left="5040" w:hanging="360"/>
      </w:pPr>
      <w:rPr>
        <w:rFonts w:ascii="Symbol" w:hAnsi="Symbol" w:hint="default"/>
      </w:rPr>
    </w:lvl>
    <w:lvl w:ilvl="7" w:tplc="CFEE9DEC">
      <w:start w:val="1"/>
      <w:numFmt w:val="bullet"/>
      <w:lvlText w:val="o"/>
      <w:lvlJc w:val="left"/>
      <w:pPr>
        <w:ind w:left="5760" w:hanging="360"/>
      </w:pPr>
      <w:rPr>
        <w:rFonts w:ascii="Courier New" w:hAnsi="Courier New" w:hint="default"/>
      </w:rPr>
    </w:lvl>
    <w:lvl w:ilvl="8" w:tplc="E110B50A">
      <w:start w:val="1"/>
      <w:numFmt w:val="bullet"/>
      <w:lvlText w:val=""/>
      <w:lvlJc w:val="left"/>
      <w:pPr>
        <w:ind w:left="6480" w:hanging="360"/>
      </w:pPr>
      <w:rPr>
        <w:rFonts w:ascii="Wingdings" w:hAnsi="Wingdings" w:hint="default"/>
      </w:rPr>
    </w:lvl>
  </w:abstractNum>
  <w:abstractNum w:abstractNumId="12" w15:restartNumberingAfterBreak="0">
    <w:nsid w:val="069757BB"/>
    <w:multiLevelType w:val="hybridMultilevel"/>
    <w:tmpl w:val="5456C82A"/>
    <w:lvl w:ilvl="0" w:tplc="668EACBC">
      <w:start w:val="1"/>
      <w:numFmt w:val="bullet"/>
      <w:lvlText w:val=""/>
      <w:lvlJc w:val="left"/>
      <w:pPr>
        <w:ind w:left="720" w:hanging="360"/>
      </w:pPr>
      <w:rPr>
        <w:rFonts w:ascii="Symbol" w:hAnsi="Symbol" w:hint="default"/>
      </w:rPr>
    </w:lvl>
    <w:lvl w:ilvl="1" w:tplc="5CD4AEBA">
      <w:start w:val="1"/>
      <w:numFmt w:val="bullet"/>
      <w:lvlText w:val="o"/>
      <w:lvlJc w:val="left"/>
      <w:pPr>
        <w:ind w:left="1440" w:hanging="360"/>
      </w:pPr>
      <w:rPr>
        <w:rFonts w:ascii="Courier New" w:hAnsi="Courier New" w:hint="default"/>
      </w:rPr>
    </w:lvl>
    <w:lvl w:ilvl="2" w:tplc="BC6AD608">
      <w:start w:val="1"/>
      <w:numFmt w:val="bullet"/>
      <w:lvlText w:val=""/>
      <w:lvlJc w:val="left"/>
      <w:pPr>
        <w:ind w:left="2160" w:hanging="360"/>
      </w:pPr>
      <w:rPr>
        <w:rFonts w:ascii="Wingdings" w:hAnsi="Wingdings" w:hint="default"/>
      </w:rPr>
    </w:lvl>
    <w:lvl w:ilvl="3" w:tplc="84D2F8E0">
      <w:start w:val="1"/>
      <w:numFmt w:val="bullet"/>
      <w:lvlText w:val=""/>
      <w:lvlJc w:val="left"/>
      <w:pPr>
        <w:ind w:left="2880" w:hanging="360"/>
      </w:pPr>
      <w:rPr>
        <w:rFonts w:ascii="Symbol" w:hAnsi="Symbol" w:hint="default"/>
      </w:rPr>
    </w:lvl>
    <w:lvl w:ilvl="4" w:tplc="5F444764">
      <w:start w:val="1"/>
      <w:numFmt w:val="bullet"/>
      <w:lvlText w:val="o"/>
      <w:lvlJc w:val="left"/>
      <w:pPr>
        <w:ind w:left="3600" w:hanging="360"/>
      </w:pPr>
      <w:rPr>
        <w:rFonts w:ascii="Courier New" w:hAnsi="Courier New" w:hint="default"/>
      </w:rPr>
    </w:lvl>
    <w:lvl w:ilvl="5" w:tplc="5F68856A">
      <w:start w:val="1"/>
      <w:numFmt w:val="bullet"/>
      <w:lvlText w:val=""/>
      <w:lvlJc w:val="left"/>
      <w:pPr>
        <w:ind w:left="4320" w:hanging="360"/>
      </w:pPr>
      <w:rPr>
        <w:rFonts w:ascii="Wingdings" w:hAnsi="Wingdings" w:hint="default"/>
      </w:rPr>
    </w:lvl>
    <w:lvl w:ilvl="6" w:tplc="CDA02900">
      <w:start w:val="1"/>
      <w:numFmt w:val="bullet"/>
      <w:lvlText w:val=""/>
      <w:lvlJc w:val="left"/>
      <w:pPr>
        <w:ind w:left="5040" w:hanging="360"/>
      </w:pPr>
      <w:rPr>
        <w:rFonts w:ascii="Symbol" w:hAnsi="Symbol" w:hint="default"/>
      </w:rPr>
    </w:lvl>
    <w:lvl w:ilvl="7" w:tplc="61CAFB2A">
      <w:start w:val="1"/>
      <w:numFmt w:val="bullet"/>
      <w:lvlText w:val="o"/>
      <w:lvlJc w:val="left"/>
      <w:pPr>
        <w:ind w:left="5760" w:hanging="360"/>
      </w:pPr>
      <w:rPr>
        <w:rFonts w:ascii="Courier New" w:hAnsi="Courier New" w:hint="default"/>
      </w:rPr>
    </w:lvl>
    <w:lvl w:ilvl="8" w:tplc="1E3A1B84">
      <w:start w:val="1"/>
      <w:numFmt w:val="bullet"/>
      <w:lvlText w:val=""/>
      <w:lvlJc w:val="left"/>
      <w:pPr>
        <w:ind w:left="6480" w:hanging="360"/>
      </w:pPr>
      <w:rPr>
        <w:rFonts w:ascii="Wingdings" w:hAnsi="Wingdings" w:hint="default"/>
      </w:rPr>
    </w:lvl>
  </w:abstractNum>
  <w:abstractNum w:abstractNumId="13" w15:restartNumberingAfterBreak="0">
    <w:nsid w:val="07040B42"/>
    <w:multiLevelType w:val="hybridMultilevel"/>
    <w:tmpl w:val="D3E46EA2"/>
    <w:lvl w:ilvl="0" w:tplc="CD9C9718">
      <w:start w:val="1"/>
      <w:numFmt w:val="bullet"/>
      <w:lvlText w:val=""/>
      <w:lvlJc w:val="left"/>
      <w:pPr>
        <w:ind w:left="720" w:hanging="360"/>
      </w:pPr>
      <w:rPr>
        <w:rFonts w:ascii="Symbol" w:hAnsi="Symbol" w:hint="default"/>
      </w:rPr>
    </w:lvl>
    <w:lvl w:ilvl="1" w:tplc="12DA7796">
      <w:start w:val="1"/>
      <w:numFmt w:val="bullet"/>
      <w:lvlText w:val="o"/>
      <w:lvlJc w:val="left"/>
      <w:pPr>
        <w:ind w:left="1440" w:hanging="360"/>
      </w:pPr>
      <w:rPr>
        <w:rFonts w:ascii="Courier New" w:hAnsi="Courier New" w:hint="default"/>
      </w:rPr>
    </w:lvl>
    <w:lvl w:ilvl="2" w:tplc="3C8E6A5C">
      <w:start w:val="1"/>
      <w:numFmt w:val="bullet"/>
      <w:lvlText w:val=""/>
      <w:lvlJc w:val="left"/>
      <w:pPr>
        <w:ind w:left="2160" w:hanging="360"/>
      </w:pPr>
      <w:rPr>
        <w:rFonts w:ascii="Wingdings" w:hAnsi="Wingdings" w:hint="default"/>
      </w:rPr>
    </w:lvl>
    <w:lvl w:ilvl="3" w:tplc="D8DA9F2C">
      <w:start w:val="1"/>
      <w:numFmt w:val="bullet"/>
      <w:lvlText w:val=""/>
      <w:lvlJc w:val="left"/>
      <w:pPr>
        <w:ind w:left="2880" w:hanging="360"/>
      </w:pPr>
      <w:rPr>
        <w:rFonts w:ascii="Symbol" w:hAnsi="Symbol" w:hint="default"/>
      </w:rPr>
    </w:lvl>
    <w:lvl w:ilvl="4" w:tplc="F9D27636">
      <w:start w:val="1"/>
      <w:numFmt w:val="bullet"/>
      <w:lvlText w:val="o"/>
      <w:lvlJc w:val="left"/>
      <w:pPr>
        <w:ind w:left="3600" w:hanging="360"/>
      </w:pPr>
      <w:rPr>
        <w:rFonts w:ascii="Courier New" w:hAnsi="Courier New" w:hint="default"/>
      </w:rPr>
    </w:lvl>
    <w:lvl w:ilvl="5" w:tplc="8FF2B66A">
      <w:start w:val="1"/>
      <w:numFmt w:val="bullet"/>
      <w:lvlText w:val=""/>
      <w:lvlJc w:val="left"/>
      <w:pPr>
        <w:ind w:left="4320" w:hanging="360"/>
      </w:pPr>
      <w:rPr>
        <w:rFonts w:ascii="Wingdings" w:hAnsi="Wingdings" w:hint="default"/>
      </w:rPr>
    </w:lvl>
    <w:lvl w:ilvl="6" w:tplc="90302A5C">
      <w:start w:val="1"/>
      <w:numFmt w:val="bullet"/>
      <w:lvlText w:val=""/>
      <w:lvlJc w:val="left"/>
      <w:pPr>
        <w:ind w:left="5040" w:hanging="360"/>
      </w:pPr>
      <w:rPr>
        <w:rFonts w:ascii="Symbol" w:hAnsi="Symbol" w:hint="default"/>
      </w:rPr>
    </w:lvl>
    <w:lvl w:ilvl="7" w:tplc="693A63BE">
      <w:start w:val="1"/>
      <w:numFmt w:val="bullet"/>
      <w:lvlText w:val="o"/>
      <w:lvlJc w:val="left"/>
      <w:pPr>
        <w:ind w:left="5760" w:hanging="360"/>
      </w:pPr>
      <w:rPr>
        <w:rFonts w:ascii="Courier New" w:hAnsi="Courier New" w:hint="default"/>
      </w:rPr>
    </w:lvl>
    <w:lvl w:ilvl="8" w:tplc="D6D06964">
      <w:start w:val="1"/>
      <w:numFmt w:val="bullet"/>
      <w:lvlText w:val=""/>
      <w:lvlJc w:val="left"/>
      <w:pPr>
        <w:ind w:left="6480" w:hanging="360"/>
      </w:pPr>
      <w:rPr>
        <w:rFonts w:ascii="Wingdings" w:hAnsi="Wingdings" w:hint="default"/>
      </w:rPr>
    </w:lvl>
  </w:abstractNum>
  <w:abstractNum w:abstractNumId="14" w15:restartNumberingAfterBreak="0">
    <w:nsid w:val="072409CF"/>
    <w:multiLevelType w:val="hybridMultilevel"/>
    <w:tmpl w:val="C5CCA372"/>
    <w:lvl w:ilvl="0" w:tplc="EC1A3D96">
      <w:start w:val="1"/>
      <w:numFmt w:val="bullet"/>
      <w:lvlText w:val=""/>
      <w:lvlJc w:val="left"/>
      <w:pPr>
        <w:ind w:left="720" w:hanging="360"/>
      </w:pPr>
      <w:rPr>
        <w:rFonts w:ascii="Symbol" w:hAnsi="Symbol" w:hint="default"/>
      </w:rPr>
    </w:lvl>
    <w:lvl w:ilvl="1" w:tplc="08D40F48">
      <w:start w:val="1"/>
      <w:numFmt w:val="lowerLetter"/>
      <w:lvlText w:val="%2."/>
      <w:lvlJc w:val="left"/>
      <w:pPr>
        <w:ind w:left="1440" w:hanging="360"/>
      </w:pPr>
    </w:lvl>
    <w:lvl w:ilvl="2" w:tplc="C018EB78">
      <w:start w:val="1"/>
      <w:numFmt w:val="lowerRoman"/>
      <w:lvlText w:val="%3."/>
      <w:lvlJc w:val="right"/>
      <w:pPr>
        <w:ind w:left="2160" w:hanging="180"/>
      </w:pPr>
    </w:lvl>
    <w:lvl w:ilvl="3" w:tplc="1FBE3A5A">
      <w:start w:val="1"/>
      <w:numFmt w:val="decimal"/>
      <w:lvlText w:val="%4."/>
      <w:lvlJc w:val="left"/>
      <w:pPr>
        <w:ind w:left="2880" w:hanging="360"/>
      </w:pPr>
    </w:lvl>
    <w:lvl w:ilvl="4" w:tplc="D90E7712">
      <w:start w:val="1"/>
      <w:numFmt w:val="lowerLetter"/>
      <w:lvlText w:val="%5."/>
      <w:lvlJc w:val="left"/>
      <w:pPr>
        <w:ind w:left="3600" w:hanging="360"/>
      </w:pPr>
    </w:lvl>
    <w:lvl w:ilvl="5" w:tplc="5302F3B8">
      <w:start w:val="1"/>
      <w:numFmt w:val="lowerRoman"/>
      <w:lvlText w:val="%6."/>
      <w:lvlJc w:val="right"/>
      <w:pPr>
        <w:ind w:left="4320" w:hanging="180"/>
      </w:pPr>
    </w:lvl>
    <w:lvl w:ilvl="6" w:tplc="6F266B6C">
      <w:start w:val="1"/>
      <w:numFmt w:val="decimal"/>
      <w:lvlText w:val="%7."/>
      <w:lvlJc w:val="left"/>
      <w:pPr>
        <w:ind w:left="5040" w:hanging="360"/>
      </w:pPr>
    </w:lvl>
    <w:lvl w:ilvl="7" w:tplc="A782B874">
      <w:start w:val="1"/>
      <w:numFmt w:val="lowerLetter"/>
      <w:lvlText w:val="%8."/>
      <w:lvlJc w:val="left"/>
      <w:pPr>
        <w:ind w:left="5760" w:hanging="360"/>
      </w:pPr>
    </w:lvl>
    <w:lvl w:ilvl="8" w:tplc="ED580DE6">
      <w:start w:val="1"/>
      <w:numFmt w:val="lowerRoman"/>
      <w:lvlText w:val="%9."/>
      <w:lvlJc w:val="right"/>
      <w:pPr>
        <w:ind w:left="6480" w:hanging="180"/>
      </w:pPr>
    </w:lvl>
  </w:abstractNum>
  <w:abstractNum w:abstractNumId="15" w15:restartNumberingAfterBreak="0">
    <w:nsid w:val="082E02D4"/>
    <w:multiLevelType w:val="hybridMultilevel"/>
    <w:tmpl w:val="9D5674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974AA13"/>
    <w:multiLevelType w:val="hybridMultilevel"/>
    <w:tmpl w:val="D4C2BBCA"/>
    <w:lvl w:ilvl="0" w:tplc="AD2AC92A">
      <w:start w:val="1"/>
      <w:numFmt w:val="bullet"/>
      <w:lvlText w:val=""/>
      <w:lvlJc w:val="left"/>
      <w:pPr>
        <w:ind w:left="720" w:hanging="360"/>
      </w:pPr>
      <w:rPr>
        <w:rFonts w:ascii="Symbol" w:hAnsi="Symbol" w:hint="default"/>
      </w:rPr>
    </w:lvl>
    <w:lvl w:ilvl="1" w:tplc="0CA0ACE4">
      <w:start w:val="1"/>
      <w:numFmt w:val="bullet"/>
      <w:lvlText w:val="o"/>
      <w:lvlJc w:val="left"/>
      <w:pPr>
        <w:ind w:left="1440" w:hanging="360"/>
      </w:pPr>
      <w:rPr>
        <w:rFonts w:ascii="Courier New" w:hAnsi="Courier New" w:hint="default"/>
      </w:rPr>
    </w:lvl>
    <w:lvl w:ilvl="2" w:tplc="5D3C33C2">
      <w:start w:val="1"/>
      <w:numFmt w:val="bullet"/>
      <w:lvlText w:val=""/>
      <w:lvlJc w:val="left"/>
      <w:pPr>
        <w:ind w:left="2160" w:hanging="360"/>
      </w:pPr>
      <w:rPr>
        <w:rFonts w:ascii="Wingdings" w:hAnsi="Wingdings" w:hint="default"/>
      </w:rPr>
    </w:lvl>
    <w:lvl w:ilvl="3" w:tplc="1160DE6A">
      <w:start w:val="1"/>
      <w:numFmt w:val="bullet"/>
      <w:lvlText w:val=""/>
      <w:lvlJc w:val="left"/>
      <w:pPr>
        <w:ind w:left="2880" w:hanging="360"/>
      </w:pPr>
      <w:rPr>
        <w:rFonts w:ascii="Symbol" w:hAnsi="Symbol" w:hint="default"/>
      </w:rPr>
    </w:lvl>
    <w:lvl w:ilvl="4" w:tplc="09D483CE">
      <w:start w:val="1"/>
      <w:numFmt w:val="bullet"/>
      <w:lvlText w:val="o"/>
      <w:lvlJc w:val="left"/>
      <w:pPr>
        <w:ind w:left="3600" w:hanging="360"/>
      </w:pPr>
      <w:rPr>
        <w:rFonts w:ascii="Courier New" w:hAnsi="Courier New" w:hint="default"/>
      </w:rPr>
    </w:lvl>
    <w:lvl w:ilvl="5" w:tplc="08924C48">
      <w:start w:val="1"/>
      <w:numFmt w:val="bullet"/>
      <w:lvlText w:val=""/>
      <w:lvlJc w:val="left"/>
      <w:pPr>
        <w:ind w:left="4320" w:hanging="360"/>
      </w:pPr>
      <w:rPr>
        <w:rFonts w:ascii="Wingdings" w:hAnsi="Wingdings" w:hint="default"/>
      </w:rPr>
    </w:lvl>
    <w:lvl w:ilvl="6" w:tplc="DF762AF6">
      <w:start w:val="1"/>
      <w:numFmt w:val="bullet"/>
      <w:lvlText w:val=""/>
      <w:lvlJc w:val="left"/>
      <w:pPr>
        <w:ind w:left="5040" w:hanging="360"/>
      </w:pPr>
      <w:rPr>
        <w:rFonts w:ascii="Symbol" w:hAnsi="Symbol" w:hint="default"/>
      </w:rPr>
    </w:lvl>
    <w:lvl w:ilvl="7" w:tplc="9FCE4D64">
      <w:start w:val="1"/>
      <w:numFmt w:val="bullet"/>
      <w:lvlText w:val="o"/>
      <w:lvlJc w:val="left"/>
      <w:pPr>
        <w:ind w:left="5760" w:hanging="360"/>
      </w:pPr>
      <w:rPr>
        <w:rFonts w:ascii="Courier New" w:hAnsi="Courier New" w:hint="default"/>
      </w:rPr>
    </w:lvl>
    <w:lvl w:ilvl="8" w:tplc="5B64919E">
      <w:start w:val="1"/>
      <w:numFmt w:val="bullet"/>
      <w:lvlText w:val=""/>
      <w:lvlJc w:val="left"/>
      <w:pPr>
        <w:ind w:left="6480" w:hanging="360"/>
      </w:pPr>
      <w:rPr>
        <w:rFonts w:ascii="Wingdings" w:hAnsi="Wingdings" w:hint="default"/>
      </w:rPr>
    </w:lvl>
  </w:abstractNum>
  <w:abstractNum w:abstractNumId="17" w15:restartNumberingAfterBreak="0">
    <w:nsid w:val="0975024F"/>
    <w:multiLevelType w:val="hybridMultilevel"/>
    <w:tmpl w:val="8432EB06"/>
    <w:lvl w:ilvl="0" w:tplc="D46A9FCA">
      <w:start w:val="1"/>
      <w:numFmt w:val="bullet"/>
      <w:lvlText w:val=""/>
      <w:lvlJc w:val="left"/>
      <w:pPr>
        <w:ind w:left="720" w:hanging="360"/>
      </w:pPr>
      <w:rPr>
        <w:rFonts w:ascii="Symbol" w:hAnsi="Symbol" w:hint="default"/>
      </w:rPr>
    </w:lvl>
    <w:lvl w:ilvl="1" w:tplc="919EE174" w:tentative="1">
      <w:start w:val="1"/>
      <w:numFmt w:val="bullet"/>
      <w:lvlText w:val="o"/>
      <w:lvlJc w:val="left"/>
      <w:pPr>
        <w:ind w:left="1440" w:hanging="360"/>
      </w:pPr>
      <w:rPr>
        <w:rFonts w:ascii="Courier New" w:hAnsi="Courier New" w:hint="default"/>
      </w:rPr>
    </w:lvl>
    <w:lvl w:ilvl="2" w:tplc="D00612E0" w:tentative="1">
      <w:start w:val="1"/>
      <w:numFmt w:val="bullet"/>
      <w:lvlText w:val=""/>
      <w:lvlJc w:val="left"/>
      <w:pPr>
        <w:ind w:left="2160" w:hanging="360"/>
      </w:pPr>
      <w:rPr>
        <w:rFonts w:ascii="Wingdings" w:hAnsi="Wingdings" w:hint="default"/>
      </w:rPr>
    </w:lvl>
    <w:lvl w:ilvl="3" w:tplc="730AD024" w:tentative="1">
      <w:start w:val="1"/>
      <w:numFmt w:val="bullet"/>
      <w:lvlText w:val=""/>
      <w:lvlJc w:val="left"/>
      <w:pPr>
        <w:ind w:left="2880" w:hanging="360"/>
      </w:pPr>
      <w:rPr>
        <w:rFonts w:ascii="Symbol" w:hAnsi="Symbol" w:hint="default"/>
      </w:rPr>
    </w:lvl>
    <w:lvl w:ilvl="4" w:tplc="9D26433A" w:tentative="1">
      <w:start w:val="1"/>
      <w:numFmt w:val="bullet"/>
      <w:lvlText w:val="o"/>
      <w:lvlJc w:val="left"/>
      <w:pPr>
        <w:ind w:left="3600" w:hanging="360"/>
      </w:pPr>
      <w:rPr>
        <w:rFonts w:ascii="Courier New" w:hAnsi="Courier New" w:hint="default"/>
      </w:rPr>
    </w:lvl>
    <w:lvl w:ilvl="5" w:tplc="567076A8" w:tentative="1">
      <w:start w:val="1"/>
      <w:numFmt w:val="bullet"/>
      <w:lvlText w:val=""/>
      <w:lvlJc w:val="left"/>
      <w:pPr>
        <w:ind w:left="4320" w:hanging="360"/>
      </w:pPr>
      <w:rPr>
        <w:rFonts w:ascii="Wingdings" w:hAnsi="Wingdings" w:hint="default"/>
      </w:rPr>
    </w:lvl>
    <w:lvl w:ilvl="6" w:tplc="6714CB78" w:tentative="1">
      <w:start w:val="1"/>
      <w:numFmt w:val="bullet"/>
      <w:lvlText w:val=""/>
      <w:lvlJc w:val="left"/>
      <w:pPr>
        <w:ind w:left="5040" w:hanging="360"/>
      </w:pPr>
      <w:rPr>
        <w:rFonts w:ascii="Symbol" w:hAnsi="Symbol" w:hint="default"/>
      </w:rPr>
    </w:lvl>
    <w:lvl w:ilvl="7" w:tplc="58F2BB02" w:tentative="1">
      <w:start w:val="1"/>
      <w:numFmt w:val="bullet"/>
      <w:lvlText w:val="o"/>
      <w:lvlJc w:val="left"/>
      <w:pPr>
        <w:ind w:left="5760" w:hanging="360"/>
      </w:pPr>
      <w:rPr>
        <w:rFonts w:ascii="Courier New" w:hAnsi="Courier New" w:hint="default"/>
      </w:rPr>
    </w:lvl>
    <w:lvl w:ilvl="8" w:tplc="B7F81964" w:tentative="1">
      <w:start w:val="1"/>
      <w:numFmt w:val="bullet"/>
      <w:lvlText w:val=""/>
      <w:lvlJc w:val="left"/>
      <w:pPr>
        <w:ind w:left="6480" w:hanging="360"/>
      </w:pPr>
      <w:rPr>
        <w:rFonts w:ascii="Wingdings" w:hAnsi="Wingdings" w:hint="default"/>
      </w:rPr>
    </w:lvl>
  </w:abstractNum>
  <w:abstractNum w:abstractNumId="18" w15:restartNumberingAfterBreak="0">
    <w:nsid w:val="09DB4B00"/>
    <w:multiLevelType w:val="hybridMultilevel"/>
    <w:tmpl w:val="0C349950"/>
    <w:lvl w:ilvl="0" w:tplc="7910F078">
      <w:start w:val="1"/>
      <w:numFmt w:val="bullet"/>
      <w:lvlText w:val=""/>
      <w:lvlJc w:val="left"/>
      <w:pPr>
        <w:ind w:left="720" w:hanging="360"/>
      </w:pPr>
      <w:rPr>
        <w:rFonts w:ascii="Symbol" w:hAnsi="Symbol" w:hint="default"/>
      </w:rPr>
    </w:lvl>
    <w:lvl w:ilvl="1" w:tplc="B71C3342" w:tentative="1">
      <w:start w:val="1"/>
      <w:numFmt w:val="bullet"/>
      <w:lvlText w:val="o"/>
      <w:lvlJc w:val="left"/>
      <w:pPr>
        <w:ind w:left="1440" w:hanging="360"/>
      </w:pPr>
      <w:rPr>
        <w:rFonts w:ascii="Courier New" w:hAnsi="Courier New" w:hint="default"/>
      </w:rPr>
    </w:lvl>
    <w:lvl w:ilvl="2" w:tplc="F7F05522" w:tentative="1">
      <w:start w:val="1"/>
      <w:numFmt w:val="bullet"/>
      <w:lvlText w:val=""/>
      <w:lvlJc w:val="left"/>
      <w:pPr>
        <w:ind w:left="2160" w:hanging="360"/>
      </w:pPr>
      <w:rPr>
        <w:rFonts w:ascii="Wingdings" w:hAnsi="Wingdings" w:hint="default"/>
      </w:rPr>
    </w:lvl>
    <w:lvl w:ilvl="3" w:tplc="631CB64A" w:tentative="1">
      <w:start w:val="1"/>
      <w:numFmt w:val="bullet"/>
      <w:lvlText w:val=""/>
      <w:lvlJc w:val="left"/>
      <w:pPr>
        <w:ind w:left="2880" w:hanging="360"/>
      </w:pPr>
      <w:rPr>
        <w:rFonts w:ascii="Symbol" w:hAnsi="Symbol" w:hint="default"/>
      </w:rPr>
    </w:lvl>
    <w:lvl w:ilvl="4" w:tplc="C13C96D6" w:tentative="1">
      <w:start w:val="1"/>
      <w:numFmt w:val="bullet"/>
      <w:lvlText w:val="o"/>
      <w:lvlJc w:val="left"/>
      <w:pPr>
        <w:ind w:left="3600" w:hanging="360"/>
      </w:pPr>
      <w:rPr>
        <w:rFonts w:ascii="Courier New" w:hAnsi="Courier New" w:hint="default"/>
      </w:rPr>
    </w:lvl>
    <w:lvl w:ilvl="5" w:tplc="3CD8A982" w:tentative="1">
      <w:start w:val="1"/>
      <w:numFmt w:val="bullet"/>
      <w:lvlText w:val=""/>
      <w:lvlJc w:val="left"/>
      <w:pPr>
        <w:ind w:left="4320" w:hanging="360"/>
      </w:pPr>
      <w:rPr>
        <w:rFonts w:ascii="Wingdings" w:hAnsi="Wingdings" w:hint="default"/>
      </w:rPr>
    </w:lvl>
    <w:lvl w:ilvl="6" w:tplc="586818F8" w:tentative="1">
      <w:start w:val="1"/>
      <w:numFmt w:val="bullet"/>
      <w:lvlText w:val=""/>
      <w:lvlJc w:val="left"/>
      <w:pPr>
        <w:ind w:left="5040" w:hanging="360"/>
      </w:pPr>
      <w:rPr>
        <w:rFonts w:ascii="Symbol" w:hAnsi="Symbol" w:hint="default"/>
      </w:rPr>
    </w:lvl>
    <w:lvl w:ilvl="7" w:tplc="29DEAE66" w:tentative="1">
      <w:start w:val="1"/>
      <w:numFmt w:val="bullet"/>
      <w:lvlText w:val="o"/>
      <w:lvlJc w:val="left"/>
      <w:pPr>
        <w:ind w:left="5760" w:hanging="360"/>
      </w:pPr>
      <w:rPr>
        <w:rFonts w:ascii="Courier New" w:hAnsi="Courier New" w:hint="default"/>
      </w:rPr>
    </w:lvl>
    <w:lvl w:ilvl="8" w:tplc="1FF455BA" w:tentative="1">
      <w:start w:val="1"/>
      <w:numFmt w:val="bullet"/>
      <w:lvlText w:val=""/>
      <w:lvlJc w:val="left"/>
      <w:pPr>
        <w:ind w:left="6480" w:hanging="360"/>
      </w:pPr>
      <w:rPr>
        <w:rFonts w:ascii="Wingdings" w:hAnsi="Wingdings" w:hint="default"/>
      </w:rPr>
    </w:lvl>
  </w:abstractNum>
  <w:abstractNum w:abstractNumId="19" w15:restartNumberingAfterBreak="0">
    <w:nsid w:val="0ABA7246"/>
    <w:multiLevelType w:val="multilevel"/>
    <w:tmpl w:val="0FD020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AE518A4"/>
    <w:multiLevelType w:val="hybridMultilevel"/>
    <w:tmpl w:val="148821F8"/>
    <w:lvl w:ilvl="0" w:tplc="B0926F82">
      <w:start w:val="1"/>
      <w:numFmt w:val="bullet"/>
      <w:lvlText w:val=""/>
      <w:lvlJc w:val="left"/>
      <w:pPr>
        <w:ind w:left="720" w:hanging="360"/>
      </w:pPr>
      <w:rPr>
        <w:rFonts w:ascii="Symbol" w:hAnsi="Symbol" w:hint="default"/>
      </w:rPr>
    </w:lvl>
    <w:lvl w:ilvl="1" w:tplc="4CACC1EE">
      <w:start w:val="1"/>
      <w:numFmt w:val="lowerLetter"/>
      <w:lvlText w:val="%2."/>
      <w:lvlJc w:val="left"/>
      <w:pPr>
        <w:ind w:left="1440" w:hanging="360"/>
      </w:pPr>
    </w:lvl>
    <w:lvl w:ilvl="2" w:tplc="5ADC0064">
      <w:start w:val="1"/>
      <w:numFmt w:val="lowerRoman"/>
      <w:lvlText w:val="%3."/>
      <w:lvlJc w:val="right"/>
      <w:pPr>
        <w:ind w:left="2160" w:hanging="180"/>
      </w:pPr>
    </w:lvl>
    <w:lvl w:ilvl="3" w:tplc="362A3A9C">
      <w:start w:val="1"/>
      <w:numFmt w:val="decimal"/>
      <w:lvlText w:val="%4."/>
      <w:lvlJc w:val="left"/>
      <w:pPr>
        <w:ind w:left="2880" w:hanging="360"/>
      </w:pPr>
    </w:lvl>
    <w:lvl w:ilvl="4" w:tplc="E0500800">
      <w:start w:val="1"/>
      <w:numFmt w:val="lowerLetter"/>
      <w:lvlText w:val="%5."/>
      <w:lvlJc w:val="left"/>
      <w:pPr>
        <w:ind w:left="3600" w:hanging="360"/>
      </w:pPr>
    </w:lvl>
    <w:lvl w:ilvl="5" w:tplc="3B8CDE84">
      <w:start w:val="1"/>
      <w:numFmt w:val="lowerRoman"/>
      <w:lvlText w:val="%6."/>
      <w:lvlJc w:val="right"/>
      <w:pPr>
        <w:ind w:left="4320" w:hanging="180"/>
      </w:pPr>
    </w:lvl>
    <w:lvl w:ilvl="6" w:tplc="FE84B018">
      <w:start w:val="1"/>
      <w:numFmt w:val="decimal"/>
      <w:lvlText w:val="%7."/>
      <w:lvlJc w:val="left"/>
      <w:pPr>
        <w:ind w:left="5040" w:hanging="360"/>
      </w:pPr>
    </w:lvl>
    <w:lvl w:ilvl="7" w:tplc="028E7512">
      <w:start w:val="1"/>
      <w:numFmt w:val="lowerLetter"/>
      <w:lvlText w:val="%8."/>
      <w:lvlJc w:val="left"/>
      <w:pPr>
        <w:ind w:left="5760" w:hanging="360"/>
      </w:pPr>
    </w:lvl>
    <w:lvl w:ilvl="8" w:tplc="AB0A511E">
      <w:start w:val="1"/>
      <w:numFmt w:val="lowerRoman"/>
      <w:lvlText w:val="%9."/>
      <w:lvlJc w:val="right"/>
      <w:pPr>
        <w:ind w:left="6480" w:hanging="180"/>
      </w:pPr>
    </w:lvl>
  </w:abstractNum>
  <w:abstractNum w:abstractNumId="21" w15:restartNumberingAfterBreak="0">
    <w:nsid w:val="0D0409BB"/>
    <w:multiLevelType w:val="multilevel"/>
    <w:tmpl w:val="9A74C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D203ED5"/>
    <w:multiLevelType w:val="multilevel"/>
    <w:tmpl w:val="5DD8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DB7D792"/>
    <w:multiLevelType w:val="hybridMultilevel"/>
    <w:tmpl w:val="34C28332"/>
    <w:lvl w:ilvl="0" w:tplc="B704C3AC">
      <w:start w:val="1"/>
      <w:numFmt w:val="bullet"/>
      <w:lvlText w:val=""/>
      <w:lvlJc w:val="left"/>
      <w:pPr>
        <w:ind w:left="720" w:hanging="360"/>
      </w:pPr>
      <w:rPr>
        <w:rFonts w:ascii="Symbol" w:hAnsi="Symbol" w:hint="default"/>
      </w:rPr>
    </w:lvl>
    <w:lvl w:ilvl="1" w:tplc="26E225FE">
      <w:start w:val="1"/>
      <w:numFmt w:val="bullet"/>
      <w:lvlText w:val="o"/>
      <w:lvlJc w:val="left"/>
      <w:pPr>
        <w:ind w:left="1440" w:hanging="360"/>
      </w:pPr>
      <w:rPr>
        <w:rFonts w:ascii="Courier New" w:hAnsi="Courier New" w:hint="default"/>
      </w:rPr>
    </w:lvl>
    <w:lvl w:ilvl="2" w:tplc="D61EE2FE">
      <w:start w:val="1"/>
      <w:numFmt w:val="bullet"/>
      <w:lvlText w:val=""/>
      <w:lvlJc w:val="left"/>
      <w:pPr>
        <w:ind w:left="2160" w:hanging="360"/>
      </w:pPr>
      <w:rPr>
        <w:rFonts w:ascii="Wingdings" w:hAnsi="Wingdings" w:hint="default"/>
      </w:rPr>
    </w:lvl>
    <w:lvl w:ilvl="3" w:tplc="A77AA5C2">
      <w:start w:val="1"/>
      <w:numFmt w:val="bullet"/>
      <w:lvlText w:val=""/>
      <w:lvlJc w:val="left"/>
      <w:pPr>
        <w:ind w:left="2880" w:hanging="360"/>
      </w:pPr>
      <w:rPr>
        <w:rFonts w:ascii="Symbol" w:hAnsi="Symbol" w:hint="default"/>
      </w:rPr>
    </w:lvl>
    <w:lvl w:ilvl="4" w:tplc="75A0EE54">
      <w:start w:val="1"/>
      <w:numFmt w:val="bullet"/>
      <w:lvlText w:val="o"/>
      <w:lvlJc w:val="left"/>
      <w:pPr>
        <w:ind w:left="3600" w:hanging="360"/>
      </w:pPr>
      <w:rPr>
        <w:rFonts w:ascii="Courier New" w:hAnsi="Courier New" w:hint="default"/>
      </w:rPr>
    </w:lvl>
    <w:lvl w:ilvl="5" w:tplc="BE600432">
      <w:start w:val="1"/>
      <w:numFmt w:val="bullet"/>
      <w:lvlText w:val=""/>
      <w:lvlJc w:val="left"/>
      <w:pPr>
        <w:ind w:left="4320" w:hanging="360"/>
      </w:pPr>
      <w:rPr>
        <w:rFonts w:ascii="Wingdings" w:hAnsi="Wingdings" w:hint="default"/>
      </w:rPr>
    </w:lvl>
    <w:lvl w:ilvl="6" w:tplc="729A0FBE">
      <w:start w:val="1"/>
      <w:numFmt w:val="bullet"/>
      <w:lvlText w:val=""/>
      <w:lvlJc w:val="left"/>
      <w:pPr>
        <w:ind w:left="5040" w:hanging="360"/>
      </w:pPr>
      <w:rPr>
        <w:rFonts w:ascii="Symbol" w:hAnsi="Symbol" w:hint="default"/>
      </w:rPr>
    </w:lvl>
    <w:lvl w:ilvl="7" w:tplc="4E9888A8">
      <w:start w:val="1"/>
      <w:numFmt w:val="bullet"/>
      <w:lvlText w:val="o"/>
      <w:lvlJc w:val="left"/>
      <w:pPr>
        <w:ind w:left="5760" w:hanging="360"/>
      </w:pPr>
      <w:rPr>
        <w:rFonts w:ascii="Courier New" w:hAnsi="Courier New" w:hint="default"/>
      </w:rPr>
    </w:lvl>
    <w:lvl w:ilvl="8" w:tplc="2EAE42B4">
      <w:start w:val="1"/>
      <w:numFmt w:val="bullet"/>
      <w:lvlText w:val=""/>
      <w:lvlJc w:val="left"/>
      <w:pPr>
        <w:ind w:left="6480" w:hanging="360"/>
      </w:pPr>
      <w:rPr>
        <w:rFonts w:ascii="Wingdings" w:hAnsi="Wingdings" w:hint="default"/>
      </w:rPr>
    </w:lvl>
  </w:abstractNum>
  <w:abstractNum w:abstractNumId="24" w15:restartNumberingAfterBreak="0">
    <w:nsid w:val="0DC607DB"/>
    <w:multiLevelType w:val="hybridMultilevel"/>
    <w:tmpl w:val="17BC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0DC00E"/>
    <w:multiLevelType w:val="multilevel"/>
    <w:tmpl w:val="2C54E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F22517C"/>
    <w:multiLevelType w:val="hybridMultilevel"/>
    <w:tmpl w:val="ABAEAA52"/>
    <w:lvl w:ilvl="0" w:tplc="7B8ACD44">
      <w:start w:val="1"/>
      <w:numFmt w:val="bullet"/>
      <w:lvlText w:val=""/>
      <w:lvlJc w:val="left"/>
      <w:pPr>
        <w:ind w:left="720" w:hanging="360"/>
      </w:pPr>
      <w:rPr>
        <w:rFonts w:ascii="Symbol" w:hAnsi="Symbol" w:hint="default"/>
      </w:rPr>
    </w:lvl>
    <w:lvl w:ilvl="1" w:tplc="614AE0CE">
      <w:start w:val="1"/>
      <w:numFmt w:val="lowerLetter"/>
      <w:lvlText w:val="%2."/>
      <w:lvlJc w:val="left"/>
      <w:pPr>
        <w:ind w:left="1440" w:hanging="360"/>
      </w:pPr>
    </w:lvl>
    <w:lvl w:ilvl="2" w:tplc="D5DAA7B0">
      <w:start w:val="1"/>
      <w:numFmt w:val="lowerRoman"/>
      <w:lvlText w:val="%3."/>
      <w:lvlJc w:val="right"/>
      <w:pPr>
        <w:ind w:left="2160" w:hanging="180"/>
      </w:pPr>
    </w:lvl>
    <w:lvl w:ilvl="3" w:tplc="A9662166">
      <w:start w:val="1"/>
      <w:numFmt w:val="decimal"/>
      <w:lvlText w:val="%4."/>
      <w:lvlJc w:val="left"/>
      <w:pPr>
        <w:ind w:left="2880" w:hanging="360"/>
      </w:pPr>
    </w:lvl>
    <w:lvl w:ilvl="4" w:tplc="9A0C669E">
      <w:start w:val="1"/>
      <w:numFmt w:val="lowerLetter"/>
      <w:lvlText w:val="%5."/>
      <w:lvlJc w:val="left"/>
      <w:pPr>
        <w:ind w:left="3600" w:hanging="360"/>
      </w:pPr>
    </w:lvl>
    <w:lvl w:ilvl="5" w:tplc="48B49386">
      <w:start w:val="1"/>
      <w:numFmt w:val="lowerRoman"/>
      <w:lvlText w:val="%6."/>
      <w:lvlJc w:val="right"/>
      <w:pPr>
        <w:ind w:left="4320" w:hanging="180"/>
      </w:pPr>
    </w:lvl>
    <w:lvl w:ilvl="6" w:tplc="0E0C213A">
      <w:start w:val="1"/>
      <w:numFmt w:val="decimal"/>
      <w:lvlText w:val="%7."/>
      <w:lvlJc w:val="left"/>
      <w:pPr>
        <w:ind w:left="5040" w:hanging="360"/>
      </w:pPr>
    </w:lvl>
    <w:lvl w:ilvl="7" w:tplc="16E0015A">
      <w:start w:val="1"/>
      <w:numFmt w:val="lowerLetter"/>
      <w:lvlText w:val="%8."/>
      <w:lvlJc w:val="left"/>
      <w:pPr>
        <w:ind w:left="5760" w:hanging="360"/>
      </w:pPr>
    </w:lvl>
    <w:lvl w:ilvl="8" w:tplc="3A7AA392">
      <w:start w:val="1"/>
      <w:numFmt w:val="lowerRoman"/>
      <w:lvlText w:val="%9."/>
      <w:lvlJc w:val="right"/>
      <w:pPr>
        <w:ind w:left="6480" w:hanging="180"/>
      </w:pPr>
    </w:lvl>
  </w:abstractNum>
  <w:abstractNum w:abstractNumId="27" w15:restartNumberingAfterBreak="0">
    <w:nsid w:val="0F3C4826"/>
    <w:multiLevelType w:val="hybridMultilevel"/>
    <w:tmpl w:val="CCEAB44E"/>
    <w:lvl w:ilvl="0" w:tplc="BCC41C80">
      <w:start w:val="1"/>
      <w:numFmt w:val="bullet"/>
      <w:lvlText w:val=""/>
      <w:lvlJc w:val="left"/>
      <w:pPr>
        <w:ind w:left="720" w:hanging="360"/>
      </w:pPr>
      <w:rPr>
        <w:rFonts w:ascii="Symbol" w:hAnsi="Symbol" w:hint="default"/>
      </w:rPr>
    </w:lvl>
    <w:lvl w:ilvl="1" w:tplc="C596A5A8">
      <w:start w:val="1"/>
      <w:numFmt w:val="bullet"/>
      <w:lvlText w:val="o"/>
      <w:lvlJc w:val="left"/>
      <w:pPr>
        <w:ind w:left="1440" w:hanging="360"/>
      </w:pPr>
      <w:rPr>
        <w:rFonts w:ascii="Courier New" w:hAnsi="Courier New" w:hint="default"/>
      </w:rPr>
    </w:lvl>
    <w:lvl w:ilvl="2" w:tplc="A3A8D5A6">
      <w:start w:val="1"/>
      <w:numFmt w:val="bullet"/>
      <w:lvlText w:val=""/>
      <w:lvlJc w:val="left"/>
      <w:pPr>
        <w:ind w:left="2160" w:hanging="360"/>
      </w:pPr>
      <w:rPr>
        <w:rFonts w:ascii="Wingdings" w:hAnsi="Wingdings" w:hint="default"/>
      </w:rPr>
    </w:lvl>
    <w:lvl w:ilvl="3" w:tplc="E9E81E54">
      <w:start w:val="1"/>
      <w:numFmt w:val="bullet"/>
      <w:lvlText w:val=""/>
      <w:lvlJc w:val="left"/>
      <w:pPr>
        <w:ind w:left="2880" w:hanging="360"/>
      </w:pPr>
      <w:rPr>
        <w:rFonts w:ascii="Symbol" w:hAnsi="Symbol" w:hint="default"/>
      </w:rPr>
    </w:lvl>
    <w:lvl w:ilvl="4" w:tplc="D4BCBE70">
      <w:start w:val="1"/>
      <w:numFmt w:val="bullet"/>
      <w:lvlText w:val="o"/>
      <w:lvlJc w:val="left"/>
      <w:pPr>
        <w:ind w:left="3600" w:hanging="360"/>
      </w:pPr>
      <w:rPr>
        <w:rFonts w:ascii="Courier New" w:hAnsi="Courier New" w:hint="default"/>
      </w:rPr>
    </w:lvl>
    <w:lvl w:ilvl="5" w:tplc="8808FAC0">
      <w:start w:val="1"/>
      <w:numFmt w:val="bullet"/>
      <w:lvlText w:val=""/>
      <w:lvlJc w:val="left"/>
      <w:pPr>
        <w:ind w:left="4320" w:hanging="360"/>
      </w:pPr>
      <w:rPr>
        <w:rFonts w:ascii="Wingdings" w:hAnsi="Wingdings" w:hint="default"/>
      </w:rPr>
    </w:lvl>
    <w:lvl w:ilvl="6" w:tplc="61CA1202">
      <w:start w:val="1"/>
      <w:numFmt w:val="bullet"/>
      <w:lvlText w:val=""/>
      <w:lvlJc w:val="left"/>
      <w:pPr>
        <w:ind w:left="5040" w:hanging="360"/>
      </w:pPr>
      <w:rPr>
        <w:rFonts w:ascii="Symbol" w:hAnsi="Symbol" w:hint="default"/>
      </w:rPr>
    </w:lvl>
    <w:lvl w:ilvl="7" w:tplc="187CB690">
      <w:start w:val="1"/>
      <w:numFmt w:val="bullet"/>
      <w:lvlText w:val="o"/>
      <w:lvlJc w:val="left"/>
      <w:pPr>
        <w:ind w:left="5760" w:hanging="360"/>
      </w:pPr>
      <w:rPr>
        <w:rFonts w:ascii="Courier New" w:hAnsi="Courier New" w:hint="default"/>
      </w:rPr>
    </w:lvl>
    <w:lvl w:ilvl="8" w:tplc="5386A5CE">
      <w:start w:val="1"/>
      <w:numFmt w:val="bullet"/>
      <w:lvlText w:val=""/>
      <w:lvlJc w:val="left"/>
      <w:pPr>
        <w:ind w:left="6480" w:hanging="360"/>
      </w:pPr>
      <w:rPr>
        <w:rFonts w:ascii="Wingdings" w:hAnsi="Wingdings" w:hint="default"/>
      </w:rPr>
    </w:lvl>
  </w:abstractNum>
  <w:abstractNum w:abstractNumId="28" w15:restartNumberingAfterBreak="0">
    <w:nsid w:val="0F9A48FA"/>
    <w:multiLevelType w:val="hybridMultilevel"/>
    <w:tmpl w:val="E3D40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23EAF9C"/>
    <w:multiLevelType w:val="hybridMultilevel"/>
    <w:tmpl w:val="467C614A"/>
    <w:lvl w:ilvl="0" w:tplc="E62A5C18">
      <w:start w:val="1"/>
      <w:numFmt w:val="bullet"/>
      <w:lvlText w:val="·"/>
      <w:lvlJc w:val="left"/>
      <w:pPr>
        <w:ind w:left="720" w:hanging="360"/>
      </w:pPr>
      <w:rPr>
        <w:rFonts w:ascii="Symbol" w:hAnsi="Symbol" w:hint="default"/>
      </w:rPr>
    </w:lvl>
    <w:lvl w:ilvl="1" w:tplc="6A387828">
      <w:start w:val="1"/>
      <w:numFmt w:val="bullet"/>
      <w:lvlText w:val="o"/>
      <w:lvlJc w:val="left"/>
      <w:pPr>
        <w:ind w:left="1440" w:hanging="360"/>
      </w:pPr>
      <w:rPr>
        <w:rFonts w:ascii="Courier New" w:hAnsi="Courier New" w:hint="default"/>
      </w:rPr>
    </w:lvl>
    <w:lvl w:ilvl="2" w:tplc="3ACE6458">
      <w:start w:val="1"/>
      <w:numFmt w:val="bullet"/>
      <w:lvlText w:val=""/>
      <w:lvlJc w:val="left"/>
      <w:pPr>
        <w:ind w:left="2160" w:hanging="360"/>
      </w:pPr>
      <w:rPr>
        <w:rFonts w:ascii="Wingdings" w:hAnsi="Wingdings" w:hint="default"/>
      </w:rPr>
    </w:lvl>
    <w:lvl w:ilvl="3" w:tplc="E014F9D4">
      <w:start w:val="1"/>
      <w:numFmt w:val="bullet"/>
      <w:lvlText w:val=""/>
      <w:lvlJc w:val="left"/>
      <w:pPr>
        <w:ind w:left="2880" w:hanging="360"/>
      </w:pPr>
      <w:rPr>
        <w:rFonts w:ascii="Symbol" w:hAnsi="Symbol" w:hint="default"/>
      </w:rPr>
    </w:lvl>
    <w:lvl w:ilvl="4" w:tplc="DA6AAC40">
      <w:start w:val="1"/>
      <w:numFmt w:val="bullet"/>
      <w:lvlText w:val="o"/>
      <w:lvlJc w:val="left"/>
      <w:pPr>
        <w:ind w:left="3600" w:hanging="360"/>
      </w:pPr>
      <w:rPr>
        <w:rFonts w:ascii="Courier New" w:hAnsi="Courier New" w:hint="default"/>
      </w:rPr>
    </w:lvl>
    <w:lvl w:ilvl="5" w:tplc="AB1CE160">
      <w:start w:val="1"/>
      <w:numFmt w:val="bullet"/>
      <w:lvlText w:val=""/>
      <w:lvlJc w:val="left"/>
      <w:pPr>
        <w:ind w:left="4320" w:hanging="360"/>
      </w:pPr>
      <w:rPr>
        <w:rFonts w:ascii="Wingdings" w:hAnsi="Wingdings" w:hint="default"/>
      </w:rPr>
    </w:lvl>
    <w:lvl w:ilvl="6" w:tplc="9F5AE3BE">
      <w:start w:val="1"/>
      <w:numFmt w:val="bullet"/>
      <w:lvlText w:val=""/>
      <w:lvlJc w:val="left"/>
      <w:pPr>
        <w:ind w:left="5040" w:hanging="360"/>
      </w:pPr>
      <w:rPr>
        <w:rFonts w:ascii="Symbol" w:hAnsi="Symbol" w:hint="default"/>
      </w:rPr>
    </w:lvl>
    <w:lvl w:ilvl="7" w:tplc="79E24650">
      <w:start w:val="1"/>
      <w:numFmt w:val="bullet"/>
      <w:lvlText w:val="o"/>
      <w:lvlJc w:val="left"/>
      <w:pPr>
        <w:ind w:left="5760" w:hanging="360"/>
      </w:pPr>
      <w:rPr>
        <w:rFonts w:ascii="Courier New" w:hAnsi="Courier New" w:hint="default"/>
      </w:rPr>
    </w:lvl>
    <w:lvl w:ilvl="8" w:tplc="C5049F88">
      <w:start w:val="1"/>
      <w:numFmt w:val="bullet"/>
      <w:lvlText w:val=""/>
      <w:lvlJc w:val="left"/>
      <w:pPr>
        <w:ind w:left="6480" w:hanging="360"/>
      </w:pPr>
      <w:rPr>
        <w:rFonts w:ascii="Wingdings" w:hAnsi="Wingdings" w:hint="default"/>
      </w:rPr>
    </w:lvl>
  </w:abstractNum>
  <w:abstractNum w:abstractNumId="30" w15:restartNumberingAfterBreak="0">
    <w:nsid w:val="137E70E6"/>
    <w:multiLevelType w:val="hybridMultilevel"/>
    <w:tmpl w:val="E99CBEB8"/>
    <w:lvl w:ilvl="0" w:tplc="7820C1F0">
      <w:start w:val="1"/>
      <w:numFmt w:val="bullet"/>
      <w:lvlText w:val=""/>
      <w:lvlJc w:val="left"/>
      <w:pPr>
        <w:ind w:left="720" w:hanging="360"/>
      </w:pPr>
      <w:rPr>
        <w:rFonts w:ascii="Symbol" w:hAnsi="Symbol" w:hint="default"/>
      </w:rPr>
    </w:lvl>
    <w:lvl w:ilvl="1" w:tplc="B9DCCED0" w:tentative="1">
      <w:start w:val="1"/>
      <w:numFmt w:val="bullet"/>
      <w:lvlText w:val="o"/>
      <w:lvlJc w:val="left"/>
      <w:pPr>
        <w:ind w:left="1440" w:hanging="360"/>
      </w:pPr>
      <w:rPr>
        <w:rFonts w:ascii="Courier New" w:hAnsi="Courier New" w:hint="default"/>
      </w:rPr>
    </w:lvl>
    <w:lvl w:ilvl="2" w:tplc="7AB4E504" w:tentative="1">
      <w:start w:val="1"/>
      <w:numFmt w:val="bullet"/>
      <w:lvlText w:val=""/>
      <w:lvlJc w:val="left"/>
      <w:pPr>
        <w:ind w:left="2160" w:hanging="360"/>
      </w:pPr>
      <w:rPr>
        <w:rFonts w:ascii="Wingdings" w:hAnsi="Wingdings" w:hint="default"/>
      </w:rPr>
    </w:lvl>
    <w:lvl w:ilvl="3" w:tplc="4BFA35B6" w:tentative="1">
      <w:start w:val="1"/>
      <w:numFmt w:val="bullet"/>
      <w:lvlText w:val=""/>
      <w:lvlJc w:val="left"/>
      <w:pPr>
        <w:ind w:left="2880" w:hanging="360"/>
      </w:pPr>
      <w:rPr>
        <w:rFonts w:ascii="Symbol" w:hAnsi="Symbol" w:hint="default"/>
      </w:rPr>
    </w:lvl>
    <w:lvl w:ilvl="4" w:tplc="D5BE5F8E" w:tentative="1">
      <w:start w:val="1"/>
      <w:numFmt w:val="bullet"/>
      <w:lvlText w:val="o"/>
      <w:lvlJc w:val="left"/>
      <w:pPr>
        <w:ind w:left="3600" w:hanging="360"/>
      </w:pPr>
      <w:rPr>
        <w:rFonts w:ascii="Courier New" w:hAnsi="Courier New" w:hint="default"/>
      </w:rPr>
    </w:lvl>
    <w:lvl w:ilvl="5" w:tplc="2B047F2A" w:tentative="1">
      <w:start w:val="1"/>
      <w:numFmt w:val="bullet"/>
      <w:lvlText w:val=""/>
      <w:lvlJc w:val="left"/>
      <w:pPr>
        <w:ind w:left="4320" w:hanging="360"/>
      </w:pPr>
      <w:rPr>
        <w:rFonts w:ascii="Wingdings" w:hAnsi="Wingdings" w:hint="default"/>
      </w:rPr>
    </w:lvl>
    <w:lvl w:ilvl="6" w:tplc="F4A4CAF2" w:tentative="1">
      <w:start w:val="1"/>
      <w:numFmt w:val="bullet"/>
      <w:lvlText w:val=""/>
      <w:lvlJc w:val="left"/>
      <w:pPr>
        <w:ind w:left="5040" w:hanging="360"/>
      </w:pPr>
      <w:rPr>
        <w:rFonts w:ascii="Symbol" w:hAnsi="Symbol" w:hint="default"/>
      </w:rPr>
    </w:lvl>
    <w:lvl w:ilvl="7" w:tplc="3712F76E" w:tentative="1">
      <w:start w:val="1"/>
      <w:numFmt w:val="bullet"/>
      <w:lvlText w:val="o"/>
      <w:lvlJc w:val="left"/>
      <w:pPr>
        <w:ind w:left="5760" w:hanging="360"/>
      </w:pPr>
      <w:rPr>
        <w:rFonts w:ascii="Courier New" w:hAnsi="Courier New" w:hint="default"/>
      </w:rPr>
    </w:lvl>
    <w:lvl w:ilvl="8" w:tplc="C8842B1C" w:tentative="1">
      <w:start w:val="1"/>
      <w:numFmt w:val="bullet"/>
      <w:lvlText w:val=""/>
      <w:lvlJc w:val="left"/>
      <w:pPr>
        <w:ind w:left="6480" w:hanging="360"/>
      </w:pPr>
      <w:rPr>
        <w:rFonts w:ascii="Wingdings" w:hAnsi="Wingdings" w:hint="default"/>
      </w:rPr>
    </w:lvl>
  </w:abstractNum>
  <w:abstractNum w:abstractNumId="31" w15:restartNumberingAfterBreak="0">
    <w:nsid w:val="146FBBA0"/>
    <w:multiLevelType w:val="hybridMultilevel"/>
    <w:tmpl w:val="CC52DFE4"/>
    <w:lvl w:ilvl="0" w:tplc="ACA4A88E">
      <w:start w:val="1"/>
      <w:numFmt w:val="bullet"/>
      <w:lvlText w:val=""/>
      <w:lvlJc w:val="left"/>
      <w:pPr>
        <w:ind w:left="720" w:hanging="360"/>
      </w:pPr>
      <w:rPr>
        <w:rFonts w:ascii="Symbol" w:hAnsi="Symbol" w:hint="default"/>
      </w:rPr>
    </w:lvl>
    <w:lvl w:ilvl="1" w:tplc="D6449FCE">
      <w:start w:val="1"/>
      <w:numFmt w:val="bullet"/>
      <w:lvlText w:val="o"/>
      <w:lvlJc w:val="left"/>
      <w:pPr>
        <w:ind w:left="1440" w:hanging="360"/>
      </w:pPr>
      <w:rPr>
        <w:rFonts w:ascii="Courier New" w:hAnsi="Courier New" w:hint="default"/>
      </w:rPr>
    </w:lvl>
    <w:lvl w:ilvl="2" w:tplc="4F3E6258">
      <w:start w:val="1"/>
      <w:numFmt w:val="bullet"/>
      <w:lvlText w:val=""/>
      <w:lvlJc w:val="left"/>
      <w:pPr>
        <w:ind w:left="2160" w:hanging="360"/>
      </w:pPr>
      <w:rPr>
        <w:rFonts w:ascii="Wingdings" w:hAnsi="Wingdings" w:hint="default"/>
      </w:rPr>
    </w:lvl>
    <w:lvl w:ilvl="3" w:tplc="57526D36">
      <w:start w:val="1"/>
      <w:numFmt w:val="bullet"/>
      <w:lvlText w:val=""/>
      <w:lvlJc w:val="left"/>
      <w:pPr>
        <w:ind w:left="2880" w:hanging="360"/>
      </w:pPr>
      <w:rPr>
        <w:rFonts w:ascii="Symbol" w:hAnsi="Symbol" w:hint="default"/>
      </w:rPr>
    </w:lvl>
    <w:lvl w:ilvl="4" w:tplc="27903F8E">
      <w:start w:val="1"/>
      <w:numFmt w:val="bullet"/>
      <w:lvlText w:val="o"/>
      <w:lvlJc w:val="left"/>
      <w:pPr>
        <w:ind w:left="3600" w:hanging="360"/>
      </w:pPr>
      <w:rPr>
        <w:rFonts w:ascii="Courier New" w:hAnsi="Courier New" w:hint="default"/>
      </w:rPr>
    </w:lvl>
    <w:lvl w:ilvl="5" w:tplc="A85408D6">
      <w:start w:val="1"/>
      <w:numFmt w:val="bullet"/>
      <w:lvlText w:val=""/>
      <w:lvlJc w:val="left"/>
      <w:pPr>
        <w:ind w:left="4320" w:hanging="360"/>
      </w:pPr>
      <w:rPr>
        <w:rFonts w:ascii="Wingdings" w:hAnsi="Wingdings" w:hint="default"/>
      </w:rPr>
    </w:lvl>
    <w:lvl w:ilvl="6" w:tplc="5AE22390">
      <w:start w:val="1"/>
      <w:numFmt w:val="bullet"/>
      <w:lvlText w:val=""/>
      <w:lvlJc w:val="left"/>
      <w:pPr>
        <w:ind w:left="5040" w:hanging="360"/>
      </w:pPr>
      <w:rPr>
        <w:rFonts w:ascii="Symbol" w:hAnsi="Symbol" w:hint="default"/>
      </w:rPr>
    </w:lvl>
    <w:lvl w:ilvl="7" w:tplc="94EE1054">
      <w:start w:val="1"/>
      <w:numFmt w:val="bullet"/>
      <w:lvlText w:val="o"/>
      <w:lvlJc w:val="left"/>
      <w:pPr>
        <w:ind w:left="5760" w:hanging="360"/>
      </w:pPr>
      <w:rPr>
        <w:rFonts w:ascii="Courier New" w:hAnsi="Courier New" w:hint="default"/>
      </w:rPr>
    </w:lvl>
    <w:lvl w:ilvl="8" w:tplc="CEA67158">
      <w:start w:val="1"/>
      <w:numFmt w:val="bullet"/>
      <w:lvlText w:val=""/>
      <w:lvlJc w:val="left"/>
      <w:pPr>
        <w:ind w:left="6480" w:hanging="360"/>
      </w:pPr>
      <w:rPr>
        <w:rFonts w:ascii="Wingdings" w:hAnsi="Wingdings" w:hint="default"/>
      </w:rPr>
    </w:lvl>
  </w:abstractNum>
  <w:abstractNum w:abstractNumId="32" w15:restartNumberingAfterBreak="0">
    <w:nsid w:val="149E377D"/>
    <w:multiLevelType w:val="hybridMultilevel"/>
    <w:tmpl w:val="451C9D24"/>
    <w:lvl w:ilvl="0" w:tplc="07FCB09E">
      <w:start w:val="1"/>
      <w:numFmt w:val="bullet"/>
      <w:lvlText w:val=""/>
      <w:lvlJc w:val="left"/>
      <w:pPr>
        <w:ind w:left="720" w:hanging="360"/>
      </w:pPr>
      <w:rPr>
        <w:rFonts w:ascii="Symbol" w:hAnsi="Symbol" w:hint="default"/>
      </w:rPr>
    </w:lvl>
    <w:lvl w:ilvl="1" w:tplc="193420FA">
      <w:start w:val="1"/>
      <w:numFmt w:val="bullet"/>
      <w:lvlText w:val="o"/>
      <w:lvlJc w:val="left"/>
      <w:pPr>
        <w:ind w:left="1440" w:hanging="360"/>
      </w:pPr>
      <w:rPr>
        <w:rFonts w:ascii="Courier New" w:hAnsi="Courier New" w:hint="default"/>
      </w:rPr>
    </w:lvl>
    <w:lvl w:ilvl="2" w:tplc="7F9644A6">
      <w:start w:val="1"/>
      <w:numFmt w:val="bullet"/>
      <w:lvlText w:val=""/>
      <w:lvlJc w:val="left"/>
      <w:pPr>
        <w:ind w:left="2160" w:hanging="360"/>
      </w:pPr>
      <w:rPr>
        <w:rFonts w:ascii="Wingdings" w:hAnsi="Wingdings" w:hint="default"/>
      </w:rPr>
    </w:lvl>
    <w:lvl w:ilvl="3" w:tplc="E6668846">
      <w:start w:val="1"/>
      <w:numFmt w:val="bullet"/>
      <w:lvlText w:val=""/>
      <w:lvlJc w:val="left"/>
      <w:pPr>
        <w:ind w:left="2880" w:hanging="360"/>
      </w:pPr>
      <w:rPr>
        <w:rFonts w:ascii="Symbol" w:hAnsi="Symbol" w:hint="default"/>
      </w:rPr>
    </w:lvl>
    <w:lvl w:ilvl="4" w:tplc="534E3F2C">
      <w:start w:val="1"/>
      <w:numFmt w:val="bullet"/>
      <w:lvlText w:val="o"/>
      <w:lvlJc w:val="left"/>
      <w:pPr>
        <w:ind w:left="3600" w:hanging="360"/>
      </w:pPr>
      <w:rPr>
        <w:rFonts w:ascii="Courier New" w:hAnsi="Courier New" w:hint="default"/>
      </w:rPr>
    </w:lvl>
    <w:lvl w:ilvl="5" w:tplc="CCF6AFEE">
      <w:start w:val="1"/>
      <w:numFmt w:val="bullet"/>
      <w:lvlText w:val=""/>
      <w:lvlJc w:val="left"/>
      <w:pPr>
        <w:ind w:left="4320" w:hanging="360"/>
      </w:pPr>
      <w:rPr>
        <w:rFonts w:ascii="Wingdings" w:hAnsi="Wingdings" w:hint="default"/>
      </w:rPr>
    </w:lvl>
    <w:lvl w:ilvl="6" w:tplc="B66E51E8">
      <w:start w:val="1"/>
      <w:numFmt w:val="bullet"/>
      <w:lvlText w:val=""/>
      <w:lvlJc w:val="left"/>
      <w:pPr>
        <w:ind w:left="5040" w:hanging="360"/>
      </w:pPr>
      <w:rPr>
        <w:rFonts w:ascii="Symbol" w:hAnsi="Symbol" w:hint="default"/>
      </w:rPr>
    </w:lvl>
    <w:lvl w:ilvl="7" w:tplc="BF721EE0">
      <w:start w:val="1"/>
      <w:numFmt w:val="bullet"/>
      <w:lvlText w:val="o"/>
      <w:lvlJc w:val="left"/>
      <w:pPr>
        <w:ind w:left="5760" w:hanging="360"/>
      </w:pPr>
      <w:rPr>
        <w:rFonts w:ascii="Courier New" w:hAnsi="Courier New" w:hint="default"/>
      </w:rPr>
    </w:lvl>
    <w:lvl w:ilvl="8" w:tplc="E090B656">
      <w:start w:val="1"/>
      <w:numFmt w:val="bullet"/>
      <w:lvlText w:val=""/>
      <w:lvlJc w:val="left"/>
      <w:pPr>
        <w:ind w:left="6480" w:hanging="360"/>
      </w:pPr>
      <w:rPr>
        <w:rFonts w:ascii="Wingdings" w:hAnsi="Wingdings" w:hint="default"/>
      </w:rPr>
    </w:lvl>
  </w:abstractNum>
  <w:abstractNum w:abstractNumId="33" w15:restartNumberingAfterBreak="0">
    <w:nsid w:val="15A96696"/>
    <w:multiLevelType w:val="hybridMultilevel"/>
    <w:tmpl w:val="8E18AFEE"/>
    <w:lvl w:ilvl="0" w:tplc="DA06A1D0">
      <w:start w:val="1"/>
      <w:numFmt w:val="bullet"/>
      <w:lvlText w:val=""/>
      <w:lvlJc w:val="left"/>
      <w:pPr>
        <w:ind w:left="720" w:hanging="360"/>
      </w:pPr>
      <w:rPr>
        <w:rFonts w:ascii="Symbol" w:hAnsi="Symbol" w:hint="default"/>
      </w:rPr>
    </w:lvl>
    <w:lvl w:ilvl="1" w:tplc="4C6085C4">
      <w:start w:val="1"/>
      <w:numFmt w:val="bullet"/>
      <w:lvlText w:val="o"/>
      <w:lvlJc w:val="left"/>
      <w:pPr>
        <w:ind w:left="1440" w:hanging="360"/>
      </w:pPr>
      <w:rPr>
        <w:rFonts w:ascii="Courier New" w:hAnsi="Courier New" w:hint="default"/>
      </w:rPr>
    </w:lvl>
    <w:lvl w:ilvl="2" w:tplc="512ED996">
      <w:start w:val="1"/>
      <w:numFmt w:val="bullet"/>
      <w:lvlText w:val=""/>
      <w:lvlJc w:val="left"/>
      <w:pPr>
        <w:ind w:left="2160" w:hanging="360"/>
      </w:pPr>
      <w:rPr>
        <w:rFonts w:ascii="Wingdings" w:hAnsi="Wingdings" w:hint="default"/>
      </w:rPr>
    </w:lvl>
    <w:lvl w:ilvl="3" w:tplc="04BC1A46">
      <w:start w:val="1"/>
      <w:numFmt w:val="bullet"/>
      <w:lvlText w:val=""/>
      <w:lvlJc w:val="left"/>
      <w:pPr>
        <w:ind w:left="2880" w:hanging="360"/>
      </w:pPr>
      <w:rPr>
        <w:rFonts w:ascii="Symbol" w:hAnsi="Symbol" w:hint="default"/>
      </w:rPr>
    </w:lvl>
    <w:lvl w:ilvl="4" w:tplc="4B00C762">
      <w:start w:val="1"/>
      <w:numFmt w:val="bullet"/>
      <w:lvlText w:val="o"/>
      <w:lvlJc w:val="left"/>
      <w:pPr>
        <w:ind w:left="3600" w:hanging="360"/>
      </w:pPr>
      <w:rPr>
        <w:rFonts w:ascii="Courier New" w:hAnsi="Courier New" w:hint="default"/>
      </w:rPr>
    </w:lvl>
    <w:lvl w:ilvl="5" w:tplc="98822B5A">
      <w:start w:val="1"/>
      <w:numFmt w:val="bullet"/>
      <w:lvlText w:val=""/>
      <w:lvlJc w:val="left"/>
      <w:pPr>
        <w:ind w:left="4320" w:hanging="360"/>
      </w:pPr>
      <w:rPr>
        <w:rFonts w:ascii="Wingdings" w:hAnsi="Wingdings" w:hint="default"/>
      </w:rPr>
    </w:lvl>
    <w:lvl w:ilvl="6" w:tplc="9FB2F07C">
      <w:start w:val="1"/>
      <w:numFmt w:val="bullet"/>
      <w:lvlText w:val=""/>
      <w:lvlJc w:val="left"/>
      <w:pPr>
        <w:ind w:left="5040" w:hanging="360"/>
      </w:pPr>
      <w:rPr>
        <w:rFonts w:ascii="Symbol" w:hAnsi="Symbol" w:hint="default"/>
      </w:rPr>
    </w:lvl>
    <w:lvl w:ilvl="7" w:tplc="53F65CAA">
      <w:start w:val="1"/>
      <w:numFmt w:val="bullet"/>
      <w:lvlText w:val="o"/>
      <w:lvlJc w:val="left"/>
      <w:pPr>
        <w:ind w:left="5760" w:hanging="360"/>
      </w:pPr>
      <w:rPr>
        <w:rFonts w:ascii="Courier New" w:hAnsi="Courier New" w:hint="default"/>
      </w:rPr>
    </w:lvl>
    <w:lvl w:ilvl="8" w:tplc="4A2E410A">
      <w:start w:val="1"/>
      <w:numFmt w:val="bullet"/>
      <w:lvlText w:val=""/>
      <w:lvlJc w:val="left"/>
      <w:pPr>
        <w:ind w:left="6480" w:hanging="360"/>
      </w:pPr>
      <w:rPr>
        <w:rFonts w:ascii="Wingdings" w:hAnsi="Wingdings" w:hint="default"/>
      </w:rPr>
    </w:lvl>
  </w:abstractNum>
  <w:abstractNum w:abstractNumId="34" w15:restartNumberingAfterBreak="0">
    <w:nsid w:val="1657FD47"/>
    <w:multiLevelType w:val="hybridMultilevel"/>
    <w:tmpl w:val="FB6E32EA"/>
    <w:lvl w:ilvl="0" w:tplc="84089184">
      <w:start w:val="1"/>
      <w:numFmt w:val="bullet"/>
      <w:lvlText w:val=""/>
      <w:lvlJc w:val="left"/>
      <w:pPr>
        <w:ind w:left="720" w:hanging="360"/>
      </w:pPr>
      <w:rPr>
        <w:rFonts w:ascii="Symbol" w:hAnsi="Symbol" w:hint="default"/>
      </w:rPr>
    </w:lvl>
    <w:lvl w:ilvl="1" w:tplc="10643F52">
      <w:start w:val="1"/>
      <w:numFmt w:val="bullet"/>
      <w:lvlText w:val="o"/>
      <w:lvlJc w:val="left"/>
      <w:pPr>
        <w:ind w:left="1440" w:hanging="360"/>
      </w:pPr>
      <w:rPr>
        <w:rFonts w:ascii="Courier New" w:hAnsi="Courier New" w:hint="default"/>
      </w:rPr>
    </w:lvl>
    <w:lvl w:ilvl="2" w:tplc="7E563C64">
      <w:start w:val="1"/>
      <w:numFmt w:val="bullet"/>
      <w:lvlText w:val=""/>
      <w:lvlJc w:val="left"/>
      <w:pPr>
        <w:ind w:left="2160" w:hanging="360"/>
      </w:pPr>
      <w:rPr>
        <w:rFonts w:ascii="Wingdings" w:hAnsi="Wingdings" w:hint="default"/>
      </w:rPr>
    </w:lvl>
    <w:lvl w:ilvl="3" w:tplc="3F7E4174">
      <w:start w:val="1"/>
      <w:numFmt w:val="bullet"/>
      <w:lvlText w:val=""/>
      <w:lvlJc w:val="left"/>
      <w:pPr>
        <w:ind w:left="2880" w:hanging="360"/>
      </w:pPr>
      <w:rPr>
        <w:rFonts w:ascii="Symbol" w:hAnsi="Symbol" w:hint="default"/>
      </w:rPr>
    </w:lvl>
    <w:lvl w:ilvl="4" w:tplc="56B487D6">
      <w:start w:val="1"/>
      <w:numFmt w:val="bullet"/>
      <w:lvlText w:val="o"/>
      <w:lvlJc w:val="left"/>
      <w:pPr>
        <w:ind w:left="3600" w:hanging="360"/>
      </w:pPr>
      <w:rPr>
        <w:rFonts w:ascii="Courier New" w:hAnsi="Courier New" w:hint="default"/>
      </w:rPr>
    </w:lvl>
    <w:lvl w:ilvl="5" w:tplc="92B0EC66">
      <w:start w:val="1"/>
      <w:numFmt w:val="bullet"/>
      <w:lvlText w:val=""/>
      <w:lvlJc w:val="left"/>
      <w:pPr>
        <w:ind w:left="4320" w:hanging="360"/>
      </w:pPr>
      <w:rPr>
        <w:rFonts w:ascii="Wingdings" w:hAnsi="Wingdings" w:hint="default"/>
      </w:rPr>
    </w:lvl>
    <w:lvl w:ilvl="6" w:tplc="8C92685E">
      <w:start w:val="1"/>
      <w:numFmt w:val="bullet"/>
      <w:lvlText w:val=""/>
      <w:lvlJc w:val="left"/>
      <w:pPr>
        <w:ind w:left="5040" w:hanging="360"/>
      </w:pPr>
      <w:rPr>
        <w:rFonts w:ascii="Symbol" w:hAnsi="Symbol" w:hint="default"/>
      </w:rPr>
    </w:lvl>
    <w:lvl w:ilvl="7" w:tplc="6AD87E86">
      <w:start w:val="1"/>
      <w:numFmt w:val="bullet"/>
      <w:lvlText w:val="o"/>
      <w:lvlJc w:val="left"/>
      <w:pPr>
        <w:ind w:left="5760" w:hanging="360"/>
      </w:pPr>
      <w:rPr>
        <w:rFonts w:ascii="Courier New" w:hAnsi="Courier New" w:hint="default"/>
      </w:rPr>
    </w:lvl>
    <w:lvl w:ilvl="8" w:tplc="6E289776">
      <w:start w:val="1"/>
      <w:numFmt w:val="bullet"/>
      <w:lvlText w:val=""/>
      <w:lvlJc w:val="left"/>
      <w:pPr>
        <w:ind w:left="6480" w:hanging="360"/>
      </w:pPr>
      <w:rPr>
        <w:rFonts w:ascii="Wingdings" w:hAnsi="Wingdings" w:hint="default"/>
      </w:rPr>
    </w:lvl>
  </w:abstractNum>
  <w:abstractNum w:abstractNumId="35" w15:restartNumberingAfterBreak="0">
    <w:nsid w:val="166354DB"/>
    <w:multiLevelType w:val="hybridMultilevel"/>
    <w:tmpl w:val="A1E45298"/>
    <w:lvl w:ilvl="0" w:tplc="16CE4F4A">
      <w:start w:val="1"/>
      <w:numFmt w:val="bullet"/>
      <w:lvlText w:val=""/>
      <w:lvlJc w:val="left"/>
      <w:pPr>
        <w:ind w:left="720" w:hanging="360"/>
      </w:pPr>
      <w:rPr>
        <w:rFonts w:ascii="Symbol" w:hAnsi="Symbol" w:hint="default"/>
      </w:rPr>
    </w:lvl>
    <w:lvl w:ilvl="1" w:tplc="417CA77A">
      <w:start w:val="1"/>
      <w:numFmt w:val="bullet"/>
      <w:lvlText w:val="o"/>
      <w:lvlJc w:val="left"/>
      <w:pPr>
        <w:ind w:left="1440" w:hanging="360"/>
      </w:pPr>
      <w:rPr>
        <w:rFonts w:ascii="Courier New" w:hAnsi="Courier New" w:hint="default"/>
      </w:rPr>
    </w:lvl>
    <w:lvl w:ilvl="2" w:tplc="7B640F86">
      <w:start w:val="1"/>
      <w:numFmt w:val="bullet"/>
      <w:lvlText w:val=""/>
      <w:lvlJc w:val="left"/>
      <w:pPr>
        <w:ind w:left="2160" w:hanging="360"/>
      </w:pPr>
      <w:rPr>
        <w:rFonts w:ascii="Wingdings" w:hAnsi="Wingdings" w:hint="default"/>
      </w:rPr>
    </w:lvl>
    <w:lvl w:ilvl="3" w:tplc="FBC42B92">
      <w:start w:val="1"/>
      <w:numFmt w:val="bullet"/>
      <w:lvlText w:val=""/>
      <w:lvlJc w:val="left"/>
      <w:pPr>
        <w:ind w:left="2880" w:hanging="360"/>
      </w:pPr>
      <w:rPr>
        <w:rFonts w:ascii="Symbol" w:hAnsi="Symbol" w:hint="default"/>
      </w:rPr>
    </w:lvl>
    <w:lvl w:ilvl="4" w:tplc="D25EE4A6">
      <w:start w:val="1"/>
      <w:numFmt w:val="bullet"/>
      <w:lvlText w:val="o"/>
      <w:lvlJc w:val="left"/>
      <w:pPr>
        <w:ind w:left="3600" w:hanging="360"/>
      </w:pPr>
      <w:rPr>
        <w:rFonts w:ascii="Courier New" w:hAnsi="Courier New" w:hint="default"/>
      </w:rPr>
    </w:lvl>
    <w:lvl w:ilvl="5" w:tplc="63786DDA">
      <w:start w:val="1"/>
      <w:numFmt w:val="bullet"/>
      <w:lvlText w:val=""/>
      <w:lvlJc w:val="left"/>
      <w:pPr>
        <w:ind w:left="4320" w:hanging="360"/>
      </w:pPr>
      <w:rPr>
        <w:rFonts w:ascii="Wingdings" w:hAnsi="Wingdings" w:hint="default"/>
      </w:rPr>
    </w:lvl>
    <w:lvl w:ilvl="6" w:tplc="A342ABAA">
      <w:start w:val="1"/>
      <w:numFmt w:val="bullet"/>
      <w:lvlText w:val=""/>
      <w:lvlJc w:val="left"/>
      <w:pPr>
        <w:ind w:left="5040" w:hanging="360"/>
      </w:pPr>
      <w:rPr>
        <w:rFonts w:ascii="Symbol" w:hAnsi="Symbol" w:hint="default"/>
      </w:rPr>
    </w:lvl>
    <w:lvl w:ilvl="7" w:tplc="0CBE0F5A">
      <w:start w:val="1"/>
      <w:numFmt w:val="bullet"/>
      <w:lvlText w:val="o"/>
      <w:lvlJc w:val="left"/>
      <w:pPr>
        <w:ind w:left="5760" w:hanging="360"/>
      </w:pPr>
      <w:rPr>
        <w:rFonts w:ascii="Courier New" w:hAnsi="Courier New" w:hint="default"/>
      </w:rPr>
    </w:lvl>
    <w:lvl w:ilvl="8" w:tplc="3B92C814">
      <w:start w:val="1"/>
      <w:numFmt w:val="bullet"/>
      <w:lvlText w:val=""/>
      <w:lvlJc w:val="left"/>
      <w:pPr>
        <w:ind w:left="6480" w:hanging="360"/>
      </w:pPr>
      <w:rPr>
        <w:rFonts w:ascii="Wingdings" w:hAnsi="Wingdings" w:hint="default"/>
      </w:rPr>
    </w:lvl>
  </w:abstractNum>
  <w:abstractNum w:abstractNumId="36" w15:restartNumberingAfterBreak="0">
    <w:nsid w:val="171D6C92"/>
    <w:multiLevelType w:val="hybridMultilevel"/>
    <w:tmpl w:val="06CAEADC"/>
    <w:lvl w:ilvl="0" w:tplc="B6D8184E">
      <w:numFmt w:val="bullet"/>
      <w:lvlText w:val="•"/>
      <w:lvlJc w:val="left"/>
      <w:pPr>
        <w:ind w:left="720" w:hanging="360"/>
      </w:pPr>
      <w:rPr>
        <w:rFonts w:ascii="Arial" w:hAnsi="Arial" w:hint="default"/>
      </w:rPr>
    </w:lvl>
    <w:lvl w:ilvl="1" w:tplc="DD98CEF2">
      <w:start w:val="1"/>
      <w:numFmt w:val="bullet"/>
      <w:lvlText w:val="o"/>
      <w:lvlJc w:val="left"/>
      <w:pPr>
        <w:ind w:left="1440" w:hanging="360"/>
      </w:pPr>
      <w:rPr>
        <w:rFonts w:ascii="Courier New" w:hAnsi="Courier New" w:hint="default"/>
      </w:rPr>
    </w:lvl>
    <w:lvl w:ilvl="2" w:tplc="D3D2D730">
      <w:start w:val="1"/>
      <w:numFmt w:val="bullet"/>
      <w:lvlText w:val=""/>
      <w:lvlJc w:val="left"/>
      <w:pPr>
        <w:ind w:left="2160" w:hanging="360"/>
      </w:pPr>
      <w:rPr>
        <w:rFonts w:ascii="Wingdings" w:hAnsi="Wingdings" w:hint="default"/>
      </w:rPr>
    </w:lvl>
    <w:lvl w:ilvl="3" w:tplc="DCC04974">
      <w:start w:val="1"/>
      <w:numFmt w:val="bullet"/>
      <w:lvlText w:val=""/>
      <w:lvlJc w:val="left"/>
      <w:pPr>
        <w:ind w:left="2880" w:hanging="360"/>
      </w:pPr>
      <w:rPr>
        <w:rFonts w:ascii="Symbol" w:hAnsi="Symbol" w:hint="default"/>
      </w:rPr>
    </w:lvl>
    <w:lvl w:ilvl="4" w:tplc="5E6AA162">
      <w:start w:val="1"/>
      <w:numFmt w:val="bullet"/>
      <w:lvlText w:val="o"/>
      <w:lvlJc w:val="left"/>
      <w:pPr>
        <w:ind w:left="3600" w:hanging="360"/>
      </w:pPr>
      <w:rPr>
        <w:rFonts w:ascii="Courier New" w:hAnsi="Courier New" w:hint="default"/>
      </w:rPr>
    </w:lvl>
    <w:lvl w:ilvl="5" w:tplc="93A4740C">
      <w:start w:val="1"/>
      <w:numFmt w:val="bullet"/>
      <w:lvlText w:val=""/>
      <w:lvlJc w:val="left"/>
      <w:pPr>
        <w:ind w:left="4320" w:hanging="360"/>
      </w:pPr>
      <w:rPr>
        <w:rFonts w:ascii="Wingdings" w:hAnsi="Wingdings" w:hint="default"/>
      </w:rPr>
    </w:lvl>
    <w:lvl w:ilvl="6" w:tplc="5D226430">
      <w:start w:val="1"/>
      <w:numFmt w:val="bullet"/>
      <w:lvlText w:val=""/>
      <w:lvlJc w:val="left"/>
      <w:pPr>
        <w:ind w:left="5040" w:hanging="360"/>
      </w:pPr>
      <w:rPr>
        <w:rFonts w:ascii="Symbol" w:hAnsi="Symbol" w:hint="default"/>
      </w:rPr>
    </w:lvl>
    <w:lvl w:ilvl="7" w:tplc="24C01AFC">
      <w:start w:val="1"/>
      <w:numFmt w:val="bullet"/>
      <w:lvlText w:val="o"/>
      <w:lvlJc w:val="left"/>
      <w:pPr>
        <w:ind w:left="5760" w:hanging="360"/>
      </w:pPr>
      <w:rPr>
        <w:rFonts w:ascii="Courier New" w:hAnsi="Courier New" w:hint="default"/>
      </w:rPr>
    </w:lvl>
    <w:lvl w:ilvl="8" w:tplc="75E2F25A">
      <w:start w:val="1"/>
      <w:numFmt w:val="bullet"/>
      <w:lvlText w:val=""/>
      <w:lvlJc w:val="left"/>
      <w:pPr>
        <w:ind w:left="6480" w:hanging="360"/>
      </w:pPr>
      <w:rPr>
        <w:rFonts w:ascii="Wingdings" w:hAnsi="Wingdings" w:hint="default"/>
      </w:rPr>
    </w:lvl>
  </w:abstractNum>
  <w:abstractNum w:abstractNumId="37" w15:restartNumberingAfterBreak="0">
    <w:nsid w:val="1753095A"/>
    <w:multiLevelType w:val="hybridMultilevel"/>
    <w:tmpl w:val="B846D668"/>
    <w:lvl w:ilvl="0" w:tplc="FF680106">
      <w:start w:val="1"/>
      <w:numFmt w:val="bullet"/>
      <w:lvlText w:val=""/>
      <w:lvlJc w:val="left"/>
      <w:pPr>
        <w:ind w:left="720" w:hanging="360"/>
      </w:pPr>
      <w:rPr>
        <w:rFonts w:ascii="Symbol" w:hAnsi="Symbol" w:hint="default"/>
      </w:rPr>
    </w:lvl>
    <w:lvl w:ilvl="1" w:tplc="86F041E6">
      <w:start w:val="1"/>
      <w:numFmt w:val="bullet"/>
      <w:lvlText w:val="o"/>
      <w:lvlJc w:val="left"/>
      <w:pPr>
        <w:ind w:left="1440" w:hanging="360"/>
      </w:pPr>
      <w:rPr>
        <w:rFonts w:ascii="Courier New" w:hAnsi="Courier New" w:hint="default"/>
      </w:rPr>
    </w:lvl>
    <w:lvl w:ilvl="2" w:tplc="5EF8B476">
      <w:start w:val="1"/>
      <w:numFmt w:val="bullet"/>
      <w:lvlText w:val=""/>
      <w:lvlJc w:val="left"/>
      <w:pPr>
        <w:ind w:left="2160" w:hanging="360"/>
      </w:pPr>
      <w:rPr>
        <w:rFonts w:ascii="Wingdings" w:hAnsi="Wingdings" w:hint="default"/>
      </w:rPr>
    </w:lvl>
    <w:lvl w:ilvl="3" w:tplc="C46AABDA">
      <w:start w:val="1"/>
      <w:numFmt w:val="bullet"/>
      <w:lvlText w:val=""/>
      <w:lvlJc w:val="left"/>
      <w:pPr>
        <w:ind w:left="2880" w:hanging="360"/>
      </w:pPr>
      <w:rPr>
        <w:rFonts w:ascii="Symbol" w:hAnsi="Symbol" w:hint="default"/>
      </w:rPr>
    </w:lvl>
    <w:lvl w:ilvl="4" w:tplc="6B2E4E2A">
      <w:start w:val="1"/>
      <w:numFmt w:val="bullet"/>
      <w:lvlText w:val="o"/>
      <w:lvlJc w:val="left"/>
      <w:pPr>
        <w:ind w:left="3600" w:hanging="360"/>
      </w:pPr>
      <w:rPr>
        <w:rFonts w:ascii="Courier New" w:hAnsi="Courier New" w:hint="default"/>
      </w:rPr>
    </w:lvl>
    <w:lvl w:ilvl="5" w:tplc="FD960768">
      <w:start w:val="1"/>
      <w:numFmt w:val="bullet"/>
      <w:lvlText w:val=""/>
      <w:lvlJc w:val="left"/>
      <w:pPr>
        <w:ind w:left="4320" w:hanging="360"/>
      </w:pPr>
      <w:rPr>
        <w:rFonts w:ascii="Wingdings" w:hAnsi="Wingdings" w:hint="default"/>
      </w:rPr>
    </w:lvl>
    <w:lvl w:ilvl="6" w:tplc="8E4EB7FA">
      <w:start w:val="1"/>
      <w:numFmt w:val="bullet"/>
      <w:lvlText w:val=""/>
      <w:lvlJc w:val="left"/>
      <w:pPr>
        <w:ind w:left="5040" w:hanging="360"/>
      </w:pPr>
      <w:rPr>
        <w:rFonts w:ascii="Symbol" w:hAnsi="Symbol" w:hint="default"/>
      </w:rPr>
    </w:lvl>
    <w:lvl w:ilvl="7" w:tplc="9FCCE9A2">
      <w:start w:val="1"/>
      <w:numFmt w:val="bullet"/>
      <w:lvlText w:val="o"/>
      <w:lvlJc w:val="left"/>
      <w:pPr>
        <w:ind w:left="5760" w:hanging="360"/>
      </w:pPr>
      <w:rPr>
        <w:rFonts w:ascii="Courier New" w:hAnsi="Courier New" w:hint="default"/>
      </w:rPr>
    </w:lvl>
    <w:lvl w:ilvl="8" w:tplc="73C60A4C">
      <w:start w:val="1"/>
      <w:numFmt w:val="bullet"/>
      <w:lvlText w:val=""/>
      <w:lvlJc w:val="left"/>
      <w:pPr>
        <w:ind w:left="6480" w:hanging="360"/>
      </w:pPr>
      <w:rPr>
        <w:rFonts w:ascii="Wingdings" w:hAnsi="Wingdings" w:hint="default"/>
      </w:rPr>
    </w:lvl>
  </w:abstractNum>
  <w:abstractNum w:abstractNumId="38" w15:restartNumberingAfterBreak="0">
    <w:nsid w:val="181F40C1"/>
    <w:multiLevelType w:val="hybridMultilevel"/>
    <w:tmpl w:val="DE4EE6C0"/>
    <w:lvl w:ilvl="0" w:tplc="D48CA26C">
      <w:start w:val="1"/>
      <w:numFmt w:val="bullet"/>
      <w:lvlText w:val=""/>
      <w:lvlJc w:val="left"/>
      <w:pPr>
        <w:ind w:left="720" w:hanging="360"/>
      </w:pPr>
      <w:rPr>
        <w:rFonts w:ascii="Symbol" w:hAnsi="Symbol" w:hint="default"/>
      </w:rPr>
    </w:lvl>
    <w:lvl w:ilvl="1" w:tplc="AB7664A2">
      <w:start w:val="1"/>
      <w:numFmt w:val="lowerLetter"/>
      <w:lvlText w:val="%2."/>
      <w:lvlJc w:val="left"/>
      <w:pPr>
        <w:ind w:left="1440" w:hanging="360"/>
      </w:pPr>
    </w:lvl>
    <w:lvl w:ilvl="2" w:tplc="33C687B2">
      <w:start w:val="1"/>
      <w:numFmt w:val="lowerRoman"/>
      <w:lvlText w:val="%3."/>
      <w:lvlJc w:val="right"/>
      <w:pPr>
        <w:ind w:left="2160" w:hanging="180"/>
      </w:pPr>
    </w:lvl>
    <w:lvl w:ilvl="3" w:tplc="488A359A">
      <w:start w:val="1"/>
      <w:numFmt w:val="decimal"/>
      <w:lvlText w:val="%4."/>
      <w:lvlJc w:val="left"/>
      <w:pPr>
        <w:ind w:left="2880" w:hanging="360"/>
      </w:pPr>
    </w:lvl>
    <w:lvl w:ilvl="4" w:tplc="AEEC0FB2">
      <w:start w:val="1"/>
      <w:numFmt w:val="lowerLetter"/>
      <w:lvlText w:val="%5."/>
      <w:lvlJc w:val="left"/>
      <w:pPr>
        <w:ind w:left="3600" w:hanging="360"/>
      </w:pPr>
    </w:lvl>
    <w:lvl w:ilvl="5" w:tplc="60F4CDF0">
      <w:start w:val="1"/>
      <w:numFmt w:val="lowerRoman"/>
      <w:lvlText w:val="%6."/>
      <w:lvlJc w:val="right"/>
      <w:pPr>
        <w:ind w:left="4320" w:hanging="180"/>
      </w:pPr>
    </w:lvl>
    <w:lvl w:ilvl="6" w:tplc="2B108C0A">
      <w:start w:val="1"/>
      <w:numFmt w:val="decimal"/>
      <w:lvlText w:val="%7."/>
      <w:lvlJc w:val="left"/>
      <w:pPr>
        <w:ind w:left="5040" w:hanging="360"/>
      </w:pPr>
    </w:lvl>
    <w:lvl w:ilvl="7" w:tplc="D4AAF6BC">
      <w:start w:val="1"/>
      <w:numFmt w:val="lowerLetter"/>
      <w:lvlText w:val="%8."/>
      <w:lvlJc w:val="left"/>
      <w:pPr>
        <w:ind w:left="5760" w:hanging="360"/>
      </w:pPr>
    </w:lvl>
    <w:lvl w:ilvl="8" w:tplc="3D901BDE">
      <w:start w:val="1"/>
      <w:numFmt w:val="lowerRoman"/>
      <w:lvlText w:val="%9."/>
      <w:lvlJc w:val="right"/>
      <w:pPr>
        <w:ind w:left="6480" w:hanging="180"/>
      </w:pPr>
    </w:lvl>
  </w:abstractNum>
  <w:abstractNum w:abstractNumId="39" w15:restartNumberingAfterBreak="0">
    <w:nsid w:val="1831C0C9"/>
    <w:multiLevelType w:val="hybridMultilevel"/>
    <w:tmpl w:val="F9A4AA8C"/>
    <w:lvl w:ilvl="0" w:tplc="380C9CEC">
      <w:start w:val="1"/>
      <w:numFmt w:val="bullet"/>
      <w:lvlText w:val=""/>
      <w:lvlJc w:val="left"/>
      <w:pPr>
        <w:ind w:left="720" w:hanging="360"/>
      </w:pPr>
      <w:rPr>
        <w:rFonts w:ascii="Symbol" w:hAnsi="Symbol" w:hint="default"/>
      </w:rPr>
    </w:lvl>
    <w:lvl w:ilvl="1" w:tplc="84321446">
      <w:start w:val="1"/>
      <w:numFmt w:val="bullet"/>
      <w:lvlText w:val="o"/>
      <w:lvlJc w:val="left"/>
      <w:pPr>
        <w:ind w:left="1440" w:hanging="360"/>
      </w:pPr>
      <w:rPr>
        <w:rFonts w:ascii="Courier New" w:hAnsi="Courier New" w:hint="default"/>
      </w:rPr>
    </w:lvl>
    <w:lvl w:ilvl="2" w:tplc="08BA2168">
      <w:start w:val="1"/>
      <w:numFmt w:val="bullet"/>
      <w:lvlText w:val=""/>
      <w:lvlJc w:val="left"/>
      <w:pPr>
        <w:ind w:left="2160" w:hanging="360"/>
      </w:pPr>
      <w:rPr>
        <w:rFonts w:ascii="Wingdings" w:hAnsi="Wingdings" w:hint="default"/>
      </w:rPr>
    </w:lvl>
    <w:lvl w:ilvl="3" w:tplc="D3DE97BE">
      <w:start w:val="1"/>
      <w:numFmt w:val="bullet"/>
      <w:lvlText w:val=""/>
      <w:lvlJc w:val="left"/>
      <w:pPr>
        <w:ind w:left="2880" w:hanging="360"/>
      </w:pPr>
      <w:rPr>
        <w:rFonts w:ascii="Symbol" w:hAnsi="Symbol" w:hint="default"/>
      </w:rPr>
    </w:lvl>
    <w:lvl w:ilvl="4" w:tplc="E6E0C442">
      <w:start w:val="1"/>
      <w:numFmt w:val="bullet"/>
      <w:lvlText w:val="o"/>
      <w:lvlJc w:val="left"/>
      <w:pPr>
        <w:ind w:left="3600" w:hanging="360"/>
      </w:pPr>
      <w:rPr>
        <w:rFonts w:ascii="Courier New" w:hAnsi="Courier New" w:hint="default"/>
      </w:rPr>
    </w:lvl>
    <w:lvl w:ilvl="5" w:tplc="8F9E1B8A">
      <w:start w:val="1"/>
      <w:numFmt w:val="bullet"/>
      <w:lvlText w:val=""/>
      <w:lvlJc w:val="left"/>
      <w:pPr>
        <w:ind w:left="4320" w:hanging="360"/>
      </w:pPr>
      <w:rPr>
        <w:rFonts w:ascii="Wingdings" w:hAnsi="Wingdings" w:hint="default"/>
      </w:rPr>
    </w:lvl>
    <w:lvl w:ilvl="6" w:tplc="C16E0C46">
      <w:start w:val="1"/>
      <w:numFmt w:val="bullet"/>
      <w:lvlText w:val=""/>
      <w:lvlJc w:val="left"/>
      <w:pPr>
        <w:ind w:left="5040" w:hanging="360"/>
      </w:pPr>
      <w:rPr>
        <w:rFonts w:ascii="Symbol" w:hAnsi="Symbol" w:hint="default"/>
      </w:rPr>
    </w:lvl>
    <w:lvl w:ilvl="7" w:tplc="2A90429C">
      <w:start w:val="1"/>
      <w:numFmt w:val="bullet"/>
      <w:lvlText w:val="o"/>
      <w:lvlJc w:val="left"/>
      <w:pPr>
        <w:ind w:left="5760" w:hanging="360"/>
      </w:pPr>
      <w:rPr>
        <w:rFonts w:ascii="Courier New" w:hAnsi="Courier New" w:hint="default"/>
      </w:rPr>
    </w:lvl>
    <w:lvl w:ilvl="8" w:tplc="B34865C6">
      <w:start w:val="1"/>
      <w:numFmt w:val="bullet"/>
      <w:lvlText w:val=""/>
      <w:lvlJc w:val="left"/>
      <w:pPr>
        <w:ind w:left="6480" w:hanging="360"/>
      </w:pPr>
      <w:rPr>
        <w:rFonts w:ascii="Wingdings" w:hAnsi="Wingdings" w:hint="default"/>
      </w:rPr>
    </w:lvl>
  </w:abstractNum>
  <w:abstractNum w:abstractNumId="40" w15:restartNumberingAfterBreak="0">
    <w:nsid w:val="185BDA33"/>
    <w:multiLevelType w:val="hybridMultilevel"/>
    <w:tmpl w:val="D15065F2"/>
    <w:lvl w:ilvl="0" w:tplc="7A3478AE">
      <w:start w:val="1"/>
      <w:numFmt w:val="bullet"/>
      <w:lvlText w:val=""/>
      <w:lvlJc w:val="left"/>
      <w:pPr>
        <w:ind w:left="720" w:hanging="360"/>
      </w:pPr>
      <w:rPr>
        <w:rFonts w:ascii="Symbol" w:hAnsi="Symbol" w:hint="default"/>
      </w:rPr>
    </w:lvl>
    <w:lvl w:ilvl="1" w:tplc="2A4E6376">
      <w:start w:val="1"/>
      <w:numFmt w:val="bullet"/>
      <w:lvlText w:val="o"/>
      <w:lvlJc w:val="left"/>
      <w:pPr>
        <w:ind w:left="1440" w:hanging="360"/>
      </w:pPr>
      <w:rPr>
        <w:rFonts w:ascii="Courier New" w:hAnsi="Courier New" w:hint="default"/>
      </w:rPr>
    </w:lvl>
    <w:lvl w:ilvl="2" w:tplc="23C2410A">
      <w:start w:val="1"/>
      <w:numFmt w:val="bullet"/>
      <w:lvlText w:val=""/>
      <w:lvlJc w:val="left"/>
      <w:pPr>
        <w:ind w:left="2160" w:hanging="360"/>
      </w:pPr>
      <w:rPr>
        <w:rFonts w:ascii="Wingdings" w:hAnsi="Wingdings" w:hint="default"/>
      </w:rPr>
    </w:lvl>
    <w:lvl w:ilvl="3" w:tplc="6D249FE2">
      <w:start w:val="1"/>
      <w:numFmt w:val="bullet"/>
      <w:lvlText w:val=""/>
      <w:lvlJc w:val="left"/>
      <w:pPr>
        <w:ind w:left="2880" w:hanging="360"/>
      </w:pPr>
      <w:rPr>
        <w:rFonts w:ascii="Symbol" w:hAnsi="Symbol" w:hint="default"/>
      </w:rPr>
    </w:lvl>
    <w:lvl w:ilvl="4" w:tplc="46800F08">
      <w:start w:val="1"/>
      <w:numFmt w:val="bullet"/>
      <w:lvlText w:val="o"/>
      <w:lvlJc w:val="left"/>
      <w:pPr>
        <w:ind w:left="3600" w:hanging="360"/>
      </w:pPr>
      <w:rPr>
        <w:rFonts w:ascii="Courier New" w:hAnsi="Courier New" w:hint="default"/>
      </w:rPr>
    </w:lvl>
    <w:lvl w:ilvl="5" w:tplc="09F8F24C">
      <w:start w:val="1"/>
      <w:numFmt w:val="bullet"/>
      <w:lvlText w:val=""/>
      <w:lvlJc w:val="left"/>
      <w:pPr>
        <w:ind w:left="4320" w:hanging="360"/>
      </w:pPr>
      <w:rPr>
        <w:rFonts w:ascii="Wingdings" w:hAnsi="Wingdings" w:hint="default"/>
      </w:rPr>
    </w:lvl>
    <w:lvl w:ilvl="6" w:tplc="F4B41E28">
      <w:start w:val="1"/>
      <w:numFmt w:val="bullet"/>
      <w:lvlText w:val=""/>
      <w:lvlJc w:val="left"/>
      <w:pPr>
        <w:ind w:left="5040" w:hanging="360"/>
      </w:pPr>
      <w:rPr>
        <w:rFonts w:ascii="Symbol" w:hAnsi="Symbol" w:hint="default"/>
      </w:rPr>
    </w:lvl>
    <w:lvl w:ilvl="7" w:tplc="2CE478F0">
      <w:start w:val="1"/>
      <w:numFmt w:val="bullet"/>
      <w:lvlText w:val="o"/>
      <w:lvlJc w:val="left"/>
      <w:pPr>
        <w:ind w:left="5760" w:hanging="360"/>
      </w:pPr>
      <w:rPr>
        <w:rFonts w:ascii="Courier New" w:hAnsi="Courier New" w:hint="default"/>
      </w:rPr>
    </w:lvl>
    <w:lvl w:ilvl="8" w:tplc="2B744A24">
      <w:start w:val="1"/>
      <w:numFmt w:val="bullet"/>
      <w:lvlText w:val=""/>
      <w:lvlJc w:val="left"/>
      <w:pPr>
        <w:ind w:left="6480" w:hanging="360"/>
      </w:pPr>
      <w:rPr>
        <w:rFonts w:ascii="Wingdings" w:hAnsi="Wingdings" w:hint="default"/>
      </w:rPr>
    </w:lvl>
  </w:abstractNum>
  <w:abstractNum w:abstractNumId="41" w15:restartNumberingAfterBreak="0">
    <w:nsid w:val="188BBD7C"/>
    <w:multiLevelType w:val="hybridMultilevel"/>
    <w:tmpl w:val="E0FE1CBE"/>
    <w:lvl w:ilvl="0" w:tplc="FAAAD622">
      <w:start w:val="1"/>
      <w:numFmt w:val="bullet"/>
      <w:lvlText w:val=""/>
      <w:lvlJc w:val="left"/>
      <w:pPr>
        <w:ind w:left="720" w:hanging="360"/>
      </w:pPr>
      <w:rPr>
        <w:rFonts w:ascii="Symbol" w:hAnsi="Symbol" w:hint="default"/>
      </w:rPr>
    </w:lvl>
    <w:lvl w:ilvl="1" w:tplc="62ACF576">
      <w:start w:val="1"/>
      <w:numFmt w:val="bullet"/>
      <w:lvlText w:val="o"/>
      <w:lvlJc w:val="left"/>
      <w:pPr>
        <w:ind w:left="1440" w:hanging="360"/>
      </w:pPr>
      <w:rPr>
        <w:rFonts w:ascii="Courier New" w:hAnsi="Courier New" w:hint="default"/>
      </w:rPr>
    </w:lvl>
    <w:lvl w:ilvl="2" w:tplc="50F2E78A">
      <w:start w:val="1"/>
      <w:numFmt w:val="bullet"/>
      <w:lvlText w:val=""/>
      <w:lvlJc w:val="left"/>
      <w:pPr>
        <w:ind w:left="2160" w:hanging="360"/>
      </w:pPr>
      <w:rPr>
        <w:rFonts w:ascii="Wingdings" w:hAnsi="Wingdings" w:hint="default"/>
      </w:rPr>
    </w:lvl>
    <w:lvl w:ilvl="3" w:tplc="487E8C36">
      <w:start w:val="1"/>
      <w:numFmt w:val="bullet"/>
      <w:lvlText w:val=""/>
      <w:lvlJc w:val="left"/>
      <w:pPr>
        <w:ind w:left="2880" w:hanging="360"/>
      </w:pPr>
      <w:rPr>
        <w:rFonts w:ascii="Symbol" w:hAnsi="Symbol" w:hint="default"/>
      </w:rPr>
    </w:lvl>
    <w:lvl w:ilvl="4" w:tplc="911EB55A">
      <w:start w:val="1"/>
      <w:numFmt w:val="bullet"/>
      <w:lvlText w:val="o"/>
      <w:lvlJc w:val="left"/>
      <w:pPr>
        <w:ind w:left="3600" w:hanging="360"/>
      </w:pPr>
      <w:rPr>
        <w:rFonts w:ascii="Courier New" w:hAnsi="Courier New" w:hint="default"/>
      </w:rPr>
    </w:lvl>
    <w:lvl w:ilvl="5" w:tplc="D8A82402">
      <w:start w:val="1"/>
      <w:numFmt w:val="bullet"/>
      <w:lvlText w:val=""/>
      <w:lvlJc w:val="left"/>
      <w:pPr>
        <w:ind w:left="4320" w:hanging="360"/>
      </w:pPr>
      <w:rPr>
        <w:rFonts w:ascii="Wingdings" w:hAnsi="Wingdings" w:hint="default"/>
      </w:rPr>
    </w:lvl>
    <w:lvl w:ilvl="6" w:tplc="A9EC4D2A">
      <w:start w:val="1"/>
      <w:numFmt w:val="bullet"/>
      <w:lvlText w:val=""/>
      <w:lvlJc w:val="left"/>
      <w:pPr>
        <w:ind w:left="5040" w:hanging="360"/>
      </w:pPr>
      <w:rPr>
        <w:rFonts w:ascii="Symbol" w:hAnsi="Symbol" w:hint="default"/>
      </w:rPr>
    </w:lvl>
    <w:lvl w:ilvl="7" w:tplc="BE1EF9E8">
      <w:start w:val="1"/>
      <w:numFmt w:val="bullet"/>
      <w:lvlText w:val="o"/>
      <w:lvlJc w:val="left"/>
      <w:pPr>
        <w:ind w:left="5760" w:hanging="360"/>
      </w:pPr>
      <w:rPr>
        <w:rFonts w:ascii="Courier New" w:hAnsi="Courier New" w:hint="default"/>
      </w:rPr>
    </w:lvl>
    <w:lvl w:ilvl="8" w:tplc="0066A662">
      <w:start w:val="1"/>
      <w:numFmt w:val="bullet"/>
      <w:lvlText w:val=""/>
      <w:lvlJc w:val="left"/>
      <w:pPr>
        <w:ind w:left="6480" w:hanging="360"/>
      </w:pPr>
      <w:rPr>
        <w:rFonts w:ascii="Wingdings" w:hAnsi="Wingdings" w:hint="default"/>
      </w:rPr>
    </w:lvl>
  </w:abstractNum>
  <w:abstractNum w:abstractNumId="42" w15:restartNumberingAfterBreak="0">
    <w:nsid w:val="198CF3F2"/>
    <w:multiLevelType w:val="hybridMultilevel"/>
    <w:tmpl w:val="1B6AFBC0"/>
    <w:lvl w:ilvl="0" w:tplc="961E9954">
      <w:start w:val="1"/>
      <w:numFmt w:val="bullet"/>
      <w:lvlText w:val=""/>
      <w:lvlJc w:val="left"/>
      <w:pPr>
        <w:ind w:left="460" w:hanging="360"/>
      </w:pPr>
      <w:rPr>
        <w:rFonts w:ascii="Symbol" w:hAnsi="Symbol" w:hint="default"/>
      </w:rPr>
    </w:lvl>
    <w:lvl w:ilvl="1" w:tplc="9CB410F6">
      <w:start w:val="1"/>
      <w:numFmt w:val="bullet"/>
      <w:lvlText w:val="o"/>
      <w:lvlJc w:val="left"/>
      <w:pPr>
        <w:ind w:left="1180" w:hanging="360"/>
      </w:pPr>
      <w:rPr>
        <w:rFonts w:ascii="Courier New" w:hAnsi="Courier New" w:hint="default"/>
      </w:rPr>
    </w:lvl>
    <w:lvl w:ilvl="2" w:tplc="2354BA6A">
      <w:start w:val="1"/>
      <w:numFmt w:val="bullet"/>
      <w:lvlText w:val=""/>
      <w:lvlJc w:val="left"/>
      <w:pPr>
        <w:ind w:left="1900" w:hanging="360"/>
      </w:pPr>
      <w:rPr>
        <w:rFonts w:ascii="Wingdings" w:hAnsi="Wingdings" w:hint="default"/>
      </w:rPr>
    </w:lvl>
    <w:lvl w:ilvl="3" w:tplc="F4F88EF6">
      <w:start w:val="1"/>
      <w:numFmt w:val="bullet"/>
      <w:lvlText w:val=""/>
      <w:lvlJc w:val="left"/>
      <w:pPr>
        <w:ind w:left="2620" w:hanging="360"/>
      </w:pPr>
      <w:rPr>
        <w:rFonts w:ascii="Symbol" w:hAnsi="Symbol" w:hint="default"/>
      </w:rPr>
    </w:lvl>
    <w:lvl w:ilvl="4" w:tplc="FD4CEA28">
      <w:start w:val="1"/>
      <w:numFmt w:val="bullet"/>
      <w:lvlText w:val="o"/>
      <w:lvlJc w:val="left"/>
      <w:pPr>
        <w:ind w:left="3340" w:hanging="360"/>
      </w:pPr>
      <w:rPr>
        <w:rFonts w:ascii="Courier New" w:hAnsi="Courier New" w:hint="default"/>
      </w:rPr>
    </w:lvl>
    <w:lvl w:ilvl="5" w:tplc="B1D6D328">
      <w:start w:val="1"/>
      <w:numFmt w:val="bullet"/>
      <w:lvlText w:val=""/>
      <w:lvlJc w:val="left"/>
      <w:pPr>
        <w:ind w:left="4060" w:hanging="360"/>
      </w:pPr>
      <w:rPr>
        <w:rFonts w:ascii="Wingdings" w:hAnsi="Wingdings" w:hint="default"/>
      </w:rPr>
    </w:lvl>
    <w:lvl w:ilvl="6" w:tplc="3CB2CCBC">
      <w:start w:val="1"/>
      <w:numFmt w:val="bullet"/>
      <w:lvlText w:val=""/>
      <w:lvlJc w:val="left"/>
      <w:pPr>
        <w:ind w:left="4780" w:hanging="360"/>
      </w:pPr>
      <w:rPr>
        <w:rFonts w:ascii="Symbol" w:hAnsi="Symbol" w:hint="default"/>
      </w:rPr>
    </w:lvl>
    <w:lvl w:ilvl="7" w:tplc="E1F40690">
      <w:start w:val="1"/>
      <w:numFmt w:val="bullet"/>
      <w:lvlText w:val="o"/>
      <w:lvlJc w:val="left"/>
      <w:pPr>
        <w:ind w:left="5500" w:hanging="360"/>
      </w:pPr>
      <w:rPr>
        <w:rFonts w:ascii="Courier New" w:hAnsi="Courier New" w:hint="default"/>
      </w:rPr>
    </w:lvl>
    <w:lvl w:ilvl="8" w:tplc="06BCB6B4">
      <w:start w:val="1"/>
      <w:numFmt w:val="bullet"/>
      <w:lvlText w:val=""/>
      <w:lvlJc w:val="left"/>
      <w:pPr>
        <w:ind w:left="6220" w:hanging="360"/>
      </w:pPr>
      <w:rPr>
        <w:rFonts w:ascii="Wingdings" w:hAnsi="Wingdings" w:hint="default"/>
      </w:rPr>
    </w:lvl>
  </w:abstractNum>
  <w:abstractNum w:abstractNumId="43" w15:restartNumberingAfterBreak="0">
    <w:nsid w:val="1B00BD6D"/>
    <w:multiLevelType w:val="hybridMultilevel"/>
    <w:tmpl w:val="19067350"/>
    <w:lvl w:ilvl="0" w:tplc="5C883FEE">
      <w:start w:val="1"/>
      <w:numFmt w:val="bullet"/>
      <w:lvlText w:val=""/>
      <w:lvlJc w:val="left"/>
      <w:pPr>
        <w:ind w:left="720" w:hanging="360"/>
      </w:pPr>
      <w:rPr>
        <w:rFonts w:ascii="Symbol" w:hAnsi="Symbol" w:hint="default"/>
      </w:rPr>
    </w:lvl>
    <w:lvl w:ilvl="1" w:tplc="E0106550">
      <w:start w:val="1"/>
      <w:numFmt w:val="bullet"/>
      <w:lvlText w:val="o"/>
      <w:lvlJc w:val="left"/>
      <w:pPr>
        <w:ind w:left="1440" w:hanging="360"/>
      </w:pPr>
      <w:rPr>
        <w:rFonts w:ascii="Courier New" w:hAnsi="Courier New" w:hint="default"/>
      </w:rPr>
    </w:lvl>
    <w:lvl w:ilvl="2" w:tplc="18C83584">
      <w:start w:val="1"/>
      <w:numFmt w:val="bullet"/>
      <w:lvlText w:val=""/>
      <w:lvlJc w:val="left"/>
      <w:pPr>
        <w:ind w:left="2160" w:hanging="360"/>
      </w:pPr>
      <w:rPr>
        <w:rFonts w:ascii="Wingdings" w:hAnsi="Wingdings" w:hint="default"/>
      </w:rPr>
    </w:lvl>
    <w:lvl w:ilvl="3" w:tplc="7990F242">
      <w:start w:val="1"/>
      <w:numFmt w:val="bullet"/>
      <w:lvlText w:val=""/>
      <w:lvlJc w:val="left"/>
      <w:pPr>
        <w:ind w:left="2880" w:hanging="360"/>
      </w:pPr>
      <w:rPr>
        <w:rFonts w:ascii="Symbol" w:hAnsi="Symbol" w:hint="default"/>
      </w:rPr>
    </w:lvl>
    <w:lvl w:ilvl="4" w:tplc="89921268">
      <w:start w:val="1"/>
      <w:numFmt w:val="bullet"/>
      <w:lvlText w:val="o"/>
      <w:lvlJc w:val="left"/>
      <w:pPr>
        <w:ind w:left="3600" w:hanging="360"/>
      </w:pPr>
      <w:rPr>
        <w:rFonts w:ascii="Courier New" w:hAnsi="Courier New" w:hint="default"/>
      </w:rPr>
    </w:lvl>
    <w:lvl w:ilvl="5" w:tplc="6DB2BA2E">
      <w:start w:val="1"/>
      <w:numFmt w:val="bullet"/>
      <w:lvlText w:val=""/>
      <w:lvlJc w:val="left"/>
      <w:pPr>
        <w:ind w:left="4320" w:hanging="360"/>
      </w:pPr>
      <w:rPr>
        <w:rFonts w:ascii="Wingdings" w:hAnsi="Wingdings" w:hint="default"/>
      </w:rPr>
    </w:lvl>
    <w:lvl w:ilvl="6" w:tplc="1FE4BAC0">
      <w:start w:val="1"/>
      <w:numFmt w:val="bullet"/>
      <w:lvlText w:val=""/>
      <w:lvlJc w:val="left"/>
      <w:pPr>
        <w:ind w:left="5040" w:hanging="360"/>
      </w:pPr>
      <w:rPr>
        <w:rFonts w:ascii="Symbol" w:hAnsi="Symbol" w:hint="default"/>
      </w:rPr>
    </w:lvl>
    <w:lvl w:ilvl="7" w:tplc="DF6E0CEE">
      <w:start w:val="1"/>
      <w:numFmt w:val="bullet"/>
      <w:lvlText w:val="o"/>
      <w:lvlJc w:val="left"/>
      <w:pPr>
        <w:ind w:left="5760" w:hanging="360"/>
      </w:pPr>
      <w:rPr>
        <w:rFonts w:ascii="Courier New" w:hAnsi="Courier New" w:hint="default"/>
      </w:rPr>
    </w:lvl>
    <w:lvl w:ilvl="8" w:tplc="5CA4523A">
      <w:start w:val="1"/>
      <w:numFmt w:val="bullet"/>
      <w:lvlText w:val=""/>
      <w:lvlJc w:val="left"/>
      <w:pPr>
        <w:ind w:left="6480" w:hanging="360"/>
      </w:pPr>
      <w:rPr>
        <w:rFonts w:ascii="Wingdings" w:hAnsi="Wingdings" w:hint="default"/>
      </w:rPr>
    </w:lvl>
  </w:abstractNum>
  <w:abstractNum w:abstractNumId="44" w15:restartNumberingAfterBreak="0">
    <w:nsid w:val="1C77F67F"/>
    <w:multiLevelType w:val="hybridMultilevel"/>
    <w:tmpl w:val="269EE77E"/>
    <w:lvl w:ilvl="0" w:tplc="73D2AC80">
      <w:start w:val="1"/>
      <w:numFmt w:val="bullet"/>
      <w:lvlText w:val=""/>
      <w:lvlJc w:val="left"/>
      <w:pPr>
        <w:ind w:left="720" w:hanging="360"/>
      </w:pPr>
      <w:rPr>
        <w:rFonts w:ascii="Symbol" w:hAnsi="Symbol" w:hint="default"/>
      </w:rPr>
    </w:lvl>
    <w:lvl w:ilvl="1" w:tplc="43162400">
      <w:start w:val="1"/>
      <w:numFmt w:val="bullet"/>
      <w:lvlText w:val="o"/>
      <w:lvlJc w:val="left"/>
      <w:pPr>
        <w:ind w:left="1440" w:hanging="360"/>
      </w:pPr>
      <w:rPr>
        <w:rFonts w:ascii="Courier New" w:hAnsi="Courier New" w:hint="default"/>
      </w:rPr>
    </w:lvl>
    <w:lvl w:ilvl="2" w:tplc="693C8494">
      <w:start w:val="1"/>
      <w:numFmt w:val="bullet"/>
      <w:lvlText w:val=""/>
      <w:lvlJc w:val="left"/>
      <w:pPr>
        <w:ind w:left="2160" w:hanging="360"/>
      </w:pPr>
      <w:rPr>
        <w:rFonts w:ascii="Wingdings" w:hAnsi="Wingdings" w:hint="default"/>
      </w:rPr>
    </w:lvl>
    <w:lvl w:ilvl="3" w:tplc="8ACC1E2C">
      <w:start w:val="1"/>
      <w:numFmt w:val="bullet"/>
      <w:lvlText w:val=""/>
      <w:lvlJc w:val="left"/>
      <w:pPr>
        <w:ind w:left="2880" w:hanging="360"/>
      </w:pPr>
      <w:rPr>
        <w:rFonts w:ascii="Symbol" w:hAnsi="Symbol" w:hint="default"/>
      </w:rPr>
    </w:lvl>
    <w:lvl w:ilvl="4" w:tplc="DEB2DA08">
      <w:start w:val="1"/>
      <w:numFmt w:val="bullet"/>
      <w:lvlText w:val="o"/>
      <w:lvlJc w:val="left"/>
      <w:pPr>
        <w:ind w:left="3600" w:hanging="360"/>
      </w:pPr>
      <w:rPr>
        <w:rFonts w:ascii="Courier New" w:hAnsi="Courier New" w:hint="default"/>
      </w:rPr>
    </w:lvl>
    <w:lvl w:ilvl="5" w:tplc="277E6186">
      <w:start w:val="1"/>
      <w:numFmt w:val="bullet"/>
      <w:lvlText w:val=""/>
      <w:lvlJc w:val="left"/>
      <w:pPr>
        <w:ind w:left="4320" w:hanging="360"/>
      </w:pPr>
      <w:rPr>
        <w:rFonts w:ascii="Wingdings" w:hAnsi="Wingdings" w:hint="default"/>
      </w:rPr>
    </w:lvl>
    <w:lvl w:ilvl="6" w:tplc="ED7E7D38">
      <w:start w:val="1"/>
      <w:numFmt w:val="bullet"/>
      <w:lvlText w:val=""/>
      <w:lvlJc w:val="left"/>
      <w:pPr>
        <w:ind w:left="5040" w:hanging="360"/>
      </w:pPr>
      <w:rPr>
        <w:rFonts w:ascii="Symbol" w:hAnsi="Symbol" w:hint="default"/>
      </w:rPr>
    </w:lvl>
    <w:lvl w:ilvl="7" w:tplc="2CAC32DA">
      <w:start w:val="1"/>
      <w:numFmt w:val="bullet"/>
      <w:lvlText w:val="o"/>
      <w:lvlJc w:val="left"/>
      <w:pPr>
        <w:ind w:left="5760" w:hanging="360"/>
      </w:pPr>
      <w:rPr>
        <w:rFonts w:ascii="Courier New" w:hAnsi="Courier New" w:hint="default"/>
      </w:rPr>
    </w:lvl>
    <w:lvl w:ilvl="8" w:tplc="1C8C79DC">
      <w:start w:val="1"/>
      <w:numFmt w:val="bullet"/>
      <w:lvlText w:val=""/>
      <w:lvlJc w:val="left"/>
      <w:pPr>
        <w:ind w:left="6480" w:hanging="360"/>
      </w:pPr>
      <w:rPr>
        <w:rFonts w:ascii="Wingdings" w:hAnsi="Wingdings" w:hint="default"/>
      </w:rPr>
    </w:lvl>
  </w:abstractNum>
  <w:abstractNum w:abstractNumId="45" w15:restartNumberingAfterBreak="0">
    <w:nsid w:val="1DB232C4"/>
    <w:multiLevelType w:val="hybridMultilevel"/>
    <w:tmpl w:val="515492E6"/>
    <w:lvl w:ilvl="0" w:tplc="F5882252">
      <w:start w:val="1"/>
      <w:numFmt w:val="bullet"/>
      <w:lvlText w:val=""/>
      <w:lvlJc w:val="left"/>
      <w:pPr>
        <w:ind w:left="720" w:hanging="360"/>
      </w:pPr>
      <w:rPr>
        <w:rFonts w:ascii="Symbol" w:hAnsi="Symbol" w:hint="default"/>
      </w:rPr>
    </w:lvl>
    <w:lvl w:ilvl="1" w:tplc="009EF1A8">
      <w:start w:val="1"/>
      <w:numFmt w:val="bullet"/>
      <w:lvlText w:val="o"/>
      <w:lvlJc w:val="left"/>
      <w:pPr>
        <w:ind w:left="1440" w:hanging="360"/>
      </w:pPr>
      <w:rPr>
        <w:rFonts w:ascii="Courier New" w:hAnsi="Courier New" w:hint="default"/>
      </w:rPr>
    </w:lvl>
    <w:lvl w:ilvl="2" w:tplc="3F94692C">
      <w:start w:val="1"/>
      <w:numFmt w:val="bullet"/>
      <w:lvlText w:val=""/>
      <w:lvlJc w:val="left"/>
      <w:pPr>
        <w:ind w:left="2160" w:hanging="360"/>
      </w:pPr>
      <w:rPr>
        <w:rFonts w:ascii="Wingdings" w:hAnsi="Wingdings" w:hint="default"/>
      </w:rPr>
    </w:lvl>
    <w:lvl w:ilvl="3" w:tplc="197E722E">
      <w:start w:val="1"/>
      <w:numFmt w:val="bullet"/>
      <w:lvlText w:val=""/>
      <w:lvlJc w:val="left"/>
      <w:pPr>
        <w:ind w:left="2880" w:hanging="360"/>
      </w:pPr>
      <w:rPr>
        <w:rFonts w:ascii="Symbol" w:hAnsi="Symbol" w:hint="default"/>
      </w:rPr>
    </w:lvl>
    <w:lvl w:ilvl="4" w:tplc="B96CDD72">
      <w:start w:val="1"/>
      <w:numFmt w:val="bullet"/>
      <w:lvlText w:val="o"/>
      <w:lvlJc w:val="left"/>
      <w:pPr>
        <w:ind w:left="3600" w:hanging="360"/>
      </w:pPr>
      <w:rPr>
        <w:rFonts w:ascii="Courier New" w:hAnsi="Courier New" w:hint="default"/>
      </w:rPr>
    </w:lvl>
    <w:lvl w:ilvl="5" w:tplc="113A6178">
      <w:start w:val="1"/>
      <w:numFmt w:val="bullet"/>
      <w:lvlText w:val=""/>
      <w:lvlJc w:val="left"/>
      <w:pPr>
        <w:ind w:left="4320" w:hanging="360"/>
      </w:pPr>
      <w:rPr>
        <w:rFonts w:ascii="Wingdings" w:hAnsi="Wingdings" w:hint="default"/>
      </w:rPr>
    </w:lvl>
    <w:lvl w:ilvl="6" w:tplc="B67AFC56">
      <w:start w:val="1"/>
      <w:numFmt w:val="bullet"/>
      <w:lvlText w:val=""/>
      <w:lvlJc w:val="left"/>
      <w:pPr>
        <w:ind w:left="5040" w:hanging="360"/>
      </w:pPr>
      <w:rPr>
        <w:rFonts w:ascii="Symbol" w:hAnsi="Symbol" w:hint="default"/>
      </w:rPr>
    </w:lvl>
    <w:lvl w:ilvl="7" w:tplc="35F8B95A">
      <w:start w:val="1"/>
      <w:numFmt w:val="bullet"/>
      <w:lvlText w:val="o"/>
      <w:lvlJc w:val="left"/>
      <w:pPr>
        <w:ind w:left="5760" w:hanging="360"/>
      </w:pPr>
      <w:rPr>
        <w:rFonts w:ascii="Courier New" w:hAnsi="Courier New" w:hint="default"/>
      </w:rPr>
    </w:lvl>
    <w:lvl w:ilvl="8" w:tplc="39D04F74">
      <w:start w:val="1"/>
      <w:numFmt w:val="bullet"/>
      <w:lvlText w:val=""/>
      <w:lvlJc w:val="left"/>
      <w:pPr>
        <w:ind w:left="6480" w:hanging="360"/>
      </w:pPr>
      <w:rPr>
        <w:rFonts w:ascii="Wingdings" w:hAnsi="Wingdings" w:hint="default"/>
      </w:rPr>
    </w:lvl>
  </w:abstractNum>
  <w:abstractNum w:abstractNumId="46" w15:restartNumberingAfterBreak="0">
    <w:nsid w:val="1EFE48B3"/>
    <w:multiLevelType w:val="hybridMultilevel"/>
    <w:tmpl w:val="1DF6BBDE"/>
    <w:lvl w:ilvl="0" w:tplc="B3C2965E">
      <w:start w:val="1"/>
      <w:numFmt w:val="bullet"/>
      <w:lvlText w:val=""/>
      <w:lvlJc w:val="left"/>
      <w:pPr>
        <w:ind w:left="720" w:hanging="360"/>
      </w:pPr>
      <w:rPr>
        <w:rFonts w:ascii="Symbol" w:hAnsi="Symbol" w:hint="default"/>
      </w:rPr>
    </w:lvl>
    <w:lvl w:ilvl="1" w:tplc="1A2A4590">
      <w:start w:val="1"/>
      <w:numFmt w:val="bullet"/>
      <w:lvlText w:val="o"/>
      <w:lvlJc w:val="left"/>
      <w:pPr>
        <w:ind w:left="1440" w:hanging="360"/>
      </w:pPr>
      <w:rPr>
        <w:rFonts w:ascii="Courier New" w:hAnsi="Courier New" w:hint="default"/>
      </w:rPr>
    </w:lvl>
    <w:lvl w:ilvl="2" w:tplc="0FC68F80">
      <w:start w:val="1"/>
      <w:numFmt w:val="bullet"/>
      <w:lvlText w:val=""/>
      <w:lvlJc w:val="left"/>
      <w:pPr>
        <w:ind w:left="2160" w:hanging="360"/>
      </w:pPr>
      <w:rPr>
        <w:rFonts w:ascii="Wingdings" w:hAnsi="Wingdings" w:hint="default"/>
      </w:rPr>
    </w:lvl>
    <w:lvl w:ilvl="3" w:tplc="CEA66610">
      <w:start w:val="1"/>
      <w:numFmt w:val="bullet"/>
      <w:lvlText w:val=""/>
      <w:lvlJc w:val="left"/>
      <w:pPr>
        <w:ind w:left="2880" w:hanging="360"/>
      </w:pPr>
      <w:rPr>
        <w:rFonts w:ascii="Symbol" w:hAnsi="Symbol" w:hint="default"/>
      </w:rPr>
    </w:lvl>
    <w:lvl w:ilvl="4" w:tplc="E6169AF4">
      <w:start w:val="1"/>
      <w:numFmt w:val="bullet"/>
      <w:lvlText w:val="o"/>
      <w:lvlJc w:val="left"/>
      <w:pPr>
        <w:ind w:left="3600" w:hanging="360"/>
      </w:pPr>
      <w:rPr>
        <w:rFonts w:ascii="Courier New" w:hAnsi="Courier New" w:hint="default"/>
      </w:rPr>
    </w:lvl>
    <w:lvl w:ilvl="5" w:tplc="188025AC">
      <w:start w:val="1"/>
      <w:numFmt w:val="bullet"/>
      <w:lvlText w:val=""/>
      <w:lvlJc w:val="left"/>
      <w:pPr>
        <w:ind w:left="4320" w:hanging="360"/>
      </w:pPr>
      <w:rPr>
        <w:rFonts w:ascii="Wingdings" w:hAnsi="Wingdings" w:hint="default"/>
      </w:rPr>
    </w:lvl>
    <w:lvl w:ilvl="6" w:tplc="B16AA564">
      <w:start w:val="1"/>
      <w:numFmt w:val="bullet"/>
      <w:lvlText w:val=""/>
      <w:lvlJc w:val="left"/>
      <w:pPr>
        <w:ind w:left="5040" w:hanging="360"/>
      </w:pPr>
      <w:rPr>
        <w:rFonts w:ascii="Symbol" w:hAnsi="Symbol" w:hint="default"/>
      </w:rPr>
    </w:lvl>
    <w:lvl w:ilvl="7" w:tplc="639E0240">
      <w:start w:val="1"/>
      <w:numFmt w:val="bullet"/>
      <w:lvlText w:val="o"/>
      <w:lvlJc w:val="left"/>
      <w:pPr>
        <w:ind w:left="5760" w:hanging="360"/>
      </w:pPr>
      <w:rPr>
        <w:rFonts w:ascii="Courier New" w:hAnsi="Courier New" w:hint="default"/>
      </w:rPr>
    </w:lvl>
    <w:lvl w:ilvl="8" w:tplc="A93021E2">
      <w:start w:val="1"/>
      <w:numFmt w:val="bullet"/>
      <w:lvlText w:val=""/>
      <w:lvlJc w:val="left"/>
      <w:pPr>
        <w:ind w:left="6480" w:hanging="360"/>
      </w:pPr>
      <w:rPr>
        <w:rFonts w:ascii="Wingdings" w:hAnsi="Wingdings" w:hint="default"/>
      </w:rPr>
    </w:lvl>
  </w:abstractNum>
  <w:abstractNum w:abstractNumId="47" w15:restartNumberingAfterBreak="0">
    <w:nsid w:val="1F698465"/>
    <w:multiLevelType w:val="hybridMultilevel"/>
    <w:tmpl w:val="539021BC"/>
    <w:lvl w:ilvl="0" w:tplc="AB0A0EAC">
      <w:start w:val="1"/>
      <w:numFmt w:val="bullet"/>
      <w:lvlText w:val=""/>
      <w:lvlJc w:val="left"/>
      <w:pPr>
        <w:ind w:left="720" w:hanging="360"/>
      </w:pPr>
      <w:rPr>
        <w:rFonts w:ascii="Symbol" w:hAnsi="Symbol" w:hint="default"/>
      </w:rPr>
    </w:lvl>
    <w:lvl w:ilvl="1" w:tplc="36DC0100">
      <w:start w:val="1"/>
      <w:numFmt w:val="bullet"/>
      <w:lvlText w:val="o"/>
      <w:lvlJc w:val="left"/>
      <w:pPr>
        <w:ind w:left="1440" w:hanging="360"/>
      </w:pPr>
      <w:rPr>
        <w:rFonts w:ascii="Courier New" w:hAnsi="Courier New" w:hint="default"/>
      </w:rPr>
    </w:lvl>
    <w:lvl w:ilvl="2" w:tplc="C3089AF0">
      <w:start w:val="1"/>
      <w:numFmt w:val="bullet"/>
      <w:lvlText w:val=""/>
      <w:lvlJc w:val="left"/>
      <w:pPr>
        <w:ind w:left="2160" w:hanging="360"/>
      </w:pPr>
      <w:rPr>
        <w:rFonts w:ascii="Wingdings" w:hAnsi="Wingdings" w:hint="default"/>
      </w:rPr>
    </w:lvl>
    <w:lvl w:ilvl="3" w:tplc="85C8C24E">
      <w:start w:val="1"/>
      <w:numFmt w:val="bullet"/>
      <w:lvlText w:val=""/>
      <w:lvlJc w:val="left"/>
      <w:pPr>
        <w:ind w:left="2880" w:hanging="360"/>
      </w:pPr>
      <w:rPr>
        <w:rFonts w:ascii="Symbol" w:hAnsi="Symbol" w:hint="default"/>
      </w:rPr>
    </w:lvl>
    <w:lvl w:ilvl="4" w:tplc="B94AD54A">
      <w:start w:val="1"/>
      <w:numFmt w:val="bullet"/>
      <w:lvlText w:val="o"/>
      <w:lvlJc w:val="left"/>
      <w:pPr>
        <w:ind w:left="3600" w:hanging="360"/>
      </w:pPr>
      <w:rPr>
        <w:rFonts w:ascii="Courier New" w:hAnsi="Courier New" w:hint="default"/>
      </w:rPr>
    </w:lvl>
    <w:lvl w:ilvl="5" w:tplc="03D69034">
      <w:start w:val="1"/>
      <w:numFmt w:val="bullet"/>
      <w:lvlText w:val=""/>
      <w:lvlJc w:val="left"/>
      <w:pPr>
        <w:ind w:left="4320" w:hanging="360"/>
      </w:pPr>
      <w:rPr>
        <w:rFonts w:ascii="Wingdings" w:hAnsi="Wingdings" w:hint="default"/>
      </w:rPr>
    </w:lvl>
    <w:lvl w:ilvl="6" w:tplc="BD88A6C0">
      <w:start w:val="1"/>
      <w:numFmt w:val="bullet"/>
      <w:lvlText w:val=""/>
      <w:lvlJc w:val="left"/>
      <w:pPr>
        <w:ind w:left="5040" w:hanging="360"/>
      </w:pPr>
      <w:rPr>
        <w:rFonts w:ascii="Symbol" w:hAnsi="Symbol" w:hint="default"/>
      </w:rPr>
    </w:lvl>
    <w:lvl w:ilvl="7" w:tplc="854AC82E">
      <w:start w:val="1"/>
      <w:numFmt w:val="bullet"/>
      <w:lvlText w:val="o"/>
      <w:lvlJc w:val="left"/>
      <w:pPr>
        <w:ind w:left="5760" w:hanging="360"/>
      </w:pPr>
      <w:rPr>
        <w:rFonts w:ascii="Courier New" w:hAnsi="Courier New" w:hint="default"/>
      </w:rPr>
    </w:lvl>
    <w:lvl w:ilvl="8" w:tplc="FF82B5E2">
      <w:start w:val="1"/>
      <w:numFmt w:val="bullet"/>
      <w:lvlText w:val=""/>
      <w:lvlJc w:val="left"/>
      <w:pPr>
        <w:ind w:left="6480" w:hanging="360"/>
      </w:pPr>
      <w:rPr>
        <w:rFonts w:ascii="Wingdings" w:hAnsi="Wingdings" w:hint="default"/>
      </w:rPr>
    </w:lvl>
  </w:abstractNum>
  <w:abstractNum w:abstractNumId="48" w15:restartNumberingAfterBreak="0">
    <w:nsid w:val="1F7746C2"/>
    <w:multiLevelType w:val="hybridMultilevel"/>
    <w:tmpl w:val="D0D2908C"/>
    <w:lvl w:ilvl="0" w:tplc="ECBA6144">
      <w:start w:val="1"/>
      <w:numFmt w:val="bullet"/>
      <w:lvlText w:val=""/>
      <w:lvlJc w:val="left"/>
      <w:pPr>
        <w:ind w:left="720" w:hanging="360"/>
      </w:pPr>
      <w:rPr>
        <w:rFonts w:ascii="Symbol" w:hAnsi="Symbol" w:hint="default"/>
      </w:rPr>
    </w:lvl>
    <w:lvl w:ilvl="1" w:tplc="E72C1D1A">
      <w:start w:val="1"/>
      <w:numFmt w:val="bullet"/>
      <w:lvlText w:val="o"/>
      <w:lvlJc w:val="left"/>
      <w:pPr>
        <w:ind w:left="1440" w:hanging="360"/>
      </w:pPr>
      <w:rPr>
        <w:rFonts w:ascii="Courier New" w:hAnsi="Courier New" w:hint="default"/>
      </w:rPr>
    </w:lvl>
    <w:lvl w:ilvl="2" w:tplc="D2FA6A18">
      <w:start w:val="1"/>
      <w:numFmt w:val="bullet"/>
      <w:lvlText w:val=""/>
      <w:lvlJc w:val="left"/>
      <w:pPr>
        <w:ind w:left="2160" w:hanging="360"/>
      </w:pPr>
      <w:rPr>
        <w:rFonts w:ascii="Wingdings" w:hAnsi="Wingdings" w:hint="default"/>
      </w:rPr>
    </w:lvl>
    <w:lvl w:ilvl="3" w:tplc="85208786">
      <w:start w:val="1"/>
      <w:numFmt w:val="bullet"/>
      <w:lvlText w:val=""/>
      <w:lvlJc w:val="left"/>
      <w:pPr>
        <w:ind w:left="2880" w:hanging="360"/>
      </w:pPr>
      <w:rPr>
        <w:rFonts w:ascii="Symbol" w:hAnsi="Symbol" w:hint="default"/>
      </w:rPr>
    </w:lvl>
    <w:lvl w:ilvl="4" w:tplc="99C83198">
      <w:start w:val="1"/>
      <w:numFmt w:val="bullet"/>
      <w:lvlText w:val="o"/>
      <w:lvlJc w:val="left"/>
      <w:pPr>
        <w:ind w:left="3600" w:hanging="360"/>
      </w:pPr>
      <w:rPr>
        <w:rFonts w:ascii="Courier New" w:hAnsi="Courier New" w:hint="default"/>
      </w:rPr>
    </w:lvl>
    <w:lvl w:ilvl="5" w:tplc="09E62F38">
      <w:start w:val="1"/>
      <w:numFmt w:val="bullet"/>
      <w:lvlText w:val=""/>
      <w:lvlJc w:val="left"/>
      <w:pPr>
        <w:ind w:left="4320" w:hanging="360"/>
      </w:pPr>
      <w:rPr>
        <w:rFonts w:ascii="Wingdings" w:hAnsi="Wingdings" w:hint="default"/>
      </w:rPr>
    </w:lvl>
    <w:lvl w:ilvl="6" w:tplc="DB82C954">
      <w:start w:val="1"/>
      <w:numFmt w:val="bullet"/>
      <w:lvlText w:val=""/>
      <w:lvlJc w:val="left"/>
      <w:pPr>
        <w:ind w:left="5040" w:hanging="360"/>
      </w:pPr>
      <w:rPr>
        <w:rFonts w:ascii="Symbol" w:hAnsi="Symbol" w:hint="default"/>
      </w:rPr>
    </w:lvl>
    <w:lvl w:ilvl="7" w:tplc="364EDE1C">
      <w:start w:val="1"/>
      <w:numFmt w:val="bullet"/>
      <w:lvlText w:val="o"/>
      <w:lvlJc w:val="left"/>
      <w:pPr>
        <w:ind w:left="5760" w:hanging="360"/>
      </w:pPr>
      <w:rPr>
        <w:rFonts w:ascii="Courier New" w:hAnsi="Courier New" w:hint="default"/>
      </w:rPr>
    </w:lvl>
    <w:lvl w:ilvl="8" w:tplc="5888BD02">
      <w:start w:val="1"/>
      <w:numFmt w:val="bullet"/>
      <w:lvlText w:val=""/>
      <w:lvlJc w:val="left"/>
      <w:pPr>
        <w:ind w:left="6480" w:hanging="360"/>
      </w:pPr>
      <w:rPr>
        <w:rFonts w:ascii="Wingdings" w:hAnsi="Wingdings" w:hint="default"/>
      </w:rPr>
    </w:lvl>
  </w:abstractNum>
  <w:abstractNum w:abstractNumId="49" w15:restartNumberingAfterBreak="0">
    <w:nsid w:val="20677EC6"/>
    <w:multiLevelType w:val="hybridMultilevel"/>
    <w:tmpl w:val="1D627EEE"/>
    <w:lvl w:ilvl="0" w:tplc="D57C7258">
      <w:start w:val="1"/>
      <w:numFmt w:val="bullet"/>
      <w:lvlText w:val=""/>
      <w:lvlJc w:val="left"/>
      <w:pPr>
        <w:ind w:left="720" w:hanging="360"/>
      </w:pPr>
      <w:rPr>
        <w:rFonts w:ascii="Symbol" w:hAnsi="Symbol" w:hint="default"/>
      </w:rPr>
    </w:lvl>
    <w:lvl w:ilvl="1" w:tplc="FCA03292">
      <w:start w:val="1"/>
      <w:numFmt w:val="bullet"/>
      <w:lvlText w:val="o"/>
      <w:lvlJc w:val="left"/>
      <w:pPr>
        <w:ind w:left="1440" w:hanging="360"/>
      </w:pPr>
      <w:rPr>
        <w:rFonts w:ascii="Courier New" w:hAnsi="Courier New" w:hint="default"/>
      </w:rPr>
    </w:lvl>
    <w:lvl w:ilvl="2" w:tplc="525AAABC">
      <w:start w:val="1"/>
      <w:numFmt w:val="bullet"/>
      <w:lvlText w:val=""/>
      <w:lvlJc w:val="left"/>
      <w:pPr>
        <w:ind w:left="2160" w:hanging="360"/>
      </w:pPr>
      <w:rPr>
        <w:rFonts w:ascii="Wingdings" w:hAnsi="Wingdings" w:hint="default"/>
      </w:rPr>
    </w:lvl>
    <w:lvl w:ilvl="3" w:tplc="9488B0E0">
      <w:start w:val="1"/>
      <w:numFmt w:val="bullet"/>
      <w:lvlText w:val=""/>
      <w:lvlJc w:val="left"/>
      <w:pPr>
        <w:ind w:left="2880" w:hanging="360"/>
      </w:pPr>
      <w:rPr>
        <w:rFonts w:ascii="Symbol" w:hAnsi="Symbol" w:hint="default"/>
      </w:rPr>
    </w:lvl>
    <w:lvl w:ilvl="4" w:tplc="2924B82E">
      <w:start w:val="1"/>
      <w:numFmt w:val="bullet"/>
      <w:lvlText w:val="o"/>
      <w:lvlJc w:val="left"/>
      <w:pPr>
        <w:ind w:left="3600" w:hanging="360"/>
      </w:pPr>
      <w:rPr>
        <w:rFonts w:ascii="Courier New" w:hAnsi="Courier New" w:hint="default"/>
      </w:rPr>
    </w:lvl>
    <w:lvl w:ilvl="5" w:tplc="6D5615DC">
      <w:start w:val="1"/>
      <w:numFmt w:val="bullet"/>
      <w:lvlText w:val=""/>
      <w:lvlJc w:val="left"/>
      <w:pPr>
        <w:ind w:left="4320" w:hanging="360"/>
      </w:pPr>
      <w:rPr>
        <w:rFonts w:ascii="Wingdings" w:hAnsi="Wingdings" w:hint="default"/>
      </w:rPr>
    </w:lvl>
    <w:lvl w:ilvl="6" w:tplc="D5E6503C">
      <w:start w:val="1"/>
      <w:numFmt w:val="bullet"/>
      <w:lvlText w:val=""/>
      <w:lvlJc w:val="left"/>
      <w:pPr>
        <w:ind w:left="5040" w:hanging="360"/>
      </w:pPr>
      <w:rPr>
        <w:rFonts w:ascii="Symbol" w:hAnsi="Symbol" w:hint="default"/>
      </w:rPr>
    </w:lvl>
    <w:lvl w:ilvl="7" w:tplc="6B2841AA">
      <w:start w:val="1"/>
      <w:numFmt w:val="bullet"/>
      <w:lvlText w:val="o"/>
      <w:lvlJc w:val="left"/>
      <w:pPr>
        <w:ind w:left="5760" w:hanging="360"/>
      </w:pPr>
      <w:rPr>
        <w:rFonts w:ascii="Courier New" w:hAnsi="Courier New" w:hint="default"/>
      </w:rPr>
    </w:lvl>
    <w:lvl w:ilvl="8" w:tplc="6F72E332">
      <w:start w:val="1"/>
      <w:numFmt w:val="bullet"/>
      <w:lvlText w:val=""/>
      <w:lvlJc w:val="left"/>
      <w:pPr>
        <w:ind w:left="6480" w:hanging="360"/>
      </w:pPr>
      <w:rPr>
        <w:rFonts w:ascii="Wingdings" w:hAnsi="Wingdings" w:hint="default"/>
      </w:rPr>
    </w:lvl>
  </w:abstractNum>
  <w:abstractNum w:abstractNumId="50" w15:restartNumberingAfterBreak="0">
    <w:nsid w:val="21425EDD"/>
    <w:multiLevelType w:val="hybridMultilevel"/>
    <w:tmpl w:val="8122744C"/>
    <w:lvl w:ilvl="0" w:tplc="24620CB8">
      <w:start w:val="1"/>
      <w:numFmt w:val="bullet"/>
      <w:lvlText w:val=""/>
      <w:lvlJc w:val="left"/>
      <w:pPr>
        <w:ind w:left="720" w:hanging="360"/>
      </w:pPr>
      <w:rPr>
        <w:rFonts w:ascii="Symbol" w:hAnsi="Symbol" w:hint="default"/>
      </w:rPr>
    </w:lvl>
    <w:lvl w:ilvl="1" w:tplc="43FC87A6">
      <w:start w:val="1"/>
      <w:numFmt w:val="bullet"/>
      <w:lvlText w:val="o"/>
      <w:lvlJc w:val="left"/>
      <w:pPr>
        <w:ind w:left="1440" w:hanging="360"/>
      </w:pPr>
      <w:rPr>
        <w:rFonts w:ascii="Courier New" w:hAnsi="Courier New" w:hint="default"/>
      </w:rPr>
    </w:lvl>
    <w:lvl w:ilvl="2" w:tplc="6DD4BB5E">
      <w:start w:val="1"/>
      <w:numFmt w:val="bullet"/>
      <w:lvlText w:val=""/>
      <w:lvlJc w:val="left"/>
      <w:pPr>
        <w:ind w:left="2160" w:hanging="360"/>
      </w:pPr>
      <w:rPr>
        <w:rFonts w:ascii="Wingdings" w:hAnsi="Wingdings" w:hint="default"/>
      </w:rPr>
    </w:lvl>
    <w:lvl w:ilvl="3" w:tplc="782243E0">
      <w:start w:val="1"/>
      <w:numFmt w:val="bullet"/>
      <w:lvlText w:val=""/>
      <w:lvlJc w:val="left"/>
      <w:pPr>
        <w:ind w:left="2880" w:hanging="360"/>
      </w:pPr>
      <w:rPr>
        <w:rFonts w:ascii="Symbol" w:hAnsi="Symbol" w:hint="default"/>
      </w:rPr>
    </w:lvl>
    <w:lvl w:ilvl="4" w:tplc="37C61404">
      <w:start w:val="1"/>
      <w:numFmt w:val="bullet"/>
      <w:lvlText w:val="o"/>
      <w:lvlJc w:val="left"/>
      <w:pPr>
        <w:ind w:left="3600" w:hanging="360"/>
      </w:pPr>
      <w:rPr>
        <w:rFonts w:ascii="Courier New" w:hAnsi="Courier New" w:hint="default"/>
      </w:rPr>
    </w:lvl>
    <w:lvl w:ilvl="5" w:tplc="55003A6E">
      <w:start w:val="1"/>
      <w:numFmt w:val="bullet"/>
      <w:lvlText w:val=""/>
      <w:lvlJc w:val="left"/>
      <w:pPr>
        <w:ind w:left="4320" w:hanging="360"/>
      </w:pPr>
      <w:rPr>
        <w:rFonts w:ascii="Wingdings" w:hAnsi="Wingdings" w:hint="default"/>
      </w:rPr>
    </w:lvl>
    <w:lvl w:ilvl="6" w:tplc="1CB22542">
      <w:start w:val="1"/>
      <w:numFmt w:val="bullet"/>
      <w:lvlText w:val=""/>
      <w:lvlJc w:val="left"/>
      <w:pPr>
        <w:ind w:left="5040" w:hanging="360"/>
      </w:pPr>
      <w:rPr>
        <w:rFonts w:ascii="Symbol" w:hAnsi="Symbol" w:hint="default"/>
      </w:rPr>
    </w:lvl>
    <w:lvl w:ilvl="7" w:tplc="ACD4CA96">
      <w:start w:val="1"/>
      <w:numFmt w:val="bullet"/>
      <w:lvlText w:val="o"/>
      <w:lvlJc w:val="left"/>
      <w:pPr>
        <w:ind w:left="5760" w:hanging="360"/>
      </w:pPr>
      <w:rPr>
        <w:rFonts w:ascii="Courier New" w:hAnsi="Courier New" w:hint="default"/>
      </w:rPr>
    </w:lvl>
    <w:lvl w:ilvl="8" w:tplc="5A5A9208">
      <w:start w:val="1"/>
      <w:numFmt w:val="bullet"/>
      <w:lvlText w:val=""/>
      <w:lvlJc w:val="left"/>
      <w:pPr>
        <w:ind w:left="6480" w:hanging="360"/>
      </w:pPr>
      <w:rPr>
        <w:rFonts w:ascii="Wingdings" w:hAnsi="Wingdings" w:hint="default"/>
      </w:rPr>
    </w:lvl>
  </w:abstractNum>
  <w:abstractNum w:abstractNumId="51" w15:restartNumberingAfterBreak="0">
    <w:nsid w:val="21CEFCD3"/>
    <w:multiLevelType w:val="hybridMultilevel"/>
    <w:tmpl w:val="92426F38"/>
    <w:lvl w:ilvl="0" w:tplc="3C74AE14">
      <w:start w:val="1"/>
      <w:numFmt w:val="bullet"/>
      <w:lvlText w:val=""/>
      <w:lvlJc w:val="left"/>
      <w:pPr>
        <w:ind w:left="720" w:hanging="360"/>
      </w:pPr>
      <w:rPr>
        <w:rFonts w:ascii="Symbol" w:hAnsi="Symbol" w:hint="default"/>
      </w:rPr>
    </w:lvl>
    <w:lvl w:ilvl="1" w:tplc="D1DED516">
      <w:start w:val="1"/>
      <w:numFmt w:val="bullet"/>
      <w:lvlText w:val="o"/>
      <w:lvlJc w:val="left"/>
      <w:pPr>
        <w:ind w:left="1440" w:hanging="360"/>
      </w:pPr>
      <w:rPr>
        <w:rFonts w:ascii="Courier New" w:hAnsi="Courier New" w:hint="default"/>
      </w:rPr>
    </w:lvl>
    <w:lvl w:ilvl="2" w:tplc="40AA12A6">
      <w:start w:val="1"/>
      <w:numFmt w:val="bullet"/>
      <w:lvlText w:val=""/>
      <w:lvlJc w:val="left"/>
      <w:pPr>
        <w:ind w:left="2160" w:hanging="360"/>
      </w:pPr>
      <w:rPr>
        <w:rFonts w:ascii="Wingdings" w:hAnsi="Wingdings" w:hint="default"/>
      </w:rPr>
    </w:lvl>
    <w:lvl w:ilvl="3" w:tplc="C3A4EA8E">
      <w:start w:val="1"/>
      <w:numFmt w:val="bullet"/>
      <w:lvlText w:val=""/>
      <w:lvlJc w:val="left"/>
      <w:pPr>
        <w:ind w:left="2880" w:hanging="360"/>
      </w:pPr>
      <w:rPr>
        <w:rFonts w:ascii="Symbol" w:hAnsi="Symbol" w:hint="default"/>
      </w:rPr>
    </w:lvl>
    <w:lvl w:ilvl="4" w:tplc="E642F824">
      <w:start w:val="1"/>
      <w:numFmt w:val="bullet"/>
      <w:lvlText w:val="o"/>
      <w:lvlJc w:val="left"/>
      <w:pPr>
        <w:ind w:left="3600" w:hanging="360"/>
      </w:pPr>
      <w:rPr>
        <w:rFonts w:ascii="Courier New" w:hAnsi="Courier New" w:hint="default"/>
      </w:rPr>
    </w:lvl>
    <w:lvl w:ilvl="5" w:tplc="2D7C3FE8">
      <w:start w:val="1"/>
      <w:numFmt w:val="bullet"/>
      <w:lvlText w:val=""/>
      <w:lvlJc w:val="left"/>
      <w:pPr>
        <w:ind w:left="4320" w:hanging="360"/>
      </w:pPr>
      <w:rPr>
        <w:rFonts w:ascii="Wingdings" w:hAnsi="Wingdings" w:hint="default"/>
      </w:rPr>
    </w:lvl>
    <w:lvl w:ilvl="6" w:tplc="06321A86">
      <w:start w:val="1"/>
      <w:numFmt w:val="bullet"/>
      <w:lvlText w:val=""/>
      <w:lvlJc w:val="left"/>
      <w:pPr>
        <w:ind w:left="5040" w:hanging="360"/>
      </w:pPr>
      <w:rPr>
        <w:rFonts w:ascii="Symbol" w:hAnsi="Symbol" w:hint="default"/>
      </w:rPr>
    </w:lvl>
    <w:lvl w:ilvl="7" w:tplc="FFBA2906">
      <w:start w:val="1"/>
      <w:numFmt w:val="bullet"/>
      <w:lvlText w:val="o"/>
      <w:lvlJc w:val="left"/>
      <w:pPr>
        <w:ind w:left="5760" w:hanging="360"/>
      </w:pPr>
      <w:rPr>
        <w:rFonts w:ascii="Courier New" w:hAnsi="Courier New" w:hint="default"/>
      </w:rPr>
    </w:lvl>
    <w:lvl w:ilvl="8" w:tplc="4DB8F184">
      <w:start w:val="1"/>
      <w:numFmt w:val="bullet"/>
      <w:lvlText w:val=""/>
      <w:lvlJc w:val="left"/>
      <w:pPr>
        <w:ind w:left="6480" w:hanging="360"/>
      </w:pPr>
      <w:rPr>
        <w:rFonts w:ascii="Wingdings" w:hAnsi="Wingdings" w:hint="default"/>
      </w:rPr>
    </w:lvl>
  </w:abstractNum>
  <w:abstractNum w:abstractNumId="52" w15:restartNumberingAfterBreak="0">
    <w:nsid w:val="21DB8718"/>
    <w:multiLevelType w:val="hybridMultilevel"/>
    <w:tmpl w:val="0BD8D77C"/>
    <w:lvl w:ilvl="0" w:tplc="4CB8C328">
      <w:start w:val="1"/>
      <w:numFmt w:val="decimal"/>
      <w:lvlText w:val="%1."/>
      <w:lvlJc w:val="left"/>
      <w:pPr>
        <w:ind w:left="720" w:hanging="360"/>
      </w:pPr>
    </w:lvl>
    <w:lvl w:ilvl="1" w:tplc="80B2ABCA">
      <w:start w:val="1"/>
      <w:numFmt w:val="lowerLetter"/>
      <w:lvlText w:val="%2."/>
      <w:lvlJc w:val="left"/>
      <w:pPr>
        <w:ind w:left="1440" w:hanging="360"/>
      </w:pPr>
    </w:lvl>
    <w:lvl w:ilvl="2" w:tplc="E99811F0">
      <w:start w:val="1"/>
      <w:numFmt w:val="lowerRoman"/>
      <w:lvlText w:val="%3."/>
      <w:lvlJc w:val="right"/>
      <w:pPr>
        <w:ind w:left="2160" w:hanging="180"/>
      </w:pPr>
    </w:lvl>
    <w:lvl w:ilvl="3" w:tplc="9788CDD2">
      <w:start w:val="1"/>
      <w:numFmt w:val="decimal"/>
      <w:lvlText w:val="%4."/>
      <w:lvlJc w:val="left"/>
      <w:pPr>
        <w:ind w:left="2880" w:hanging="360"/>
      </w:pPr>
    </w:lvl>
    <w:lvl w:ilvl="4" w:tplc="85DA9FF8">
      <w:start w:val="1"/>
      <w:numFmt w:val="lowerLetter"/>
      <w:lvlText w:val="%5."/>
      <w:lvlJc w:val="left"/>
      <w:pPr>
        <w:ind w:left="3600" w:hanging="360"/>
      </w:pPr>
    </w:lvl>
    <w:lvl w:ilvl="5" w:tplc="54025C8E">
      <w:start w:val="1"/>
      <w:numFmt w:val="lowerRoman"/>
      <w:lvlText w:val="%6."/>
      <w:lvlJc w:val="right"/>
      <w:pPr>
        <w:ind w:left="4320" w:hanging="180"/>
      </w:pPr>
    </w:lvl>
    <w:lvl w:ilvl="6" w:tplc="2FEE1E9C">
      <w:start w:val="1"/>
      <w:numFmt w:val="decimal"/>
      <w:lvlText w:val="%7."/>
      <w:lvlJc w:val="left"/>
      <w:pPr>
        <w:ind w:left="5040" w:hanging="360"/>
      </w:pPr>
    </w:lvl>
    <w:lvl w:ilvl="7" w:tplc="8DB24B8E">
      <w:start w:val="1"/>
      <w:numFmt w:val="lowerLetter"/>
      <w:lvlText w:val="%8."/>
      <w:lvlJc w:val="left"/>
      <w:pPr>
        <w:ind w:left="5760" w:hanging="360"/>
      </w:pPr>
    </w:lvl>
    <w:lvl w:ilvl="8" w:tplc="F8AA4C36">
      <w:start w:val="1"/>
      <w:numFmt w:val="lowerRoman"/>
      <w:lvlText w:val="%9."/>
      <w:lvlJc w:val="right"/>
      <w:pPr>
        <w:ind w:left="6480" w:hanging="180"/>
      </w:pPr>
    </w:lvl>
  </w:abstractNum>
  <w:abstractNum w:abstractNumId="53" w15:restartNumberingAfterBreak="0">
    <w:nsid w:val="220842BE"/>
    <w:multiLevelType w:val="hybridMultilevel"/>
    <w:tmpl w:val="AD32C3F4"/>
    <w:lvl w:ilvl="0" w:tplc="7E2844CE">
      <w:start w:val="1"/>
      <w:numFmt w:val="bullet"/>
      <w:lvlText w:val=""/>
      <w:lvlJc w:val="left"/>
      <w:pPr>
        <w:ind w:left="720" w:hanging="360"/>
      </w:pPr>
      <w:rPr>
        <w:rFonts w:ascii="Symbol" w:hAnsi="Symbol" w:hint="default"/>
      </w:rPr>
    </w:lvl>
    <w:lvl w:ilvl="1" w:tplc="FDF2DB84" w:tentative="1">
      <w:start w:val="1"/>
      <w:numFmt w:val="bullet"/>
      <w:lvlText w:val="o"/>
      <w:lvlJc w:val="left"/>
      <w:pPr>
        <w:ind w:left="1440" w:hanging="360"/>
      </w:pPr>
      <w:rPr>
        <w:rFonts w:ascii="Courier New" w:hAnsi="Courier New" w:hint="default"/>
      </w:rPr>
    </w:lvl>
    <w:lvl w:ilvl="2" w:tplc="F85CACEC" w:tentative="1">
      <w:start w:val="1"/>
      <w:numFmt w:val="bullet"/>
      <w:lvlText w:val=""/>
      <w:lvlJc w:val="left"/>
      <w:pPr>
        <w:ind w:left="2160" w:hanging="360"/>
      </w:pPr>
      <w:rPr>
        <w:rFonts w:ascii="Wingdings" w:hAnsi="Wingdings" w:hint="default"/>
      </w:rPr>
    </w:lvl>
    <w:lvl w:ilvl="3" w:tplc="460CA506" w:tentative="1">
      <w:start w:val="1"/>
      <w:numFmt w:val="bullet"/>
      <w:lvlText w:val=""/>
      <w:lvlJc w:val="left"/>
      <w:pPr>
        <w:ind w:left="2880" w:hanging="360"/>
      </w:pPr>
      <w:rPr>
        <w:rFonts w:ascii="Symbol" w:hAnsi="Symbol" w:hint="default"/>
      </w:rPr>
    </w:lvl>
    <w:lvl w:ilvl="4" w:tplc="46BCF2D4" w:tentative="1">
      <w:start w:val="1"/>
      <w:numFmt w:val="bullet"/>
      <w:lvlText w:val="o"/>
      <w:lvlJc w:val="left"/>
      <w:pPr>
        <w:ind w:left="3600" w:hanging="360"/>
      </w:pPr>
      <w:rPr>
        <w:rFonts w:ascii="Courier New" w:hAnsi="Courier New" w:hint="default"/>
      </w:rPr>
    </w:lvl>
    <w:lvl w:ilvl="5" w:tplc="614C0EF2" w:tentative="1">
      <w:start w:val="1"/>
      <w:numFmt w:val="bullet"/>
      <w:lvlText w:val=""/>
      <w:lvlJc w:val="left"/>
      <w:pPr>
        <w:ind w:left="4320" w:hanging="360"/>
      </w:pPr>
      <w:rPr>
        <w:rFonts w:ascii="Wingdings" w:hAnsi="Wingdings" w:hint="default"/>
      </w:rPr>
    </w:lvl>
    <w:lvl w:ilvl="6" w:tplc="9BB848AE" w:tentative="1">
      <w:start w:val="1"/>
      <w:numFmt w:val="bullet"/>
      <w:lvlText w:val=""/>
      <w:lvlJc w:val="left"/>
      <w:pPr>
        <w:ind w:left="5040" w:hanging="360"/>
      </w:pPr>
      <w:rPr>
        <w:rFonts w:ascii="Symbol" w:hAnsi="Symbol" w:hint="default"/>
      </w:rPr>
    </w:lvl>
    <w:lvl w:ilvl="7" w:tplc="9F60D43E" w:tentative="1">
      <w:start w:val="1"/>
      <w:numFmt w:val="bullet"/>
      <w:lvlText w:val="o"/>
      <w:lvlJc w:val="left"/>
      <w:pPr>
        <w:ind w:left="5760" w:hanging="360"/>
      </w:pPr>
      <w:rPr>
        <w:rFonts w:ascii="Courier New" w:hAnsi="Courier New" w:hint="default"/>
      </w:rPr>
    </w:lvl>
    <w:lvl w:ilvl="8" w:tplc="0FC8EF46" w:tentative="1">
      <w:start w:val="1"/>
      <w:numFmt w:val="bullet"/>
      <w:lvlText w:val=""/>
      <w:lvlJc w:val="left"/>
      <w:pPr>
        <w:ind w:left="6480" w:hanging="360"/>
      </w:pPr>
      <w:rPr>
        <w:rFonts w:ascii="Wingdings" w:hAnsi="Wingdings" w:hint="default"/>
      </w:rPr>
    </w:lvl>
  </w:abstractNum>
  <w:abstractNum w:abstractNumId="54" w15:restartNumberingAfterBreak="0">
    <w:nsid w:val="22637B9B"/>
    <w:multiLevelType w:val="hybridMultilevel"/>
    <w:tmpl w:val="AA6EBF9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2A19585"/>
    <w:multiLevelType w:val="hybridMultilevel"/>
    <w:tmpl w:val="5E987136"/>
    <w:lvl w:ilvl="0" w:tplc="A2DEB9BE">
      <w:start w:val="1"/>
      <w:numFmt w:val="bullet"/>
      <w:lvlText w:val=""/>
      <w:lvlJc w:val="left"/>
      <w:pPr>
        <w:ind w:left="720" w:hanging="360"/>
      </w:pPr>
      <w:rPr>
        <w:rFonts w:ascii="Symbol" w:hAnsi="Symbol" w:hint="default"/>
      </w:rPr>
    </w:lvl>
    <w:lvl w:ilvl="1" w:tplc="291C699E">
      <w:start w:val="1"/>
      <w:numFmt w:val="bullet"/>
      <w:lvlText w:val="o"/>
      <w:lvlJc w:val="left"/>
      <w:pPr>
        <w:ind w:left="1440" w:hanging="360"/>
      </w:pPr>
      <w:rPr>
        <w:rFonts w:ascii="Courier New" w:hAnsi="Courier New" w:hint="default"/>
      </w:rPr>
    </w:lvl>
    <w:lvl w:ilvl="2" w:tplc="6D1E6FA0">
      <w:start w:val="1"/>
      <w:numFmt w:val="bullet"/>
      <w:lvlText w:val=""/>
      <w:lvlJc w:val="left"/>
      <w:pPr>
        <w:ind w:left="2160" w:hanging="360"/>
      </w:pPr>
      <w:rPr>
        <w:rFonts w:ascii="Wingdings" w:hAnsi="Wingdings" w:hint="default"/>
      </w:rPr>
    </w:lvl>
    <w:lvl w:ilvl="3" w:tplc="EDAEC4D4">
      <w:start w:val="1"/>
      <w:numFmt w:val="bullet"/>
      <w:lvlText w:val=""/>
      <w:lvlJc w:val="left"/>
      <w:pPr>
        <w:ind w:left="2880" w:hanging="360"/>
      </w:pPr>
      <w:rPr>
        <w:rFonts w:ascii="Symbol" w:hAnsi="Symbol" w:hint="default"/>
      </w:rPr>
    </w:lvl>
    <w:lvl w:ilvl="4" w:tplc="9768F0FE">
      <w:start w:val="1"/>
      <w:numFmt w:val="bullet"/>
      <w:lvlText w:val="o"/>
      <w:lvlJc w:val="left"/>
      <w:pPr>
        <w:ind w:left="3600" w:hanging="360"/>
      </w:pPr>
      <w:rPr>
        <w:rFonts w:ascii="Courier New" w:hAnsi="Courier New" w:hint="default"/>
      </w:rPr>
    </w:lvl>
    <w:lvl w:ilvl="5" w:tplc="F3BC2628">
      <w:start w:val="1"/>
      <w:numFmt w:val="bullet"/>
      <w:lvlText w:val=""/>
      <w:lvlJc w:val="left"/>
      <w:pPr>
        <w:ind w:left="4320" w:hanging="360"/>
      </w:pPr>
      <w:rPr>
        <w:rFonts w:ascii="Wingdings" w:hAnsi="Wingdings" w:hint="default"/>
      </w:rPr>
    </w:lvl>
    <w:lvl w:ilvl="6" w:tplc="14B85C80">
      <w:start w:val="1"/>
      <w:numFmt w:val="bullet"/>
      <w:lvlText w:val=""/>
      <w:lvlJc w:val="left"/>
      <w:pPr>
        <w:ind w:left="5040" w:hanging="360"/>
      </w:pPr>
      <w:rPr>
        <w:rFonts w:ascii="Symbol" w:hAnsi="Symbol" w:hint="default"/>
      </w:rPr>
    </w:lvl>
    <w:lvl w:ilvl="7" w:tplc="1530393A">
      <w:start w:val="1"/>
      <w:numFmt w:val="bullet"/>
      <w:lvlText w:val="o"/>
      <w:lvlJc w:val="left"/>
      <w:pPr>
        <w:ind w:left="5760" w:hanging="360"/>
      </w:pPr>
      <w:rPr>
        <w:rFonts w:ascii="Courier New" w:hAnsi="Courier New" w:hint="default"/>
      </w:rPr>
    </w:lvl>
    <w:lvl w:ilvl="8" w:tplc="C2E2FE86">
      <w:start w:val="1"/>
      <w:numFmt w:val="bullet"/>
      <w:lvlText w:val=""/>
      <w:lvlJc w:val="left"/>
      <w:pPr>
        <w:ind w:left="6480" w:hanging="360"/>
      </w:pPr>
      <w:rPr>
        <w:rFonts w:ascii="Wingdings" w:hAnsi="Wingdings" w:hint="default"/>
      </w:rPr>
    </w:lvl>
  </w:abstractNum>
  <w:abstractNum w:abstractNumId="56" w15:restartNumberingAfterBreak="0">
    <w:nsid w:val="22BD5905"/>
    <w:multiLevelType w:val="hybridMultilevel"/>
    <w:tmpl w:val="A9DE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7661B9"/>
    <w:multiLevelType w:val="hybridMultilevel"/>
    <w:tmpl w:val="6902EC64"/>
    <w:lvl w:ilvl="0" w:tplc="5616F57E">
      <w:start w:val="1"/>
      <w:numFmt w:val="bullet"/>
      <w:lvlText w:val=""/>
      <w:lvlJc w:val="left"/>
      <w:pPr>
        <w:ind w:left="720" w:hanging="360"/>
      </w:pPr>
      <w:rPr>
        <w:rFonts w:ascii="Symbol" w:hAnsi="Symbol" w:hint="default"/>
      </w:rPr>
    </w:lvl>
    <w:lvl w:ilvl="1" w:tplc="7B20E850">
      <w:start w:val="1"/>
      <w:numFmt w:val="bullet"/>
      <w:lvlText w:val="o"/>
      <w:lvlJc w:val="left"/>
      <w:pPr>
        <w:ind w:left="1440" w:hanging="360"/>
      </w:pPr>
      <w:rPr>
        <w:rFonts w:ascii="Courier New" w:hAnsi="Courier New" w:hint="default"/>
      </w:rPr>
    </w:lvl>
    <w:lvl w:ilvl="2" w:tplc="E4482428">
      <w:start w:val="1"/>
      <w:numFmt w:val="bullet"/>
      <w:lvlText w:val=""/>
      <w:lvlJc w:val="left"/>
      <w:pPr>
        <w:ind w:left="2160" w:hanging="360"/>
      </w:pPr>
      <w:rPr>
        <w:rFonts w:ascii="Wingdings" w:hAnsi="Wingdings" w:hint="default"/>
      </w:rPr>
    </w:lvl>
    <w:lvl w:ilvl="3" w:tplc="691E308E">
      <w:start w:val="1"/>
      <w:numFmt w:val="bullet"/>
      <w:lvlText w:val=""/>
      <w:lvlJc w:val="left"/>
      <w:pPr>
        <w:ind w:left="2880" w:hanging="360"/>
      </w:pPr>
      <w:rPr>
        <w:rFonts w:ascii="Symbol" w:hAnsi="Symbol" w:hint="default"/>
      </w:rPr>
    </w:lvl>
    <w:lvl w:ilvl="4" w:tplc="124C52AC">
      <w:start w:val="1"/>
      <w:numFmt w:val="bullet"/>
      <w:lvlText w:val="o"/>
      <w:lvlJc w:val="left"/>
      <w:pPr>
        <w:ind w:left="3600" w:hanging="360"/>
      </w:pPr>
      <w:rPr>
        <w:rFonts w:ascii="Courier New" w:hAnsi="Courier New" w:hint="default"/>
      </w:rPr>
    </w:lvl>
    <w:lvl w:ilvl="5" w:tplc="0360BC70">
      <w:start w:val="1"/>
      <w:numFmt w:val="bullet"/>
      <w:lvlText w:val=""/>
      <w:lvlJc w:val="left"/>
      <w:pPr>
        <w:ind w:left="4320" w:hanging="360"/>
      </w:pPr>
      <w:rPr>
        <w:rFonts w:ascii="Wingdings" w:hAnsi="Wingdings" w:hint="default"/>
      </w:rPr>
    </w:lvl>
    <w:lvl w:ilvl="6" w:tplc="B358B3E6">
      <w:start w:val="1"/>
      <w:numFmt w:val="bullet"/>
      <w:lvlText w:val=""/>
      <w:lvlJc w:val="left"/>
      <w:pPr>
        <w:ind w:left="5040" w:hanging="360"/>
      </w:pPr>
      <w:rPr>
        <w:rFonts w:ascii="Symbol" w:hAnsi="Symbol" w:hint="default"/>
      </w:rPr>
    </w:lvl>
    <w:lvl w:ilvl="7" w:tplc="F6F0EB0A">
      <w:start w:val="1"/>
      <w:numFmt w:val="bullet"/>
      <w:lvlText w:val="o"/>
      <w:lvlJc w:val="left"/>
      <w:pPr>
        <w:ind w:left="5760" w:hanging="360"/>
      </w:pPr>
      <w:rPr>
        <w:rFonts w:ascii="Courier New" w:hAnsi="Courier New" w:hint="default"/>
      </w:rPr>
    </w:lvl>
    <w:lvl w:ilvl="8" w:tplc="9A2E84AE">
      <w:start w:val="1"/>
      <w:numFmt w:val="bullet"/>
      <w:lvlText w:val=""/>
      <w:lvlJc w:val="left"/>
      <w:pPr>
        <w:ind w:left="6480" w:hanging="360"/>
      </w:pPr>
      <w:rPr>
        <w:rFonts w:ascii="Wingdings" w:hAnsi="Wingdings" w:hint="default"/>
      </w:rPr>
    </w:lvl>
  </w:abstractNum>
  <w:abstractNum w:abstractNumId="58" w15:restartNumberingAfterBreak="0">
    <w:nsid w:val="23EA5E79"/>
    <w:multiLevelType w:val="multilevel"/>
    <w:tmpl w:val="EC1EC6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53626E7"/>
    <w:multiLevelType w:val="hybridMultilevel"/>
    <w:tmpl w:val="E80E1E0C"/>
    <w:lvl w:ilvl="0" w:tplc="F4A863C6">
      <w:start w:val="1"/>
      <w:numFmt w:val="bullet"/>
      <w:lvlText w:val=""/>
      <w:lvlJc w:val="left"/>
      <w:pPr>
        <w:ind w:left="720" w:hanging="360"/>
      </w:pPr>
      <w:rPr>
        <w:rFonts w:ascii="Symbol" w:hAnsi="Symbol" w:hint="default"/>
      </w:rPr>
    </w:lvl>
    <w:lvl w:ilvl="1" w:tplc="12941B32">
      <w:start w:val="1"/>
      <w:numFmt w:val="lowerLetter"/>
      <w:lvlText w:val="%2."/>
      <w:lvlJc w:val="left"/>
      <w:pPr>
        <w:ind w:left="1440" w:hanging="360"/>
      </w:pPr>
    </w:lvl>
    <w:lvl w:ilvl="2" w:tplc="8FAAEE58">
      <w:start w:val="1"/>
      <w:numFmt w:val="lowerRoman"/>
      <w:lvlText w:val="%3."/>
      <w:lvlJc w:val="right"/>
      <w:pPr>
        <w:ind w:left="2160" w:hanging="180"/>
      </w:pPr>
    </w:lvl>
    <w:lvl w:ilvl="3" w:tplc="631A4324">
      <w:start w:val="1"/>
      <w:numFmt w:val="decimal"/>
      <w:lvlText w:val="%4."/>
      <w:lvlJc w:val="left"/>
      <w:pPr>
        <w:ind w:left="2880" w:hanging="360"/>
      </w:pPr>
    </w:lvl>
    <w:lvl w:ilvl="4" w:tplc="4BB27A9E">
      <w:start w:val="1"/>
      <w:numFmt w:val="lowerLetter"/>
      <w:lvlText w:val="%5."/>
      <w:lvlJc w:val="left"/>
      <w:pPr>
        <w:ind w:left="3600" w:hanging="360"/>
      </w:pPr>
    </w:lvl>
    <w:lvl w:ilvl="5" w:tplc="84E00E86">
      <w:start w:val="1"/>
      <w:numFmt w:val="lowerRoman"/>
      <w:lvlText w:val="%6."/>
      <w:lvlJc w:val="right"/>
      <w:pPr>
        <w:ind w:left="4320" w:hanging="180"/>
      </w:pPr>
    </w:lvl>
    <w:lvl w:ilvl="6" w:tplc="74844F36">
      <w:start w:val="1"/>
      <w:numFmt w:val="decimal"/>
      <w:lvlText w:val="%7."/>
      <w:lvlJc w:val="left"/>
      <w:pPr>
        <w:ind w:left="5040" w:hanging="360"/>
      </w:pPr>
    </w:lvl>
    <w:lvl w:ilvl="7" w:tplc="55B4593A">
      <w:start w:val="1"/>
      <w:numFmt w:val="lowerLetter"/>
      <w:lvlText w:val="%8."/>
      <w:lvlJc w:val="left"/>
      <w:pPr>
        <w:ind w:left="5760" w:hanging="360"/>
      </w:pPr>
    </w:lvl>
    <w:lvl w:ilvl="8" w:tplc="73C23D4C">
      <w:start w:val="1"/>
      <w:numFmt w:val="lowerRoman"/>
      <w:lvlText w:val="%9."/>
      <w:lvlJc w:val="right"/>
      <w:pPr>
        <w:ind w:left="6480" w:hanging="180"/>
      </w:pPr>
    </w:lvl>
  </w:abstractNum>
  <w:abstractNum w:abstractNumId="60" w15:restartNumberingAfterBreak="0">
    <w:nsid w:val="256F405D"/>
    <w:multiLevelType w:val="hybridMultilevel"/>
    <w:tmpl w:val="BCA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7E5254"/>
    <w:multiLevelType w:val="hybridMultilevel"/>
    <w:tmpl w:val="84AE6CAC"/>
    <w:lvl w:ilvl="0" w:tplc="8AD818AC">
      <w:start w:val="1"/>
      <w:numFmt w:val="bullet"/>
      <w:lvlText w:val=""/>
      <w:lvlJc w:val="left"/>
      <w:pPr>
        <w:ind w:left="720" w:hanging="360"/>
      </w:pPr>
      <w:rPr>
        <w:rFonts w:ascii="Symbol" w:hAnsi="Symbol" w:hint="default"/>
      </w:rPr>
    </w:lvl>
    <w:lvl w:ilvl="1" w:tplc="DCF42FE8">
      <w:start w:val="1"/>
      <w:numFmt w:val="bullet"/>
      <w:lvlText w:val="o"/>
      <w:lvlJc w:val="left"/>
      <w:pPr>
        <w:ind w:left="1440" w:hanging="360"/>
      </w:pPr>
      <w:rPr>
        <w:rFonts w:ascii="Courier New" w:hAnsi="Courier New" w:hint="default"/>
      </w:rPr>
    </w:lvl>
    <w:lvl w:ilvl="2" w:tplc="303E231A">
      <w:start w:val="1"/>
      <w:numFmt w:val="bullet"/>
      <w:lvlText w:val=""/>
      <w:lvlJc w:val="left"/>
      <w:pPr>
        <w:ind w:left="2160" w:hanging="360"/>
      </w:pPr>
      <w:rPr>
        <w:rFonts w:ascii="Wingdings" w:hAnsi="Wingdings" w:hint="default"/>
      </w:rPr>
    </w:lvl>
    <w:lvl w:ilvl="3" w:tplc="FF84F32C">
      <w:start w:val="1"/>
      <w:numFmt w:val="bullet"/>
      <w:lvlText w:val=""/>
      <w:lvlJc w:val="left"/>
      <w:pPr>
        <w:ind w:left="2880" w:hanging="360"/>
      </w:pPr>
      <w:rPr>
        <w:rFonts w:ascii="Symbol" w:hAnsi="Symbol" w:hint="default"/>
      </w:rPr>
    </w:lvl>
    <w:lvl w:ilvl="4" w:tplc="701C3EE4">
      <w:start w:val="1"/>
      <w:numFmt w:val="bullet"/>
      <w:lvlText w:val="o"/>
      <w:lvlJc w:val="left"/>
      <w:pPr>
        <w:ind w:left="3600" w:hanging="360"/>
      </w:pPr>
      <w:rPr>
        <w:rFonts w:ascii="Courier New" w:hAnsi="Courier New" w:hint="default"/>
      </w:rPr>
    </w:lvl>
    <w:lvl w:ilvl="5" w:tplc="40EAACFC">
      <w:start w:val="1"/>
      <w:numFmt w:val="bullet"/>
      <w:lvlText w:val=""/>
      <w:lvlJc w:val="left"/>
      <w:pPr>
        <w:ind w:left="4320" w:hanging="360"/>
      </w:pPr>
      <w:rPr>
        <w:rFonts w:ascii="Wingdings" w:hAnsi="Wingdings" w:hint="default"/>
      </w:rPr>
    </w:lvl>
    <w:lvl w:ilvl="6" w:tplc="B8865B06">
      <w:start w:val="1"/>
      <w:numFmt w:val="bullet"/>
      <w:lvlText w:val=""/>
      <w:lvlJc w:val="left"/>
      <w:pPr>
        <w:ind w:left="5040" w:hanging="360"/>
      </w:pPr>
      <w:rPr>
        <w:rFonts w:ascii="Symbol" w:hAnsi="Symbol" w:hint="default"/>
      </w:rPr>
    </w:lvl>
    <w:lvl w:ilvl="7" w:tplc="6130EE2C">
      <w:start w:val="1"/>
      <w:numFmt w:val="bullet"/>
      <w:lvlText w:val="o"/>
      <w:lvlJc w:val="left"/>
      <w:pPr>
        <w:ind w:left="5760" w:hanging="360"/>
      </w:pPr>
      <w:rPr>
        <w:rFonts w:ascii="Courier New" w:hAnsi="Courier New" w:hint="default"/>
      </w:rPr>
    </w:lvl>
    <w:lvl w:ilvl="8" w:tplc="A1326BC0">
      <w:start w:val="1"/>
      <w:numFmt w:val="bullet"/>
      <w:lvlText w:val=""/>
      <w:lvlJc w:val="left"/>
      <w:pPr>
        <w:ind w:left="6480" w:hanging="360"/>
      </w:pPr>
      <w:rPr>
        <w:rFonts w:ascii="Wingdings" w:hAnsi="Wingdings" w:hint="default"/>
      </w:rPr>
    </w:lvl>
  </w:abstractNum>
  <w:abstractNum w:abstractNumId="62" w15:restartNumberingAfterBreak="0">
    <w:nsid w:val="25AE6A87"/>
    <w:multiLevelType w:val="hybridMultilevel"/>
    <w:tmpl w:val="BFEC75AA"/>
    <w:lvl w:ilvl="0" w:tplc="87F425CC">
      <w:start w:val="1"/>
      <w:numFmt w:val="bullet"/>
      <w:lvlText w:val=""/>
      <w:lvlJc w:val="left"/>
      <w:pPr>
        <w:ind w:left="720" w:hanging="360"/>
      </w:pPr>
      <w:rPr>
        <w:rFonts w:ascii="Symbol" w:hAnsi="Symbol" w:hint="default"/>
      </w:rPr>
    </w:lvl>
    <w:lvl w:ilvl="1" w:tplc="48A45408">
      <w:start w:val="1"/>
      <w:numFmt w:val="bullet"/>
      <w:lvlText w:val="o"/>
      <w:lvlJc w:val="left"/>
      <w:pPr>
        <w:ind w:left="1440" w:hanging="360"/>
      </w:pPr>
      <w:rPr>
        <w:rFonts w:ascii="Courier New" w:hAnsi="Courier New" w:hint="default"/>
      </w:rPr>
    </w:lvl>
    <w:lvl w:ilvl="2" w:tplc="47E219C6">
      <w:start w:val="1"/>
      <w:numFmt w:val="bullet"/>
      <w:lvlText w:val=""/>
      <w:lvlJc w:val="left"/>
      <w:pPr>
        <w:ind w:left="2160" w:hanging="360"/>
      </w:pPr>
      <w:rPr>
        <w:rFonts w:ascii="Wingdings" w:hAnsi="Wingdings" w:hint="default"/>
      </w:rPr>
    </w:lvl>
    <w:lvl w:ilvl="3" w:tplc="3B84A94C">
      <w:start w:val="1"/>
      <w:numFmt w:val="bullet"/>
      <w:lvlText w:val=""/>
      <w:lvlJc w:val="left"/>
      <w:pPr>
        <w:ind w:left="2880" w:hanging="360"/>
      </w:pPr>
      <w:rPr>
        <w:rFonts w:ascii="Symbol" w:hAnsi="Symbol" w:hint="default"/>
      </w:rPr>
    </w:lvl>
    <w:lvl w:ilvl="4" w:tplc="63088300">
      <w:start w:val="1"/>
      <w:numFmt w:val="bullet"/>
      <w:lvlText w:val="o"/>
      <w:lvlJc w:val="left"/>
      <w:pPr>
        <w:ind w:left="3600" w:hanging="360"/>
      </w:pPr>
      <w:rPr>
        <w:rFonts w:ascii="Courier New" w:hAnsi="Courier New" w:hint="default"/>
      </w:rPr>
    </w:lvl>
    <w:lvl w:ilvl="5" w:tplc="28C20F54">
      <w:start w:val="1"/>
      <w:numFmt w:val="bullet"/>
      <w:lvlText w:val=""/>
      <w:lvlJc w:val="left"/>
      <w:pPr>
        <w:ind w:left="4320" w:hanging="360"/>
      </w:pPr>
      <w:rPr>
        <w:rFonts w:ascii="Wingdings" w:hAnsi="Wingdings" w:hint="default"/>
      </w:rPr>
    </w:lvl>
    <w:lvl w:ilvl="6" w:tplc="6214ED88">
      <w:start w:val="1"/>
      <w:numFmt w:val="bullet"/>
      <w:lvlText w:val=""/>
      <w:lvlJc w:val="left"/>
      <w:pPr>
        <w:ind w:left="5040" w:hanging="360"/>
      </w:pPr>
      <w:rPr>
        <w:rFonts w:ascii="Symbol" w:hAnsi="Symbol" w:hint="default"/>
      </w:rPr>
    </w:lvl>
    <w:lvl w:ilvl="7" w:tplc="F8EACBBC">
      <w:start w:val="1"/>
      <w:numFmt w:val="bullet"/>
      <w:lvlText w:val="o"/>
      <w:lvlJc w:val="left"/>
      <w:pPr>
        <w:ind w:left="5760" w:hanging="360"/>
      </w:pPr>
      <w:rPr>
        <w:rFonts w:ascii="Courier New" w:hAnsi="Courier New" w:hint="default"/>
      </w:rPr>
    </w:lvl>
    <w:lvl w:ilvl="8" w:tplc="A926C560">
      <w:start w:val="1"/>
      <w:numFmt w:val="bullet"/>
      <w:lvlText w:val=""/>
      <w:lvlJc w:val="left"/>
      <w:pPr>
        <w:ind w:left="6480" w:hanging="360"/>
      </w:pPr>
      <w:rPr>
        <w:rFonts w:ascii="Wingdings" w:hAnsi="Wingdings" w:hint="default"/>
      </w:rPr>
    </w:lvl>
  </w:abstractNum>
  <w:abstractNum w:abstractNumId="63" w15:restartNumberingAfterBreak="0">
    <w:nsid w:val="25B71DE0"/>
    <w:multiLevelType w:val="hybridMultilevel"/>
    <w:tmpl w:val="5BA2CC08"/>
    <w:lvl w:ilvl="0" w:tplc="D9F87F12">
      <w:start w:val="1"/>
      <w:numFmt w:val="bullet"/>
      <w:lvlText w:val=""/>
      <w:lvlJc w:val="left"/>
      <w:pPr>
        <w:ind w:left="720" w:hanging="360"/>
      </w:pPr>
      <w:rPr>
        <w:rFonts w:ascii="Symbol" w:hAnsi="Symbol" w:hint="default"/>
      </w:rPr>
    </w:lvl>
    <w:lvl w:ilvl="1" w:tplc="4552D81E">
      <w:start w:val="1"/>
      <w:numFmt w:val="bullet"/>
      <w:lvlText w:val="o"/>
      <w:lvlJc w:val="left"/>
      <w:pPr>
        <w:ind w:left="1440" w:hanging="360"/>
      </w:pPr>
      <w:rPr>
        <w:rFonts w:ascii="Courier New" w:hAnsi="Courier New" w:hint="default"/>
      </w:rPr>
    </w:lvl>
    <w:lvl w:ilvl="2" w:tplc="B24217C2">
      <w:start w:val="1"/>
      <w:numFmt w:val="bullet"/>
      <w:lvlText w:val=""/>
      <w:lvlJc w:val="left"/>
      <w:pPr>
        <w:ind w:left="2160" w:hanging="360"/>
      </w:pPr>
      <w:rPr>
        <w:rFonts w:ascii="Wingdings" w:hAnsi="Wingdings" w:hint="default"/>
      </w:rPr>
    </w:lvl>
    <w:lvl w:ilvl="3" w:tplc="EACEA6C0">
      <w:start w:val="1"/>
      <w:numFmt w:val="bullet"/>
      <w:lvlText w:val=""/>
      <w:lvlJc w:val="left"/>
      <w:pPr>
        <w:ind w:left="2880" w:hanging="360"/>
      </w:pPr>
      <w:rPr>
        <w:rFonts w:ascii="Symbol" w:hAnsi="Symbol" w:hint="default"/>
      </w:rPr>
    </w:lvl>
    <w:lvl w:ilvl="4" w:tplc="9E7EE476">
      <w:start w:val="1"/>
      <w:numFmt w:val="bullet"/>
      <w:lvlText w:val="o"/>
      <w:lvlJc w:val="left"/>
      <w:pPr>
        <w:ind w:left="3600" w:hanging="360"/>
      </w:pPr>
      <w:rPr>
        <w:rFonts w:ascii="Courier New" w:hAnsi="Courier New" w:hint="default"/>
      </w:rPr>
    </w:lvl>
    <w:lvl w:ilvl="5" w:tplc="0F0802EE">
      <w:start w:val="1"/>
      <w:numFmt w:val="bullet"/>
      <w:lvlText w:val=""/>
      <w:lvlJc w:val="left"/>
      <w:pPr>
        <w:ind w:left="4320" w:hanging="360"/>
      </w:pPr>
      <w:rPr>
        <w:rFonts w:ascii="Wingdings" w:hAnsi="Wingdings" w:hint="default"/>
      </w:rPr>
    </w:lvl>
    <w:lvl w:ilvl="6" w:tplc="A7D88506">
      <w:start w:val="1"/>
      <w:numFmt w:val="bullet"/>
      <w:lvlText w:val=""/>
      <w:lvlJc w:val="left"/>
      <w:pPr>
        <w:ind w:left="5040" w:hanging="360"/>
      </w:pPr>
      <w:rPr>
        <w:rFonts w:ascii="Symbol" w:hAnsi="Symbol" w:hint="default"/>
      </w:rPr>
    </w:lvl>
    <w:lvl w:ilvl="7" w:tplc="B8B8F644">
      <w:start w:val="1"/>
      <w:numFmt w:val="bullet"/>
      <w:lvlText w:val="o"/>
      <w:lvlJc w:val="left"/>
      <w:pPr>
        <w:ind w:left="5760" w:hanging="360"/>
      </w:pPr>
      <w:rPr>
        <w:rFonts w:ascii="Courier New" w:hAnsi="Courier New" w:hint="default"/>
      </w:rPr>
    </w:lvl>
    <w:lvl w:ilvl="8" w:tplc="2360645A">
      <w:start w:val="1"/>
      <w:numFmt w:val="bullet"/>
      <w:lvlText w:val=""/>
      <w:lvlJc w:val="left"/>
      <w:pPr>
        <w:ind w:left="6480" w:hanging="360"/>
      </w:pPr>
      <w:rPr>
        <w:rFonts w:ascii="Wingdings" w:hAnsi="Wingdings" w:hint="default"/>
      </w:rPr>
    </w:lvl>
  </w:abstractNum>
  <w:abstractNum w:abstractNumId="64" w15:restartNumberingAfterBreak="0">
    <w:nsid w:val="26217802"/>
    <w:multiLevelType w:val="hybridMultilevel"/>
    <w:tmpl w:val="640A577C"/>
    <w:lvl w:ilvl="0" w:tplc="04090001">
      <w:start w:val="1"/>
      <w:numFmt w:val="bullet"/>
      <w:lvlText w:val=""/>
      <w:lvlJc w:val="left"/>
      <w:pPr>
        <w:ind w:left="720" w:hanging="360"/>
      </w:pPr>
      <w:rPr>
        <w:rFonts w:ascii="Symbol" w:hAnsi="Symbol" w:hint="default"/>
      </w:rPr>
    </w:lvl>
    <w:lvl w:ilvl="1" w:tplc="8EBE9910">
      <w:numFmt w:val="bullet"/>
      <w:lvlText w:val="·"/>
      <w:lvlJc w:val="left"/>
      <w:pPr>
        <w:ind w:left="1440" w:hanging="360"/>
      </w:pPr>
      <w:rPr>
        <w:rFonts w:ascii="Georgia" w:eastAsia="Georgia" w:hAnsi="Georgia"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A29AC7"/>
    <w:multiLevelType w:val="hybridMultilevel"/>
    <w:tmpl w:val="C04CC066"/>
    <w:lvl w:ilvl="0" w:tplc="A1D63AA4">
      <w:start w:val="1"/>
      <w:numFmt w:val="bullet"/>
      <w:lvlText w:val=""/>
      <w:lvlJc w:val="left"/>
      <w:pPr>
        <w:ind w:left="720" w:hanging="360"/>
      </w:pPr>
      <w:rPr>
        <w:rFonts w:ascii="Symbol" w:hAnsi="Symbol" w:hint="default"/>
      </w:rPr>
    </w:lvl>
    <w:lvl w:ilvl="1" w:tplc="0EC85A4E">
      <w:start w:val="1"/>
      <w:numFmt w:val="bullet"/>
      <w:lvlText w:val="o"/>
      <w:lvlJc w:val="left"/>
      <w:pPr>
        <w:ind w:left="1440" w:hanging="360"/>
      </w:pPr>
      <w:rPr>
        <w:rFonts w:ascii="Courier New" w:hAnsi="Courier New" w:hint="default"/>
      </w:rPr>
    </w:lvl>
    <w:lvl w:ilvl="2" w:tplc="DCECC50A">
      <w:start w:val="1"/>
      <w:numFmt w:val="bullet"/>
      <w:lvlText w:val=""/>
      <w:lvlJc w:val="left"/>
      <w:pPr>
        <w:ind w:left="2160" w:hanging="360"/>
      </w:pPr>
      <w:rPr>
        <w:rFonts w:ascii="Wingdings" w:hAnsi="Wingdings" w:hint="default"/>
      </w:rPr>
    </w:lvl>
    <w:lvl w:ilvl="3" w:tplc="A52C31EC">
      <w:start w:val="1"/>
      <w:numFmt w:val="bullet"/>
      <w:lvlText w:val=""/>
      <w:lvlJc w:val="left"/>
      <w:pPr>
        <w:ind w:left="2880" w:hanging="360"/>
      </w:pPr>
      <w:rPr>
        <w:rFonts w:ascii="Symbol" w:hAnsi="Symbol" w:hint="default"/>
      </w:rPr>
    </w:lvl>
    <w:lvl w:ilvl="4" w:tplc="700A8B60">
      <w:start w:val="1"/>
      <w:numFmt w:val="bullet"/>
      <w:lvlText w:val="o"/>
      <w:lvlJc w:val="left"/>
      <w:pPr>
        <w:ind w:left="3600" w:hanging="360"/>
      </w:pPr>
      <w:rPr>
        <w:rFonts w:ascii="Courier New" w:hAnsi="Courier New" w:hint="default"/>
      </w:rPr>
    </w:lvl>
    <w:lvl w:ilvl="5" w:tplc="4FEA3DEE">
      <w:start w:val="1"/>
      <w:numFmt w:val="bullet"/>
      <w:lvlText w:val=""/>
      <w:lvlJc w:val="left"/>
      <w:pPr>
        <w:ind w:left="4320" w:hanging="360"/>
      </w:pPr>
      <w:rPr>
        <w:rFonts w:ascii="Wingdings" w:hAnsi="Wingdings" w:hint="default"/>
      </w:rPr>
    </w:lvl>
    <w:lvl w:ilvl="6" w:tplc="2CE822AE">
      <w:start w:val="1"/>
      <w:numFmt w:val="bullet"/>
      <w:lvlText w:val=""/>
      <w:lvlJc w:val="left"/>
      <w:pPr>
        <w:ind w:left="5040" w:hanging="360"/>
      </w:pPr>
      <w:rPr>
        <w:rFonts w:ascii="Symbol" w:hAnsi="Symbol" w:hint="default"/>
      </w:rPr>
    </w:lvl>
    <w:lvl w:ilvl="7" w:tplc="C6DECC0E">
      <w:start w:val="1"/>
      <w:numFmt w:val="bullet"/>
      <w:lvlText w:val="o"/>
      <w:lvlJc w:val="left"/>
      <w:pPr>
        <w:ind w:left="5760" w:hanging="360"/>
      </w:pPr>
      <w:rPr>
        <w:rFonts w:ascii="Courier New" w:hAnsi="Courier New" w:hint="default"/>
      </w:rPr>
    </w:lvl>
    <w:lvl w:ilvl="8" w:tplc="D49AD386">
      <w:start w:val="1"/>
      <w:numFmt w:val="bullet"/>
      <w:lvlText w:val=""/>
      <w:lvlJc w:val="left"/>
      <w:pPr>
        <w:ind w:left="6480" w:hanging="360"/>
      </w:pPr>
      <w:rPr>
        <w:rFonts w:ascii="Wingdings" w:hAnsi="Wingdings" w:hint="default"/>
      </w:rPr>
    </w:lvl>
  </w:abstractNum>
  <w:abstractNum w:abstractNumId="66" w15:restartNumberingAfterBreak="0">
    <w:nsid w:val="27ED5B59"/>
    <w:multiLevelType w:val="hybridMultilevel"/>
    <w:tmpl w:val="DC10EC48"/>
    <w:lvl w:ilvl="0" w:tplc="E8C0D544">
      <w:start w:val="1"/>
      <w:numFmt w:val="bullet"/>
      <w:lvlText w:val=""/>
      <w:lvlJc w:val="left"/>
      <w:pPr>
        <w:ind w:left="720" w:hanging="360"/>
      </w:pPr>
      <w:rPr>
        <w:rFonts w:ascii="Symbol" w:hAnsi="Symbol" w:hint="default"/>
      </w:rPr>
    </w:lvl>
    <w:lvl w:ilvl="1" w:tplc="3E165E88">
      <w:numFmt w:val="bullet"/>
      <w:lvlText w:val="•"/>
      <w:lvlJc w:val="left"/>
      <w:pPr>
        <w:ind w:left="1800" w:hanging="720"/>
      </w:pPr>
      <w:rPr>
        <w:rFonts w:ascii="Calibri" w:hAnsi="Calibri" w:hint="default"/>
      </w:rPr>
    </w:lvl>
    <w:lvl w:ilvl="2" w:tplc="11D6BC14" w:tentative="1">
      <w:start w:val="1"/>
      <w:numFmt w:val="lowerRoman"/>
      <w:lvlText w:val="%3."/>
      <w:lvlJc w:val="right"/>
      <w:pPr>
        <w:ind w:left="2160" w:hanging="180"/>
      </w:pPr>
    </w:lvl>
    <w:lvl w:ilvl="3" w:tplc="EA3A362A" w:tentative="1">
      <w:start w:val="1"/>
      <w:numFmt w:val="decimal"/>
      <w:lvlText w:val="%4."/>
      <w:lvlJc w:val="left"/>
      <w:pPr>
        <w:ind w:left="2880" w:hanging="360"/>
      </w:pPr>
    </w:lvl>
    <w:lvl w:ilvl="4" w:tplc="71928098" w:tentative="1">
      <w:start w:val="1"/>
      <w:numFmt w:val="lowerLetter"/>
      <w:lvlText w:val="%5."/>
      <w:lvlJc w:val="left"/>
      <w:pPr>
        <w:ind w:left="3600" w:hanging="360"/>
      </w:pPr>
    </w:lvl>
    <w:lvl w:ilvl="5" w:tplc="C128B412" w:tentative="1">
      <w:start w:val="1"/>
      <w:numFmt w:val="lowerRoman"/>
      <w:lvlText w:val="%6."/>
      <w:lvlJc w:val="right"/>
      <w:pPr>
        <w:ind w:left="4320" w:hanging="180"/>
      </w:pPr>
    </w:lvl>
    <w:lvl w:ilvl="6" w:tplc="B2C0FE0E" w:tentative="1">
      <w:start w:val="1"/>
      <w:numFmt w:val="decimal"/>
      <w:lvlText w:val="%7."/>
      <w:lvlJc w:val="left"/>
      <w:pPr>
        <w:ind w:left="5040" w:hanging="360"/>
      </w:pPr>
    </w:lvl>
    <w:lvl w:ilvl="7" w:tplc="FE443D8E" w:tentative="1">
      <w:start w:val="1"/>
      <w:numFmt w:val="lowerLetter"/>
      <w:lvlText w:val="%8."/>
      <w:lvlJc w:val="left"/>
      <w:pPr>
        <w:ind w:left="5760" w:hanging="360"/>
      </w:pPr>
    </w:lvl>
    <w:lvl w:ilvl="8" w:tplc="F1167E32" w:tentative="1">
      <w:start w:val="1"/>
      <w:numFmt w:val="lowerRoman"/>
      <w:lvlText w:val="%9."/>
      <w:lvlJc w:val="right"/>
      <w:pPr>
        <w:ind w:left="6480" w:hanging="180"/>
      </w:pPr>
    </w:lvl>
  </w:abstractNum>
  <w:abstractNum w:abstractNumId="67" w15:restartNumberingAfterBreak="0">
    <w:nsid w:val="280A0071"/>
    <w:multiLevelType w:val="hybridMultilevel"/>
    <w:tmpl w:val="2E0C09B6"/>
    <w:lvl w:ilvl="0" w:tplc="EA042576">
      <w:start w:val="1"/>
      <w:numFmt w:val="bullet"/>
      <w:lvlText w:val=""/>
      <w:lvlJc w:val="left"/>
      <w:pPr>
        <w:ind w:left="720" w:hanging="360"/>
      </w:pPr>
      <w:rPr>
        <w:rFonts w:ascii="Symbol" w:hAnsi="Symbol" w:hint="default"/>
      </w:rPr>
    </w:lvl>
    <w:lvl w:ilvl="1" w:tplc="9F0E7454">
      <w:start w:val="1"/>
      <w:numFmt w:val="bullet"/>
      <w:lvlText w:val="o"/>
      <w:lvlJc w:val="left"/>
      <w:pPr>
        <w:ind w:left="1440" w:hanging="360"/>
      </w:pPr>
      <w:rPr>
        <w:rFonts w:ascii="Courier New" w:hAnsi="Courier New" w:hint="default"/>
      </w:rPr>
    </w:lvl>
    <w:lvl w:ilvl="2" w:tplc="27C41066">
      <w:start w:val="1"/>
      <w:numFmt w:val="bullet"/>
      <w:lvlText w:val=""/>
      <w:lvlJc w:val="left"/>
      <w:pPr>
        <w:ind w:left="2160" w:hanging="360"/>
      </w:pPr>
      <w:rPr>
        <w:rFonts w:ascii="Wingdings" w:hAnsi="Wingdings" w:hint="default"/>
      </w:rPr>
    </w:lvl>
    <w:lvl w:ilvl="3" w:tplc="897831EC">
      <w:start w:val="1"/>
      <w:numFmt w:val="bullet"/>
      <w:lvlText w:val=""/>
      <w:lvlJc w:val="left"/>
      <w:pPr>
        <w:ind w:left="2880" w:hanging="360"/>
      </w:pPr>
      <w:rPr>
        <w:rFonts w:ascii="Symbol" w:hAnsi="Symbol" w:hint="default"/>
      </w:rPr>
    </w:lvl>
    <w:lvl w:ilvl="4" w:tplc="A9D27912">
      <w:start w:val="1"/>
      <w:numFmt w:val="bullet"/>
      <w:lvlText w:val="o"/>
      <w:lvlJc w:val="left"/>
      <w:pPr>
        <w:ind w:left="3600" w:hanging="360"/>
      </w:pPr>
      <w:rPr>
        <w:rFonts w:ascii="Courier New" w:hAnsi="Courier New" w:hint="default"/>
      </w:rPr>
    </w:lvl>
    <w:lvl w:ilvl="5" w:tplc="43765838">
      <w:start w:val="1"/>
      <w:numFmt w:val="bullet"/>
      <w:lvlText w:val=""/>
      <w:lvlJc w:val="left"/>
      <w:pPr>
        <w:ind w:left="4320" w:hanging="360"/>
      </w:pPr>
      <w:rPr>
        <w:rFonts w:ascii="Wingdings" w:hAnsi="Wingdings" w:hint="default"/>
      </w:rPr>
    </w:lvl>
    <w:lvl w:ilvl="6" w:tplc="E5520AFC">
      <w:start w:val="1"/>
      <w:numFmt w:val="bullet"/>
      <w:lvlText w:val=""/>
      <w:lvlJc w:val="left"/>
      <w:pPr>
        <w:ind w:left="5040" w:hanging="360"/>
      </w:pPr>
      <w:rPr>
        <w:rFonts w:ascii="Symbol" w:hAnsi="Symbol" w:hint="default"/>
      </w:rPr>
    </w:lvl>
    <w:lvl w:ilvl="7" w:tplc="E6A8473E">
      <w:start w:val="1"/>
      <w:numFmt w:val="bullet"/>
      <w:lvlText w:val="o"/>
      <w:lvlJc w:val="left"/>
      <w:pPr>
        <w:ind w:left="5760" w:hanging="360"/>
      </w:pPr>
      <w:rPr>
        <w:rFonts w:ascii="Courier New" w:hAnsi="Courier New" w:hint="default"/>
      </w:rPr>
    </w:lvl>
    <w:lvl w:ilvl="8" w:tplc="9042CBC6">
      <w:start w:val="1"/>
      <w:numFmt w:val="bullet"/>
      <w:lvlText w:val=""/>
      <w:lvlJc w:val="left"/>
      <w:pPr>
        <w:ind w:left="6480" w:hanging="360"/>
      </w:pPr>
      <w:rPr>
        <w:rFonts w:ascii="Wingdings" w:hAnsi="Wingdings" w:hint="default"/>
      </w:rPr>
    </w:lvl>
  </w:abstractNum>
  <w:abstractNum w:abstractNumId="68" w15:restartNumberingAfterBreak="0">
    <w:nsid w:val="2833729B"/>
    <w:multiLevelType w:val="hybridMultilevel"/>
    <w:tmpl w:val="A0EAB982"/>
    <w:lvl w:ilvl="0" w:tplc="68D07E6C">
      <w:start w:val="1"/>
      <w:numFmt w:val="bullet"/>
      <w:lvlText w:val=""/>
      <w:lvlJc w:val="left"/>
      <w:pPr>
        <w:ind w:left="720" w:hanging="360"/>
      </w:pPr>
      <w:rPr>
        <w:rFonts w:ascii="Symbol" w:hAnsi="Symbol" w:hint="default"/>
      </w:rPr>
    </w:lvl>
    <w:lvl w:ilvl="1" w:tplc="8BCA6392">
      <w:start w:val="1"/>
      <w:numFmt w:val="bullet"/>
      <w:lvlText w:val="o"/>
      <w:lvlJc w:val="left"/>
      <w:pPr>
        <w:ind w:left="1440" w:hanging="360"/>
      </w:pPr>
      <w:rPr>
        <w:rFonts w:ascii="Courier New" w:hAnsi="Courier New" w:hint="default"/>
      </w:rPr>
    </w:lvl>
    <w:lvl w:ilvl="2" w:tplc="59C2C7AC">
      <w:start w:val="1"/>
      <w:numFmt w:val="bullet"/>
      <w:lvlText w:val=""/>
      <w:lvlJc w:val="left"/>
      <w:pPr>
        <w:ind w:left="2160" w:hanging="360"/>
      </w:pPr>
      <w:rPr>
        <w:rFonts w:ascii="Wingdings" w:hAnsi="Wingdings" w:hint="default"/>
      </w:rPr>
    </w:lvl>
    <w:lvl w:ilvl="3" w:tplc="B19E955C">
      <w:start w:val="1"/>
      <w:numFmt w:val="bullet"/>
      <w:lvlText w:val=""/>
      <w:lvlJc w:val="left"/>
      <w:pPr>
        <w:ind w:left="2880" w:hanging="360"/>
      </w:pPr>
      <w:rPr>
        <w:rFonts w:ascii="Symbol" w:hAnsi="Symbol" w:hint="default"/>
      </w:rPr>
    </w:lvl>
    <w:lvl w:ilvl="4" w:tplc="946688B4">
      <w:start w:val="1"/>
      <w:numFmt w:val="bullet"/>
      <w:lvlText w:val="o"/>
      <w:lvlJc w:val="left"/>
      <w:pPr>
        <w:ind w:left="3600" w:hanging="360"/>
      </w:pPr>
      <w:rPr>
        <w:rFonts w:ascii="Courier New" w:hAnsi="Courier New" w:hint="default"/>
      </w:rPr>
    </w:lvl>
    <w:lvl w:ilvl="5" w:tplc="F46086DA">
      <w:start w:val="1"/>
      <w:numFmt w:val="bullet"/>
      <w:lvlText w:val=""/>
      <w:lvlJc w:val="left"/>
      <w:pPr>
        <w:ind w:left="4320" w:hanging="360"/>
      </w:pPr>
      <w:rPr>
        <w:rFonts w:ascii="Wingdings" w:hAnsi="Wingdings" w:hint="default"/>
      </w:rPr>
    </w:lvl>
    <w:lvl w:ilvl="6" w:tplc="FFE20930">
      <w:start w:val="1"/>
      <w:numFmt w:val="bullet"/>
      <w:lvlText w:val=""/>
      <w:lvlJc w:val="left"/>
      <w:pPr>
        <w:ind w:left="5040" w:hanging="360"/>
      </w:pPr>
      <w:rPr>
        <w:rFonts w:ascii="Symbol" w:hAnsi="Symbol" w:hint="default"/>
      </w:rPr>
    </w:lvl>
    <w:lvl w:ilvl="7" w:tplc="F56A8CF4">
      <w:start w:val="1"/>
      <w:numFmt w:val="bullet"/>
      <w:lvlText w:val="o"/>
      <w:lvlJc w:val="left"/>
      <w:pPr>
        <w:ind w:left="5760" w:hanging="360"/>
      </w:pPr>
      <w:rPr>
        <w:rFonts w:ascii="Courier New" w:hAnsi="Courier New" w:hint="default"/>
      </w:rPr>
    </w:lvl>
    <w:lvl w:ilvl="8" w:tplc="FD8CA7E6">
      <w:start w:val="1"/>
      <w:numFmt w:val="bullet"/>
      <w:lvlText w:val=""/>
      <w:lvlJc w:val="left"/>
      <w:pPr>
        <w:ind w:left="6480" w:hanging="360"/>
      </w:pPr>
      <w:rPr>
        <w:rFonts w:ascii="Wingdings" w:hAnsi="Wingdings" w:hint="default"/>
      </w:rPr>
    </w:lvl>
  </w:abstractNum>
  <w:abstractNum w:abstractNumId="69" w15:restartNumberingAfterBreak="0">
    <w:nsid w:val="28A65D9F"/>
    <w:multiLevelType w:val="hybridMultilevel"/>
    <w:tmpl w:val="4738BA52"/>
    <w:lvl w:ilvl="0" w:tplc="68F61A12">
      <w:start w:val="1"/>
      <w:numFmt w:val="bullet"/>
      <w:lvlText w:val=""/>
      <w:lvlJc w:val="left"/>
      <w:pPr>
        <w:ind w:left="720" w:hanging="360"/>
      </w:pPr>
      <w:rPr>
        <w:rFonts w:ascii="Symbol" w:hAnsi="Symbol" w:hint="default"/>
      </w:rPr>
    </w:lvl>
    <w:lvl w:ilvl="1" w:tplc="7FFA42CC">
      <w:start w:val="1"/>
      <w:numFmt w:val="bullet"/>
      <w:lvlText w:val="o"/>
      <w:lvlJc w:val="left"/>
      <w:pPr>
        <w:ind w:left="1440" w:hanging="360"/>
      </w:pPr>
      <w:rPr>
        <w:rFonts w:ascii="Courier New" w:hAnsi="Courier New" w:hint="default"/>
      </w:rPr>
    </w:lvl>
    <w:lvl w:ilvl="2" w:tplc="FB848650">
      <w:start w:val="1"/>
      <w:numFmt w:val="bullet"/>
      <w:lvlText w:val=""/>
      <w:lvlJc w:val="left"/>
      <w:pPr>
        <w:ind w:left="2160" w:hanging="360"/>
      </w:pPr>
      <w:rPr>
        <w:rFonts w:ascii="Wingdings" w:hAnsi="Wingdings" w:hint="default"/>
      </w:rPr>
    </w:lvl>
    <w:lvl w:ilvl="3" w:tplc="4ECECCBC">
      <w:start w:val="1"/>
      <w:numFmt w:val="bullet"/>
      <w:lvlText w:val=""/>
      <w:lvlJc w:val="left"/>
      <w:pPr>
        <w:ind w:left="2880" w:hanging="360"/>
      </w:pPr>
      <w:rPr>
        <w:rFonts w:ascii="Symbol" w:hAnsi="Symbol" w:hint="default"/>
      </w:rPr>
    </w:lvl>
    <w:lvl w:ilvl="4" w:tplc="F4E21CF0">
      <w:start w:val="1"/>
      <w:numFmt w:val="bullet"/>
      <w:lvlText w:val="o"/>
      <w:lvlJc w:val="left"/>
      <w:pPr>
        <w:ind w:left="3600" w:hanging="360"/>
      </w:pPr>
      <w:rPr>
        <w:rFonts w:ascii="Courier New" w:hAnsi="Courier New" w:hint="default"/>
      </w:rPr>
    </w:lvl>
    <w:lvl w:ilvl="5" w:tplc="781C51A8">
      <w:start w:val="1"/>
      <w:numFmt w:val="bullet"/>
      <w:lvlText w:val=""/>
      <w:lvlJc w:val="left"/>
      <w:pPr>
        <w:ind w:left="4320" w:hanging="360"/>
      </w:pPr>
      <w:rPr>
        <w:rFonts w:ascii="Wingdings" w:hAnsi="Wingdings" w:hint="default"/>
      </w:rPr>
    </w:lvl>
    <w:lvl w:ilvl="6" w:tplc="1B5AD65E">
      <w:start w:val="1"/>
      <w:numFmt w:val="bullet"/>
      <w:lvlText w:val=""/>
      <w:lvlJc w:val="left"/>
      <w:pPr>
        <w:ind w:left="5040" w:hanging="360"/>
      </w:pPr>
      <w:rPr>
        <w:rFonts w:ascii="Symbol" w:hAnsi="Symbol" w:hint="default"/>
      </w:rPr>
    </w:lvl>
    <w:lvl w:ilvl="7" w:tplc="9670D7B0">
      <w:start w:val="1"/>
      <w:numFmt w:val="bullet"/>
      <w:lvlText w:val="o"/>
      <w:lvlJc w:val="left"/>
      <w:pPr>
        <w:ind w:left="5760" w:hanging="360"/>
      </w:pPr>
      <w:rPr>
        <w:rFonts w:ascii="Courier New" w:hAnsi="Courier New" w:hint="default"/>
      </w:rPr>
    </w:lvl>
    <w:lvl w:ilvl="8" w:tplc="023CF418">
      <w:start w:val="1"/>
      <w:numFmt w:val="bullet"/>
      <w:lvlText w:val=""/>
      <w:lvlJc w:val="left"/>
      <w:pPr>
        <w:ind w:left="6480" w:hanging="360"/>
      </w:pPr>
      <w:rPr>
        <w:rFonts w:ascii="Wingdings" w:hAnsi="Wingdings" w:hint="default"/>
      </w:rPr>
    </w:lvl>
  </w:abstractNum>
  <w:abstractNum w:abstractNumId="70" w15:restartNumberingAfterBreak="0">
    <w:nsid w:val="28C1E056"/>
    <w:multiLevelType w:val="hybridMultilevel"/>
    <w:tmpl w:val="B3A8E5C2"/>
    <w:lvl w:ilvl="0" w:tplc="C7F0E4D6">
      <w:start w:val="1"/>
      <w:numFmt w:val="bullet"/>
      <w:lvlText w:val=""/>
      <w:lvlJc w:val="left"/>
      <w:pPr>
        <w:ind w:left="720" w:hanging="360"/>
      </w:pPr>
      <w:rPr>
        <w:rFonts w:ascii="Symbol" w:hAnsi="Symbol" w:hint="default"/>
      </w:rPr>
    </w:lvl>
    <w:lvl w:ilvl="1" w:tplc="A6EC2EF4">
      <w:start w:val="1"/>
      <w:numFmt w:val="bullet"/>
      <w:lvlText w:val="o"/>
      <w:lvlJc w:val="left"/>
      <w:pPr>
        <w:ind w:left="1440" w:hanging="360"/>
      </w:pPr>
      <w:rPr>
        <w:rFonts w:ascii="Courier New" w:hAnsi="Courier New" w:hint="default"/>
      </w:rPr>
    </w:lvl>
    <w:lvl w:ilvl="2" w:tplc="BCC09E02">
      <w:start w:val="1"/>
      <w:numFmt w:val="bullet"/>
      <w:lvlText w:val=""/>
      <w:lvlJc w:val="left"/>
      <w:pPr>
        <w:ind w:left="2160" w:hanging="360"/>
      </w:pPr>
      <w:rPr>
        <w:rFonts w:ascii="Wingdings" w:hAnsi="Wingdings" w:hint="default"/>
      </w:rPr>
    </w:lvl>
    <w:lvl w:ilvl="3" w:tplc="599ADC62">
      <w:start w:val="1"/>
      <w:numFmt w:val="bullet"/>
      <w:lvlText w:val=""/>
      <w:lvlJc w:val="left"/>
      <w:pPr>
        <w:ind w:left="2880" w:hanging="360"/>
      </w:pPr>
      <w:rPr>
        <w:rFonts w:ascii="Symbol" w:hAnsi="Symbol" w:hint="default"/>
      </w:rPr>
    </w:lvl>
    <w:lvl w:ilvl="4" w:tplc="274AA9B6">
      <w:start w:val="1"/>
      <w:numFmt w:val="bullet"/>
      <w:lvlText w:val="o"/>
      <w:lvlJc w:val="left"/>
      <w:pPr>
        <w:ind w:left="3600" w:hanging="360"/>
      </w:pPr>
      <w:rPr>
        <w:rFonts w:ascii="Courier New" w:hAnsi="Courier New" w:hint="default"/>
      </w:rPr>
    </w:lvl>
    <w:lvl w:ilvl="5" w:tplc="5B3C6230">
      <w:start w:val="1"/>
      <w:numFmt w:val="bullet"/>
      <w:lvlText w:val=""/>
      <w:lvlJc w:val="left"/>
      <w:pPr>
        <w:ind w:left="4320" w:hanging="360"/>
      </w:pPr>
      <w:rPr>
        <w:rFonts w:ascii="Wingdings" w:hAnsi="Wingdings" w:hint="default"/>
      </w:rPr>
    </w:lvl>
    <w:lvl w:ilvl="6" w:tplc="233AC40C">
      <w:start w:val="1"/>
      <w:numFmt w:val="bullet"/>
      <w:lvlText w:val=""/>
      <w:lvlJc w:val="left"/>
      <w:pPr>
        <w:ind w:left="5040" w:hanging="360"/>
      </w:pPr>
      <w:rPr>
        <w:rFonts w:ascii="Symbol" w:hAnsi="Symbol" w:hint="default"/>
      </w:rPr>
    </w:lvl>
    <w:lvl w:ilvl="7" w:tplc="8E387E2E">
      <w:start w:val="1"/>
      <w:numFmt w:val="bullet"/>
      <w:lvlText w:val="o"/>
      <w:lvlJc w:val="left"/>
      <w:pPr>
        <w:ind w:left="5760" w:hanging="360"/>
      </w:pPr>
      <w:rPr>
        <w:rFonts w:ascii="Courier New" w:hAnsi="Courier New" w:hint="default"/>
      </w:rPr>
    </w:lvl>
    <w:lvl w:ilvl="8" w:tplc="4AF85ADA">
      <w:start w:val="1"/>
      <w:numFmt w:val="bullet"/>
      <w:lvlText w:val=""/>
      <w:lvlJc w:val="left"/>
      <w:pPr>
        <w:ind w:left="6480" w:hanging="360"/>
      </w:pPr>
      <w:rPr>
        <w:rFonts w:ascii="Wingdings" w:hAnsi="Wingdings" w:hint="default"/>
      </w:rPr>
    </w:lvl>
  </w:abstractNum>
  <w:abstractNum w:abstractNumId="71" w15:restartNumberingAfterBreak="0">
    <w:nsid w:val="2938035F"/>
    <w:multiLevelType w:val="multilevel"/>
    <w:tmpl w:val="F9B8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99AD91D"/>
    <w:multiLevelType w:val="hybridMultilevel"/>
    <w:tmpl w:val="5E988622"/>
    <w:lvl w:ilvl="0" w:tplc="3D122664">
      <w:start w:val="1"/>
      <w:numFmt w:val="bullet"/>
      <w:lvlText w:val=""/>
      <w:lvlJc w:val="left"/>
      <w:pPr>
        <w:ind w:left="720" w:hanging="360"/>
      </w:pPr>
      <w:rPr>
        <w:rFonts w:ascii="Symbol" w:hAnsi="Symbol" w:hint="default"/>
      </w:rPr>
    </w:lvl>
    <w:lvl w:ilvl="1" w:tplc="2BAE19E6">
      <w:start w:val="1"/>
      <w:numFmt w:val="bullet"/>
      <w:lvlText w:val="o"/>
      <w:lvlJc w:val="left"/>
      <w:pPr>
        <w:ind w:left="1440" w:hanging="360"/>
      </w:pPr>
      <w:rPr>
        <w:rFonts w:ascii="Courier New" w:hAnsi="Courier New" w:hint="default"/>
      </w:rPr>
    </w:lvl>
    <w:lvl w:ilvl="2" w:tplc="D6C6014E">
      <w:start w:val="1"/>
      <w:numFmt w:val="bullet"/>
      <w:lvlText w:val=""/>
      <w:lvlJc w:val="left"/>
      <w:pPr>
        <w:ind w:left="2160" w:hanging="360"/>
      </w:pPr>
      <w:rPr>
        <w:rFonts w:ascii="Wingdings" w:hAnsi="Wingdings" w:hint="default"/>
      </w:rPr>
    </w:lvl>
    <w:lvl w:ilvl="3" w:tplc="725CB1A0">
      <w:start w:val="1"/>
      <w:numFmt w:val="bullet"/>
      <w:lvlText w:val=""/>
      <w:lvlJc w:val="left"/>
      <w:pPr>
        <w:ind w:left="2880" w:hanging="360"/>
      </w:pPr>
      <w:rPr>
        <w:rFonts w:ascii="Symbol" w:hAnsi="Symbol" w:hint="default"/>
      </w:rPr>
    </w:lvl>
    <w:lvl w:ilvl="4" w:tplc="C342770E">
      <w:start w:val="1"/>
      <w:numFmt w:val="bullet"/>
      <w:lvlText w:val="o"/>
      <w:lvlJc w:val="left"/>
      <w:pPr>
        <w:ind w:left="3600" w:hanging="360"/>
      </w:pPr>
      <w:rPr>
        <w:rFonts w:ascii="Courier New" w:hAnsi="Courier New" w:hint="default"/>
      </w:rPr>
    </w:lvl>
    <w:lvl w:ilvl="5" w:tplc="BC326B38">
      <w:start w:val="1"/>
      <w:numFmt w:val="bullet"/>
      <w:lvlText w:val=""/>
      <w:lvlJc w:val="left"/>
      <w:pPr>
        <w:ind w:left="4320" w:hanging="360"/>
      </w:pPr>
      <w:rPr>
        <w:rFonts w:ascii="Wingdings" w:hAnsi="Wingdings" w:hint="default"/>
      </w:rPr>
    </w:lvl>
    <w:lvl w:ilvl="6" w:tplc="B1E40B4E">
      <w:start w:val="1"/>
      <w:numFmt w:val="bullet"/>
      <w:lvlText w:val=""/>
      <w:lvlJc w:val="left"/>
      <w:pPr>
        <w:ind w:left="5040" w:hanging="360"/>
      </w:pPr>
      <w:rPr>
        <w:rFonts w:ascii="Symbol" w:hAnsi="Symbol" w:hint="default"/>
      </w:rPr>
    </w:lvl>
    <w:lvl w:ilvl="7" w:tplc="11404976">
      <w:start w:val="1"/>
      <w:numFmt w:val="bullet"/>
      <w:lvlText w:val="o"/>
      <w:lvlJc w:val="left"/>
      <w:pPr>
        <w:ind w:left="5760" w:hanging="360"/>
      </w:pPr>
      <w:rPr>
        <w:rFonts w:ascii="Courier New" w:hAnsi="Courier New" w:hint="default"/>
      </w:rPr>
    </w:lvl>
    <w:lvl w:ilvl="8" w:tplc="963053F8">
      <w:start w:val="1"/>
      <w:numFmt w:val="bullet"/>
      <w:lvlText w:val=""/>
      <w:lvlJc w:val="left"/>
      <w:pPr>
        <w:ind w:left="6480" w:hanging="360"/>
      </w:pPr>
      <w:rPr>
        <w:rFonts w:ascii="Wingdings" w:hAnsi="Wingdings" w:hint="default"/>
      </w:rPr>
    </w:lvl>
  </w:abstractNum>
  <w:abstractNum w:abstractNumId="73" w15:restartNumberingAfterBreak="0">
    <w:nsid w:val="29AC69D5"/>
    <w:multiLevelType w:val="hybridMultilevel"/>
    <w:tmpl w:val="C630C9BC"/>
    <w:lvl w:ilvl="0" w:tplc="93F49DAE">
      <w:start w:val="1"/>
      <w:numFmt w:val="bullet"/>
      <w:lvlText w:val=""/>
      <w:lvlJc w:val="left"/>
      <w:pPr>
        <w:ind w:left="720" w:hanging="360"/>
      </w:pPr>
      <w:rPr>
        <w:rFonts w:ascii="Symbol" w:hAnsi="Symbol" w:hint="default"/>
      </w:rPr>
    </w:lvl>
    <w:lvl w:ilvl="1" w:tplc="AB742B32" w:tentative="1">
      <w:start w:val="1"/>
      <w:numFmt w:val="bullet"/>
      <w:lvlText w:val="o"/>
      <w:lvlJc w:val="left"/>
      <w:pPr>
        <w:ind w:left="1440" w:hanging="360"/>
      </w:pPr>
      <w:rPr>
        <w:rFonts w:ascii="Courier New" w:hAnsi="Courier New" w:hint="default"/>
      </w:rPr>
    </w:lvl>
    <w:lvl w:ilvl="2" w:tplc="A1BAFC2C" w:tentative="1">
      <w:start w:val="1"/>
      <w:numFmt w:val="bullet"/>
      <w:lvlText w:val=""/>
      <w:lvlJc w:val="left"/>
      <w:pPr>
        <w:ind w:left="2160" w:hanging="360"/>
      </w:pPr>
      <w:rPr>
        <w:rFonts w:ascii="Wingdings" w:hAnsi="Wingdings" w:hint="default"/>
      </w:rPr>
    </w:lvl>
    <w:lvl w:ilvl="3" w:tplc="C8D2DF04" w:tentative="1">
      <w:start w:val="1"/>
      <w:numFmt w:val="bullet"/>
      <w:lvlText w:val=""/>
      <w:lvlJc w:val="left"/>
      <w:pPr>
        <w:ind w:left="2880" w:hanging="360"/>
      </w:pPr>
      <w:rPr>
        <w:rFonts w:ascii="Symbol" w:hAnsi="Symbol" w:hint="default"/>
      </w:rPr>
    </w:lvl>
    <w:lvl w:ilvl="4" w:tplc="3E84CF16" w:tentative="1">
      <w:start w:val="1"/>
      <w:numFmt w:val="bullet"/>
      <w:lvlText w:val="o"/>
      <w:lvlJc w:val="left"/>
      <w:pPr>
        <w:ind w:left="3600" w:hanging="360"/>
      </w:pPr>
      <w:rPr>
        <w:rFonts w:ascii="Courier New" w:hAnsi="Courier New" w:hint="default"/>
      </w:rPr>
    </w:lvl>
    <w:lvl w:ilvl="5" w:tplc="03705A2C" w:tentative="1">
      <w:start w:val="1"/>
      <w:numFmt w:val="bullet"/>
      <w:lvlText w:val=""/>
      <w:lvlJc w:val="left"/>
      <w:pPr>
        <w:ind w:left="4320" w:hanging="360"/>
      </w:pPr>
      <w:rPr>
        <w:rFonts w:ascii="Wingdings" w:hAnsi="Wingdings" w:hint="default"/>
      </w:rPr>
    </w:lvl>
    <w:lvl w:ilvl="6" w:tplc="C68A501E" w:tentative="1">
      <w:start w:val="1"/>
      <w:numFmt w:val="bullet"/>
      <w:lvlText w:val=""/>
      <w:lvlJc w:val="left"/>
      <w:pPr>
        <w:ind w:left="5040" w:hanging="360"/>
      </w:pPr>
      <w:rPr>
        <w:rFonts w:ascii="Symbol" w:hAnsi="Symbol" w:hint="default"/>
      </w:rPr>
    </w:lvl>
    <w:lvl w:ilvl="7" w:tplc="FC3E5BD6" w:tentative="1">
      <w:start w:val="1"/>
      <w:numFmt w:val="bullet"/>
      <w:lvlText w:val="o"/>
      <w:lvlJc w:val="left"/>
      <w:pPr>
        <w:ind w:left="5760" w:hanging="360"/>
      </w:pPr>
      <w:rPr>
        <w:rFonts w:ascii="Courier New" w:hAnsi="Courier New" w:hint="default"/>
      </w:rPr>
    </w:lvl>
    <w:lvl w:ilvl="8" w:tplc="A8C64C18" w:tentative="1">
      <w:start w:val="1"/>
      <w:numFmt w:val="bullet"/>
      <w:lvlText w:val=""/>
      <w:lvlJc w:val="left"/>
      <w:pPr>
        <w:ind w:left="6480" w:hanging="360"/>
      </w:pPr>
      <w:rPr>
        <w:rFonts w:ascii="Wingdings" w:hAnsi="Wingdings" w:hint="default"/>
      </w:rPr>
    </w:lvl>
  </w:abstractNum>
  <w:abstractNum w:abstractNumId="74" w15:restartNumberingAfterBreak="0">
    <w:nsid w:val="29E45438"/>
    <w:multiLevelType w:val="hybridMultilevel"/>
    <w:tmpl w:val="3D101F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5" w15:restartNumberingAfterBreak="0">
    <w:nsid w:val="29F01E04"/>
    <w:multiLevelType w:val="hybridMultilevel"/>
    <w:tmpl w:val="C616CB26"/>
    <w:lvl w:ilvl="0" w:tplc="91389A6A">
      <w:start w:val="1"/>
      <w:numFmt w:val="bullet"/>
      <w:lvlText w:val=""/>
      <w:lvlJc w:val="left"/>
      <w:pPr>
        <w:ind w:left="720" w:hanging="360"/>
      </w:pPr>
      <w:rPr>
        <w:rFonts w:ascii="Symbol" w:hAnsi="Symbol" w:hint="default"/>
      </w:rPr>
    </w:lvl>
    <w:lvl w:ilvl="1" w:tplc="463A8AFA" w:tentative="1">
      <w:start w:val="1"/>
      <w:numFmt w:val="bullet"/>
      <w:lvlText w:val="o"/>
      <w:lvlJc w:val="left"/>
      <w:pPr>
        <w:ind w:left="1440" w:hanging="360"/>
      </w:pPr>
      <w:rPr>
        <w:rFonts w:ascii="Courier New" w:hAnsi="Courier New" w:hint="default"/>
      </w:rPr>
    </w:lvl>
    <w:lvl w:ilvl="2" w:tplc="3EB62250" w:tentative="1">
      <w:start w:val="1"/>
      <w:numFmt w:val="bullet"/>
      <w:lvlText w:val=""/>
      <w:lvlJc w:val="left"/>
      <w:pPr>
        <w:ind w:left="2160" w:hanging="360"/>
      </w:pPr>
      <w:rPr>
        <w:rFonts w:ascii="Wingdings" w:hAnsi="Wingdings" w:hint="default"/>
      </w:rPr>
    </w:lvl>
    <w:lvl w:ilvl="3" w:tplc="B36E21A4" w:tentative="1">
      <w:start w:val="1"/>
      <w:numFmt w:val="bullet"/>
      <w:lvlText w:val=""/>
      <w:lvlJc w:val="left"/>
      <w:pPr>
        <w:ind w:left="2880" w:hanging="360"/>
      </w:pPr>
      <w:rPr>
        <w:rFonts w:ascii="Symbol" w:hAnsi="Symbol" w:hint="default"/>
      </w:rPr>
    </w:lvl>
    <w:lvl w:ilvl="4" w:tplc="10585EEA" w:tentative="1">
      <w:start w:val="1"/>
      <w:numFmt w:val="bullet"/>
      <w:lvlText w:val="o"/>
      <w:lvlJc w:val="left"/>
      <w:pPr>
        <w:ind w:left="3600" w:hanging="360"/>
      </w:pPr>
      <w:rPr>
        <w:rFonts w:ascii="Courier New" w:hAnsi="Courier New" w:hint="default"/>
      </w:rPr>
    </w:lvl>
    <w:lvl w:ilvl="5" w:tplc="9FAC3080" w:tentative="1">
      <w:start w:val="1"/>
      <w:numFmt w:val="bullet"/>
      <w:lvlText w:val=""/>
      <w:lvlJc w:val="left"/>
      <w:pPr>
        <w:ind w:left="4320" w:hanging="360"/>
      </w:pPr>
      <w:rPr>
        <w:rFonts w:ascii="Wingdings" w:hAnsi="Wingdings" w:hint="default"/>
      </w:rPr>
    </w:lvl>
    <w:lvl w:ilvl="6" w:tplc="FF4210EC" w:tentative="1">
      <w:start w:val="1"/>
      <w:numFmt w:val="bullet"/>
      <w:lvlText w:val=""/>
      <w:lvlJc w:val="left"/>
      <w:pPr>
        <w:ind w:left="5040" w:hanging="360"/>
      </w:pPr>
      <w:rPr>
        <w:rFonts w:ascii="Symbol" w:hAnsi="Symbol" w:hint="default"/>
      </w:rPr>
    </w:lvl>
    <w:lvl w:ilvl="7" w:tplc="97064A20" w:tentative="1">
      <w:start w:val="1"/>
      <w:numFmt w:val="bullet"/>
      <w:lvlText w:val="o"/>
      <w:lvlJc w:val="left"/>
      <w:pPr>
        <w:ind w:left="5760" w:hanging="360"/>
      </w:pPr>
      <w:rPr>
        <w:rFonts w:ascii="Courier New" w:hAnsi="Courier New" w:hint="default"/>
      </w:rPr>
    </w:lvl>
    <w:lvl w:ilvl="8" w:tplc="0C3A5FBE" w:tentative="1">
      <w:start w:val="1"/>
      <w:numFmt w:val="bullet"/>
      <w:lvlText w:val=""/>
      <w:lvlJc w:val="left"/>
      <w:pPr>
        <w:ind w:left="6480" w:hanging="360"/>
      </w:pPr>
      <w:rPr>
        <w:rFonts w:ascii="Wingdings" w:hAnsi="Wingdings" w:hint="default"/>
      </w:rPr>
    </w:lvl>
  </w:abstractNum>
  <w:abstractNum w:abstractNumId="76" w15:restartNumberingAfterBreak="0">
    <w:nsid w:val="2A4F1208"/>
    <w:multiLevelType w:val="hybridMultilevel"/>
    <w:tmpl w:val="D6D89BA4"/>
    <w:lvl w:ilvl="0" w:tplc="8BD86CC8">
      <w:start w:val="1"/>
      <w:numFmt w:val="bullet"/>
      <w:lvlText w:val=""/>
      <w:lvlJc w:val="left"/>
      <w:pPr>
        <w:ind w:left="720" w:hanging="360"/>
      </w:pPr>
      <w:rPr>
        <w:rFonts w:ascii="Symbol" w:hAnsi="Symbol" w:hint="default"/>
      </w:rPr>
    </w:lvl>
    <w:lvl w:ilvl="1" w:tplc="C7802384">
      <w:start w:val="1"/>
      <w:numFmt w:val="bullet"/>
      <w:lvlText w:val="o"/>
      <w:lvlJc w:val="left"/>
      <w:pPr>
        <w:ind w:left="1440" w:hanging="360"/>
      </w:pPr>
      <w:rPr>
        <w:rFonts w:ascii="Courier New" w:hAnsi="Courier New" w:hint="default"/>
      </w:rPr>
    </w:lvl>
    <w:lvl w:ilvl="2" w:tplc="FF12EA04">
      <w:start w:val="1"/>
      <w:numFmt w:val="bullet"/>
      <w:lvlText w:val=""/>
      <w:lvlJc w:val="left"/>
      <w:pPr>
        <w:ind w:left="2160" w:hanging="360"/>
      </w:pPr>
      <w:rPr>
        <w:rFonts w:ascii="Wingdings" w:hAnsi="Wingdings" w:hint="default"/>
      </w:rPr>
    </w:lvl>
    <w:lvl w:ilvl="3" w:tplc="3DBCC74C">
      <w:start w:val="1"/>
      <w:numFmt w:val="bullet"/>
      <w:lvlText w:val=""/>
      <w:lvlJc w:val="left"/>
      <w:pPr>
        <w:ind w:left="2880" w:hanging="360"/>
      </w:pPr>
      <w:rPr>
        <w:rFonts w:ascii="Symbol" w:hAnsi="Symbol" w:hint="default"/>
      </w:rPr>
    </w:lvl>
    <w:lvl w:ilvl="4" w:tplc="3D960C08">
      <w:start w:val="1"/>
      <w:numFmt w:val="bullet"/>
      <w:lvlText w:val="o"/>
      <w:lvlJc w:val="left"/>
      <w:pPr>
        <w:ind w:left="3600" w:hanging="360"/>
      </w:pPr>
      <w:rPr>
        <w:rFonts w:ascii="Courier New" w:hAnsi="Courier New" w:hint="default"/>
      </w:rPr>
    </w:lvl>
    <w:lvl w:ilvl="5" w:tplc="E60637C4">
      <w:start w:val="1"/>
      <w:numFmt w:val="bullet"/>
      <w:lvlText w:val=""/>
      <w:lvlJc w:val="left"/>
      <w:pPr>
        <w:ind w:left="4320" w:hanging="360"/>
      </w:pPr>
      <w:rPr>
        <w:rFonts w:ascii="Wingdings" w:hAnsi="Wingdings" w:hint="default"/>
      </w:rPr>
    </w:lvl>
    <w:lvl w:ilvl="6" w:tplc="DCEE0EDC">
      <w:start w:val="1"/>
      <w:numFmt w:val="bullet"/>
      <w:lvlText w:val=""/>
      <w:lvlJc w:val="left"/>
      <w:pPr>
        <w:ind w:left="5040" w:hanging="360"/>
      </w:pPr>
      <w:rPr>
        <w:rFonts w:ascii="Symbol" w:hAnsi="Symbol" w:hint="default"/>
      </w:rPr>
    </w:lvl>
    <w:lvl w:ilvl="7" w:tplc="821C059C">
      <w:start w:val="1"/>
      <w:numFmt w:val="bullet"/>
      <w:lvlText w:val="o"/>
      <w:lvlJc w:val="left"/>
      <w:pPr>
        <w:ind w:left="5760" w:hanging="360"/>
      </w:pPr>
      <w:rPr>
        <w:rFonts w:ascii="Courier New" w:hAnsi="Courier New" w:hint="default"/>
      </w:rPr>
    </w:lvl>
    <w:lvl w:ilvl="8" w:tplc="AC4EE238">
      <w:start w:val="1"/>
      <w:numFmt w:val="bullet"/>
      <w:lvlText w:val=""/>
      <w:lvlJc w:val="left"/>
      <w:pPr>
        <w:ind w:left="6480" w:hanging="360"/>
      </w:pPr>
      <w:rPr>
        <w:rFonts w:ascii="Wingdings" w:hAnsi="Wingdings" w:hint="default"/>
      </w:rPr>
    </w:lvl>
  </w:abstractNum>
  <w:abstractNum w:abstractNumId="77" w15:restartNumberingAfterBreak="0">
    <w:nsid w:val="2A5140A7"/>
    <w:multiLevelType w:val="hybridMultilevel"/>
    <w:tmpl w:val="13FAA91A"/>
    <w:lvl w:ilvl="0" w:tplc="C00C2CCA">
      <w:start w:val="1"/>
      <w:numFmt w:val="bullet"/>
      <w:lvlText w:val=""/>
      <w:lvlJc w:val="left"/>
      <w:pPr>
        <w:ind w:left="720" w:hanging="360"/>
      </w:pPr>
      <w:rPr>
        <w:rFonts w:ascii="Symbol" w:hAnsi="Symbol" w:hint="default"/>
      </w:rPr>
    </w:lvl>
    <w:lvl w:ilvl="1" w:tplc="B73AD5D4">
      <w:start w:val="1"/>
      <w:numFmt w:val="bullet"/>
      <w:lvlText w:val="o"/>
      <w:lvlJc w:val="left"/>
      <w:pPr>
        <w:ind w:left="1440" w:hanging="360"/>
      </w:pPr>
      <w:rPr>
        <w:rFonts w:ascii="Courier New" w:hAnsi="Courier New" w:hint="default"/>
      </w:rPr>
    </w:lvl>
    <w:lvl w:ilvl="2" w:tplc="9E7EE634">
      <w:start w:val="1"/>
      <w:numFmt w:val="bullet"/>
      <w:lvlText w:val=""/>
      <w:lvlJc w:val="left"/>
      <w:pPr>
        <w:ind w:left="2160" w:hanging="360"/>
      </w:pPr>
      <w:rPr>
        <w:rFonts w:ascii="Wingdings" w:hAnsi="Wingdings" w:hint="default"/>
      </w:rPr>
    </w:lvl>
    <w:lvl w:ilvl="3" w:tplc="EBD013C6">
      <w:start w:val="1"/>
      <w:numFmt w:val="bullet"/>
      <w:lvlText w:val=""/>
      <w:lvlJc w:val="left"/>
      <w:pPr>
        <w:ind w:left="2880" w:hanging="360"/>
      </w:pPr>
      <w:rPr>
        <w:rFonts w:ascii="Symbol" w:hAnsi="Symbol" w:hint="default"/>
      </w:rPr>
    </w:lvl>
    <w:lvl w:ilvl="4" w:tplc="E16A2FDC">
      <w:start w:val="1"/>
      <w:numFmt w:val="bullet"/>
      <w:lvlText w:val="o"/>
      <w:lvlJc w:val="left"/>
      <w:pPr>
        <w:ind w:left="3600" w:hanging="360"/>
      </w:pPr>
      <w:rPr>
        <w:rFonts w:ascii="Courier New" w:hAnsi="Courier New" w:hint="default"/>
      </w:rPr>
    </w:lvl>
    <w:lvl w:ilvl="5" w:tplc="677A0A04">
      <w:start w:val="1"/>
      <w:numFmt w:val="bullet"/>
      <w:lvlText w:val=""/>
      <w:lvlJc w:val="left"/>
      <w:pPr>
        <w:ind w:left="4320" w:hanging="360"/>
      </w:pPr>
      <w:rPr>
        <w:rFonts w:ascii="Wingdings" w:hAnsi="Wingdings" w:hint="default"/>
      </w:rPr>
    </w:lvl>
    <w:lvl w:ilvl="6" w:tplc="C09EF866">
      <w:start w:val="1"/>
      <w:numFmt w:val="bullet"/>
      <w:lvlText w:val=""/>
      <w:lvlJc w:val="left"/>
      <w:pPr>
        <w:ind w:left="5040" w:hanging="360"/>
      </w:pPr>
      <w:rPr>
        <w:rFonts w:ascii="Symbol" w:hAnsi="Symbol" w:hint="default"/>
      </w:rPr>
    </w:lvl>
    <w:lvl w:ilvl="7" w:tplc="2768383A">
      <w:start w:val="1"/>
      <w:numFmt w:val="bullet"/>
      <w:lvlText w:val="o"/>
      <w:lvlJc w:val="left"/>
      <w:pPr>
        <w:ind w:left="5760" w:hanging="360"/>
      </w:pPr>
      <w:rPr>
        <w:rFonts w:ascii="Courier New" w:hAnsi="Courier New" w:hint="default"/>
      </w:rPr>
    </w:lvl>
    <w:lvl w:ilvl="8" w:tplc="5B3809E2">
      <w:start w:val="1"/>
      <w:numFmt w:val="bullet"/>
      <w:lvlText w:val=""/>
      <w:lvlJc w:val="left"/>
      <w:pPr>
        <w:ind w:left="6480" w:hanging="360"/>
      </w:pPr>
      <w:rPr>
        <w:rFonts w:ascii="Wingdings" w:hAnsi="Wingdings" w:hint="default"/>
      </w:rPr>
    </w:lvl>
  </w:abstractNum>
  <w:abstractNum w:abstractNumId="78" w15:restartNumberingAfterBreak="0">
    <w:nsid w:val="2A51ED85"/>
    <w:multiLevelType w:val="multilevel"/>
    <w:tmpl w:val="DC52EA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AC4A2EE"/>
    <w:multiLevelType w:val="hybridMultilevel"/>
    <w:tmpl w:val="73B6A132"/>
    <w:lvl w:ilvl="0" w:tplc="A5289954">
      <w:start w:val="1"/>
      <w:numFmt w:val="bullet"/>
      <w:lvlText w:val=""/>
      <w:lvlJc w:val="left"/>
      <w:pPr>
        <w:ind w:left="720" w:hanging="360"/>
      </w:pPr>
      <w:rPr>
        <w:rFonts w:ascii="Symbol" w:hAnsi="Symbol" w:hint="default"/>
      </w:rPr>
    </w:lvl>
    <w:lvl w:ilvl="1" w:tplc="98E64D92">
      <w:start w:val="1"/>
      <w:numFmt w:val="bullet"/>
      <w:lvlText w:val="o"/>
      <w:lvlJc w:val="left"/>
      <w:pPr>
        <w:ind w:left="1440" w:hanging="360"/>
      </w:pPr>
      <w:rPr>
        <w:rFonts w:ascii="Courier New" w:hAnsi="Courier New" w:hint="default"/>
      </w:rPr>
    </w:lvl>
    <w:lvl w:ilvl="2" w:tplc="5D6C4DD6">
      <w:start w:val="1"/>
      <w:numFmt w:val="bullet"/>
      <w:lvlText w:val=""/>
      <w:lvlJc w:val="left"/>
      <w:pPr>
        <w:ind w:left="2160" w:hanging="360"/>
      </w:pPr>
      <w:rPr>
        <w:rFonts w:ascii="Wingdings" w:hAnsi="Wingdings" w:hint="default"/>
      </w:rPr>
    </w:lvl>
    <w:lvl w:ilvl="3" w:tplc="8C4A9868">
      <w:start w:val="1"/>
      <w:numFmt w:val="bullet"/>
      <w:lvlText w:val=""/>
      <w:lvlJc w:val="left"/>
      <w:pPr>
        <w:ind w:left="2880" w:hanging="360"/>
      </w:pPr>
      <w:rPr>
        <w:rFonts w:ascii="Symbol" w:hAnsi="Symbol" w:hint="default"/>
      </w:rPr>
    </w:lvl>
    <w:lvl w:ilvl="4" w:tplc="7A5E0228">
      <w:start w:val="1"/>
      <w:numFmt w:val="bullet"/>
      <w:lvlText w:val="o"/>
      <w:lvlJc w:val="left"/>
      <w:pPr>
        <w:ind w:left="3600" w:hanging="360"/>
      </w:pPr>
      <w:rPr>
        <w:rFonts w:ascii="Courier New" w:hAnsi="Courier New" w:hint="default"/>
      </w:rPr>
    </w:lvl>
    <w:lvl w:ilvl="5" w:tplc="F21CD904">
      <w:start w:val="1"/>
      <w:numFmt w:val="bullet"/>
      <w:lvlText w:val=""/>
      <w:lvlJc w:val="left"/>
      <w:pPr>
        <w:ind w:left="4320" w:hanging="360"/>
      </w:pPr>
      <w:rPr>
        <w:rFonts w:ascii="Wingdings" w:hAnsi="Wingdings" w:hint="default"/>
      </w:rPr>
    </w:lvl>
    <w:lvl w:ilvl="6" w:tplc="0F18900C">
      <w:start w:val="1"/>
      <w:numFmt w:val="bullet"/>
      <w:lvlText w:val=""/>
      <w:lvlJc w:val="left"/>
      <w:pPr>
        <w:ind w:left="5040" w:hanging="360"/>
      </w:pPr>
      <w:rPr>
        <w:rFonts w:ascii="Symbol" w:hAnsi="Symbol" w:hint="default"/>
      </w:rPr>
    </w:lvl>
    <w:lvl w:ilvl="7" w:tplc="9BBC2A1A">
      <w:start w:val="1"/>
      <w:numFmt w:val="bullet"/>
      <w:lvlText w:val="o"/>
      <w:lvlJc w:val="left"/>
      <w:pPr>
        <w:ind w:left="5760" w:hanging="360"/>
      </w:pPr>
      <w:rPr>
        <w:rFonts w:ascii="Courier New" w:hAnsi="Courier New" w:hint="default"/>
      </w:rPr>
    </w:lvl>
    <w:lvl w:ilvl="8" w:tplc="7D301F0C">
      <w:start w:val="1"/>
      <w:numFmt w:val="bullet"/>
      <w:lvlText w:val=""/>
      <w:lvlJc w:val="left"/>
      <w:pPr>
        <w:ind w:left="6480" w:hanging="360"/>
      </w:pPr>
      <w:rPr>
        <w:rFonts w:ascii="Wingdings" w:hAnsi="Wingdings" w:hint="default"/>
      </w:rPr>
    </w:lvl>
  </w:abstractNum>
  <w:abstractNum w:abstractNumId="80" w15:restartNumberingAfterBreak="0">
    <w:nsid w:val="2BD20557"/>
    <w:multiLevelType w:val="hybridMultilevel"/>
    <w:tmpl w:val="3EB4C850"/>
    <w:lvl w:ilvl="0" w:tplc="1CF8AF76">
      <w:start w:val="1"/>
      <w:numFmt w:val="bullet"/>
      <w:lvlText w:val=""/>
      <w:lvlJc w:val="left"/>
      <w:pPr>
        <w:ind w:left="720" w:hanging="360"/>
      </w:pPr>
      <w:rPr>
        <w:rFonts w:ascii="Symbol" w:hAnsi="Symbol" w:hint="default"/>
      </w:rPr>
    </w:lvl>
    <w:lvl w:ilvl="1" w:tplc="F5766450">
      <w:start w:val="1"/>
      <w:numFmt w:val="bullet"/>
      <w:lvlText w:val="o"/>
      <w:lvlJc w:val="left"/>
      <w:pPr>
        <w:ind w:left="1440" w:hanging="360"/>
      </w:pPr>
      <w:rPr>
        <w:rFonts w:ascii="Courier New" w:hAnsi="Courier New" w:hint="default"/>
      </w:rPr>
    </w:lvl>
    <w:lvl w:ilvl="2" w:tplc="BF62AC98">
      <w:start w:val="1"/>
      <w:numFmt w:val="bullet"/>
      <w:lvlText w:val=""/>
      <w:lvlJc w:val="left"/>
      <w:pPr>
        <w:ind w:left="2160" w:hanging="360"/>
      </w:pPr>
      <w:rPr>
        <w:rFonts w:ascii="Wingdings" w:hAnsi="Wingdings" w:hint="default"/>
      </w:rPr>
    </w:lvl>
    <w:lvl w:ilvl="3" w:tplc="E124D118">
      <w:start w:val="1"/>
      <w:numFmt w:val="bullet"/>
      <w:lvlText w:val=""/>
      <w:lvlJc w:val="left"/>
      <w:pPr>
        <w:ind w:left="2880" w:hanging="360"/>
      </w:pPr>
      <w:rPr>
        <w:rFonts w:ascii="Symbol" w:hAnsi="Symbol" w:hint="default"/>
      </w:rPr>
    </w:lvl>
    <w:lvl w:ilvl="4" w:tplc="135AE984">
      <w:start w:val="1"/>
      <w:numFmt w:val="bullet"/>
      <w:lvlText w:val="o"/>
      <w:lvlJc w:val="left"/>
      <w:pPr>
        <w:ind w:left="3600" w:hanging="360"/>
      </w:pPr>
      <w:rPr>
        <w:rFonts w:ascii="Courier New" w:hAnsi="Courier New" w:hint="default"/>
      </w:rPr>
    </w:lvl>
    <w:lvl w:ilvl="5" w:tplc="17822442">
      <w:start w:val="1"/>
      <w:numFmt w:val="bullet"/>
      <w:lvlText w:val=""/>
      <w:lvlJc w:val="left"/>
      <w:pPr>
        <w:ind w:left="4320" w:hanging="360"/>
      </w:pPr>
      <w:rPr>
        <w:rFonts w:ascii="Wingdings" w:hAnsi="Wingdings" w:hint="default"/>
      </w:rPr>
    </w:lvl>
    <w:lvl w:ilvl="6" w:tplc="723E52A2">
      <w:start w:val="1"/>
      <w:numFmt w:val="bullet"/>
      <w:lvlText w:val=""/>
      <w:lvlJc w:val="left"/>
      <w:pPr>
        <w:ind w:left="5040" w:hanging="360"/>
      </w:pPr>
      <w:rPr>
        <w:rFonts w:ascii="Symbol" w:hAnsi="Symbol" w:hint="default"/>
      </w:rPr>
    </w:lvl>
    <w:lvl w:ilvl="7" w:tplc="7422CC44">
      <w:start w:val="1"/>
      <w:numFmt w:val="bullet"/>
      <w:lvlText w:val="o"/>
      <w:lvlJc w:val="left"/>
      <w:pPr>
        <w:ind w:left="5760" w:hanging="360"/>
      </w:pPr>
      <w:rPr>
        <w:rFonts w:ascii="Courier New" w:hAnsi="Courier New" w:hint="default"/>
      </w:rPr>
    </w:lvl>
    <w:lvl w:ilvl="8" w:tplc="F8AC8174">
      <w:start w:val="1"/>
      <w:numFmt w:val="bullet"/>
      <w:lvlText w:val=""/>
      <w:lvlJc w:val="left"/>
      <w:pPr>
        <w:ind w:left="6480" w:hanging="360"/>
      </w:pPr>
      <w:rPr>
        <w:rFonts w:ascii="Wingdings" w:hAnsi="Wingdings" w:hint="default"/>
      </w:rPr>
    </w:lvl>
  </w:abstractNum>
  <w:abstractNum w:abstractNumId="81" w15:restartNumberingAfterBreak="0">
    <w:nsid w:val="2C0201A3"/>
    <w:multiLevelType w:val="hybridMultilevel"/>
    <w:tmpl w:val="07DA715A"/>
    <w:lvl w:ilvl="0" w:tplc="197290A0">
      <w:start w:val="1"/>
      <w:numFmt w:val="bullet"/>
      <w:lvlText w:val=""/>
      <w:lvlJc w:val="left"/>
      <w:pPr>
        <w:ind w:left="720" w:hanging="360"/>
      </w:pPr>
      <w:rPr>
        <w:rFonts w:ascii="Symbol" w:hAnsi="Symbol" w:hint="default"/>
      </w:rPr>
    </w:lvl>
    <w:lvl w:ilvl="1" w:tplc="D5525574">
      <w:start w:val="1"/>
      <w:numFmt w:val="bullet"/>
      <w:lvlText w:val="o"/>
      <w:lvlJc w:val="left"/>
      <w:pPr>
        <w:ind w:left="1440" w:hanging="360"/>
      </w:pPr>
      <w:rPr>
        <w:rFonts w:ascii="Courier New" w:hAnsi="Courier New" w:hint="default"/>
      </w:rPr>
    </w:lvl>
    <w:lvl w:ilvl="2" w:tplc="A5540BF0">
      <w:start w:val="1"/>
      <w:numFmt w:val="bullet"/>
      <w:lvlText w:val=""/>
      <w:lvlJc w:val="left"/>
      <w:pPr>
        <w:ind w:left="2160" w:hanging="360"/>
      </w:pPr>
      <w:rPr>
        <w:rFonts w:ascii="Wingdings" w:hAnsi="Wingdings" w:hint="default"/>
      </w:rPr>
    </w:lvl>
    <w:lvl w:ilvl="3" w:tplc="73F86C08">
      <w:start w:val="1"/>
      <w:numFmt w:val="bullet"/>
      <w:lvlText w:val=""/>
      <w:lvlJc w:val="left"/>
      <w:pPr>
        <w:ind w:left="2880" w:hanging="360"/>
      </w:pPr>
      <w:rPr>
        <w:rFonts w:ascii="Symbol" w:hAnsi="Symbol" w:hint="default"/>
      </w:rPr>
    </w:lvl>
    <w:lvl w:ilvl="4" w:tplc="D958A998">
      <w:start w:val="1"/>
      <w:numFmt w:val="bullet"/>
      <w:lvlText w:val="o"/>
      <w:lvlJc w:val="left"/>
      <w:pPr>
        <w:ind w:left="3600" w:hanging="360"/>
      </w:pPr>
      <w:rPr>
        <w:rFonts w:ascii="Courier New" w:hAnsi="Courier New" w:hint="default"/>
      </w:rPr>
    </w:lvl>
    <w:lvl w:ilvl="5" w:tplc="B38CB502">
      <w:start w:val="1"/>
      <w:numFmt w:val="bullet"/>
      <w:lvlText w:val=""/>
      <w:lvlJc w:val="left"/>
      <w:pPr>
        <w:ind w:left="4320" w:hanging="360"/>
      </w:pPr>
      <w:rPr>
        <w:rFonts w:ascii="Wingdings" w:hAnsi="Wingdings" w:hint="default"/>
      </w:rPr>
    </w:lvl>
    <w:lvl w:ilvl="6" w:tplc="C09A6244">
      <w:start w:val="1"/>
      <w:numFmt w:val="bullet"/>
      <w:lvlText w:val=""/>
      <w:lvlJc w:val="left"/>
      <w:pPr>
        <w:ind w:left="5040" w:hanging="360"/>
      </w:pPr>
      <w:rPr>
        <w:rFonts w:ascii="Symbol" w:hAnsi="Symbol" w:hint="default"/>
      </w:rPr>
    </w:lvl>
    <w:lvl w:ilvl="7" w:tplc="27B6B486">
      <w:start w:val="1"/>
      <w:numFmt w:val="bullet"/>
      <w:lvlText w:val="o"/>
      <w:lvlJc w:val="left"/>
      <w:pPr>
        <w:ind w:left="5760" w:hanging="360"/>
      </w:pPr>
      <w:rPr>
        <w:rFonts w:ascii="Courier New" w:hAnsi="Courier New" w:hint="default"/>
      </w:rPr>
    </w:lvl>
    <w:lvl w:ilvl="8" w:tplc="16DEC77A">
      <w:start w:val="1"/>
      <w:numFmt w:val="bullet"/>
      <w:lvlText w:val=""/>
      <w:lvlJc w:val="left"/>
      <w:pPr>
        <w:ind w:left="6480" w:hanging="360"/>
      </w:pPr>
      <w:rPr>
        <w:rFonts w:ascii="Wingdings" w:hAnsi="Wingdings" w:hint="default"/>
      </w:rPr>
    </w:lvl>
  </w:abstractNum>
  <w:abstractNum w:abstractNumId="82" w15:restartNumberingAfterBreak="0">
    <w:nsid w:val="2DCF1DF3"/>
    <w:multiLevelType w:val="hybridMultilevel"/>
    <w:tmpl w:val="4F140556"/>
    <w:lvl w:ilvl="0" w:tplc="FFFFFFFF">
      <w:start w:val="1"/>
      <w:numFmt w:val="bullet"/>
      <w:lvlText w:val=""/>
      <w:lvlJc w:val="left"/>
      <w:pPr>
        <w:ind w:left="720" w:hanging="360"/>
      </w:pPr>
      <w:rPr>
        <w:rFonts w:ascii="Symbol" w:hAnsi="Symbol" w:hint="default"/>
      </w:rPr>
    </w:lvl>
    <w:lvl w:ilvl="1" w:tplc="C2C0C0D2" w:tentative="1">
      <w:start w:val="1"/>
      <w:numFmt w:val="bullet"/>
      <w:lvlText w:val="o"/>
      <w:lvlJc w:val="left"/>
      <w:pPr>
        <w:ind w:left="1800" w:hanging="360"/>
      </w:pPr>
      <w:rPr>
        <w:rFonts w:ascii="Courier New" w:hAnsi="Courier New" w:hint="default"/>
      </w:rPr>
    </w:lvl>
    <w:lvl w:ilvl="2" w:tplc="EA0C5566" w:tentative="1">
      <w:start w:val="1"/>
      <w:numFmt w:val="bullet"/>
      <w:lvlText w:val=""/>
      <w:lvlJc w:val="left"/>
      <w:pPr>
        <w:ind w:left="2520" w:hanging="360"/>
      </w:pPr>
      <w:rPr>
        <w:rFonts w:ascii="Wingdings" w:hAnsi="Wingdings" w:hint="default"/>
      </w:rPr>
    </w:lvl>
    <w:lvl w:ilvl="3" w:tplc="98CAE592" w:tentative="1">
      <w:start w:val="1"/>
      <w:numFmt w:val="bullet"/>
      <w:lvlText w:val=""/>
      <w:lvlJc w:val="left"/>
      <w:pPr>
        <w:ind w:left="3240" w:hanging="360"/>
      </w:pPr>
      <w:rPr>
        <w:rFonts w:ascii="Symbol" w:hAnsi="Symbol" w:hint="default"/>
      </w:rPr>
    </w:lvl>
    <w:lvl w:ilvl="4" w:tplc="A7BA1F28" w:tentative="1">
      <w:start w:val="1"/>
      <w:numFmt w:val="bullet"/>
      <w:lvlText w:val="o"/>
      <w:lvlJc w:val="left"/>
      <w:pPr>
        <w:ind w:left="3960" w:hanging="360"/>
      </w:pPr>
      <w:rPr>
        <w:rFonts w:ascii="Courier New" w:hAnsi="Courier New" w:hint="default"/>
      </w:rPr>
    </w:lvl>
    <w:lvl w:ilvl="5" w:tplc="85D24114" w:tentative="1">
      <w:start w:val="1"/>
      <w:numFmt w:val="bullet"/>
      <w:lvlText w:val=""/>
      <w:lvlJc w:val="left"/>
      <w:pPr>
        <w:ind w:left="4680" w:hanging="360"/>
      </w:pPr>
      <w:rPr>
        <w:rFonts w:ascii="Wingdings" w:hAnsi="Wingdings" w:hint="default"/>
      </w:rPr>
    </w:lvl>
    <w:lvl w:ilvl="6" w:tplc="26F4E4A0" w:tentative="1">
      <w:start w:val="1"/>
      <w:numFmt w:val="bullet"/>
      <w:lvlText w:val=""/>
      <w:lvlJc w:val="left"/>
      <w:pPr>
        <w:ind w:left="5400" w:hanging="360"/>
      </w:pPr>
      <w:rPr>
        <w:rFonts w:ascii="Symbol" w:hAnsi="Symbol" w:hint="default"/>
      </w:rPr>
    </w:lvl>
    <w:lvl w:ilvl="7" w:tplc="7E2A8616" w:tentative="1">
      <w:start w:val="1"/>
      <w:numFmt w:val="bullet"/>
      <w:lvlText w:val="o"/>
      <w:lvlJc w:val="left"/>
      <w:pPr>
        <w:ind w:left="6120" w:hanging="360"/>
      </w:pPr>
      <w:rPr>
        <w:rFonts w:ascii="Courier New" w:hAnsi="Courier New" w:hint="default"/>
      </w:rPr>
    </w:lvl>
    <w:lvl w:ilvl="8" w:tplc="6900C014" w:tentative="1">
      <w:start w:val="1"/>
      <w:numFmt w:val="bullet"/>
      <w:lvlText w:val=""/>
      <w:lvlJc w:val="left"/>
      <w:pPr>
        <w:ind w:left="6840" w:hanging="360"/>
      </w:pPr>
      <w:rPr>
        <w:rFonts w:ascii="Wingdings" w:hAnsi="Wingdings" w:hint="default"/>
      </w:rPr>
    </w:lvl>
  </w:abstractNum>
  <w:abstractNum w:abstractNumId="83" w15:restartNumberingAfterBreak="0">
    <w:nsid w:val="2EB6D0A0"/>
    <w:multiLevelType w:val="hybridMultilevel"/>
    <w:tmpl w:val="C6F8C0E4"/>
    <w:lvl w:ilvl="0" w:tplc="0409000F">
      <w:start w:val="1"/>
      <w:numFmt w:val="decimal"/>
      <w:lvlText w:val="%1."/>
      <w:lvlJc w:val="left"/>
      <w:pPr>
        <w:ind w:left="720" w:hanging="360"/>
      </w:pPr>
      <w:rPr>
        <w:rFonts w:hint="default"/>
      </w:rPr>
    </w:lvl>
    <w:lvl w:ilvl="1" w:tplc="012A2A68">
      <w:start w:val="1"/>
      <w:numFmt w:val="lowerLetter"/>
      <w:lvlText w:val="%2."/>
      <w:lvlJc w:val="left"/>
      <w:pPr>
        <w:ind w:left="1440" w:hanging="360"/>
      </w:pPr>
    </w:lvl>
    <w:lvl w:ilvl="2" w:tplc="2BE68DCC">
      <w:start w:val="1"/>
      <w:numFmt w:val="lowerRoman"/>
      <w:lvlText w:val="%3."/>
      <w:lvlJc w:val="right"/>
      <w:pPr>
        <w:ind w:left="2160" w:hanging="180"/>
      </w:pPr>
    </w:lvl>
    <w:lvl w:ilvl="3" w:tplc="646E46D6">
      <w:start w:val="1"/>
      <w:numFmt w:val="decimal"/>
      <w:lvlText w:val="%4."/>
      <w:lvlJc w:val="left"/>
      <w:pPr>
        <w:ind w:left="2880" w:hanging="360"/>
      </w:pPr>
    </w:lvl>
    <w:lvl w:ilvl="4" w:tplc="121E7D22">
      <w:start w:val="1"/>
      <w:numFmt w:val="lowerLetter"/>
      <w:lvlText w:val="%5."/>
      <w:lvlJc w:val="left"/>
      <w:pPr>
        <w:ind w:left="3600" w:hanging="360"/>
      </w:pPr>
    </w:lvl>
    <w:lvl w:ilvl="5" w:tplc="E634D96E">
      <w:start w:val="1"/>
      <w:numFmt w:val="lowerRoman"/>
      <w:lvlText w:val="%6."/>
      <w:lvlJc w:val="right"/>
      <w:pPr>
        <w:ind w:left="4320" w:hanging="180"/>
      </w:pPr>
    </w:lvl>
    <w:lvl w:ilvl="6" w:tplc="F6DACA86">
      <w:start w:val="1"/>
      <w:numFmt w:val="decimal"/>
      <w:lvlText w:val="%7."/>
      <w:lvlJc w:val="left"/>
      <w:pPr>
        <w:ind w:left="5040" w:hanging="360"/>
      </w:pPr>
    </w:lvl>
    <w:lvl w:ilvl="7" w:tplc="3048A560">
      <w:start w:val="1"/>
      <w:numFmt w:val="lowerLetter"/>
      <w:lvlText w:val="%8."/>
      <w:lvlJc w:val="left"/>
      <w:pPr>
        <w:ind w:left="5760" w:hanging="360"/>
      </w:pPr>
    </w:lvl>
    <w:lvl w:ilvl="8" w:tplc="D3FCEFB8">
      <w:start w:val="1"/>
      <w:numFmt w:val="lowerRoman"/>
      <w:lvlText w:val="%9."/>
      <w:lvlJc w:val="right"/>
      <w:pPr>
        <w:ind w:left="6480" w:hanging="180"/>
      </w:pPr>
    </w:lvl>
  </w:abstractNum>
  <w:abstractNum w:abstractNumId="84" w15:restartNumberingAfterBreak="0">
    <w:nsid w:val="2ED2C192"/>
    <w:multiLevelType w:val="hybridMultilevel"/>
    <w:tmpl w:val="24AAFD0C"/>
    <w:lvl w:ilvl="0" w:tplc="523E8EE6">
      <w:start w:val="1"/>
      <w:numFmt w:val="lowerRoman"/>
      <w:lvlText w:val="%1)"/>
      <w:lvlJc w:val="left"/>
      <w:pPr>
        <w:ind w:left="720" w:hanging="360"/>
      </w:pPr>
      <w:rPr>
        <w:rFonts w:ascii="Georgia" w:hAnsi="Georgia" w:hint="default"/>
      </w:rPr>
    </w:lvl>
    <w:lvl w:ilvl="1" w:tplc="8CAE766E">
      <w:start w:val="1"/>
      <w:numFmt w:val="lowerLetter"/>
      <w:lvlText w:val="%2."/>
      <w:lvlJc w:val="left"/>
      <w:pPr>
        <w:ind w:left="1440" w:hanging="360"/>
      </w:pPr>
    </w:lvl>
    <w:lvl w:ilvl="2" w:tplc="CF80F1D8">
      <w:start w:val="1"/>
      <w:numFmt w:val="lowerRoman"/>
      <w:lvlText w:val="%3."/>
      <w:lvlJc w:val="right"/>
      <w:pPr>
        <w:ind w:left="2160" w:hanging="180"/>
      </w:pPr>
    </w:lvl>
    <w:lvl w:ilvl="3" w:tplc="77EE8AA8">
      <w:start w:val="1"/>
      <w:numFmt w:val="decimal"/>
      <w:lvlText w:val="%4."/>
      <w:lvlJc w:val="left"/>
      <w:pPr>
        <w:ind w:left="2880" w:hanging="360"/>
      </w:pPr>
    </w:lvl>
    <w:lvl w:ilvl="4" w:tplc="EBA81A98">
      <w:start w:val="1"/>
      <w:numFmt w:val="lowerLetter"/>
      <w:lvlText w:val="%5."/>
      <w:lvlJc w:val="left"/>
      <w:pPr>
        <w:ind w:left="3600" w:hanging="360"/>
      </w:pPr>
    </w:lvl>
    <w:lvl w:ilvl="5" w:tplc="968AD80E">
      <w:start w:val="1"/>
      <w:numFmt w:val="lowerRoman"/>
      <w:lvlText w:val="%6."/>
      <w:lvlJc w:val="right"/>
      <w:pPr>
        <w:ind w:left="4320" w:hanging="180"/>
      </w:pPr>
    </w:lvl>
    <w:lvl w:ilvl="6" w:tplc="24785184">
      <w:start w:val="1"/>
      <w:numFmt w:val="decimal"/>
      <w:lvlText w:val="%7."/>
      <w:lvlJc w:val="left"/>
      <w:pPr>
        <w:ind w:left="5040" w:hanging="360"/>
      </w:pPr>
    </w:lvl>
    <w:lvl w:ilvl="7" w:tplc="8E9463F2">
      <w:start w:val="1"/>
      <w:numFmt w:val="lowerLetter"/>
      <w:lvlText w:val="%8."/>
      <w:lvlJc w:val="left"/>
      <w:pPr>
        <w:ind w:left="5760" w:hanging="360"/>
      </w:pPr>
    </w:lvl>
    <w:lvl w:ilvl="8" w:tplc="AA9CCC0E">
      <w:start w:val="1"/>
      <w:numFmt w:val="lowerRoman"/>
      <w:lvlText w:val="%9."/>
      <w:lvlJc w:val="right"/>
      <w:pPr>
        <w:ind w:left="6480" w:hanging="180"/>
      </w:pPr>
    </w:lvl>
  </w:abstractNum>
  <w:abstractNum w:abstractNumId="85" w15:restartNumberingAfterBreak="0">
    <w:nsid w:val="2FA29AC5"/>
    <w:multiLevelType w:val="hybridMultilevel"/>
    <w:tmpl w:val="059CB008"/>
    <w:lvl w:ilvl="0" w:tplc="D81A1B92">
      <w:start w:val="1"/>
      <w:numFmt w:val="bullet"/>
      <w:lvlText w:val=""/>
      <w:lvlJc w:val="left"/>
      <w:pPr>
        <w:ind w:left="720" w:hanging="360"/>
      </w:pPr>
      <w:rPr>
        <w:rFonts w:ascii="Symbol" w:hAnsi="Symbol" w:hint="default"/>
      </w:rPr>
    </w:lvl>
    <w:lvl w:ilvl="1" w:tplc="0E7E5632">
      <w:start w:val="1"/>
      <w:numFmt w:val="lowerLetter"/>
      <w:lvlText w:val="%2."/>
      <w:lvlJc w:val="left"/>
      <w:pPr>
        <w:ind w:left="1440" w:hanging="360"/>
      </w:pPr>
    </w:lvl>
    <w:lvl w:ilvl="2" w:tplc="4D8EA298">
      <w:start w:val="1"/>
      <w:numFmt w:val="lowerRoman"/>
      <w:lvlText w:val="%3."/>
      <w:lvlJc w:val="right"/>
      <w:pPr>
        <w:ind w:left="2160" w:hanging="180"/>
      </w:pPr>
    </w:lvl>
    <w:lvl w:ilvl="3" w:tplc="406847BC">
      <w:start w:val="1"/>
      <w:numFmt w:val="decimal"/>
      <w:lvlText w:val="%4."/>
      <w:lvlJc w:val="left"/>
      <w:pPr>
        <w:ind w:left="2880" w:hanging="360"/>
      </w:pPr>
    </w:lvl>
    <w:lvl w:ilvl="4" w:tplc="5F861B46">
      <w:start w:val="1"/>
      <w:numFmt w:val="lowerLetter"/>
      <w:lvlText w:val="%5."/>
      <w:lvlJc w:val="left"/>
      <w:pPr>
        <w:ind w:left="3600" w:hanging="360"/>
      </w:pPr>
    </w:lvl>
    <w:lvl w:ilvl="5" w:tplc="9FF61DAE">
      <w:start w:val="1"/>
      <w:numFmt w:val="lowerRoman"/>
      <w:lvlText w:val="%6."/>
      <w:lvlJc w:val="right"/>
      <w:pPr>
        <w:ind w:left="4320" w:hanging="180"/>
      </w:pPr>
    </w:lvl>
    <w:lvl w:ilvl="6" w:tplc="F3CC71F6">
      <w:start w:val="1"/>
      <w:numFmt w:val="decimal"/>
      <w:lvlText w:val="%7."/>
      <w:lvlJc w:val="left"/>
      <w:pPr>
        <w:ind w:left="5040" w:hanging="360"/>
      </w:pPr>
    </w:lvl>
    <w:lvl w:ilvl="7" w:tplc="5BF43AEC">
      <w:start w:val="1"/>
      <w:numFmt w:val="lowerLetter"/>
      <w:lvlText w:val="%8."/>
      <w:lvlJc w:val="left"/>
      <w:pPr>
        <w:ind w:left="5760" w:hanging="360"/>
      </w:pPr>
    </w:lvl>
    <w:lvl w:ilvl="8" w:tplc="C15436A4">
      <w:start w:val="1"/>
      <w:numFmt w:val="lowerRoman"/>
      <w:lvlText w:val="%9."/>
      <w:lvlJc w:val="right"/>
      <w:pPr>
        <w:ind w:left="6480" w:hanging="180"/>
      </w:pPr>
    </w:lvl>
  </w:abstractNum>
  <w:abstractNum w:abstractNumId="86" w15:restartNumberingAfterBreak="0">
    <w:nsid w:val="2FBD58E9"/>
    <w:multiLevelType w:val="hybridMultilevel"/>
    <w:tmpl w:val="993C4102"/>
    <w:lvl w:ilvl="0" w:tplc="66CE7492">
      <w:start w:val="1"/>
      <w:numFmt w:val="bullet"/>
      <w:lvlText w:val=""/>
      <w:lvlJc w:val="left"/>
      <w:pPr>
        <w:ind w:left="720" w:hanging="360"/>
      </w:pPr>
      <w:rPr>
        <w:rFonts w:ascii="Symbol" w:hAnsi="Symbol" w:hint="default"/>
      </w:rPr>
    </w:lvl>
    <w:lvl w:ilvl="1" w:tplc="99CEE7F0">
      <w:start w:val="1"/>
      <w:numFmt w:val="bullet"/>
      <w:lvlText w:val="o"/>
      <w:lvlJc w:val="left"/>
      <w:pPr>
        <w:ind w:left="1440" w:hanging="360"/>
      </w:pPr>
      <w:rPr>
        <w:rFonts w:ascii="Courier New" w:hAnsi="Courier New" w:hint="default"/>
      </w:rPr>
    </w:lvl>
    <w:lvl w:ilvl="2" w:tplc="74F2ED00">
      <w:start w:val="1"/>
      <w:numFmt w:val="bullet"/>
      <w:lvlText w:val=""/>
      <w:lvlJc w:val="left"/>
      <w:pPr>
        <w:ind w:left="2160" w:hanging="360"/>
      </w:pPr>
      <w:rPr>
        <w:rFonts w:ascii="Wingdings" w:hAnsi="Wingdings" w:hint="default"/>
      </w:rPr>
    </w:lvl>
    <w:lvl w:ilvl="3" w:tplc="A7D2D0A2">
      <w:start w:val="1"/>
      <w:numFmt w:val="bullet"/>
      <w:lvlText w:val=""/>
      <w:lvlJc w:val="left"/>
      <w:pPr>
        <w:ind w:left="2880" w:hanging="360"/>
      </w:pPr>
      <w:rPr>
        <w:rFonts w:ascii="Symbol" w:hAnsi="Symbol" w:hint="default"/>
      </w:rPr>
    </w:lvl>
    <w:lvl w:ilvl="4" w:tplc="5232B318">
      <w:start w:val="1"/>
      <w:numFmt w:val="bullet"/>
      <w:lvlText w:val="o"/>
      <w:lvlJc w:val="left"/>
      <w:pPr>
        <w:ind w:left="3600" w:hanging="360"/>
      </w:pPr>
      <w:rPr>
        <w:rFonts w:ascii="Courier New" w:hAnsi="Courier New" w:hint="default"/>
      </w:rPr>
    </w:lvl>
    <w:lvl w:ilvl="5" w:tplc="26980DB6">
      <w:start w:val="1"/>
      <w:numFmt w:val="bullet"/>
      <w:lvlText w:val=""/>
      <w:lvlJc w:val="left"/>
      <w:pPr>
        <w:ind w:left="4320" w:hanging="360"/>
      </w:pPr>
      <w:rPr>
        <w:rFonts w:ascii="Wingdings" w:hAnsi="Wingdings" w:hint="default"/>
      </w:rPr>
    </w:lvl>
    <w:lvl w:ilvl="6" w:tplc="7C786430">
      <w:start w:val="1"/>
      <w:numFmt w:val="bullet"/>
      <w:lvlText w:val=""/>
      <w:lvlJc w:val="left"/>
      <w:pPr>
        <w:ind w:left="5040" w:hanging="360"/>
      </w:pPr>
      <w:rPr>
        <w:rFonts w:ascii="Symbol" w:hAnsi="Symbol" w:hint="default"/>
      </w:rPr>
    </w:lvl>
    <w:lvl w:ilvl="7" w:tplc="1EDC1F82">
      <w:start w:val="1"/>
      <w:numFmt w:val="bullet"/>
      <w:lvlText w:val="o"/>
      <w:lvlJc w:val="left"/>
      <w:pPr>
        <w:ind w:left="5760" w:hanging="360"/>
      </w:pPr>
      <w:rPr>
        <w:rFonts w:ascii="Courier New" w:hAnsi="Courier New" w:hint="default"/>
      </w:rPr>
    </w:lvl>
    <w:lvl w:ilvl="8" w:tplc="FFE81B22">
      <w:start w:val="1"/>
      <w:numFmt w:val="bullet"/>
      <w:lvlText w:val=""/>
      <w:lvlJc w:val="left"/>
      <w:pPr>
        <w:ind w:left="6480" w:hanging="360"/>
      </w:pPr>
      <w:rPr>
        <w:rFonts w:ascii="Wingdings" w:hAnsi="Wingdings" w:hint="default"/>
      </w:rPr>
    </w:lvl>
  </w:abstractNum>
  <w:abstractNum w:abstractNumId="87" w15:restartNumberingAfterBreak="0">
    <w:nsid w:val="2FFAD4BD"/>
    <w:multiLevelType w:val="hybridMultilevel"/>
    <w:tmpl w:val="44584046"/>
    <w:lvl w:ilvl="0" w:tplc="41B8A80E">
      <w:start w:val="1"/>
      <w:numFmt w:val="bullet"/>
      <w:lvlText w:val=""/>
      <w:lvlJc w:val="left"/>
      <w:pPr>
        <w:ind w:left="720" w:hanging="360"/>
      </w:pPr>
      <w:rPr>
        <w:rFonts w:ascii="Symbol" w:hAnsi="Symbol" w:hint="default"/>
      </w:rPr>
    </w:lvl>
    <w:lvl w:ilvl="1" w:tplc="D30AC2B6">
      <w:start w:val="1"/>
      <w:numFmt w:val="bullet"/>
      <w:lvlText w:val="o"/>
      <w:lvlJc w:val="left"/>
      <w:pPr>
        <w:ind w:left="1440" w:hanging="360"/>
      </w:pPr>
      <w:rPr>
        <w:rFonts w:ascii="Courier New" w:hAnsi="Courier New" w:hint="default"/>
      </w:rPr>
    </w:lvl>
    <w:lvl w:ilvl="2" w:tplc="4BC2CC5E">
      <w:start w:val="1"/>
      <w:numFmt w:val="bullet"/>
      <w:lvlText w:val=""/>
      <w:lvlJc w:val="left"/>
      <w:pPr>
        <w:ind w:left="2160" w:hanging="360"/>
      </w:pPr>
      <w:rPr>
        <w:rFonts w:ascii="Wingdings" w:hAnsi="Wingdings" w:hint="default"/>
      </w:rPr>
    </w:lvl>
    <w:lvl w:ilvl="3" w:tplc="ACBAE2E2">
      <w:start w:val="1"/>
      <w:numFmt w:val="bullet"/>
      <w:lvlText w:val=""/>
      <w:lvlJc w:val="left"/>
      <w:pPr>
        <w:ind w:left="2880" w:hanging="360"/>
      </w:pPr>
      <w:rPr>
        <w:rFonts w:ascii="Symbol" w:hAnsi="Symbol" w:hint="default"/>
      </w:rPr>
    </w:lvl>
    <w:lvl w:ilvl="4" w:tplc="76147EBC">
      <w:start w:val="1"/>
      <w:numFmt w:val="bullet"/>
      <w:lvlText w:val="o"/>
      <w:lvlJc w:val="left"/>
      <w:pPr>
        <w:ind w:left="3600" w:hanging="360"/>
      </w:pPr>
      <w:rPr>
        <w:rFonts w:ascii="Courier New" w:hAnsi="Courier New" w:hint="default"/>
      </w:rPr>
    </w:lvl>
    <w:lvl w:ilvl="5" w:tplc="8B6E6D02">
      <w:start w:val="1"/>
      <w:numFmt w:val="bullet"/>
      <w:lvlText w:val=""/>
      <w:lvlJc w:val="left"/>
      <w:pPr>
        <w:ind w:left="4320" w:hanging="360"/>
      </w:pPr>
      <w:rPr>
        <w:rFonts w:ascii="Wingdings" w:hAnsi="Wingdings" w:hint="default"/>
      </w:rPr>
    </w:lvl>
    <w:lvl w:ilvl="6" w:tplc="629C7A4E">
      <w:start w:val="1"/>
      <w:numFmt w:val="bullet"/>
      <w:lvlText w:val=""/>
      <w:lvlJc w:val="left"/>
      <w:pPr>
        <w:ind w:left="5040" w:hanging="360"/>
      </w:pPr>
      <w:rPr>
        <w:rFonts w:ascii="Symbol" w:hAnsi="Symbol" w:hint="default"/>
      </w:rPr>
    </w:lvl>
    <w:lvl w:ilvl="7" w:tplc="63DEB07E">
      <w:start w:val="1"/>
      <w:numFmt w:val="bullet"/>
      <w:lvlText w:val="o"/>
      <w:lvlJc w:val="left"/>
      <w:pPr>
        <w:ind w:left="5760" w:hanging="360"/>
      </w:pPr>
      <w:rPr>
        <w:rFonts w:ascii="Courier New" w:hAnsi="Courier New" w:hint="default"/>
      </w:rPr>
    </w:lvl>
    <w:lvl w:ilvl="8" w:tplc="692E891C">
      <w:start w:val="1"/>
      <w:numFmt w:val="bullet"/>
      <w:lvlText w:val=""/>
      <w:lvlJc w:val="left"/>
      <w:pPr>
        <w:ind w:left="6480" w:hanging="360"/>
      </w:pPr>
      <w:rPr>
        <w:rFonts w:ascii="Wingdings" w:hAnsi="Wingdings" w:hint="default"/>
      </w:rPr>
    </w:lvl>
  </w:abstractNum>
  <w:abstractNum w:abstractNumId="88" w15:restartNumberingAfterBreak="0">
    <w:nsid w:val="30AA003C"/>
    <w:multiLevelType w:val="hybridMultilevel"/>
    <w:tmpl w:val="11040AEC"/>
    <w:lvl w:ilvl="0" w:tplc="82323E06">
      <w:start w:val="1"/>
      <w:numFmt w:val="bullet"/>
      <w:lvlText w:val=""/>
      <w:lvlJc w:val="left"/>
      <w:pPr>
        <w:ind w:left="720" w:hanging="360"/>
      </w:pPr>
      <w:rPr>
        <w:rFonts w:ascii="Symbol" w:hAnsi="Symbol" w:hint="default"/>
      </w:rPr>
    </w:lvl>
    <w:lvl w:ilvl="1" w:tplc="E0D4CFB0">
      <w:start w:val="1"/>
      <w:numFmt w:val="bullet"/>
      <w:lvlText w:val="o"/>
      <w:lvlJc w:val="left"/>
      <w:pPr>
        <w:ind w:left="1440" w:hanging="360"/>
      </w:pPr>
      <w:rPr>
        <w:rFonts w:ascii="Courier New" w:hAnsi="Courier New" w:hint="default"/>
      </w:rPr>
    </w:lvl>
    <w:lvl w:ilvl="2" w:tplc="2C8A0A54">
      <w:start w:val="1"/>
      <w:numFmt w:val="bullet"/>
      <w:lvlText w:val=""/>
      <w:lvlJc w:val="left"/>
      <w:pPr>
        <w:ind w:left="2160" w:hanging="360"/>
      </w:pPr>
      <w:rPr>
        <w:rFonts w:ascii="Wingdings" w:hAnsi="Wingdings" w:hint="default"/>
      </w:rPr>
    </w:lvl>
    <w:lvl w:ilvl="3" w:tplc="9FAE43A6">
      <w:start w:val="1"/>
      <w:numFmt w:val="bullet"/>
      <w:lvlText w:val=""/>
      <w:lvlJc w:val="left"/>
      <w:pPr>
        <w:ind w:left="2880" w:hanging="360"/>
      </w:pPr>
      <w:rPr>
        <w:rFonts w:ascii="Symbol" w:hAnsi="Symbol" w:hint="default"/>
      </w:rPr>
    </w:lvl>
    <w:lvl w:ilvl="4" w:tplc="C3202BF0">
      <w:start w:val="1"/>
      <w:numFmt w:val="bullet"/>
      <w:lvlText w:val="o"/>
      <w:lvlJc w:val="left"/>
      <w:pPr>
        <w:ind w:left="3600" w:hanging="360"/>
      </w:pPr>
      <w:rPr>
        <w:rFonts w:ascii="Courier New" w:hAnsi="Courier New" w:hint="default"/>
      </w:rPr>
    </w:lvl>
    <w:lvl w:ilvl="5" w:tplc="0F0E07FC">
      <w:start w:val="1"/>
      <w:numFmt w:val="bullet"/>
      <w:lvlText w:val=""/>
      <w:lvlJc w:val="left"/>
      <w:pPr>
        <w:ind w:left="4320" w:hanging="360"/>
      </w:pPr>
      <w:rPr>
        <w:rFonts w:ascii="Wingdings" w:hAnsi="Wingdings" w:hint="default"/>
      </w:rPr>
    </w:lvl>
    <w:lvl w:ilvl="6" w:tplc="92F8D38E">
      <w:start w:val="1"/>
      <w:numFmt w:val="bullet"/>
      <w:lvlText w:val=""/>
      <w:lvlJc w:val="left"/>
      <w:pPr>
        <w:ind w:left="5040" w:hanging="360"/>
      </w:pPr>
      <w:rPr>
        <w:rFonts w:ascii="Symbol" w:hAnsi="Symbol" w:hint="default"/>
      </w:rPr>
    </w:lvl>
    <w:lvl w:ilvl="7" w:tplc="AA6C5D8A">
      <w:start w:val="1"/>
      <w:numFmt w:val="bullet"/>
      <w:lvlText w:val="o"/>
      <w:lvlJc w:val="left"/>
      <w:pPr>
        <w:ind w:left="5760" w:hanging="360"/>
      </w:pPr>
      <w:rPr>
        <w:rFonts w:ascii="Courier New" w:hAnsi="Courier New" w:hint="default"/>
      </w:rPr>
    </w:lvl>
    <w:lvl w:ilvl="8" w:tplc="EB08592A">
      <w:start w:val="1"/>
      <w:numFmt w:val="bullet"/>
      <w:lvlText w:val=""/>
      <w:lvlJc w:val="left"/>
      <w:pPr>
        <w:ind w:left="6480" w:hanging="360"/>
      </w:pPr>
      <w:rPr>
        <w:rFonts w:ascii="Wingdings" w:hAnsi="Wingdings" w:hint="default"/>
      </w:rPr>
    </w:lvl>
  </w:abstractNum>
  <w:abstractNum w:abstractNumId="89" w15:restartNumberingAfterBreak="0">
    <w:nsid w:val="30FCEA5A"/>
    <w:multiLevelType w:val="hybridMultilevel"/>
    <w:tmpl w:val="5F0EFB90"/>
    <w:lvl w:ilvl="0" w:tplc="7F520134">
      <w:start w:val="1"/>
      <w:numFmt w:val="bullet"/>
      <w:lvlText w:val=""/>
      <w:lvlJc w:val="left"/>
      <w:pPr>
        <w:ind w:left="720" w:hanging="360"/>
      </w:pPr>
      <w:rPr>
        <w:rFonts w:ascii="Symbol" w:hAnsi="Symbol" w:hint="default"/>
      </w:rPr>
    </w:lvl>
    <w:lvl w:ilvl="1" w:tplc="625490CC">
      <w:start w:val="1"/>
      <w:numFmt w:val="bullet"/>
      <w:lvlText w:val="o"/>
      <w:lvlJc w:val="left"/>
      <w:pPr>
        <w:ind w:left="1440" w:hanging="360"/>
      </w:pPr>
      <w:rPr>
        <w:rFonts w:ascii="Courier New" w:hAnsi="Courier New" w:hint="default"/>
      </w:rPr>
    </w:lvl>
    <w:lvl w:ilvl="2" w:tplc="472015E4">
      <w:start w:val="1"/>
      <w:numFmt w:val="bullet"/>
      <w:lvlText w:val=""/>
      <w:lvlJc w:val="left"/>
      <w:pPr>
        <w:ind w:left="2160" w:hanging="360"/>
      </w:pPr>
      <w:rPr>
        <w:rFonts w:ascii="Wingdings" w:hAnsi="Wingdings" w:hint="default"/>
      </w:rPr>
    </w:lvl>
    <w:lvl w:ilvl="3" w:tplc="192867E0">
      <w:start w:val="1"/>
      <w:numFmt w:val="bullet"/>
      <w:lvlText w:val=""/>
      <w:lvlJc w:val="left"/>
      <w:pPr>
        <w:ind w:left="2880" w:hanging="360"/>
      </w:pPr>
      <w:rPr>
        <w:rFonts w:ascii="Symbol" w:hAnsi="Symbol" w:hint="default"/>
      </w:rPr>
    </w:lvl>
    <w:lvl w:ilvl="4" w:tplc="52F607FC">
      <w:start w:val="1"/>
      <w:numFmt w:val="bullet"/>
      <w:lvlText w:val="o"/>
      <w:lvlJc w:val="left"/>
      <w:pPr>
        <w:ind w:left="3600" w:hanging="360"/>
      </w:pPr>
      <w:rPr>
        <w:rFonts w:ascii="Courier New" w:hAnsi="Courier New" w:hint="default"/>
      </w:rPr>
    </w:lvl>
    <w:lvl w:ilvl="5" w:tplc="B2201CC0">
      <w:start w:val="1"/>
      <w:numFmt w:val="bullet"/>
      <w:lvlText w:val=""/>
      <w:lvlJc w:val="left"/>
      <w:pPr>
        <w:ind w:left="4320" w:hanging="360"/>
      </w:pPr>
      <w:rPr>
        <w:rFonts w:ascii="Wingdings" w:hAnsi="Wingdings" w:hint="default"/>
      </w:rPr>
    </w:lvl>
    <w:lvl w:ilvl="6" w:tplc="4894AABC">
      <w:start w:val="1"/>
      <w:numFmt w:val="bullet"/>
      <w:lvlText w:val=""/>
      <w:lvlJc w:val="left"/>
      <w:pPr>
        <w:ind w:left="5040" w:hanging="360"/>
      </w:pPr>
      <w:rPr>
        <w:rFonts w:ascii="Symbol" w:hAnsi="Symbol" w:hint="default"/>
      </w:rPr>
    </w:lvl>
    <w:lvl w:ilvl="7" w:tplc="65889476">
      <w:start w:val="1"/>
      <w:numFmt w:val="bullet"/>
      <w:lvlText w:val="o"/>
      <w:lvlJc w:val="left"/>
      <w:pPr>
        <w:ind w:left="5760" w:hanging="360"/>
      </w:pPr>
      <w:rPr>
        <w:rFonts w:ascii="Courier New" w:hAnsi="Courier New" w:hint="default"/>
      </w:rPr>
    </w:lvl>
    <w:lvl w:ilvl="8" w:tplc="01AC7F3E">
      <w:start w:val="1"/>
      <w:numFmt w:val="bullet"/>
      <w:lvlText w:val=""/>
      <w:lvlJc w:val="left"/>
      <w:pPr>
        <w:ind w:left="6480" w:hanging="360"/>
      </w:pPr>
      <w:rPr>
        <w:rFonts w:ascii="Wingdings" w:hAnsi="Wingdings" w:hint="default"/>
      </w:rPr>
    </w:lvl>
  </w:abstractNum>
  <w:abstractNum w:abstractNumId="90" w15:restartNumberingAfterBreak="0">
    <w:nsid w:val="315CEE3A"/>
    <w:multiLevelType w:val="hybridMultilevel"/>
    <w:tmpl w:val="D004B528"/>
    <w:lvl w:ilvl="0" w:tplc="5D20F53A">
      <w:start w:val="1"/>
      <w:numFmt w:val="bullet"/>
      <w:lvlText w:val=""/>
      <w:lvlJc w:val="left"/>
      <w:pPr>
        <w:ind w:left="720" w:hanging="360"/>
      </w:pPr>
      <w:rPr>
        <w:rFonts w:ascii="Symbol" w:hAnsi="Symbol" w:hint="default"/>
      </w:rPr>
    </w:lvl>
    <w:lvl w:ilvl="1" w:tplc="368E7698">
      <w:start w:val="1"/>
      <w:numFmt w:val="bullet"/>
      <w:lvlText w:val="o"/>
      <w:lvlJc w:val="left"/>
      <w:pPr>
        <w:ind w:left="1440" w:hanging="360"/>
      </w:pPr>
      <w:rPr>
        <w:rFonts w:ascii="Courier New" w:hAnsi="Courier New" w:hint="default"/>
      </w:rPr>
    </w:lvl>
    <w:lvl w:ilvl="2" w:tplc="2A7AF254">
      <w:start w:val="1"/>
      <w:numFmt w:val="bullet"/>
      <w:lvlText w:val=""/>
      <w:lvlJc w:val="left"/>
      <w:pPr>
        <w:ind w:left="2160" w:hanging="360"/>
      </w:pPr>
      <w:rPr>
        <w:rFonts w:ascii="Wingdings" w:hAnsi="Wingdings" w:hint="default"/>
      </w:rPr>
    </w:lvl>
    <w:lvl w:ilvl="3" w:tplc="430CA9AE">
      <w:start w:val="1"/>
      <w:numFmt w:val="bullet"/>
      <w:lvlText w:val=""/>
      <w:lvlJc w:val="left"/>
      <w:pPr>
        <w:ind w:left="2880" w:hanging="360"/>
      </w:pPr>
      <w:rPr>
        <w:rFonts w:ascii="Symbol" w:hAnsi="Symbol" w:hint="default"/>
      </w:rPr>
    </w:lvl>
    <w:lvl w:ilvl="4" w:tplc="F4B0ADDC">
      <w:start w:val="1"/>
      <w:numFmt w:val="bullet"/>
      <w:lvlText w:val="o"/>
      <w:lvlJc w:val="left"/>
      <w:pPr>
        <w:ind w:left="3600" w:hanging="360"/>
      </w:pPr>
      <w:rPr>
        <w:rFonts w:ascii="Courier New" w:hAnsi="Courier New" w:hint="default"/>
      </w:rPr>
    </w:lvl>
    <w:lvl w:ilvl="5" w:tplc="49803554">
      <w:start w:val="1"/>
      <w:numFmt w:val="bullet"/>
      <w:lvlText w:val=""/>
      <w:lvlJc w:val="left"/>
      <w:pPr>
        <w:ind w:left="4320" w:hanging="360"/>
      </w:pPr>
      <w:rPr>
        <w:rFonts w:ascii="Wingdings" w:hAnsi="Wingdings" w:hint="default"/>
      </w:rPr>
    </w:lvl>
    <w:lvl w:ilvl="6" w:tplc="40A66AE8">
      <w:start w:val="1"/>
      <w:numFmt w:val="bullet"/>
      <w:lvlText w:val=""/>
      <w:lvlJc w:val="left"/>
      <w:pPr>
        <w:ind w:left="5040" w:hanging="360"/>
      </w:pPr>
      <w:rPr>
        <w:rFonts w:ascii="Symbol" w:hAnsi="Symbol" w:hint="default"/>
      </w:rPr>
    </w:lvl>
    <w:lvl w:ilvl="7" w:tplc="C546BE3A">
      <w:start w:val="1"/>
      <w:numFmt w:val="bullet"/>
      <w:lvlText w:val="o"/>
      <w:lvlJc w:val="left"/>
      <w:pPr>
        <w:ind w:left="5760" w:hanging="360"/>
      </w:pPr>
      <w:rPr>
        <w:rFonts w:ascii="Courier New" w:hAnsi="Courier New" w:hint="default"/>
      </w:rPr>
    </w:lvl>
    <w:lvl w:ilvl="8" w:tplc="40B6D1A8">
      <w:start w:val="1"/>
      <w:numFmt w:val="bullet"/>
      <w:lvlText w:val=""/>
      <w:lvlJc w:val="left"/>
      <w:pPr>
        <w:ind w:left="6480" w:hanging="360"/>
      </w:pPr>
      <w:rPr>
        <w:rFonts w:ascii="Wingdings" w:hAnsi="Wingdings" w:hint="default"/>
      </w:rPr>
    </w:lvl>
  </w:abstractNum>
  <w:abstractNum w:abstractNumId="91" w15:restartNumberingAfterBreak="0">
    <w:nsid w:val="3244E6F5"/>
    <w:multiLevelType w:val="hybridMultilevel"/>
    <w:tmpl w:val="2C9A62A4"/>
    <w:lvl w:ilvl="0" w:tplc="A85A1E8A">
      <w:start w:val="1"/>
      <w:numFmt w:val="bullet"/>
      <w:lvlText w:val=""/>
      <w:lvlJc w:val="left"/>
      <w:pPr>
        <w:ind w:left="720" w:hanging="360"/>
      </w:pPr>
      <w:rPr>
        <w:rFonts w:ascii="Symbol" w:hAnsi="Symbol" w:hint="default"/>
      </w:rPr>
    </w:lvl>
    <w:lvl w:ilvl="1" w:tplc="E6A26FF8">
      <w:start w:val="1"/>
      <w:numFmt w:val="bullet"/>
      <w:lvlText w:val="o"/>
      <w:lvlJc w:val="left"/>
      <w:pPr>
        <w:ind w:left="1440" w:hanging="360"/>
      </w:pPr>
      <w:rPr>
        <w:rFonts w:ascii="Courier New" w:hAnsi="Courier New" w:hint="default"/>
      </w:rPr>
    </w:lvl>
    <w:lvl w:ilvl="2" w:tplc="E1063FE2">
      <w:start w:val="1"/>
      <w:numFmt w:val="bullet"/>
      <w:lvlText w:val=""/>
      <w:lvlJc w:val="left"/>
      <w:pPr>
        <w:ind w:left="2160" w:hanging="360"/>
      </w:pPr>
      <w:rPr>
        <w:rFonts w:ascii="Wingdings" w:hAnsi="Wingdings" w:hint="default"/>
      </w:rPr>
    </w:lvl>
    <w:lvl w:ilvl="3" w:tplc="267A806C">
      <w:start w:val="1"/>
      <w:numFmt w:val="bullet"/>
      <w:lvlText w:val=""/>
      <w:lvlJc w:val="left"/>
      <w:pPr>
        <w:ind w:left="2880" w:hanging="360"/>
      </w:pPr>
      <w:rPr>
        <w:rFonts w:ascii="Symbol" w:hAnsi="Symbol" w:hint="default"/>
      </w:rPr>
    </w:lvl>
    <w:lvl w:ilvl="4" w:tplc="410A8870">
      <w:start w:val="1"/>
      <w:numFmt w:val="bullet"/>
      <w:lvlText w:val="o"/>
      <w:lvlJc w:val="left"/>
      <w:pPr>
        <w:ind w:left="3600" w:hanging="360"/>
      </w:pPr>
      <w:rPr>
        <w:rFonts w:ascii="Courier New" w:hAnsi="Courier New" w:hint="default"/>
      </w:rPr>
    </w:lvl>
    <w:lvl w:ilvl="5" w:tplc="C0AC1A7E">
      <w:start w:val="1"/>
      <w:numFmt w:val="bullet"/>
      <w:lvlText w:val=""/>
      <w:lvlJc w:val="left"/>
      <w:pPr>
        <w:ind w:left="4320" w:hanging="360"/>
      </w:pPr>
      <w:rPr>
        <w:rFonts w:ascii="Wingdings" w:hAnsi="Wingdings" w:hint="default"/>
      </w:rPr>
    </w:lvl>
    <w:lvl w:ilvl="6" w:tplc="973E931E">
      <w:start w:val="1"/>
      <w:numFmt w:val="bullet"/>
      <w:lvlText w:val=""/>
      <w:lvlJc w:val="left"/>
      <w:pPr>
        <w:ind w:left="5040" w:hanging="360"/>
      </w:pPr>
      <w:rPr>
        <w:rFonts w:ascii="Symbol" w:hAnsi="Symbol" w:hint="default"/>
      </w:rPr>
    </w:lvl>
    <w:lvl w:ilvl="7" w:tplc="77047974">
      <w:start w:val="1"/>
      <w:numFmt w:val="bullet"/>
      <w:lvlText w:val="o"/>
      <w:lvlJc w:val="left"/>
      <w:pPr>
        <w:ind w:left="5760" w:hanging="360"/>
      </w:pPr>
      <w:rPr>
        <w:rFonts w:ascii="Courier New" w:hAnsi="Courier New" w:hint="default"/>
      </w:rPr>
    </w:lvl>
    <w:lvl w:ilvl="8" w:tplc="DBB0A8F4">
      <w:start w:val="1"/>
      <w:numFmt w:val="bullet"/>
      <w:lvlText w:val=""/>
      <w:lvlJc w:val="left"/>
      <w:pPr>
        <w:ind w:left="6480" w:hanging="360"/>
      </w:pPr>
      <w:rPr>
        <w:rFonts w:ascii="Wingdings" w:hAnsi="Wingdings" w:hint="default"/>
      </w:rPr>
    </w:lvl>
  </w:abstractNum>
  <w:abstractNum w:abstractNumId="92" w15:restartNumberingAfterBreak="0">
    <w:nsid w:val="32D581D0"/>
    <w:multiLevelType w:val="hybridMultilevel"/>
    <w:tmpl w:val="F6223F6C"/>
    <w:lvl w:ilvl="0" w:tplc="7E226920">
      <w:start w:val="1"/>
      <w:numFmt w:val="bullet"/>
      <w:lvlText w:val=""/>
      <w:lvlJc w:val="left"/>
      <w:pPr>
        <w:ind w:left="720" w:hanging="360"/>
      </w:pPr>
      <w:rPr>
        <w:rFonts w:ascii="Symbol" w:hAnsi="Symbol" w:hint="default"/>
      </w:rPr>
    </w:lvl>
    <w:lvl w:ilvl="1" w:tplc="60981E70">
      <w:start w:val="1"/>
      <w:numFmt w:val="bullet"/>
      <w:lvlText w:val="o"/>
      <w:lvlJc w:val="left"/>
      <w:pPr>
        <w:ind w:left="1440" w:hanging="360"/>
      </w:pPr>
      <w:rPr>
        <w:rFonts w:ascii="Courier New" w:hAnsi="Courier New" w:hint="default"/>
      </w:rPr>
    </w:lvl>
    <w:lvl w:ilvl="2" w:tplc="1A8A9808">
      <w:start w:val="1"/>
      <w:numFmt w:val="bullet"/>
      <w:lvlText w:val=""/>
      <w:lvlJc w:val="left"/>
      <w:pPr>
        <w:ind w:left="2160" w:hanging="360"/>
      </w:pPr>
      <w:rPr>
        <w:rFonts w:ascii="Wingdings" w:hAnsi="Wingdings" w:hint="default"/>
      </w:rPr>
    </w:lvl>
    <w:lvl w:ilvl="3" w:tplc="F064F1D8">
      <w:start w:val="1"/>
      <w:numFmt w:val="bullet"/>
      <w:lvlText w:val=""/>
      <w:lvlJc w:val="left"/>
      <w:pPr>
        <w:ind w:left="2880" w:hanging="360"/>
      </w:pPr>
      <w:rPr>
        <w:rFonts w:ascii="Symbol" w:hAnsi="Symbol" w:hint="default"/>
      </w:rPr>
    </w:lvl>
    <w:lvl w:ilvl="4" w:tplc="71FC468A">
      <w:start w:val="1"/>
      <w:numFmt w:val="bullet"/>
      <w:lvlText w:val="o"/>
      <w:lvlJc w:val="left"/>
      <w:pPr>
        <w:ind w:left="3600" w:hanging="360"/>
      </w:pPr>
      <w:rPr>
        <w:rFonts w:ascii="Courier New" w:hAnsi="Courier New" w:hint="default"/>
      </w:rPr>
    </w:lvl>
    <w:lvl w:ilvl="5" w:tplc="8C3C5284">
      <w:start w:val="1"/>
      <w:numFmt w:val="bullet"/>
      <w:lvlText w:val=""/>
      <w:lvlJc w:val="left"/>
      <w:pPr>
        <w:ind w:left="4320" w:hanging="360"/>
      </w:pPr>
      <w:rPr>
        <w:rFonts w:ascii="Wingdings" w:hAnsi="Wingdings" w:hint="default"/>
      </w:rPr>
    </w:lvl>
    <w:lvl w:ilvl="6" w:tplc="FDC04BDE">
      <w:start w:val="1"/>
      <w:numFmt w:val="bullet"/>
      <w:lvlText w:val=""/>
      <w:lvlJc w:val="left"/>
      <w:pPr>
        <w:ind w:left="5040" w:hanging="360"/>
      </w:pPr>
      <w:rPr>
        <w:rFonts w:ascii="Symbol" w:hAnsi="Symbol" w:hint="default"/>
      </w:rPr>
    </w:lvl>
    <w:lvl w:ilvl="7" w:tplc="EBF6F96E">
      <w:start w:val="1"/>
      <w:numFmt w:val="bullet"/>
      <w:lvlText w:val="o"/>
      <w:lvlJc w:val="left"/>
      <w:pPr>
        <w:ind w:left="5760" w:hanging="360"/>
      </w:pPr>
      <w:rPr>
        <w:rFonts w:ascii="Courier New" w:hAnsi="Courier New" w:hint="default"/>
      </w:rPr>
    </w:lvl>
    <w:lvl w:ilvl="8" w:tplc="8F007C00">
      <w:start w:val="1"/>
      <w:numFmt w:val="bullet"/>
      <w:lvlText w:val=""/>
      <w:lvlJc w:val="left"/>
      <w:pPr>
        <w:ind w:left="6480" w:hanging="360"/>
      </w:pPr>
      <w:rPr>
        <w:rFonts w:ascii="Wingdings" w:hAnsi="Wingdings" w:hint="default"/>
      </w:rPr>
    </w:lvl>
  </w:abstractNum>
  <w:abstractNum w:abstractNumId="93" w15:restartNumberingAfterBreak="0">
    <w:nsid w:val="32D8B3D3"/>
    <w:multiLevelType w:val="multilevel"/>
    <w:tmpl w:val="F844F1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38F3FA6"/>
    <w:multiLevelType w:val="hybridMultilevel"/>
    <w:tmpl w:val="2D62714C"/>
    <w:lvl w:ilvl="0" w:tplc="DDC8F0D4">
      <w:start w:val="1"/>
      <w:numFmt w:val="bullet"/>
      <w:lvlText w:val=""/>
      <w:lvlJc w:val="left"/>
      <w:pPr>
        <w:ind w:left="720" w:hanging="360"/>
      </w:pPr>
      <w:rPr>
        <w:rFonts w:ascii="Symbol" w:hAnsi="Symbol" w:hint="default"/>
      </w:rPr>
    </w:lvl>
    <w:lvl w:ilvl="1" w:tplc="AF5030CA">
      <w:start w:val="1"/>
      <w:numFmt w:val="bullet"/>
      <w:lvlText w:val="o"/>
      <w:lvlJc w:val="left"/>
      <w:pPr>
        <w:ind w:left="1440" w:hanging="360"/>
      </w:pPr>
      <w:rPr>
        <w:rFonts w:ascii="Courier New" w:hAnsi="Courier New" w:hint="default"/>
      </w:rPr>
    </w:lvl>
    <w:lvl w:ilvl="2" w:tplc="1D2ED2AA">
      <w:start w:val="1"/>
      <w:numFmt w:val="bullet"/>
      <w:lvlText w:val=""/>
      <w:lvlJc w:val="left"/>
      <w:pPr>
        <w:ind w:left="2160" w:hanging="360"/>
      </w:pPr>
      <w:rPr>
        <w:rFonts w:ascii="Wingdings" w:hAnsi="Wingdings" w:hint="default"/>
      </w:rPr>
    </w:lvl>
    <w:lvl w:ilvl="3" w:tplc="76B8079E">
      <w:start w:val="1"/>
      <w:numFmt w:val="bullet"/>
      <w:lvlText w:val=""/>
      <w:lvlJc w:val="left"/>
      <w:pPr>
        <w:ind w:left="2880" w:hanging="360"/>
      </w:pPr>
      <w:rPr>
        <w:rFonts w:ascii="Symbol" w:hAnsi="Symbol" w:hint="default"/>
      </w:rPr>
    </w:lvl>
    <w:lvl w:ilvl="4" w:tplc="917A93C0">
      <w:start w:val="1"/>
      <w:numFmt w:val="bullet"/>
      <w:lvlText w:val="o"/>
      <w:lvlJc w:val="left"/>
      <w:pPr>
        <w:ind w:left="3600" w:hanging="360"/>
      </w:pPr>
      <w:rPr>
        <w:rFonts w:ascii="Courier New" w:hAnsi="Courier New" w:hint="default"/>
      </w:rPr>
    </w:lvl>
    <w:lvl w:ilvl="5" w:tplc="91A292F8">
      <w:start w:val="1"/>
      <w:numFmt w:val="bullet"/>
      <w:lvlText w:val=""/>
      <w:lvlJc w:val="left"/>
      <w:pPr>
        <w:ind w:left="4320" w:hanging="360"/>
      </w:pPr>
      <w:rPr>
        <w:rFonts w:ascii="Wingdings" w:hAnsi="Wingdings" w:hint="default"/>
      </w:rPr>
    </w:lvl>
    <w:lvl w:ilvl="6" w:tplc="D2F20B28">
      <w:start w:val="1"/>
      <w:numFmt w:val="bullet"/>
      <w:lvlText w:val=""/>
      <w:lvlJc w:val="left"/>
      <w:pPr>
        <w:ind w:left="5040" w:hanging="360"/>
      </w:pPr>
      <w:rPr>
        <w:rFonts w:ascii="Symbol" w:hAnsi="Symbol" w:hint="default"/>
      </w:rPr>
    </w:lvl>
    <w:lvl w:ilvl="7" w:tplc="7FC07DC2">
      <w:start w:val="1"/>
      <w:numFmt w:val="bullet"/>
      <w:lvlText w:val="o"/>
      <w:lvlJc w:val="left"/>
      <w:pPr>
        <w:ind w:left="5760" w:hanging="360"/>
      </w:pPr>
      <w:rPr>
        <w:rFonts w:ascii="Courier New" w:hAnsi="Courier New" w:hint="default"/>
      </w:rPr>
    </w:lvl>
    <w:lvl w:ilvl="8" w:tplc="FCCA7CD6">
      <w:start w:val="1"/>
      <w:numFmt w:val="bullet"/>
      <w:lvlText w:val=""/>
      <w:lvlJc w:val="left"/>
      <w:pPr>
        <w:ind w:left="6480" w:hanging="360"/>
      </w:pPr>
      <w:rPr>
        <w:rFonts w:ascii="Wingdings" w:hAnsi="Wingdings" w:hint="default"/>
      </w:rPr>
    </w:lvl>
  </w:abstractNum>
  <w:abstractNum w:abstractNumId="95" w15:restartNumberingAfterBreak="0">
    <w:nsid w:val="34924AB5"/>
    <w:multiLevelType w:val="hybridMultilevel"/>
    <w:tmpl w:val="D480B1AE"/>
    <w:lvl w:ilvl="0" w:tplc="E4B247B4">
      <w:start w:val="1"/>
      <w:numFmt w:val="bullet"/>
      <w:lvlText w:val=""/>
      <w:lvlJc w:val="left"/>
      <w:pPr>
        <w:ind w:left="720" w:hanging="360"/>
      </w:pPr>
      <w:rPr>
        <w:rFonts w:ascii="Symbol" w:hAnsi="Symbol" w:hint="default"/>
      </w:rPr>
    </w:lvl>
    <w:lvl w:ilvl="1" w:tplc="4C4C7784">
      <w:start w:val="1"/>
      <w:numFmt w:val="bullet"/>
      <w:lvlText w:val="o"/>
      <w:lvlJc w:val="left"/>
      <w:pPr>
        <w:ind w:left="1440" w:hanging="360"/>
      </w:pPr>
      <w:rPr>
        <w:rFonts w:ascii="Courier New" w:hAnsi="Courier New" w:hint="default"/>
      </w:rPr>
    </w:lvl>
    <w:lvl w:ilvl="2" w:tplc="5E4E39CC">
      <w:start w:val="1"/>
      <w:numFmt w:val="bullet"/>
      <w:lvlText w:val=""/>
      <w:lvlJc w:val="left"/>
      <w:pPr>
        <w:ind w:left="2160" w:hanging="360"/>
      </w:pPr>
      <w:rPr>
        <w:rFonts w:ascii="Wingdings" w:hAnsi="Wingdings" w:hint="default"/>
      </w:rPr>
    </w:lvl>
    <w:lvl w:ilvl="3" w:tplc="CD828E42">
      <w:start w:val="1"/>
      <w:numFmt w:val="bullet"/>
      <w:lvlText w:val=""/>
      <w:lvlJc w:val="left"/>
      <w:pPr>
        <w:ind w:left="2880" w:hanging="360"/>
      </w:pPr>
      <w:rPr>
        <w:rFonts w:ascii="Symbol" w:hAnsi="Symbol" w:hint="default"/>
      </w:rPr>
    </w:lvl>
    <w:lvl w:ilvl="4" w:tplc="167E3A88">
      <w:start w:val="1"/>
      <w:numFmt w:val="bullet"/>
      <w:lvlText w:val="o"/>
      <w:lvlJc w:val="left"/>
      <w:pPr>
        <w:ind w:left="3600" w:hanging="360"/>
      </w:pPr>
      <w:rPr>
        <w:rFonts w:ascii="Courier New" w:hAnsi="Courier New" w:hint="default"/>
      </w:rPr>
    </w:lvl>
    <w:lvl w:ilvl="5" w:tplc="06C4D802">
      <w:start w:val="1"/>
      <w:numFmt w:val="bullet"/>
      <w:lvlText w:val=""/>
      <w:lvlJc w:val="left"/>
      <w:pPr>
        <w:ind w:left="4320" w:hanging="360"/>
      </w:pPr>
      <w:rPr>
        <w:rFonts w:ascii="Wingdings" w:hAnsi="Wingdings" w:hint="default"/>
      </w:rPr>
    </w:lvl>
    <w:lvl w:ilvl="6" w:tplc="56321C12">
      <w:start w:val="1"/>
      <w:numFmt w:val="bullet"/>
      <w:lvlText w:val=""/>
      <w:lvlJc w:val="left"/>
      <w:pPr>
        <w:ind w:left="5040" w:hanging="360"/>
      </w:pPr>
      <w:rPr>
        <w:rFonts w:ascii="Symbol" w:hAnsi="Symbol" w:hint="default"/>
      </w:rPr>
    </w:lvl>
    <w:lvl w:ilvl="7" w:tplc="20B8B8BC">
      <w:start w:val="1"/>
      <w:numFmt w:val="bullet"/>
      <w:lvlText w:val="o"/>
      <w:lvlJc w:val="left"/>
      <w:pPr>
        <w:ind w:left="5760" w:hanging="360"/>
      </w:pPr>
      <w:rPr>
        <w:rFonts w:ascii="Courier New" w:hAnsi="Courier New" w:hint="default"/>
      </w:rPr>
    </w:lvl>
    <w:lvl w:ilvl="8" w:tplc="B19EAA88">
      <w:start w:val="1"/>
      <w:numFmt w:val="bullet"/>
      <w:lvlText w:val=""/>
      <w:lvlJc w:val="left"/>
      <w:pPr>
        <w:ind w:left="6480" w:hanging="360"/>
      </w:pPr>
      <w:rPr>
        <w:rFonts w:ascii="Wingdings" w:hAnsi="Wingdings" w:hint="default"/>
      </w:rPr>
    </w:lvl>
  </w:abstractNum>
  <w:abstractNum w:abstractNumId="96" w15:restartNumberingAfterBreak="0">
    <w:nsid w:val="35379C54"/>
    <w:multiLevelType w:val="hybridMultilevel"/>
    <w:tmpl w:val="EAA0BB54"/>
    <w:lvl w:ilvl="0" w:tplc="2C147B7C">
      <w:start w:val="1"/>
      <w:numFmt w:val="bullet"/>
      <w:lvlText w:val=""/>
      <w:lvlJc w:val="left"/>
      <w:pPr>
        <w:ind w:left="720" w:hanging="360"/>
      </w:pPr>
      <w:rPr>
        <w:rFonts w:ascii="Symbol" w:hAnsi="Symbol" w:hint="default"/>
      </w:rPr>
    </w:lvl>
    <w:lvl w:ilvl="1" w:tplc="B324EA26">
      <w:start w:val="1"/>
      <w:numFmt w:val="lowerLetter"/>
      <w:lvlText w:val="%2."/>
      <w:lvlJc w:val="left"/>
      <w:pPr>
        <w:ind w:left="1440" w:hanging="360"/>
      </w:pPr>
    </w:lvl>
    <w:lvl w:ilvl="2" w:tplc="3EE8B69A">
      <w:start w:val="1"/>
      <w:numFmt w:val="lowerRoman"/>
      <w:lvlText w:val="%3."/>
      <w:lvlJc w:val="right"/>
      <w:pPr>
        <w:ind w:left="2160" w:hanging="180"/>
      </w:pPr>
    </w:lvl>
    <w:lvl w:ilvl="3" w:tplc="E00EFC56">
      <w:start w:val="1"/>
      <w:numFmt w:val="decimal"/>
      <w:lvlText w:val="%4."/>
      <w:lvlJc w:val="left"/>
      <w:pPr>
        <w:ind w:left="2880" w:hanging="360"/>
      </w:pPr>
    </w:lvl>
    <w:lvl w:ilvl="4" w:tplc="F1280AD0">
      <w:start w:val="1"/>
      <w:numFmt w:val="lowerLetter"/>
      <w:lvlText w:val="%5."/>
      <w:lvlJc w:val="left"/>
      <w:pPr>
        <w:ind w:left="3600" w:hanging="360"/>
      </w:pPr>
    </w:lvl>
    <w:lvl w:ilvl="5" w:tplc="362C854E">
      <w:start w:val="1"/>
      <w:numFmt w:val="lowerRoman"/>
      <w:lvlText w:val="%6."/>
      <w:lvlJc w:val="right"/>
      <w:pPr>
        <w:ind w:left="4320" w:hanging="180"/>
      </w:pPr>
    </w:lvl>
    <w:lvl w:ilvl="6" w:tplc="963C18E2">
      <w:start w:val="1"/>
      <w:numFmt w:val="decimal"/>
      <w:lvlText w:val="%7."/>
      <w:lvlJc w:val="left"/>
      <w:pPr>
        <w:ind w:left="5040" w:hanging="360"/>
      </w:pPr>
    </w:lvl>
    <w:lvl w:ilvl="7" w:tplc="F7D8D0E4">
      <w:start w:val="1"/>
      <w:numFmt w:val="lowerLetter"/>
      <w:lvlText w:val="%8."/>
      <w:lvlJc w:val="left"/>
      <w:pPr>
        <w:ind w:left="5760" w:hanging="360"/>
      </w:pPr>
    </w:lvl>
    <w:lvl w:ilvl="8" w:tplc="675ED7B2">
      <w:start w:val="1"/>
      <w:numFmt w:val="lowerRoman"/>
      <w:lvlText w:val="%9."/>
      <w:lvlJc w:val="right"/>
      <w:pPr>
        <w:ind w:left="6480" w:hanging="180"/>
      </w:pPr>
    </w:lvl>
  </w:abstractNum>
  <w:abstractNum w:abstractNumId="97" w15:restartNumberingAfterBreak="0">
    <w:nsid w:val="35A101B8"/>
    <w:multiLevelType w:val="hybridMultilevel"/>
    <w:tmpl w:val="864EF082"/>
    <w:lvl w:ilvl="0" w:tplc="68420FEE">
      <w:start w:val="1"/>
      <w:numFmt w:val="bullet"/>
      <w:lvlText w:val=""/>
      <w:lvlJc w:val="left"/>
      <w:pPr>
        <w:ind w:left="720" w:hanging="360"/>
      </w:pPr>
      <w:rPr>
        <w:rFonts w:ascii="Symbol" w:hAnsi="Symbol" w:hint="default"/>
      </w:rPr>
    </w:lvl>
    <w:lvl w:ilvl="1" w:tplc="99E08F76">
      <w:start w:val="1"/>
      <w:numFmt w:val="bullet"/>
      <w:lvlText w:val="o"/>
      <w:lvlJc w:val="left"/>
      <w:pPr>
        <w:ind w:left="1440" w:hanging="360"/>
      </w:pPr>
      <w:rPr>
        <w:rFonts w:ascii="Courier New" w:hAnsi="Courier New" w:hint="default"/>
      </w:rPr>
    </w:lvl>
    <w:lvl w:ilvl="2" w:tplc="0888C676">
      <w:start w:val="1"/>
      <w:numFmt w:val="bullet"/>
      <w:lvlText w:val=""/>
      <w:lvlJc w:val="left"/>
      <w:pPr>
        <w:ind w:left="2160" w:hanging="360"/>
      </w:pPr>
      <w:rPr>
        <w:rFonts w:ascii="Wingdings" w:hAnsi="Wingdings" w:hint="default"/>
      </w:rPr>
    </w:lvl>
    <w:lvl w:ilvl="3" w:tplc="27BA514C">
      <w:start w:val="1"/>
      <w:numFmt w:val="bullet"/>
      <w:lvlText w:val=""/>
      <w:lvlJc w:val="left"/>
      <w:pPr>
        <w:ind w:left="2880" w:hanging="360"/>
      </w:pPr>
      <w:rPr>
        <w:rFonts w:ascii="Symbol" w:hAnsi="Symbol" w:hint="default"/>
      </w:rPr>
    </w:lvl>
    <w:lvl w:ilvl="4" w:tplc="3030FECA">
      <w:start w:val="1"/>
      <w:numFmt w:val="bullet"/>
      <w:lvlText w:val="o"/>
      <w:lvlJc w:val="left"/>
      <w:pPr>
        <w:ind w:left="3600" w:hanging="360"/>
      </w:pPr>
      <w:rPr>
        <w:rFonts w:ascii="Courier New" w:hAnsi="Courier New" w:hint="default"/>
      </w:rPr>
    </w:lvl>
    <w:lvl w:ilvl="5" w:tplc="4B3EEEAE">
      <w:start w:val="1"/>
      <w:numFmt w:val="bullet"/>
      <w:lvlText w:val=""/>
      <w:lvlJc w:val="left"/>
      <w:pPr>
        <w:ind w:left="4320" w:hanging="360"/>
      </w:pPr>
      <w:rPr>
        <w:rFonts w:ascii="Wingdings" w:hAnsi="Wingdings" w:hint="default"/>
      </w:rPr>
    </w:lvl>
    <w:lvl w:ilvl="6" w:tplc="1BACD46E">
      <w:start w:val="1"/>
      <w:numFmt w:val="bullet"/>
      <w:lvlText w:val=""/>
      <w:lvlJc w:val="left"/>
      <w:pPr>
        <w:ind w:left="5040" w:hanging="360"/>
      </w:pPr>
      <w:rPr>
        <w:rFonts w:ascii="Symbol" w:hAnsi="Symbol" w:hint="default"/>
      </w:rPr>
    </w:lvl>
    <w:lvl w:ilvl="7" w:tplc="2EAC04E6">
      <w:start w:val="1"/>
      <w:numFmt w:val="bullet"/>
      <w:lvlText w:val="o"/>
      <w:lvlJc w:val="left"/>
      <w:pPr>
        <w:ind w:left="5760" w:hanging="360"/>
      </w:pPr>
      <w:rPr>
        <w:rFonts w:ascii="Courier New" w:hAnsi="Courier New" w:hint="default"/>
      </w:rPr>
    </w:lvl>
    <w:lvl w:ilvl="8" w:tplc="45C03076">
      <w:start w:val="1"/>
      <w:numFmt w:val="bullet"/>
      <w:lvlText w:val=""/>
      <w:lvlJc w:val="left"/>
      <w:pPr>
        <w:ind w:left="6480" w:hanging="360"/>
      </w:pPr>
      <w:rPr>
        <w:rFonts w:ascii="Wingdings" w:hAnsi="Wingdings" w:hint="default"/>
      </w:rPr>
    </w:lvl>
  </w:abstractNum>
  <w:abstractNum w:abstractNumId="98" w15:restartNumberingAfterBreak="0">
    <w:nsid w:val="360B311C"/>
    <w:multiLevelType w:val="hybridMultilevel"/>
    <w:tmpl w:val="53CE92BE"/>
    <w:lvl w:ilvl="0" w:tplc="0712BC8C">
      <w:start w:val="1"/>
      <w:numFmt w:val="bullet"/>
      <w:lvlText w:val=""/>
      <w:lvlJc w:val="left"/>
      <w:pPr>
        <w:ind w:left="720" w:hanging="360"/>
      </w:pPr>
      <w:rPr>
        <w:rFonts w:ascii="Symbol" w:hAnsi="Symbol" w:hint="default"/>
      </w:rPr>
    </w:lvl>
    <w:lvl w:ilvl="1" w:tplc="ED882110">
      <w:start w:val="1"/>
      <w:numFmt w:val="bullet"/>
      <w:lvlText w:val="o"/>
      <w:lvlJc w:val="left"/>
      <w:pPr>
        <w:ind w:left="1440" w:hanging="360"/>
      </w:pPr>
      <w:rPr>
        <w:rFonts w:ascii="Courier New" w:hAnsi="Courier New" w:hint="default"/>
      </w:rPr>
    </w:lvl>
    <w:lvl w:ilvl="2" w:tplc="CFB602E2">
      <w:start w:val="1"/>
      <w:numFmt w:val="bullet"/>
      <w:lvlText w:val=""/>
      <w:lvlJc w:val="left"/>
      <w:pPr>
        <w:ind w:left="2160" w:hanging="360"/>
      </w:pPr>
      <w:rPr>
        <w:rFonts w:ascii="Wingdings" w:hAnsi="Wingdings" w:hint="default"/>
      </w:rPr>
    </w:lvl>
    <w:lvl w:ilvl="3" w:tplc="0F62729C">
      <w:start w:val="1"/>
      <w:numFmt w:val="bullet"/>
      <w:lvlText w:val=""/>
      <w:lvlJc w:val="left"/>
      <w:pPr>
        <w:ind w:left="2880" w:hanging="360"/>
      </w:pPr>
      <w:rPr>
        <w:rFonts w:ascii="Symbol" w:hAnsi="Symbol" w:hint="default"/>
      </w:rPr>
    </w:lvl>
    <w:lvl w:ilvl="4" w:tplc="51688AD8">
      <w:start w:val="1"/>
      <w:numFmt w:val="bullet"/>
      <w:lvlText w:val="o"/>
      <w:lvlJc w:val="left"/>
      <w:pPr>
        <w:ind w:left="3600" w:hanging="360"/>
      </w:pPr>
      <w:rPr>
        <w:rFonts w:ascii="Courier New" w:hAnsi="Courier New" w:hint="default"/>
      </w:rPr>
    </w:lvl>
    <w:lvl w:ilvl="5" w:tplc="F68C0C24">
      <w:start w:val="1"/>
      <w:numFmt w:val="bullet"/>
      <w:lvlText w:val=""/>
      <w:lvlJc w:val="left"/>
      <w:pPr>
        <w:ind w:left="4320" w:hanging="360"/>
      </w:pPr>
      <w:rPr>
        <w:rFonts w:ascii="Wingdings" w:hAnsi="Wingdings" w:hint="default"/>
      </w:rPr>
    </w:lvl>
    <w:lvl w:ilvl="6" w:tplc="26D63F7C">
      <w:start w:val="1"/>
      <w:numFmt w:val="bullet"/>
      <w:lvlText w:val=""/>
      <w:lvlJc w:val="left"/>
      <w:pPr>
        <w:ind w:left="5040" w:hanging="360"/>
      </w:pPr>
      <w:rPr>
        <w:rFonts w:ascii="Symbol" w:hAnsi="Symbol" w:hint="default"/>
      </w:rPr>
    </w:lvl>
    <w:lvl w:ilvl="7" w:tplc="EFB698B4">
      <w:start w:val="1"/>
      <w:numFmt w:val="bullet"/>
      <w:lvlText w:val="o"/>
      <w:lvlJc w:val="left"/>
      <w:pPr>
        <w:ind w:left="5760" w:hanging="360"/>
      </w:pPr>
      <w:rPr>
        <w:rFonts w:ascii="Courier New" w:hAnsi="Courier New" w:hint="default"/>
      </w:rPr>
    </w:lvl>
    <w:lvl w:ilvl="8" w:tplc="AD1231B2">
      <w:start w:val="1"/>
      <w:numFmt w:val="bullet"/>
      <w:lvlText w:val=""/>
      <w:lvlJc w:val="left"/>
      <w:pPr>
        <w:ind w:left="6480" w:hanging="360"/>
      </w:pPr>
      <w:rPr>
        <w:rFonts w:ascii="Wingdings" w:hAnsi="Wingdings" w:hint="default"/>
      </w:rPr>
    </w:lvl>
  </w:abstractNum>
  <w:abstractNum w:abstractNumId="99" w15:restartNumberingAfterBreak="0">
    <w:nsid w:val="361377C5"/>
    <w:multiLevelType w:val="hybridMultilevel"/>
    <w:tmpl w:val="D2AED2C0"/>
    <w:lvl w:ilvl="0" w:tplc="CAEA323E">
      <w:start w:val="1"/>
      <w:numFmt w:val="bullet"/>
      <w:lvlText w:val=""/>
      <w:lvlJc w:val="left"/>
      <w:pPr>
        <w:ind w:left="720" w:hanging="360"/>
      </w:pPr>
      <w:rPr>
        <w:rFonts w:ascii="Symbol" w:hAnsi="Symbol" w:hint="default"/>
      </w:rPr>
    </w:lvl>
    <w:lvl w:ilvl="1" w:tplc="BDDC1332">
      <w:start w:val="1"/>
      <w:numFmt w:val="bullet"/>
      <w:lvlText w:val="o"/>
      <w:lvlJc w:val="left"/>
      <w:pPr>
        <w:ind w:left="1440" w:hanging="360"/>
      </w:pPr>
      <w:rPr>
        <w:rFonts w:ascii="Courier New" w:hAnsi="Courier New" w:hint="default"/>
      </w:rPr>
    </w:lvl>
    <w:lvl w:ilvl="2" w:tplc="C0609EF2">
      <w:start w:val="1"/>
      <w:numFmt w:val="bullet"/>
      <w:lvlText w:val=""/>
      <w:lvlJc w:val="left"/>
      <w:pPr>
        <w:ind w:left="2160" w:hanging="360"/>
      </w:pPr>
      <w:rPr>
        <w:rFonts w:ascii="Wingdings" w:hAnsi="Wingdings" w:hint="default"/>
      </w:rPr>
    </w:lvl>
    <w:lvl w:ilvl="3" w:tplc="27D44B32">
      <w:start w:val="1"/>
      <w:numFmt w:val="bullet"/>
      <w:lvlText w:val=""/>
      <w:lvlJc w:val="left"/>
      <w:pPr>
        <w:ind w:left="2880" w:hanging="360"/>
      </w:pPr>
      <w:rPr>
        <w:rFonts w:ascii="Symbol" w:hAnsi="Symbol" w:hint="default"/>
      </w:rPr>
    </w:lvl>
    <w:lvl w:ilvl="4" w:tplc="1DD49D8E">
      <w:start w:val="1"/>
      <w:numFmt w:val="bullet"/>
      <w:lvlText w:val="o"/>
      <w:lvlJc w:val="left"/>
      <w:pPr>
        <w:ind w:left="3600" w:hanging="360"/>
      </w:pPr>
      <w:rPr>
        <w:rFonts w:ascii="Courier New" w:hAnsi="Courier New" w:hint="default"/>
      </w:rPr>
    </w:lvl>
    <w:lvl w:ilvl="5" w:tplc="BBDA4934">
      <w:start w:val="1"/>
      <w:numFmt w:val="bullet"/>
      <w:lvlText w:val=""/>
      <w:lvlJc w:val="left"/>
      <w:pPr>
        <w:ind w:left="4320" w:hanging="360"/>
      </w:pPr>
      <w:rPr>
        <w:rFonts w:ascii="Wingdings" w:hAnsi="Wingdings" w:hint="default"/>
      </w:rPr>
    </w:lvl>
    <w:lvl w:ilvl="6" w:tplc="DBE683C0">
      <w:start w:val="1"/>
      <w:numFmt w:val="bullet"/>
      <w:lvlText w:val=""/>
      <w:lvlJc w:val="left"/>
      <w:pPr>
        <w:ind w:left="5040" w:hanging="360"/>
      </w:pPr>
      <w:rPr>
        <w:rFonts w:ascii="Symbol" w:hAnsi="Symbol" w:hint="default"/>
      </w:rPr>
    </w:lvl>
    <w:lvl w:ilvl="7" w:tplc="F9F49A96">
      <w:start w:val="1"/>
      <w:numFmt w:val="bullet"/>
      <w:lvlText w:val="o"/>
      <w:lvlJc w:val="left"/>
      <w:pPr>
        <w:ind w:left="5760" w:hanging="360"/>
      </w:pPr>
      <w:rPr>
        <w:rFonts w:ascii="Courier New" w:hAnsi="Courier New" w:hint="default"/>
      </w:rPr>
    </w:lvl>
    <w:lvl w:ilvl="8" w:tplc="1720ABFC">
      <w:start w:val="1"/>
      <w:numFmt w:val="bullet"/>
      <w:lvlText w:val=""/>
      <w:lvlJc w:val="left"/>
      <w:pPr>
        <w:ind w:left="6480" w:hanging="360"/>
      </w:pPr>
      <w:rPr>
        <w:rFonts w:ascii="Wingdings" w:hAnsi="Wingdings" w:hint="default"/>
      </w:rPr>
    </w:lvl>
  </w:abstractNum>
  <w:abstractNum w:abstractNumId="100" w15:restartNumberingAfterBreak="0">
    <w:nsid w:val="36527FE5"/>
    <w:multiLevelType w:val="hybridMultilevel"/>
    <w:tmpl w:val="9DCC163A"/>
    <w:lvl w:ilvl="0" w:tplc="0C626164">
      <w:start w:val="1"/>
      <w:numFmt w:val="bullet"/>
      <w:lvlText w:val=""/>
      <w:lvlJc w:val="left"/>
      <w:pPr>
        <w:ind w:left="720" w:hanging="360"/>
      </w:pPr>
      <w:rPr>
        <w:rFonts w:ascii="Symbol" w:hAnsi="Symbol" w:hint="default"/>
      </w:rPr>
    </w:lvl>
    <w:lvl w:ilvl="1" w:tplc="D9401326">
      <w:start w:val="1"/>
      <w:numFmt w:val="bullet"/>
      <w:lvlText w:val="o"/>
      <w:lvlJc w:val="left"/>
      <w:pPr>
        <w:ind w:left="1440" w:hanging="360"/>
      </w:pPr>
      <w:rPr>
        <w:rFonts w:ascii="Courier New" w:hAnsi="Courier New" w:hint="default"/>
      </w:rPr>
    </w:lvl>
    <w:lvl w:ilvl="2" w:tplc="F2DED878">
      <w:start w:val="1"/>
      <w:numFmt w:val="bullet"/>
      <w:lvlText w:val=""/>
      <w:lvlJc w:val="left"/>
      <w:pPr>
        <w:ind w:left="2160" w:hanging="360"/>
      </w:pPr>
      <w:rPr>
        <w:rFonts w:ascii="Wingdings" w:hAnsi="Wingdings" w:hint="default"/>
      </w:rPr>
    </w:lvl>
    <w:lvl w:ilvl="3" w:tplc="F6A6FF90">
      <w:start w:val="1"/>
      <w:numFmt w:val="bullet"/>
      <w:lvlText w:val=""/>
      <w:lvlJc w:val="left"/>
      <w:pPr>
        <w:ind w:left="2880" w:hanging="360"/>
      </w:pPr>
      <w:rPr>
        <w:rFonts w:ascii="Symbol" w:hAnsi="Symbol" w:hint="default"/>
      </w:rPr>
    </w:lvl>
    <w:lvl w:ilvl="4" w:tplc="0162845C">
      <w:start w:val="1"/>
      <w:numFmt w:val="bullet"/>
      <w:lvlText w:val="o"/>
      <w:lvlJc w:val="left"/>
      <w:pPr>
        <w:ind w:left="3600" w:hanging="360"/>
      </w:pPr>
      <w:rPr>
        <w:rFonts w:ascii="Courier New" w:hAnsi="Courier New" w:hint="default"/>
      </w:rPr>
    </w:lvl>
    <w:lvl w:ilvl="5" w:tplc="561616DC">
      <w:start w:val="1"/>
      <w:numFmt w:val="bullet"/>
      <w:lvlText w:val=""/>
      <w:lvlJc w:val="left"/>
      <w:pPr>
        <w:ind w:left="4320" w:hanging="360"/>
      </w:pPr>
      <w:rPr>
        <w:rFonts w:ascii="Wingdings" w:hAnsi="Wingdings" w:hint="default"/>
      </w:rPr>
    </w:lvl>
    <w:lvl w:ilvl="6" w:tplc="395C03D6">
      <w:start w:val="1"/>
      <w:numFmt w:val="bullet"/>
      <w:lvlText w:val=""/>
      <w:lvlJc w:val="left"/>
      <w:pPr>
        <w:ind w:left="5040" w:hanging="360"/>
      </w:pPr>
      <w:rPr>
        <w:rFonts w:ascii="Symbol" w:hAnsi="Symbol" w:hint="default"/>
      </w:rPr>
    </w:lvl>
    <w:lvl w:ilvl="7" w:tplc="76368488">
      <w:start w:val="1"/>
      <w:numFmt w:val="bullet"/>
      <w:lvlText w:val="o"/>
      <w:lvlJc w:val="left"/>
      <w:pPr>
        <w:ind w:left="5760" w:hanging="360"/>
      </w:pPr>
      <w:rPr>
        <w:rFonts w:ascii="Courier New" w:hAnsi="Courier New" w:hint="default"/>
      </w:rPr>
    </w:lvl>
    <w:lvl w:ilvl="8" w:tplc="BE5C7DE2">
      <w:start w:val="1"/>
      <w:numFmt w:val="bullet"/>
      <w:lvlText w:val=""/>
      <w:lvlJc w:val="left"/>
      <w:pPr>
        <w:ind w:left="6480" w:hanging="360"/>
      </w:pPr>
      <w:rPr>
        <w:rFonts w:ascii="Wingdings" w:hAnsi="Wingdings" w:hint="default"/>
      </w:rPr>
    </w:lvl>
  </w:abstractNum>
  <w:abstractNum w:abstractNumId="101" w15:restartNumberingAfterBreak="0">
    <w:nsid w:val="36FC02C7"/>
    <w:multiLevelType w:val="hybridMultilevel"/>
    <w:tmpl w:val="B1823E6A"/>
    <w:lvl w:ilvl="0" w:tplc="EC809EE0">
      <w:start w:val="1"/>
      <w:numFmt w:val="bullet"/>
      <w:lvlText w:val=""/>
      <w:lvlJc w:val="left"/>
      <w:pPr>
        <w:ind w:left="720" w:hanging="360"/>
      </w:pPr>
      <w:rPr>
        <w:rFonts w:ascii="Symbol" w:hAnsi="Symbol" w:hint="default"/>
      </w:rPr>
    </w:lvl>
    <w:lvl w:ilvl="1" w:tplc="6E9A7A62">
      <w:start w:val="1"/>
      <w:numFmt w:val="bullet"/>
      <w:lvlText w:val="o"/>
      <w:lvlJc w:val="left"/>
      <w:pPr>
        <w:ind w:left="1440" w:hanging="360"/>
      </w:pPr>
      <w:rPr>
        <w:rFonts w:ascii="Courier New" w:hAnsi="Courier New" w:hint="default"/>
      </w:rPr>
    </w:lvl>
    <w:lvl w:ilvl="2" w:tplc="A3600E04">
      <w:start w:val="1"/>
      <w:numFmt w:val="bullet"/>
      <w:lvlText w:val=""/>
      <w:lvlJc w:val="left"/>
      <w:pPr>
        <w:ind w:left="2160" w:hanging="360"/>
      </w:pPr>
      <w:rPr>
        <w:rFonts w:ascii="Wingdings" w:hAnsi="Wingdings" w:hint="default"/>
      </w:rPr>
    </w:lvl>
    <w:lvl w:ilvl="3" w:tplc="FC8C23E6">
      <w:start w:val="1"/>
      <w:numFmt w:val="bullet"/>
      <w:lvlText w:val=""/>
      <w:lvlJc w:val="left"/>
      <w:pPr>
        <w:ind w:left="2880" w:hanging="360"/>
      </w:pPr>
      <w:rPr>
        <w:rFonts w:ascii="Symbol" w:hAnsi="Symbol" w:hint="default"/>
      </w:rPr>
    </w:lvl>
    <w:lvl w:ilvl="4" w:tplc="7376E0F0">
      <w:start w:val="1"/>
      <w:numFmt w:val="bullet"/>
      <w:lvlText w:val="o"/>
      <w:lvlJc w:val="left"/>
      <w:pPr>
        <w:ind w:left="3600" w:hanging="360"/>
      </w:pPr>
      <w:rPr>
        <w:rFonts w:ascii="Courier New" w:hAnsi="Courier New" w:hint="default"/>
      </w:rPr>
    </w:lvl>
    <w:lvl w:ilvl="5" w:tplc="D31A4296">
      <w:start w:val="1"/>
      <w:numFmt w:val="bullet"/>
      <w:lvlText w:val=""/>
      <w:lvlJc w:val="left"/>
      <w:pPr>
        <w:ind w:left="4320" w:hanging="360"/>
      </w:pPr>
      <w:rPr>
        <w:rFonts w:ascii="Wingdings" w:hAnsi="Wingdings" w:hint="default"/>
      </w:rPr>
    </w:lvl>
    <w:lvl w:ilvl="6" w:tplc="099E5972">
      <w:start w:val="1"/>
      <w:numFmt w:val="bullet"/>
      <w:lvlText w:val=""/>
      <w:lvlJc w:val="left"/>
      <w:pPr>
        <w:ind w:left="5040" w:hanging="360"/>
      </w:pPr>
      <w:rPr>
        <w:rFonts w:ascii="Symbol" w:hAnsi="Symbol" w:hint="default"/>
      </w:rPr>
    </w:lvl>
    <w:lvl w:ilvl="7" w:tplc="BBCE4814">
      <w:start w:val="1"/>
      <w:numFmt w:val="bullet"/>
      <w:lvlText w:val="o"/>
      <w:lvlJc w:val="left"/>
      <w:pPr>
        <w:ind w:left="5760" w:hanging="360"/>
      </w:pPr>
      <w:rPr>
        <w:rFonts w:ascii="Courier New" w:hAnsi="Courier New" w:hint="default"/>
      </w:rPr>
    </w:lvl>
    <w:lvl w:ilvl="8" w:tplc="AE2A3704">
      <w:start w:val="1"/>
      <w:numFmt w:val="bullet"/>
      <w:lvlText w:val=""/>
      <w:lvlJc w:val="left"/>
      <w:pPr>
        <w:ind w:left="6480" w:hanging="360"/>
      </w:pPr>
      <w:rPr>
        <w:rFonts w:ascii="Wingdings" w:hAnsi="Wingdings" w:hint="default"/>
      </w:rPr>
    </w:lvl>
  </w:abstractNum>
  <w:abstractNum w:abstractNumId="102" w15:restartNumberingAfterBreak="0">
    <w:nsid w:val="388908D2"/>
    <w:multiLevelType w:val="hybridMultilevel"/>
    <w:tmpl w:val="10C82A8A"/>
    <w:lvl w:ilvl="0" w:tplc="662C07F4">
      <w:start w:val="1"/>
      <w:numFmt w:val="bullet"/>
      <w:lvlText w:val=""/>
      <w:lvlJc w:val="left"/>
      <w:pPr>
        <w:ind w:left="720" w:hanging="360"/>
      </w:pPr>
      <w:rPr>
        <w:rFonts w:ascii="Symbol" w:hAnsi="Symbol" w:hint="default"/>
      </w:rPr>
    </w:lvl>
    <w:lvl w:ilvl="1" w:tplc="57E8C620">
      <w:start w:val="1"/>
      <w:numFmt w:val="bullet"/>
      <w:lvlText w:val="o"/>
      <w:lvlJc w:val="left"/>
      <w:pPr>
        <w:ind w:left="1440" w:hanging="360"/>
      </w:pPr>
      <w:rPr>
        <w:rFonts w:ascii="Courier New" w:hAnsi="Courier New" w:hint="default"/>
      </w:rPr>
    </w:lvl>
    <w:lvl w:ilvl="2" w:tplc="5F6C3450">
      <w:start w:val="1"/>
      <w:numFmt w:val="bullet"/>
      <w:lvlText w:val=""/>
      <w:lvlJc w:val="left"/>
      <w:pPr>
        <w:ind w:left="2160" w:hanging="360"/>
      </w:pPr>
      <w:rPr>
        <w:rFonts w:ascii="Wingdings" w:hAnsi="Wingdings" w:hint="default"/>
      </w:rPr>
    </w:lvl>
    <w:lvl w:ilvl="3" w:tplc="5844A920">
      <w:start w:val="1"/>
      <w:numFmt w:val="bullet"/>
      <w:lvlText w:val=""/>
      <w:lvlJc w:val="left"/>
      <w:pPr>
        <w:ind w:left="2880" w:hanging="360"/>
      </w:pPr>
      <w:rPr>
        <w:rFonts w:ascii="Symbol" w:hAnsi="Symbol" w:hint="default"/>
      </w:rPr>
    </w:lvl>
    <w:lvl w:ilvl="4" w:tplc="D7A45BEA">
      <w:start w:val="1"/>
      <w:numFmt w:val="bullet"/>
      <w:lvlText w:val="o"/>
      <w:lvlJc w:val="left"/>
      <w:pPr>
        <w:ind w:left="3600" w:hanging="360"/>
      </w:pPr>
      <w:rPr>
        <w:rFonts w:ascii="Courier New" w:hAnsi="Courier New" w:hint="default"/>
      </w:rPr>
    </w:lvl>
    <w:lvl w:ilvl="5" w:tplc="AC0CD7C2">
      <w:start w:val="1"/>
      <w:numFmt w:val="bullet"/>
      <w:lvlText w:val=""/>
      <w:lvlJc w:val="left"/>
      <w:pPr>
        <w:ind w:left="4320" w:hanging="360"/>
      </w:pPr>
      <w:rPr>
        <w:rFonts w:ascii="Wingdings" w:hAnsi="Wingdings" w:hint="default"/>
      </w:rPr>
    </w:lvl>
    <w:lvl w:ilvl="6" w:tplc="CF662050">
      <w:start w:val="1"/>
      <w:numFmt w:val="bullet"/>
      <w:lvlText w:val=""/>
      <w:lvlJc w:val="left"/>
      <w:pPr>
        <w:ind w:left="5040" w:hanging="360"/>
      </w:pPr>
      <w:rPr>
        <w:rFonts w:ascii="Symbol" w:hAnsi="Symbol" w:hint="default"/>
      </w:rPr>
    </w:lvl>
    <w:lvl w:ilvl="7" w:tplc="E07CB3A2">
      <w:start w:val="1"/>
      <w:numFmt w:val="bullet"/>
      <w:lvlText w:val="o"/>
      <w:lvlJc w:val="left"/>
      <w:pPr>
        <w:ind w:left="5760" w:hanging="360"/>
      </w:pPr>
      <w:rPr>
        <w:rFonts w:ascii="Courier New" w:hAnsi="Courier New" w:hint="default"/>
      </w:rPr>
    </w:lvl>
    <w:lvl w:ilvl="8" w:tplc="EB2A725C">
      <w:start w:val="1"/>
      <w:numFmt w:val="bullet"/>
      <w:lvlText w:val=""/>
      <w:lvlJc w:val="left"/>
      <w:pPr>
        <w:ind w:left="6480" w:hanging="360"/>
      </w:pPr>
      <w:rPr>
        <w:rFonts w:ascii="Wingdings" w:hAnsi="Wingdings" w:hint="default"/>
      </w:rPr>
    </w:lvl>
  </w:abstractNum>
  <w:abstractNum w:abstractNumId="103" w15:restartNumberingAfterBreak="0">
    <w:nsid w:val="388FE5CB"/>
    <w:multiLevelType w:val="hybridMultilevel"/>
    <w:tmpl w:val="D4EABF32"/>
    <w:lvl w:ilvl="0" w:tplc="73561822">
      <w:start w:val="1"/>
      <w:numFmt w:val="bullet"/>
      <w:lvlText w:val=""/>
      <w:lvlJc w:val="left"/>
      <w:pPr>
        <w:ind w:left="720" w:hanging="360"/>
      </w:pPr>
      <w:rPr>
        <w:rFonts w:ascii="Symbol" w:hAnsi="Symbol" w:hint="default"/>
      </w:rPr>
    </w:lvl>
    <w:lvl w:ilvl="1" w:tplc="49CEFAFC">
      <w:start w:val="1"/>
      <w:numFmt w:val="bullet"/>
      <w:lvlText w:val="o"/>
      <w:lvlJc w:val="left"/>
      <w:pPr>
        <w:ind w:left="1440" w:hanging="360"/>
      </w:pPr>
      <w:rPr>
        <w:rFonts w:ascii="Courier New" w:hAnsi="Courier New" w:hint="default"/>
      </w:rPr>
    </w:lvl>
    <w:lvl w:ilvl="2" w:tplc="51D490D2">
      <w:start w:val="1"/>
      <w:numFmt w:val="bullet"/>
      <w:lvlText w:val=""/>
      <w:lvlJc w:val="left"/>
      <w:pPr>
        <w:ind w:left="2160" w:hanging="360"/>
      </w:pPr>
      <w:rPr>
        <w:rFonts w:ascii="Wingdings" w:hAnsi="Wingdings" w:hint="default"/>
      </w:rPr>
    </w:lvl>
    <w:lvl w:ilvl="3" w:tplc="2C9E36C0">
      <w:start w:val="1"/>
      <w:numFmt w:val="bullet"/>
      <w:lvlText w:val=""/>
      <w:lvlJc w:val="left"/>
      <w:pPr>
        <w:ind w:left="2880" w:hanging="360"/>
      </w:pPr>
      <w:rPr>
        <w:rFonts w:ascii="Symbol" w:hAnsi="Symbol" w:hint="default"/>
      </w:rPr>
    </w:lvl>
    <w:lvl w:ilvl="4" w:tplc="C4DE203E">
      <w:start w:val="1"/>
      <w:numFmt w:val="bullet"/>
      <w:lvlText w:val="o"/>
      <w:lvlJc w:val="left"/>
      <w:pPr>
        <w:ind w:left="3600" w:hanging="360"/>
      </w:pPr>
      <w:rPr>
        <w:rFonts w:ascii="Courier New" w:hAnsi="Courier New" w:hint="default"/>
      </w:rPr>
    </w:lvl>
    <w:lvl w:ilvl="5" w:tplc="755CB420">
      <w:start w:val="1"/>
      <w:numFmt w:val="bullet"/>
      <w:lvlText w:val=""/>
      <w:lvlJc w:val="left"/>
      <w:pPr>
        <w:ind w:left="4320" w:hanging="360"/>
      </w:pPr>
      <w:rPr>
        <w:rFonts w:ascii="Wingdings" w:hAnsi="Wingdings" w:hint="default"/>
      </w:rPr>
    </w:lvl>
    <w:lvl w:ilvl="6" w:tplc="D390CCEC">
      <w:start w:val="1"/>
      <w:numFmt w:val="bullet"/>
      <w:lvlText w:val=""/>
      <w:lvlJc w:val="left"/>
      <w:pPr>
        <w:ind w:left="5040" w:hanging="360"/>
      </w:pPr>
      <w:rPr>
        <w:rFonts w:ascii="Symbol" w:hAnsi="Symbol" w:hint="default"/>
      </w:rPr>
    </w:lvl>
    <w:lvl w:ilvl="7" w:tplc="2F44D306">
      <w:start w:val="1"/>
      <w:numFmt w:val="bullet"/>
      <w:lvlText w:val="o"/>
      <w:lvlJc w:val="left"/>
      <w:pPr>
        <w:ind w:left="5760" w:hanging="360"/>
      </w:pPr>
      <w:rPr>
        <w:rFonts w:ascii="Courier New" w:hAnsi="Courier New" w:hint="default"/>
      </w:rPr>
    </w:lvl>
    <w:lvl w:ilvl="8" w:tplc="37FAEAC0">
      <w:start w:val="1"/>
      <w:numFmt w:val="bullet"/>
      <w:lvlText w:val=""/>
      <w:lvlJc w:val="left"/>
      <w:pPr>
        <w:ind w:left="6480" w:hanging="360"/>
      </w:pPr>
      <w:rPr>
        <w:rFonts w:ascii="Wingdings" w:hAnsi="Wingdings" w:hint="default"/>
      </w:rPr>
    </w:lvl>
  </w:abstractNum>
  <w:abstractNum w:abstractNumId="104" w15:restartNumberingAfterBreak="0">
    <w:nsid w:val="397B31EE"/>
    <w:multiLevelType w:val="hybridMultilevel"/>
    <w:tmpl w:val="3CE69804"/>
    <w:lvl w:ilvl="0" w:tplc="46F0DC0C">
      <w:start w:val="1"/>
      <w:numFmt w:val="bullet"/>
      <w:lvlText w:val=""/>
      <w:lvlJc w:val="left"/>
      <w:pPr>
        <w:ind w:left="720" w:hanging="360"/>
      </w:pPr>
      <w:rPr>
        <w:rFonts w:ascii="Symbol" w:hAnsi="Symbol" w:hint="default"/>
      </w:rPr>
    </w:lvl>
    <w:lvl w:ilvl="1" w:tplc="4726D6C6">
      <w:start w:val="1"/>
      <w:numFmt w:val="bullet"/>
      <w:lvlText w:val="o"/>
      <w:lvlJc w:val="left"/>
      <w:pPr>
        <w:ind w:left="1440" w:hanging="360"/>
      </w:pPr>
      <w:rPr>
        <w:rFonts w:ascii="Courier New" w:hAnsi="Courier New" w:hint="default"/>
      </w:rPr>
    </w:lvl>
    <w:lvl w:ilvl="2" w:tplc="F126C120">
      <w:start w:val="1"/>
      <w:numFmt w:val="bullet"/>
      <w:lvlText w:val=""/>
      <w:lvlJc w:val="left"/>
      <w:pPr>
        <w:ind w:left="2160" w:hanging="360"/>
      </w:pPr>
      <w:rPr>
        <w:rFonts w:ascii="Wingdings" w:hAnsi="Wingdings" w:hint="default"/>
      </w:rPr>
    </w:lvl>
    <w:lvl w:ilvl="3" w:tplc="595446CA">
      <w:start w:val="1"/>
      <w:numFmt w:val="bullet"/>
      <w:lvlText w:val=""/>
      <w:lvlJc w:val="left"/>
      <w:pPr>
        <w:ind w:left="2880" w:hanging="360"/>
      </w:pPr>
      <w:rPr>
        <w:rFonts w:ascii="Symbol" w:hAnsi="Symbol" w:hint="default"/>
      </w:rPr>
    </w:lvl>
    <w:lvl w:ilvl="4" w:tplc="166C852E">
      <w:start w:val="1"/>
      <w:numFmt w:val="bullet"/>
      <w:lvlText w:val="o"/>
      <w:lvlJc w:val="left"/>
      <w:pPr>
        <w:ind w:left="3600" w:hanging="360"/>
      </w:pPr>
      <w:rPr>
        <w:rFonts w:ascii="Courier New" w:hAnsi="Courier New" w:hint="default"/>
      </w:rPr>
    </w:lvl>
    <w:lvl w:ilvl="5" w:tplc="C60EAC1E">
      <w:start w:val="1"/>
      <w:numFmt w:val="bullet"/>
      <w:lvlText w:val=""/>
      <w:lvlJc w:val="left"/>
      <w:pPr>
        <w:ind w:left="4320" w:hanging="360"/>
      </w:pPr>
      <w:rPr>
        <w:rFonts w:ascii="Wingdings" w:hAnsi="Wingdings" w:hint="default"/>
      </w:rPr>
    </w:lvl>
    <w:lvl w:ilvl="6" w:tplc="88E070F4">
      <w:start w:val="1"/>
      <w:numFmt w:val="bullet"/>
      <w:lvlText w:val=""/>
      <w:lvlJc w:val="left"/>
      <w:pPr>
        <w:ind w:left="5040" w:hanging="360"/>
      </w:pPr>
      <w:rPr>
        <w:rFonts w:ascii="Symbol" w:hAnsi="Symbol" w:hint="default"/>
      </w:rPr>
    </w:lvl>
    <w:lvl w:ilvl="7" w:tplc="BB5E7E8C">
      <w:start w:val="1"/>
      <w:numFmt w:val="bullet"/>
      <w:lvlText w:val="o"/>
      <w:lvlJc w:val="left"/>
      <w:pPr>
        <w:ind w:left="5760" w:hanging="360"/>
      </w:pPr>
      <w:rPr>
        <w:rFonts w:ascii="Courier New" w:hAnsi="Courier New" w:hint="default"/>
      </w:rPr>
    </w:lvl>
    <w:lvl w:ilvl="8" w:tplc="66AAE450">
      <w:start w:val="1"/>
      <w:numFmt w:val="bullet"/>
      <w:lvlText w:val=""/>
      <w:lvlJc w:val="left"/>
      <w:pPr>
        <w:ind w:left="6480" w:hanging="360"/>
      </w:pPr>
      <w:rPr>
        <w:rFonts w:ascii="Wingdings" w:hAnsi="Wingdings" w:hint="default"/>
      </w:rPr>
    </w:lvl>
  </w:abstractNum>
  <w:abstractNum w:abstractNumId="105" w15:restartNumberingAfterBreak="0">
    <w:nsid w:val="3A3C55DC"/>
    <w:multiLevelType w:val="multilevel"/>
    <w:tmpl w:val="550A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AB9DF92"/>
    <w:multiLevelType w:val="hybridMultilevel"/>
    <w:tmpl w:val="AA34FBD6"/>
    <w:lvl w:ilvl="0" w:tplc="EEFE0E50">
      <w:start w:val="1"/>
      <w:numFmt w:val="bullet"/>
      <w:lvlText w:val=""/>
      <w:lvlJc w:val="left"/>
      <w:pPr>
        <w:ind w:left="720" w:hanging="360"/>
      </w:pPr>
      <w:rPr>
        <w:rFonts w:ascii="Symbol" w:hAnsi="Symbol" w:hint="default"/>
      </w:rPr>
    </w:lvl>
    <w:lvl w:ilvl="1" w:tplc="8780CD56">
      <w:start w:val="1"/>
      <w:numFmt w:val="bullet"/>
      <w:lvlText w:val="o"/>
      <w:lvlJc w:val="left"/>
      <w:pPr>
        <w:ind w:left="1440" w:hanging="360"/>
      </w:pPr>
      <w:rPr>
        <w:rFonts w:ascii="Courier New" w:hAnsi="Courier New" w:hint="default"/>
      </w:rPr>
    </w:lvl>
    <w:lvl w:ilvl="2" w:tplc="084CC258">
      <w:start w:val="1"/>
      <w:numFmt w:val="bullet"/>
      <w:lvlText w:val=""/>
      <w:lvlJc w:val="left"/>
      <w:pPr>
        <w:ind w:left="2160" w:hanging="360"/>
      </w:pPr>
      <w:rPr>
        <w:rFonts w:ascii="Wingdings" w:hAnsi="Wingdings" w:hint="default"/>
      </w:rPr>
    </w:lvl>
    <w:lvl w:ilvl="3" w:tplc="5966154E">
      <w:start w:val="1"/>
      <w:numFmt w:val="bullet"/>
      <w:lvlText w:val=""/>
      <w:lvlJc w:val="left"/>
      <w:pPr>
        <w:ind w:left="2880" w:hanging="360"/>
      </w:pPr>
      <w:rPr>
        <w:rFonts w:ascii="Symbol" w:hAnsi="Symbol" w:hint="default"/>
      </w:rPr>
    </w:lvl>
    <w:lvl w:ilvl="4" w:tplc="BC5EF600">
      <w:start w:val="1"/>
      <w:numFmt w:val="bullet"/>
      <w:lvlText w:val="o"/>
      <w:lvlJc w:val="left"/>
      <w:pPr>
        <w:ind w:left="3600" w:hanging="360"/>
      </w:pPr>
      <w:rPr>
        <w:rFonts w:ascii="Courier New" w:hAnsi="Courier New" w:hint="default"/>
      </w:rPr>
    </w:lvl>
    <w:lvl w:ilvl="5" w:tplc="24C05FA4">
      <w:start w:val="1"/>
      <w:numFmt w:val="bullet"/>
      <w:lvlText w:val=""/>
      <w:lvlJc w:val="left"/>
      <w:pPr>
        <w:ind w:left="4320" w:hanging="360"/>
      </w:pPr>
      <w:rPr>
        <w:rFonts w:ascii="Wingdings" w:hAnsi="Wingdings" w:hint="default"/>
      </w:rPr>
    </w:lvl>
    <w:lvl w:ilvl="6" w:tplc="875C539A">
      <w:start w:val="1"/>
      <w:numFmt w:val="bullet"/>
      <w:lvlText w:val=""/>
      <w:lvlJc w:val="left"/>
      <w:pPr>
        <w:ind w:left="5040" w:hanging="360"/>
      </w:pPr>
      <w:rPr>
        <w:rFonts w:ascii="Symbol" w:hAnsi="Symbol" w:hint="default"/>
      </w:rPr>
    </w:lvl>
    <w:lvl w:ilvl="7" w:tplc="B58E93F4">
      <w:start w:val="1"/>
      <w:numFmt w:val="bullet"/>
      <w:lvlText w:val="o"/>
      <w:lvlJc w:val="left"/>
      <w:pPr>
        <w:ind w:left="5760" w:hanging="360"/>
      </w:pPr>
      <w:rPr>
        <w:rFonts w:ascii="Courier New" w:hAnsi="Courier New" w:hint="default"/>
      </w:rPr>
    </w:lvl>
    <w:lvl w:ilvl="8" w:tplc="7F94D444">
      <w:start w:val="1"/>
      <w:numFmt w:val="bullet"/>
      <w:lvlText w:val=""/>
      <w:lvlJc w:val="left"/>
      <w:pPr>
        <w:ind w:left="6480" w:hanging="360"/>
      </w:pPr>
      <w:rPr>
        <w:rFonts w:ascii="Wingdings" w:hAnsi="Wingdings" w:hint="default"/>
      </w:rPr>
    </w:lvl>
  </w:abstractNum>
  <w:abstractNum w:abstractNumId="107" w15:restartNumberingAfterBreak="0">
    <w:nsid w:val="3AEC921F"/>
    <w:multiLevelType w:val="hybridMultilevel"/>
    <w:tmpl w:val="BC325654"/>
    <w:lvl w:ilvl="0" w:tplc="50C61FB2">
      <w:start w:val="1"/>
      <w:numFmt w:val="bullet"/>
      <w:lvlText w:val=""/>
      <w:lvlJc w:val="left"/>
      <w:pPr>
        <w:ind w:left="720" w:hanging="360"/>
      </w:pPr>
      <w:rPr>
        <w:rFonts w:ascii="Symbol" w:hAnsi="Symbol" w:hint="default"/>
      </w:rPr>
    </w:lvl>
    <w:lvl w:ilvl="1" w:tplc="44468310">
      <w:start w:val="1"/>
      <w:numFmt w:val="bullet"/>
      <w:lvlText w:val="o"/>
      <w:lvlJc w:val="left"/>
      <w:pPr>
        <w:ind w:left="1440" w:hanging="360"/>
      </w:pPr>
      <w:rPr>
        <w:rFonts w:ascii="Courier New" w:hAnsi="Courier New" w:hint="default"/>
      </w:rPr>
    </w:lvl>
    <w:lvl w:ilvl="2" w:tplc="7E3A0454">
      <w:start w:val="1"/>
      <w:numFmt w:val="bullet"/>
      <w:lvlText w:val=""/>
      <w:lvlJc w:val="left"/>
      <w:pPr>
        <w:ind w:left="2160" w:hanging="360"/>
      </w:pPr>
      <w:rPr>
        <w:rFonts w:ascii="Wingdings" w:hAnsi="Wingdings" w:hint="default"/>
      </w:rPr>
    </w:lvl>
    <w:lvl w:ilvl="3" w:tplc="7E8C61AA">
      <w:start w:val="1"/>
      <w:numFmt w:val="bullet"/>
      <w:lvlText w:val=""/>
      <w:lvlJc w:val="left"/>
      <w:pPr>
        <w:ind w:left="2880" w:hanging="360"/>
      </w:pPr>
      <w:rPr>
        <w:rFonts w:ascii="Symbol" w:hAnsi="Symbol" w:hint="default"/>
      </w:rPr>
    </w:lvl>
    <w:lvl w:ilvl="4" w:tplc="26366044">
      <w:start w:val="1"/>
      <w:numFmt w:val="bullet"/>
      <w:lvlText w:val="o"/>
      <w:lvlJc w:val="left"/>
      <w:pPr>
        <w:ind w:left="3600" w:hanging="360"/>
      </w:pPr>
      <w:rPr>
        <w:rFonts w:ascii="Courier New" w:hAnsi="Courier New" w:hint="default"/>
      </w:rPr>
    </w:lvl>
    <w:lvl w:ilvl="5" w:tplc="6694BFBE">
      <w:start w:val="1"/>
      <w:numFmt w:val="bullet"/>
      <w:lvlText w:val=""/>
      <w:lvlJc w:val="left"/>
      <w:pPr>
        <w:ind w:left="4320" w:hanging="360"/>
      </w:pPr>
      <w:rPr>
        <w:rFonts w:ascii="Wingdings" w:hAnsi="Wingdings" w:hint="default"/>
      </w:rPr>
    </w:lvl>
    <w:lvl w:ilvl="6" w:tplc="5454A902">
      <w:start w:val="1"/>
      <w:numFmt w:val="bullet"/>
      <w:lvlText w:val=""/>
      <w:lvlJc w:val="left"/>
      <w:pPr>
        <w:ind w:left="5040" w:hanging="360"/>
      </w:pPr>
      <w:rPr>
        <w:rFonts w:ascii="Symbol" w:hAnsi="Symbol" w:hint="default"/>
      </w:rPr>
    </w:lvl>
    <w:lvl w:ilvl="7" w:tplc="2E084EC4">
      <w:start w:val="1"/>
      <w:numFmt w:val="bullet"/>
      <w:lvlText w:val="o"/>
      <w:lvlJc w:val="left"/>
      <w:pPr>
        <w:ind w:left="5760" w:hanging="360"/>
      </w:pPr>
      <w:rPr>
        <w:rFonts w:ascii="Courier New" w:hAnsi="Courier New" w:hint="default"/>
      </w:rPr>
    </w:lvl>
    <w:lvl w:ilvl="8" w:tplc="2E04A09C">
      <w:start w:val="1"/>
      <w:numFmt w:val="bullet"/>
      <w:lvlText w:val=""/>
      <w:lvlJc w:val="left"/>
      <w:pPr>
        <w:ind w:left="6480" w:hanging="360"/>
      </w:pPr>
      <w:rPr>
        <w:rFonts w:ascii="Wingdings" w:hAnsi="Wingdings" w:hint="default"/>
      </w:rPr>
    </w:lvl>
  </w:abstractNum>
  <w:abstractNum w:abstractNumId="108" w15:restartNumberingAfterBreak="0">
    <w:nsid w:val="3B7FA059"/>
    <w:multiLevelType w:val="hybridMultilevel"/>
    <w:tmpl w:val="2EE46E20"/>
    <w:lvl w:ilvl="0" w:tplc="55367F5A">
      <w:start w:val="1"/>
      <w:numFmt w:val="bullet"/>
      <w:lvlText w:val=""/>
      <w:lvlJc w:val="left"/>
      <w:pPr>
        <w:ind w:left="720" w:hanging="360"/>
      </w:pPr>
      <w:rPr>
        <w:rFonts w:ascii="Symbol" w:hAnsi="Symbol" w:hint="default"/>
      </w:rPr>
    </w:lvl>
    <w:lvl w:ilvl="1" w:tplc="25801E44">
      <w:start w:val="1"/>
      <w:numFmt w:val="bullet"/>
      <w:lvlText w:val="o"/>
      <w:lvlJc w:val="left"/>
      <w:pPr>
        <w:ind w:left="1440" w:hanging="360"/>
      </w:pPr>
      <w:rPr>
        <w:rFonts w:ascii="Courier New" w:hAnsi="Courier New" w:hint="default"/>
      </w:rPr>
    </w:lvl>
    <w:lvl w:ilvl="2" w:tplc="7CAC4FD2">
      <w:start w:val="1"/>
      <w:numFmt w:val="bullet"/>
      <w:lvlText w:val=""/>
      <w:lvlJc w:val="left"/>
      <w:pPr>
        <w:ind w:left="2160" w:hanging="360"/>
      </w:pPr>
      <w:rPr>
        <w:rFonts w:ascii="Wingdings" w:hAnsi="Wingdings" w:hint="default"/>
      </w:rPr>
    </w:lvl>
    <w:lvl w:ilvl="3" w:tplc="A19A20A8">
      <w:start w:val="1"/>
      <w:numFmt w:val="bullet"/>
      <w:lvlText w:val=""/>
      <w:lvlJc w:val="left"/>
      <w:pPr>
        <w:ind w:left="2880" w:hanging="360"/>
      </w:pPr>
      <w:rPr>
        <w:rFonts w:ascii="Symbol" w:hAnsi="Symbol" w:hint="default"/>
      </w:rPr>
    </w:lvl>
    <w:lvl w:ilvl="4" w:tplc="212CD644">
      <w:start w:val="1"/>
      <w:numFmt w:val="bullet"/>
      <w:lvlText w:val="o"/>
      <w:lvlJc w:val="left"/>
      <w:pPr>
        <w:ind w:left="3600" w:hanging="360"/>
      </w:pPr>
      <w:rPr>
        <w:rFonts w:ascii="Courier New" w:hAnsi="Courier New" w:hint="default"/>
      </w:rPr>
    </w:lvl>
    <w:lvl w:ilvl="5" w:tplc="90EA0304">
      <w:start w:val="1"/>
      <w:numFmt w:val="bullet"/>
      <w:lvlText w:val=""/>
      <w:lvlJc w:val="left"/>
      <w:pPr>
        <w:ind w:left="4320" w:hanging="360"/>
      </w:pPr>
      <w:rPr>
        <w:rFonts w:ascii="Wingdings" w:hAnsi="Wingdings" w:hint="default"/>
      </w:rPr>
    </w:lvl>
    <w:lvl w:ilvl="6" w:tplc="EF2E71E0">
      <w:start w:val="1"/>
      <w:numFmt w:val="bullet"/>
      <w:lvlText w:val=""/>
      <w:lvlJc w:val="left"/>
      <w:pPr>
        <w:ind w:left="5040" w:hanging="360"/>
      </w:pPr>
      <w:rPr>
        <w:rFonts w:ascii="Symbol" w:hAnsi="Symbol" w:hint="default"/>
      </w:rPr>
    </w:lvl>
    <w:lvl w:ilvl="7" w:tplc="FC3AC2D8">
      <w:start w:val="1"/>
      <w:numFmt w:val="bullet"/>
      <w:lvlText w:val="o"/>
      <w:lvlJc w:val="left"/>
      <w:pPr>
        <w:ind w:left="5760" w:hanging="360"/>
      </w:pPr>
      <w:rPr>
        <w:rFonts w:ascii="Courier New" w:hAnsi="Courier New" w:hint="default"/>
      </w:rPr>
    </w:lvl>
    <w:lvl w:ilvl="8" w:tplc="57F00C58">
      <w:start w:val="1"/>
      <w:numFmt w:val="bullet"/>
      <w:lvlText w:val=""/>
      <w:lvlJc w:val="left"/>
      <w:pPr>
        <w:ind w:left="6480" w:hanging="360"/>
      </w:pPr>
      <w:rPr>
        <w:rFonts w:ascii="Wingdings" w:hAnsi="Wingdings" w:hint="default"/>
      </w:rPr>
    </w:lvl>
  </w:abstractNum>
  <w:abstractNum w:abstractNumId="109" w15:restartNumberingAfterBreak="0">
    <w:nsid w:val="3D013FB9"/>
    <w:multiLevelType w:val="hybridMultilevel"/>
    <w:tmpl w:val="94285306"/>
    <w:lvl w:ilvl="0" w:tplc="963E5D0A">
      <w:start w:val="1"/>
      <w:numFmt w:val="bullet"/>
      <w:lvlText w:val=""/>
      <w:lvlJc w:val="left"/>
      <w:pPr>
        <w:ind w:left="720" w:hanging="360"/>
      </w:pPr>
      <w:rPr>
        <w:rFonts w:ascii="Symbol" w:hAnsi="Symbol" w:hint="default"/>
      </w:rPr>
    </w:lvl>
    <w:lvl w:ilvl="1" w:tplc="CCF43ECA">
      <w:start w:val="1"/>
      <w:numFmt w:val="bullet"/>
      <w:lvlText w:val="o"/>
      <w:lvlJc w:val="left"/>
      <w:pPr>
        <w:ind w:left="1440" w:hanging="360"/>
      </w:pPr>
      <w:rPr>
        <w:rFonts w:ascii="Courier New" w:hAnsi="Courier New" w:hint="default"/>
      </w:rPr>
    </w:lvl>
    <w:lvl w:ilvl="2" w:tplc="2800FCF8">
      <w:start w:val="1"/>
      <w:numFmt w:val="bullet"/>
      <w:lvlText w:val=""/>
      <w:lvlJc w:val="left"/>
      <w:pPr>
        <w:ind w:left="2160" w:hanging="360"/>
      </w:pPr>
      <w:rPr>
        <w:rFonts w:ascii="Wingdings" w:hAnsi="Wingdings" w:hint="default"/>
      </w:rPr>
    </w:lvl>
    <w:lvl w:ilvl="3" w:tplc="58E0EC40">
      <w:start w:val="1"/>
      <w:numFmt w:val="bullet"/>
      <w:lvlText w:val=""/>
      <w:lvlJc w:val="left"/>
      <w:pPr>
        <w:ind w:left="2880" w:hanging="360"/>
      </w:pPr>
      <w:rPr>
        <w:rFonts w:ascii="Symbol" w:hAnsi="Symbol" w:hint="default"/>
      </w:rPr>
    </w:lvl>
    <w:lvl w:ilvl="4" w:tplc="F57E9F32">
      <w:start w:val="1"/>
      <w:numFmt w:val="bullet"/>
      <w:lvlText w:val="o"/>
      <w:lvlJc w:val="left"/>
      <w:pPr>
        <w:ind w:left="3600" w:hanging="360"/>
      </w:pPr>
      <w:rPr>
        <w:rFonts w:ascii="Courier New" w:hAnsi="Courier New" w:hint="default"/>
      </w:rPr>
    </w:lvl>
    <w:lvl w:ilvl="5" w:tplc="D6505F70">
      <w:start w:val="1"/>
      <w:numFmt w:val="bullet"/>
      <w:lvlText w:val=""/>
      <w:lvlJc w:val="left"/>
      <w:pPr>
        <w:ind w:left="4320" w:hanging="360"/>
      </w:pPr>
      <w:rPr>
        <w:rFonts w:ascii="Wingdings" w:hAnsi="Wingdings" w:hint="default"/>
      </w:rPr>
    </w:lvl>
    <w:lvl w:ilvl="6" w:tplc="DBC820AE">
      <w:start w:val="1"/>
      <w:numFmt w:val="bullet"/>
      <w:lvlText w:val=""/>
      <w:lvlJc w:val="left"/>
      <w:pPr>
        <w:ind w:left="5040" w:hanging="360"/>
      </w:pPr>
      <w:rPr>
        <w:rFonts w:ascii="Symbol" w:hAnsi="Symbol" w:hint="default"/>
      </w:rPr>
    </w:lvl>
    <w:lvl w:ilvl="7" w:tplc="2E2A54FE">
      <w:start w:val="1"/>
      <w:numFmt w:val="bullet"/>
      <w:lvlText w:val="o"/>
      <w:lvlJc w:val="left"/>
      <w:pPr>
        <w:ind w:left="5760" w:hanging="360"/>
      </w:pPr>
      <w:rPr>
        <w:rFonts w:ascii="Courier New" w:hAnsi="Courier New" w:hint="default"/>
      </w:rPr>
    </w:lvl>
    <w:lvl w:ilvl="8" w:tplc="03E0F132">
      <w:start w:val="1"/>
      <w:numFmt w:val="bullet"/>
      <w:lvlText w:val=""/>
      <w:lvlJc w:val="left"/>
      <w:pPr>
        <w:ind w:left="6480" w:hanging="360"/>
      </w:pPr>
      <w:rPr>
        <w:rFonts w:ascii="Wingdings" w:hAnsi="Wingdings" w:hint="default"/>
      </w:rPr>
    </w:lvl>
  </w:abstractNum>
  <w:abstractNum w:abstractNumId="110" w15:restartNumberingAfterBreak="0">
    <w:nsid w:val="3D7DBCF0"/>
    <w:multiLevelType w:val="hybridMultilevel"/>
    <w:tmpl w:val="BFB8A850"/>
    <w:lvl w:ilvl="0" w:tplc="B7D4E480">
      <w:start w:val="1"/>
      <w:numFmt w:val="bullet"/>
      <w:lvlText w:val=""/>
      <w:lvlJc w:val="left"/>
      <w:pPr>
        <w:ind w:left="720" w:hanging="360"/>
      </w:pPr>
      <w:rPr>
        <w:rFonts w:ascii="Symbol" w:hAnsi="Symbol" w:hint="default"/>
      </w:rPr>
    </w:lvl>
    <w:lvl w:ilvl="1" w:tplc="C27CB254">
      <w:start w:val="1"/>
      <w:numFmt w:val="bullet"/>
      <w:lvlText w:val="o"/>
      <w:lvlJc w:val="left"/>
      <w:pPr>
        <w:ind w:left="1440" w:hanging="360"/>
      </w:pPr>
      <w:rPr>
        <w:rFonts w:ascii="Courier New" w:hAnsi="Courier New" w:hint="default"/>
      </w:rPr>
    </w:lvl>
    <w:lvl w:ilvl="2" w:tplc="D1F068D8">
      <w:start w:val="1"/>
      <w:numFmt w:val="bullet"/>
      <w:lvlText w:val=""/>
      <w:lvlJc w:val="left"/>
      <w:pPr>
        <w:ind w:left="2160" w:hanging="360"/>
      </w:pPr>
      <w:rPr>
        <w:rFonts w:ascii="Wingdings" w:hAnsi="Wingdings" w:hint="default"/>
      </w:rPr>
    </w:lvl>
    <w:lvl w:ilvl="3" w:tplc="87A40F10">
      <w:start w:val="1"/>
      <w:numFmt w:val="bullet"/>
      <w:lvlText w:val=""/>
      <w:lvlJc w:val="left"/>
      <w:pPr>
        <w:ind w:left="2880" w:hanging="360"/>
      </w:pPr>
      <w:rPr>
        <w:rFonts w:ascii="Symbol" w:hAnsi="Symbol" w:hint="default"/>
      </w:rPr>
    </w:lvl>
    <w:lvl w:ilvl="4" w:tplc="36364152">
      <w:start w:val="1"/>
      <w:numFmt w:val="bullet"/>
      <w:lvlText w:val="o"/>
      <w:lvlJc w:val="left"/>
      <w:pPr>
        <w:ind w:left="3600" w:hanging="360"/>
      </w:pPr>
      <w:rPr>
        <w:rFonts w:ascii="Courier New" w:hAnsi="Courier New" w:hint="default"/>
      </w:rPr>
    </w:lvl>
    <w:lvl w:ilvl="5" w:tplc="34588BA0">
      <w:start w:val="1"/>
      <w:numFmt w:val="bullet"/>
      <w:lvlText w:val=""/>
      <w:lvlJc w:val="left"/>
      <w:pPr>
        <w:ind w:left="4320" w:hanging="360"/>
      </w:pPr>
      <w:rPr>
        <w:rFonts w:ascii="Wingdings" w:hAnsi="Wingdings" w:hint="default"/>
      </w:rPr>
    </w:lvl>
    <w:lvl w:ilvl="6" w:tplc="EE863C76">
      <w:start w:val="1"/>
      <w:numFmt w:val="bullet"/>
      <w:lvlText w:val=""/>
      <w:lvlJc w:val="left"/>
      <w:pPr>
        <w:ind w:left="5040" w:hanging="360"/>
      </w:pPr>
      <w:rPr>
        <w:rFonts w:ascii="Symbol" w:hAnsi="Symbol" w:hint="default"/>
      </w:rPr>
    </w:lvl>
    <w:lvl w:ilvl="7" w:tplc="E604B8AE">
      <w:start w:val="1"/>
      <w:numFmt w:val="bullet"/>
      <w:lvlText w:val="o"/>
      <w:lvlJc w:val="left"/>
      <w:pPr>
        <w:ind w:left="5760" w:hanging="360"/>
      </w:pPr>
      <w:rPr>
        <w:rFonts w:ascii="Courier New" w:hAnsi="Courier New" w:hint="default"/>
      </w:rPr>
    </w:lvl>
    <w:lvl w:ilvl="8" w:tplc="9894EC12">
      <w:start w:val="1"/>
      <w:numFmt w:val="bullet"/>
      <w:lvlText w:val=""/>
      <w:lvlJc w:val="left"/>
      <w:pPr>
        <w:ind w:left="6480" w:hanging="360"/>
      </w:pPr>
      <w:rPr>
        <w:rFonts w:ascii="Wingdings" w:hAnsi="Wingdings" w:hint="default"/>
      </w:rPr>
    </w:lvl>
  </w:abstractNum>
  <w:abstractNum w:abstractNumId="111" w15:restartNumberingAfterBreak="0">
    <w:nsid w:val="3DD10C01"/>
    <w:multiLevelType w:val="hybridMultilevel"/>
    <w:tmpl w:val="D6BC7130"/>
    <w:lvl w:ilvl="0" w:tplc="BA34E1E2">
      <w:start w:val="1"/>
      <w:numFmt w:val="bullet"/>
      <w:lvlText w:val=""/>
      <w:lvlJc w:val="left"/>
      <w:pPr>
        <w:ind w:left="720" w:hanging="360"/>
      </w:pPr>
      <w:rPr>
        <w:rFonts w:ascii="Symbol" w:hAnsi="Symbol" w:hint="default"/>
      </w:rPr>
    </w:lvl>
    <w:lvl w:ilvl="1" w:tplc="2880F9E4">
      <w:start w:val="1"/>
      <w:numFmt w:val="bullet"/>
      <w:lvlText w:val="o"/>
      <w:lvlJc w:val="left"/>
      <w:pPr>
        <w:ind w:left="1440" w:hanging="360"/>
      </w:pPr>
      <w:rPr>
        <w:rFonts w:ascii="Courier New" w:hAnsi="Courier New" w:hint="default"/>
      </w:rPr>
    </w:lvl>
    <w:lvl w:ilvl="2" w:tplc="5F70C31C">
      <w:start w:val="1"/>
      <w:numFmt w:val="bullet"/>
      <w:lvlText w:val=""/>
      <w:lvlJc w:val="left"/>
      <w:pPr>
        <w:ind w:left="2160" w:hanging="360"/>
      </w:pPr>
      <w:rPr>
        <w:rFonts w:ascii="Wingdings" w:hAnsi="Wingdings" w:hint="default"/>
      </w:rPr>
    </w:lvl>
    <w:lvl w:ilvl="3" w:tplc="7AB62C7E">
      <w:start w:val="1"/>
      <w:numFmt w:val="bullet"/>
      <w:lvlText w:val=""/>
      <w:lvlJc w:val="left"/>
      <w:pPr>
        <w:ind w:left="2880" w:hanging="360"/>
      </w:pPr>
      <w:rPr>
        <w:rFonts w:ascii="Symbol" w:hAnsi="Symbol" w:hint="default"/>
      </w:rPr>
    </w:lvl>
    <w:lvl w:ilvl="4" w:tplc="4D02A194">
      <w:start w:val="1"/>
      <w:numFmt w:val="bullet"/>
      <w:lvlText w:val="o"/>
      <w:lvlJc w:val="left"/>
      <w:pPr>
        <w:ind w:left="3600" w:hanging="360"/>
      </w:pPr>
      <w:rPr>
        <w:rFonts w:ascii="Courier New" w:hAnsi="Courier New" w:hint="default"/>
      </w:rPr>
    </w:lvl>
    <w:lvl w:ilvl="5" w:tplc="28965E30">
      <w:start w:val="1"/>
      <w:numFmt w:val="bullet"/>
      <w:lvlText w:val=""/>
      <w:lvlJc w:val="left"/>
      <w:pPr>
        <w:ind w:left="4320" w:hanging="360"/>
      </w:pPr>
      <w:rPr>
        <w:rFonts w:ascii="Wingdings" w:hAnsi="Wingdings" w:hint="default"/>
      </w:rPr>
    </w:lvl>
    <w:lvl w:ilvl="6" w:tplc="EDD22406">
      <w:start w:val="1"/>
      <w:numFmt w:val="bullet"/>
      <w:lvlText w:val=""/>
      <w:lvlJc w:val="left"/>
      <w:pPr>
        <w:ind w:left="5040" w:hanging="360"/>
      </w:pPr>
      <w:rPr>
        <w:rFonts w:ascii="Symbol" w:hAnsi="Symbol" w:hint="default"/>
      </w:rPr>
    </w:lvl>
    <w:lvl w:ilvl="7" w:tplc="42844AA2">
      <w:start w:val="1"/>
      <w:numFmt w:val="bullet"/>
      <w:lvlText w:val="o"/>
      <w:lvlJc w:val="left"/>
      <w:pPr>
        <w:ind w:left="5760" w:hanging="360"/>
      </w:pPr>
      <w:rPr>
        <w:rFonts w:ascii="Courier New" w:hAnsi="Courier New" w:hint="default"/>
      </w:rPr>
    </w:lvl>
    <w:lvl w:ilvl="8" w:tplc="9AF4E81E">
      <w:start w:val="1"/>
      <w:numFmt w:val="bullet"/>
      <w:lvlText w:val=""/>
      <w:lvlJc w:val="left"/>
      <w:pPr>
        <w:ind w:left="6480" w:hanging="360"/>
      </w:pPr>
      <w:rPr>
        <w:rFonts w:ascii="Wingdings" w:hAnsi="Wingdings" w:hint="default"/>
      </w:rPr>
    </w:lvl>
  </w:abstractNum>
  <w:abstractNum w:abstractNumId="112" w15:restartNumberingAfterBreak="0">
    <w:nsid w:val="3E220DDE"/>
    <w:multiLevelType w:val="hybridMultilevel"/>
    <w:tmpl w:val="0F9E808A"/>
    <w:lvl w:ilvl="0" w:tplc="A8EC177E">
      <w:start w:val="1"/>
      <w:numFmt w:val="bullet"/>
      <w:lvlText w:val=""/>
      <w:lvlJc w:val="left"/>
      <w:pPr>
        <w:ind w:left="720" w:hanging="360"/>
      </w:pPr>
      <w:rPr>
        <w:rFonts w:ascii="Symbol" w:hAnsi="Symbol" w:hint="default"/>
      </w:rPr>
    </w:lvl>
    <w:lvl w:ilvl="1" w:tplc="7CDEE382">
      <w:start w:val="1"/>
      <w:numFmt w:val="lowerLetter"/>
      <w:lvlText w:val="%2."/>
      <w:lvlJc w:val="left"/>
      <w:pPr>
        <w:ind w:left="1440" w:hanging="360"/>
      </w:pPr>
    </w:lvl>
    <w:lvl w:ilvl="2" w:tplc="735E5130">
      <w:start w:val="1"/>
      <w:numFmt w:val="lowerRoman"/>
      <w:lvlText w:val="%3."/>
      <w:lvlJc w:val="right"/>
      <w:pPr>
        <w:ind w:left="2160" w:hanging="180"/>
      </w:pPr>
    </w:lvl>
    <w:lvl w:ilvl="3" w:tplc="10BEBDD8">
      <w:start w:val="1"/>
      <w:numFmt w:val="decimal"/>
      <w:lvlText w:val="%4."/>
      <w:lvlJc w:val="left"/>
      <w:pPr>
        <w:ind w:left="2880" w:hanging="360"/>
      </w:pPr>
    </w:lvl>
    <w:lvl w:ilvl="4" w:tplc="B502C14C">
      <w:start w:val="1"/>
      <w:numFmt w:val="lowerLetter"/>
      <w:lvlText w:val="%5."/>
      <w:lvlJc w:val="left"/>
      <w:pPr>
        <w:ind w:left="3600" w:hanging="360"/>
      </w:pPr>
    </w:lvl>
    <w:lvl w:ilvl="5" w:tplc="2208E696">
      <w:start w:val="1"/>
      <w:numFmt w:val="lowerRoman"/>
      <w:lvlText w:val="%6."/>
      <w:lvlJc w:val="right"/>
      <w:pPr>
        <w:ind w:left="4320" w:hanging="180"/>
      </w:pPr>
    </w:lvl>
    <w:lvl w:ilvl="6" w:tplc="99DE5306">
      <w:start w:val="1"/>
      <w:numFmt w:val="decimal"/>
      <w:lvlText w:val="%7."/>
      <w:lvlJc w:val="left"/>
      <w:pPr>
        <w:ind w:left="5040" w:hanging="360"/>
      </w:pPr>
    </w:lvl>
    <w:lvl w:ilvl="7" w:tplc="6398219A">
      <w:start w:val="1"/>
      <w:numFmt w:val="lowerLetter"/>
      <w:lvlText w:val="%8."/>
      <w:lvlJc w:val="left"/>
      <w:pPr>
        <w:ind w:left="5760" w:hanging="360"/>
      </w:pPr>
    </w:lvl>
    <w:lvl w:ilvl="8" w:tplc="80C6D0E8">
      <w:start w:val="1"/>
      <w:numFmt w:val="lowerRoman"/>
      <w:lvlText w:val="%9."/>
      <w:lvlJc w:val="right"/>
      <w:pPr>
        <w:ind w:left="6480" w:hanging="180"/>
      </w:pPr>
    </w:lvl>
  </w:abstractNum>
  <w:abstractNum w:abstractNumId="113" w15:restartNumberingAfterBreak="0">
    <w:nsid w:val="3FB53812"/>
    <w:multiLevelType w:val="hybridMultilevel"/>
    <w:tmpl w:val="9FB8EB56"/>
    <w:lvl w:ilvl="0" w:tplc="6CD82EA4">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FE3AFCC"/>
    <w:multiLevelType w:val="hybridMultilevel"/>
    <w:tmpl w:val="C10CA548"/>
    <w:lvl w:ilvl="0" w:tplc="628E507C">
      <w:start w:val="1"/>
      <w:numFmt w:val="bullet"/>
      <w:lvlText w:val=""/>
      <w:lvlJc w:val="left"/>
      <w:pPr>
        <w:ind w:left="720" w:hanging="360"/>
      </w:pPr>
      <w:rPr>
        <w:rFonts w:ascii="Symbol" w:hAnsi="Symbol" w:hint="default"/>
      </w:rPr>
    </w:lvl>
    <w:lvl w:ilvl="1" w:tplc="1A86CC36">
      <w:start w:val="1"/>
      <w:numFmt w:val="bullet"/>
      <w:lvlText w:val="o"/>
      <w:lvlJc w:val="left"/>
      <w:pPr>
        <w:ind w:left="1440" w:hanging="360"/>
      </w:pPr>
      <w:rPr>
        <w:rFonts w:ascii="Courier New" w:hAnsi="Courier New" w:hint="default"/>
      </w:rPr>
    </w:lvl>
    <w:lvl w:ilvl="2" w:tplc="E5BC184A">
      <w:start w:val="1"/>
      <w:numFmt w:val="bullet"/>
      <w:lvlText w:val=""/>
      <w:lvlJc w:val="left"/>
      <w:pPr>
        <w:ind w:left="2160" w:hanging="360"/>
      </w:pPr>
      <w:rPr>
        <w:rFonts w:ascii="Wingdings" w:hAnsi="Wingdings" w:hint="default"/>
      </w:rPr>
    </w:lvl>
    <w:lvl w:ilvl="3" w:tplc="2F1493FE">
      <w:start w:val="1"/>
      <w:numFmt w:val="bullet"/>
      <w:lvlText w:val=""/>
      <w:lvlJc w:val="left"/>
      <w:pPr>
        <w:ind w:left="2880" w:hanging="360"/>
      </w:pPr>
      <w:rPr>
        <w:rFonts w:ascii="Symbol" w:hAnsi="Symbol" w:hint="default"/>
      </w:rPr>
    </w:lvl>
    <w:lvl w:ilvl="4" w:tplc="0D2EF62C">
      <w:start w:val="1"/>
      <w:numFmt w:val="bullet"/>
      <w:lvlText w:val="o"/>
      <w:lvlJc w:val="left"/>
      <w:pPr>
        <w:ind w:left="3600" w:hanging="360"/>
      </w:pPr>
      <w:rPr>
        <w:rFonts w:ascii="Courier New" w:hAnsi="Courier New" w:hint="default"/>
      </w:rPr>
    </w:lvl>
    <w:lvl w:ilvl="5" w:tplc="AF3635EC">
      <w:start w:val="1"/>
      <w:numFmt w:val="bullet"/>
      <w:lvlText w:val=""/>
      <w:lvlJc w:val="left"/>
      <w:pPr>
        <w:ind w:left="4320" w:hanging="360"/>
      </w:pPr>
      <w:rPr>
        <w:rFonts w:ascii="Wingdings" w:hAnsi="Wingdings" w:hint="default"/>
      </w:rPr>
    </w:lvl>
    <w:lvl w:ilvl="6" w:tplc="28886E26">
      <w:start w:val="1"/>
      <w:numFmt w:val="bullet"/>
      <w:lvlText w:val=""/>
      <w:lvlJc w:val="left"/>
      <w:pPr>
        <w:ind w:left="5040" w:hanging="360"/>
      </w:pPr>
      <w:rPr>
        <w:rFonts w:ascii="Symbol" w:hAnsi="Symbol" w:hint="default"/>
      </w:rPr>
    </w:lvl>
    <w:lvl w:ilvl="7" w:tplc="217C12DA">
      <w:start w:val="1"/>
      <w:numFmt w:val="bullet"/>
      <w:lvlText w:val="o"/>
      <w:lvlJc w:val="left"/>
      <w:pPr>
        <w:ind w:left="5760" w:hanging="360"/>
      </w:pPr>
      <w:rPr>
        <w:rFonts w:ascii="Courier New" w:hAnsi="Courier New" w:hint="default"/>
      </w:rPr>
    </w:lvl>
    <w:lvl w:ilvl="8" w:tplc="8DA6B8B8">
      <w:start w:val="1"/>
      <w:numFmt w:val="bullet"/>
      <w:lvlText w:val=""/>
      <w:lvlJc w:val="left"/>
      <w:pPr>
        <w:ind w:left="6480" w:hanging="360"/>
      </w:pPr>
      <w:rPr>
        <w:rFonts w:ascii="Wingdings" w:hAnsi="Wingdings" w:hint="default"/>
      </w:rPr>
    </w:lvl>
  </w:abstractNum>
  <w:abstractNum w:abstractNumId="115" w15:restartNumberingAfterBreak="0">
    <w:nsid w:val="40819FFA"/>
    <w:multiLevelType w:val="hybridMultilevel"/>
    <w:tmpl w:val="C5609080"/>
    <w:lvl w:ilvl="0" w:tplc="FFFFFFFF">
      <w:start w:val="1"/>
      <w:numFmt w:val="bullet"/>
      <w:lvlText w:val=""/>
      <w:lvlJc w:val="left"/>
      <w:pPr>
        <w:ind w:left="720" w:hanging="360"/>
      </w:pPr>
      <w:rPr>
        <w:rFonts w:ascii="Symbol" w:hAnsi="Symbol" w:hint="default"/>
      </w:rPr>
    </w:lvl>
    <w:lvl w:ilvl="1" w:tplc="9CEEF704">
      <w:start w:val="1"/>
      <w:numFmt w:val="bullet"/>
      <w:lvlText w:val="o"/>
      <w:lvlJc w:val="left"/>
      <w:pPr>
        <w:ind w:left="1440" w:hanging="360"/>
      </w:pPr>
      <w:rPr>
        <w:rFonts w:ascii="Courier New" w:hAnsi="Courier New" w:hint="default"/>
      </w:rPr>
    </w:lvl>
    <w:lvl w:ilvl="2" w:tplc="F5FC7052">
      <w:start w:val="1"/>
      <w:numFmt w:val="bullet"/>
      <w:lvlText w:val=""/>
      <w:lvlJc w:val="left"/>
      <w:pPr>
        <w:ind w:left="2160" w:hanging="360"/>
      </w:pPr>
      <w:rPr>
        <w:rFonts w:ascii="Wingdings" w:hAnsi="Wingdings" w:hint="default"/>
      </w:rPr>
    </w:lvl>
    <w:lvl w:ilvl="3" w:tplc="8A58DF48">
      <w:start w:val="1"/>
      <w:numFmt w:val="bullet"/>
      <w:lvlText w:val=""/>
      <w:lvlJc w:val="left"/>
      <w:pPr>
        <w:ind w:left="2880" w:hanging="360"/>
      </w:pPr>
      <w:rPr>
        <w:rFonts w:ascii="Symbol" w:hAnsi="Symbol" w:hint="default"/>
      </w:rPr>
    </w:lvl>
    <w:lvl w:ilvl="4" w:tplc="55E495CC">
      <w:start w:val="1"/>
      <w:numFmt w:val="bullet"/>
      <w:lvlText w:val="o"/>
      <w:lvlJc w:val="left"/>
      <w:pPr>
        <w:ind w:left="3600" w:hanging="360"/>
      </w:pPr>
      <w:rPr>
        <w:rFonts w:ascii="Courier New" w:hAnsi="Courier New" w:hint="default"/>
      </w:rPr>
    </w:lvl>
    <w:lvl w:ilvl="5" w:tplc="1916A870">
      <w:start w:val="1"/>
      <w:numFmt w:val="bullet"/>
      <w:lvlText w:val=""/>
      <w:lvlJc w:val="left"/>
      <w:pPr>
        <w:ind w:left="4320" w:hanging="360"/>
      </w:pPr>
      <w:rPr>
        <w:rFonts w:ascii="Wingdings" w:hAnsi="Wingdings" w:hint="default"/>
      </w:rPr>
    </w:lvl>
    <w:lvl w:ilvl="6" w:tplc="62B8A304">
      <w:start w:val="1"/>
      <w:numFmt w:val="bullet"/>
      <w:lvlText w:val=""/>
      <w:lvlJc w:val="left"/>
      <w:pPr>
        <w:ind w:left="5040" w:hanging="360"/>
      </w:pPr>
      <w:rPr>
        <w:rFonts w:ascii="Symbol" w:hAnsi="Symbol" w:hint="default"/>
      </w:rPr>
    </w:lvl>
    <w:lvl w:ilvl="7" w:tplc="54023F0C">
      <w:start w:val="1"/>
      <w:numFmt w:val="bullet"/>
      <w:lvlText w:val="o"/>
      <w:lvlJc w:val="left"/>
      <w:pPr>
        <w:ind w:left="5760" w:hanging="360"/>
      </w:pPr>
      <w:rPr>
        <w:rFonts w:ascii="Courier New" w:hAnsi="Courier New" w:hint="default"/>
      </w:rPr>
    </w:lvl>
    <w:lvl w:ilvl="8" w:tplc="41F25216">
      <w:start w:val="1"/>
      <w:numFmt w:val="bullet"/>
      <w:lvlText w:val=""/>
      <w:lvlJc w:val="left"/>
      <w:pPr>
        <w:ind w:left="6480" w:hanging="360"/>
      </w:pPr>
      <w:rPr>
        <w:rFonts w:ascii="Wingdings" w:hAnsi="Wingdings" w:hint="default"/>
      </w:rPr>
    </w:lvl>
  </w:abstractNum>
  <w:abstractNum w:abstractNumId="116" w15:restartNumberingAfterBreak="0">
    <w:nsid w:val="40A5067C"/>
    <w:multiLevelType w:val="hybridMultilevel"/>
    <w:tmpl w:val="1098EC3E"/>
    <w:lvl w:ilvl="0" w:tplc="9C22752E">
      <w:start w:val="1"/>
      <w:numFmt w:val="bullet"/>
      <w:lvlText w:val=""/>
      <w:lvlJc w:val="left"/>
      <w:pPr>
        <w:ind w:left="720" w:hanging="360"/>
      </w:pPr>
      <w:rPr>
        <w:rFonts w:ascii="Symbol" w:hAnsi="Symbol" w:hint="default"/>
      </w:rPr>
    </w:lvl>
    <w:lvl w:ilvl="1" w:tplc="0046FBD4">
      <w:start w:val="1"/>
      <w:numFmt w:val="bullet"/>
      <w:lvlText w:val="o"/>
      <w:lvlJc w:val="left"/>
      <w:pPr>
        <w:ind w:left="1440" w:hanging="360"/>
      </w:pPr>
      <w:rPr>
        <w:rFonts w:ascii="Courier New" w:hAnsi="Courier New" w:hint="default"/>
      </w:rPr>
    </w:lvl>
    <w:lvl w:ilvl="2" w:tplc="8CE6D8AC">
      <w:start w:val="1"/>
      <w:numFmt w:val="bullet"/>
      <w:lvlText w:val=""/>
      <w:lvlJc w:val="left"/>
      <w:pPr>
        <w:ind w:left="2160" w:hanging="360"/>
      </w:pPr>
      <w:rPr>
        <w:rFonts w:ascii="Wingdings" w:hAnsi="Wingdings" w:hint="default"/>
      </w:rPr>
    </w:lvl>
    <w:lvl w:ilvl="3" w:tplc="C3BC7BCE">
      <w:start w:val="1"/>
      <w:numFmt w:val="bullet"/>
      <w:lvlText w:val=""/>
      <w:lvlJc w:val="left"/>
      <w:pPr>
        <w:ind w:left="2880" w:hanging="360"/>
      </w:pPr>
      <w:rPr>
        <w:rFonts w:ascii="Symbol" w:hAnsi="Symbol" w:hint="default"/>
      </w:rPr>
    </w:lvl>
    <w:lvl w:ilvl="4" w:tplc="320EAD00">
      <w:start w:val="1"/>
      <w:numFmt w:val="bullet"/>
      <w:lvlText w:val="o"/>
      <w:lvlJc w:val="left"/>
      <w:pPr>
        <w:ind w:left="3600" w:hanging="360"/>
      </w:pPr>
      <w:rPr>
        <w:rFonts w:ascii="Courier New" w:hAnsi="Courier New" w:hint="default"/>
      </w:rPr>
    </w:lvl>
    <w:lvl w:ilvl="5" w:tplc="8F14831E">
      <w:start w:val="1"/>
      <w:numFmt w:val="bullet"/>
      <w:lvlText w:val=""/>
      <w:lvlJc w:val="left"/>
      <w:pPr>
        <w:ind w:left="4320" w:hanging="360"/>
      </w:pPr>
      <w:rPr>
        <w:rFonts w:ascii="Wingdings" w:hAnsi="Wingdings" w:hint="default"/>
      </w:rPr>
    </w:lvl>
    <w:lvl w:ilvl="6" w:tplc="925AFF6E">
      <w:start w:val="1"/>
      <w:numFmt w:val="bullet"/>
      <w:lvlText w:val=""/>
      <w:lvlJc w:val="left"/>
      <w:pPr>
        <w:ind w:left="5040" w:hanging="360"/>
      </w:pPr>
      <w:rPr>
        <w:rFonts w:ascii="Symbol" w:hAnsi="Symbol" w:hint="default"/>
      </w:rPr>
    </w:lvl>
    <w:lvl w:ilvl="7" w:tplc="AD5C410C">
      <w:start w:val="1"/>
      <w:numFmt w:val="bullet"/>
      <w:lvlText w:val="o"/>
      <w:lvlJc w:val="left"/>
      <w:pPr>
        <w:ind w:left="5760" w:hanging="360"/>
      </w:pPr>
      <w:rPr>
        <w:rFonts w:ascii="Courier New" w:hAnsi="Courier New" w:hint="default"/>
      </w:rPr>
    </w:lvl>
    <w:lvl w:ilvl="8" w:tplc="C1044DBA">
      <w:start w:val="1"/>
      <w:numFmt w:val="bullet"/>
      <w:lvlText w:val=""/>
      <w:lvlJc w:val="left"/>
      <w:pPr>
        <w:ind w:left="6480" w:hanging="360"/>
      </w:pPr>
      <w:rPr>
        <w:rFonts w:ascii="Wingdings" w:hAnsi="Wingdings" w:hint="default"/>
      </w:rPr>
    </w:lvl>
  </w:abstractNum>
  <w:abstractNum w:abstractNumId="117" w15:restartNumberingAfterBreak="0">
    <w:nsid w:val="40B6054C"/>
    <w:multiLevelType w:val="hybridMultilevel"/>
    <w:tmpl w:val="644E9C4A"/>
    <w:lvl w:ilvl="0" w:tplc="4386BC38">
      <w:start w:val="1"/>
      <w:numFmt w:val="bullet"/>
      <w:lvlText w:val=""/>
      <w:lvlJc w:val="left"/>
      <w:pPr>
        <w:ind w:left="720" w:hanging="360"/>
      </w:pPr>
      <w:rPr>
        <w:rFonts w:ascii="Symbol" w:hAnsi="Symbol" w:hint="default"/>
      </w:rPr>
    </w:lvl>
    <w:lvl w:ilvl="1" w:tplc="5384563C">
      <w:start w:val="1"/>
      <w:numFmt w:val="bullet"/>
      <w:lvlText w:val="o"/>
      <w:lvlJc w:val="left"/>
      <w:pPr>
        <w:ind w:left="1440" w:hanging="360"/>
      </w:pPr>
      <w:rPr>
        <w:rFonts w:ascii="Courier New" w:hAnsi="Courier New" w:hint="default"/>
      </w:rPr>
    </w:lvl>
    <w:lvl w:ilvl="2" w:tplc="AC443BBE">
      <w:start w:val="1"/>
      <w:numFmt w:val="bullet"/>
      <w:lvlText w:val=""/>
      <w:lvlJc w:val="left"/>
      <w:pPr>
        <w:ind w:left="2160" w:hanging="360"/>
      </w:pPr>
      <w:rPr>
        <w:rFonts w:ascii="Wingdings" w:hAnsi="Wingdings" w:hint="default"/>
      </w:rPr>
    </w:lvl>
    <w:lvl w:ilvl="3" w:tplc="3724E836">
      <w:start w:val="1"/>
      <w:numFmt w:val="bullet"/>
      <w:lvlText w:val=""/>
      <w:lvlJc w:val="left"/>
      <w:pPr>
        <w:ind w:left="2880" w:hanging="360"/>
      </w:pPr>
      <w:rPr>
        <w:rFonts w:ascii="Symbol" w:hAnsi="Symbol" w:hint="default"/>
      </w:rPr>
    </w:lvl>
    <w:lvl w:ilvl="4" w:tplc="0936BDFA">
      <w:start w:val="1"/>
      <w:numFmt w:val="bullet"/>
      <w:lvlText w:val="o"/>
      <w:lvlJc w:val="left"/>
      <w:pPr>
        <w:ind w:left="3600" w:hanging="360"/>
      </w:pPr>
      <w:rPr>
        <w:rFonts w:ascii="Courier New" w:hAnsi="Courier New" w:hint="default"/>
      </w:rPr>
    </w:lvl>
    <w:lvl w:ilvl="5" w:tplc="BF781376">
      <w:start w:val="1"/>
      <w:numFmt w:val="bullet"/>
      <w:lvlText w:val=""/>
      <w:lvlJc w:val="left"/>
      <w:pPr>
        <w:ind w:left="4320" w:hanging="360"/>
      </w:pPr>
      <w:rPr>
        <w:rFonts w:ascii="Wingdings" w:hAnsi="Wingdings" w:hint="default"/>
      </w:rPr>
    </w:lvl>
    <w:lvl w:ilvl="6" w:tplc="EDACA3DC">
      <w:start w:val="1"/>
      <w:numFmt w:val="bullet"/>
      <w:lvlText w:val=""/>
      <w:lvlJc w:val="left"/>
      <w:pPr>
        <w:ind w:left="5040" w:hanging="360"/>
      </w:pPr>
      <w:rPr>
        <w:rFonts w:ascii="Symbol" w:hAnsi="Symbol" w:hint="default"/>
      </w:rPr>
    </w:lvl>
    <w:lvl w:ilvl="7" w:tplc="B8E83BE6">
      <w:start w:val="1"/>
      <w:numFmt w:val="bullet"/>
      <w:lvlText w:val="o"/>
      <w:lvlJc w:val="left"/>
      <w:pPr>
        <w:ind w:left="5760" w:hanging="360"/>
      </w:pPr>
      <w:rPr>
        <w:rFonts w:ascii="Courier New" w:hAnsi="Courier New" w:hint="default"/>
      </w:rPr>
    </w:lvl>
    <w:lvl w:ilvl="8" w:tplc="414A0672">
      <w:start w:val="1"/>
      <w:numFmt w:val="bullet"/>
      <w:lvlText w:val=""/>
      <w:lvlJc w:val="left"/>
      <w:pPr>
        <w:ind w:left="6480" w:hanging="360"/>
      </w:pPr>
      <w:rPr>
        <w:rFonts w:ascii="Wingdings" w:hAnsi="Wingdings" w:hint="default"/>
      </w:rPr>
    </w:lvl>
  </w:abstractNum>
  <w:abstractNum w:abstractNumId="118" w15:restartNumberingAfterBreak="0">
    <w:nsid w:val="40FF3C30"/>
    <w:multiLevelType w:val="hybridMultilevel"/>
    <w:tmpl w:val="A56A7808"/>
    <w:lvl w:ilvl="0" w:tplc="2F52A464">
      <w:start w:val="1"/>
      <w:numFmt w:val="bullet"/>
      <w:lvlText w:val=""/>
      <w:lvlJc w:val="left"/>
      <w:pPr>
        <w:ind w:left="720" w:hanging="360"/>
      </w:pPr>
      <w:rPr>
        <w:rFonts w:ascii="Symbol" w:hAnsi="Symbol" w:hint="default"/>
      </w:rPr>
    </w:lvl>
    <w:lvl w:ilvl="1" w:tplc="3AF4F66E">
      <w:start w:val="1"/>
      <w:numFmt w:val="bullet"/>
      <w:lvlText w:val="o"/>
      <w:lvlJc w:val="left"/>
      <w:pPr>
        <w:ind w:left="1440" w:hanging="360"/>
      </w:pPr>
      <w:rPr>
        <w:rFonts w:ascii="Courier New" w:hAnsi="Courier New" w:hint="default"/>
      </w:rPr>
    </w:lvl>
    <w:lvl w:ilvl="2" w:tplc="813410AA">
      <w:start w:val="1"/>
      <w:numFmt w:val="bullet"/>
      <w:lvlText w:val=""/>
      <w:lvlJc w:val="left"/>
      <w:pPr>
        <w:ind w:left="2160" w:hanging="360"/>
      </w:pPr>
      <w:rPr>
        <w:rFonts w:ascii="Wingdings" w:hAnsi="Wingdings" w:hint="default"/>
      </w:rPr>
    </w:lvl>
    <w:lvl w:ilvl="3" w:tplc="883A7EA8">
      <w:start w:val="1"/>
      <w:numFmt w:val="bullet"/>
      <w:lvlText w:val=""/>
      <w:lvlJc w:val="left"/>
      <w:pPr>
        <w:ind w:left="2880" w:hanging="360"/>
      </w:pPr>
      <w:rPr>
        <w:rFonts w:ascii="Symbol" w:hAnsi="Symbol" w:hint="default"/>
      </w:rPr>
    </w:lvl>
    <w:lvl w:ilvl="4" w:tplc="595C8890">
      <w:start w:val="1"/>
      <w:numFmt w:val="bullet"/>
      <w:lvlText w:val="o"/>
      <w:lvlJc w:val="left"/>
      <w:pPr>
        <w:ind w:left="3600" w:hanging="360"/>
      </w:pPr>
      <w:rPr>
        <w:rFonts w:ascii="Courier New" w:hAnsi="Courier New" w:hint="default"/>
      </w:rPr>
    </w:lvl>
    <w:lvl w:ilvl="5" w:tplc="92289358">
      <w:start w:val="1"/>
      <w:numFmt w:val="bullet"/>
      <w:lvlText w:val=""/>
      <w:lvlJc w:val="left"/>
      <w:pPr>
        <w:ind w:left="4320" w:hanging="360"/>
      </w:pPr>
      <w:rPr>
        <w:rFonts w:ascii="Wingdings" w:hAnsi="Wingdings" w:hint="default"/>
      </w:rPr>
    </w:lvl>
    <w:lvl w:ilvl="6" w:tplc="07581DEE">
      <w:start w:val="1"/>
      <w:numFmt w:val="bullet"/>
      <w:lvlText w:val=""/>
      <w:lvlJc w:val="left"/>
      <w:pPr>
        <w:ind w:left="5040" w:hanging="360"/>
      </w:pPr>
      <w:rPr>
        <w:rFonts w:ascii="Symbol" w:hAnsi="Symbol" w:hint="default"/>
      </w:rPr>
    </w:lvl>
    <w:lvl w:ilvl="7" w:tplc="7F02163C">
      <w:start w:val="1"/>
      <w:numFmt w:val="bullet"/>
      <w:lvlText w:val="o"/>
      <w:lvlJc w:val="left"/>
      <w:pPr>
        <w:ind w:left="5760" w:hanging="360"/>
      </w:pPr>
      <w:rPr>
        <w:rFonts w:ascii="Courier New" w:hAnsi="Courier New" w:hint="default"/>
      </w:rPr>
    </w:lvl>
    <w:lvl w:ilvl="8" w:tplc="734242A6">
      <w:start w:val="1"/>
      <w:numFmt w:val="bullet"/>
      <w:lvlText w:val=""/>
      <w:lvlJc w:val="left"/>
      <w:pPr>
        <w:ind w:left="6480" w:hanging="360"/>
      </w:pPr>
      <w:rPr>
        <w:rFonts w:ascii="Wingdings" w:hAnsi="Wingdings" w:hint="default"/>
      </w:rPr>
    </w:lvl>
  </w:abstractNum>
  <w:abstractNum w:abstractNumId="119" w15:restartNumberingAfterBreak="0">
    <w:nsid w:val="43512F43"/>
    <w:multiLevelType w:val="hybridMultilevel"/>
    <w:tmpl w:val="D1A64B04"/>
    <w:lvl w:ilvl="0" w:tplc="CD746D72">
      <w:numFmt w:val="bullet"/>
      <w:lvlText w:val="•"/>
      <w:lvlJc w:val="left"/>
      <w:pPr>
        <w:ind w:left="720" w:hanging="360"/>
      </w:pPr>
      <w:rPr>
        <w:rFonts w:ascii="Calibri" w:hAnsi="Calibri" w:hint="default"/>
      </w:rPr>
    </w:lvl>
    <w:lvl w:ilvl="1" w:tplc="2C4A900E" w:tentative="1">
      <w:start w:val="1"/>
      <w:numFmt w:val="bullet"/>
      <w:lvlText w:val="o"/>
      <w:lvlJc w:val="left"/>
      <w:pPr>
        <w:ind w:left="1440" w:hanging="360"/>
      </w:pPr>
      <w:rPr>
        <w:rFonts w:ascii="Courier New" w:hAnsi="Courier New" w:hint="default"/>
      </w:rPr>
    </w:lvl>
    <w:lvl w:ilvl="2" w:tplc="15B88BDA" w:tentative="1">
      <w:start w:val="1"/>
      <w:numFmt w:val="bullet"/>
      <w:lvlText w:val=""/>
      <w:lvlJc w:val="left"/>
      <w:pPr>
        <w:ind w:left="2160" w:hanging="360"/>
      </w:pPr>
      <w:rPr>
        <w:rFonts w:ascii="Wingdings" w:hAnsi="Wingdings" w:hint="default"/>
      </w:rPr>
    </w:lvl>
    <w:lvl w:ilvl="3" w:tplc="B0C64D5E" w:tentative="1">
      <w:start w:val="1"/>
      <w:numFmt w:val="bullet"/>
      <w:lvlText w:val=""/>
      <w:lvlJc w:val="left"/>
      <w:pPr>
        <w:ind w:left="2880" w:hanging="360"/>
      </w:pPr>
      <w:rPr>
        <w:rFonts w:ascii="Symbol" w:hAnsi="Symbol" w:hint="default"/>
      </w:rPr>
    </w:lvl>
    <w:lvl w:ilvl="4" w:tplc="9A72799A" w:tentative="1">
      <w:start w:val="1"/>
      <w:numFmt w:val="bullet"/>
      <w:lvlText w:val="o"/>
      <w:lvlJc w:val="left"/>
      <w:pPr>
        <w:ind w:left="3600" w:hanging="360"/>
      </w:pPr>
      <w:rPr>
        <w:rFonts w:ascii="Courier New" w:hAnsi="Courier New" w:hint="default"/>
      </w:rPr>
    </w:lvl>
    <w:lvl w:ilvl="5" w:tplc="7B0E3854" w:tentative="1">
      <w:start w:val="1"/>
      <w:numFmt w:val="bullet"/>
      <w:lvlText w:val=""/>
      <w:lvlJc w:val="left"/>
      <w:pPr>
        <w:ind w:left="4320" w:hanging="360"/>
      </w:pPr>
      <w:rPr>
        <w:rFonts w:ascii="Wingdings" w:hAnsi="Wingdings" w:hint="default"/>
      </w:rPr>
    </w:lvl>
    <w:lvl w:ilvl="6" w:tplc="7F844E00" w:tentative="1">
      <w:start w:val="1"/>
      <w:numFmt w:val="bullet"/>
      <w:lvlText w:val=""/>
      <w:lvlJc w:val="left"/>
      <w:pPr>
        <w:ind w:left="5040" w:hanging="360"/>
      </w:pPr>
      <w:rPr>
        <w:rFonts w:ascii="Symbol" w:hAnsi="Symbol" w:hint="default"/>
      </w:rPr>
    </w:lvl>
    <w:lvl w:ilvl="7" w:tplc="BDAC167C" w:tentative="1">
      <w:start w:val="1"/>
      <w:numFmt w:val="bullet"/>
      <w:lvlText w:val="o"/>
      <w:lvlJc w:val="left"/>
      <w:pPr>
        <w:ind w:left="5760" w:hanging="360"/>
      </w:pPr>
      <w:rPr>
        <w:rFonts w:ascii="Courier New" w:hAnsi="Courier New" w:hint="default"/>
      </w:rPr>
    </w:lvl>
    <w:lvl w:ilvl="8" w:tplc="E684D660" w:tentative="1">
      <w:start w:val="1"/>
      <w:numFmt w:val="bullet"/>
      <w:lvlText w:val=""/>
      <w:lvlJc w:val="left"/>
      <w:pPr>
        <w:ind w:left="6480" w:hanging="360"/>
      </w:pPr>
      <w:rPr>
        <w:rFonts w:ascii="Wingdings" w:hAnsi="Wingdings" w:hint="default"/>
      </w:rPr>
    </w:lvl>
  </w:abstractNum>
  <w:abstractNum w:abstractNumId="120" w15:restartNumberingAfterBreak="0">
    <w:nsid w:val="4358D7E8"/>
    <w:multiLevelType w:val="hybridMultilevel"/>
    <w:tmpl w:val="4DA28DEC"/>
    <w:lvl w:ilvl="0" w:tplc="0E8EE2C2">
      <w:start w:val="1"/>
      <w:numFmt w:val="bullet"/>
      <w:lvlText w:val=""/>
      <w:lvlJc w:val="left"/>
      <w:pPr>
        <w:ind w:left="720" w:hanging="360"/>
      </w:pPr>
      <w:rPr>
        <w:rFonts w:ascii="Symbol" w:hAnsi="Symbol" w:hint="default"/>
      </w:rPr>
    </w:lvl>
    <w:lvl w:ilvl="1" w:tplc="E01E60F6">
      <w:start w:val="1"/>
      <w:numFmt w:val="bullet"/>
      <w:lvlText w:val="o"/>
      <w:lvlJc w:val="left"/>
      <w:pPr>
        <w:ind w:left="1440" w:hanging="360"/>
      </w:pPr>
      <w:rPr>
        <w:rFonts w:ascii="Courier New" w:hAnsi="Courier New" w:hint="default"/>
      </w:rPr>
    </w:lvl>
    <w:lvl w:ilvl="2" w:tplc="1A9E85D4">
      <w:start w:val="1"/>
      <w:numFmt w:val="bullet"/>
      <w:lvlText w:val=""/>
      <w:lvlJc w:val="left"/>
      <w:pPr>
        <w:ind w:left="2160" w:hanging="360"/>
      </w:pPr>
      <w:rPr>
        <w:rFonts w:ascii="Wingdings" w:hAnsi="Wingdings" w:hint="default"/>
      </w:rPr>
    </w:lvl>
    <w:lvl w:ilvl="3" w:tplc="8A7E8C8A">
      <w:start w:val="1"/>
      <w:numFmt w:val="bullet"/>
      <w:lvlText w:val=""/>
      <w:lvlJc w:val="left"/>
      <w:pPr>
        <w:ind w:left="2880" w:hanging="360"/>
      </w:pPr>
      <w:rPr>
        <w:rFonts w:ascii="Symbol" w:hAnsi="Symbol" w:hint="default"/>
      </w:rPr>
    </w:lvl>
    <w:lvl w:ilvl="4" w:tplc="2C24E808">
      <w:start w:val="1"/>
      <w:numFmt w:val="bullet"/>
      <w:lvlText w:val="o"/>
      <w:lvlJc w:val="left"/>
      <w:pPr>
        <w:ind w:left="3600" w:hanging="360"/>
      </w:pPr>
      <w:rPr>
        <w:rFonts w:ascii="Courier New" w:hAnsi="Courier New" w:hint="default"/>
      </w:rPr>
    </w:lvl>
    <w:lvl w:ilvl="5" w:tplc="0524A738">
      <w:start w:val="1"/>
      <w:numFmt w:val="bullet"/>
      <w:lvlText w:val=""/>
      <w:lvlJc w:val="left"/>
      <w:pPr>
        <w:ind w:left="4320" w:hanging="360"/>
      </w:pPr>
      <w:rPr>
        <w:rFonts w:ascii="Wingdings" w:hAnsi="Wingdings" w:hint="default"/>
      </w:rPr>
    </w:lvl>
    <w:lvl w:ilvl="6" w:tplc="BBB00044">
      <w:start w:val="1"/>
      <w:numFmt w:val="bullet"/>
      <w:lvlText w:val=""/>
      <w:lvlJc w:val="left"/>
      <w:pPr>
        <w:ind w:left="5040" w:hanging="360"/>
      </w:pPr>
      <w:rPr>
        <w:rFonts w:ascii="Symbol" w:hAnsi="Symbol" w:hint="default"/>
      </w:rPr>
    </w:lvl>
    <w:lvl w:ilvl="7" w:tplc="961AD6E4">
      <w:start w:val="1"/>
      <w:numFmt w:val="bullet"/>
      <w:lvlText w:val="o"/>
      <w:lvlJc w:val="left"/>
      <w:pPr>
        <w:ind w:left="5760" w:hanging="360"/>
      </w:pPr>
      <w:rPr>
        <w:rFonts w:ascii="Courier New" w:hAnsi="Courier New" w:hint="default"/>
      </w:rPr>
    </w:lvl>
    <w:lvl w:ilvl="8" w:tplc="9664DDCC">
      <w:start w:val="1"/>
      <w:numFmt w:val="bullet"/>
      <w:lvlText w:val=""/>
      <w:lvlJc w:val="left"/>
      <w:pPr>
        <w:ind w:left="6480" w:hanging="360"/>
      </w:pPr>
      <w:rPr>
        <w:rFonts w:ascii="Wingdings" w:hAnsi="Wingdings" w:hint="default"/>
      </w:rPr>
    </w:lvl>
  </w:abstractNum>
  <w:abstractNum w:abstractNumId="121" w15:restartNumberingAfterBreak="0">
    <w:nsid w:val="435FBDE4"/>
    <w:multiLevelType w:val="hybridMultilevel"/>
    <w:tmpl w:val="72ACC14C"/>
    <w:lvl w:ilvl="0" w:tplc="0286219C">
      <w:start w:val="1"/>
      <w:numFmt w:val="bullet"/>
      <w:lvlText w:val=""/>
      <w:lvlJc w:val="left"/>
      <w:pPr>
        <w:ind w:left="720" w:hanging="360"/>
      </w:pPr>
      <w:rPr>
        <w:rFonts w:ascii="Symbol" w:hAnsi="Symbol" w:hint="default"/>
      </w:rPr>
    </w:lvl>
    <w:lvl w:ilvl="1" w:tplc="BC7C8C14">
      <w:start w:val="1"/>
      <w:numFmt w:val="bullet"/>
      <w:lvlText w:val="o"/>
      <w:lvlJc w:val="left"/>
      <w:pPr>
        <w:ind w:left="1440" w:hanging="360"/>
      </w:pPr>
      <w:rPr>
        <w:rFonts w:ascii="Courier New" w:hAnsi="Courier New" w:hint="default"/>
      </w:rPr>
    </w:lvl>
    <w:lvl w:ilvl="2" w:tplc="708C45A4">
      <w:start w:val="1"/>
      <w:numFmt w:val="bullet"/>
      <w:lvlText w:val=""/>
      <w:lvlJc w:val="left"/>
      <w:pPr>
        <w:ind w:left="2160" w:hanging="360"/>
      </w:pPr>
      <w:rPr>
        <w:rFonts w:ascii="Wingdings" w:hAnsi="Wingdings" w:hint="default"/>
      </w:rPr>
    </w:lvl>
    <w:lvl w:ilvl="3" w:tplc="349802F6">
      <w:start w:val="1"/>
      <w:numFmt w:val="bullet"/>
      <w:lvlText w:val=""/>
      <w:lvlJc w:val="left"/>
      <w:pPr>
        <w:ind w:left="2880" w:hanging="360"/>
      </w:pPr>
      <w:rPr>
        <w:rFonts w:ascii="Symbol" w:hAnsi="Symbol" w:hint="default"/>
      </w:rPr>
    </w:lvl>
    <w:lvl w:ilvl="4" w:tplc="0714F49C">
      <w:start w:val="1"/>
      <w:numFmt w:val="bullet"/>
      <w:lvlText w:val="o"/>
      <w:lvlJc w:val="left"/>
      <w:pPr>
        <w:ind w:left="3600" w:hanging="360"/>
      </w:pPr>
      <w:rPr>
        <w:rFonts w:ascii="Courier New" w:hAnsi="Courier New" w:hint="default"/>
      </w:rPr>
    </w:lvl>
    <w:lvl w:ilvl="5" w:tplc="8D186D7C">
      <w:start w:val="1"/>
      <w:numFmt w:val="bullet"/>
      <w:lvlText w:val=""/>
      <w:lvlJc w:val="left"/>
      <w:pPr>
        <w:ind w:left="4320" w:hanging="360"/>
      </w:pPr>
      <w:rPr>
        <w:rFonts w:ascii="Wingdings" w:hAnsi="Wingdings" w:hint="default"/>
      </w:rPr>
    </w:lvl>
    <w:lvl w:ilvl="6" w:tplc="99E8047C">
      <w:start w:val="1"/>
      <w:numFmt w:val="bullet"/>
      <w:lvlText w:val=""/>
      <w:lvlJc w:val="left"/>
      <w:pPr>
        <w:ind w:left="5040" w:hanging="360"/>
      </w:pPr>
      <w:rPr>
        <w:rFonts w:ascii="Symbol" w:hAnsi="Symbol" w:hint="default"/>
      </w:rPr>
    </w:lvl>
    <w:lvl w:ilvl="7" w:tplc="67CA3390">
      <w:start w:val="1"/>
      <w:numFmt w:val="bullet"/>
      <w:lvlText w:val="o"/>
      <w:lvlJc w:val="left"/>
      <w:pPr>
        <w:ind w:left="5760" w:hanging="360"/>
      </w:pPr>
      <w:rPr>
        <w:rFonts w:ascii="Courier New" w:hAnsi="Courier New" w:hint="default"/>
      </w:rPr>
    </w:lvl>
    <w:lvl w:ilvl="8" w:tplc="A7D0603A">
      <w:start w:val="1"/>
      <w:numFmt w:val="bullet"/>
      <w:lvlText w:val=""/>
      <w:lvlJc w:val="left"/>
      <w:pPr>
        <w:ind w:left="6480" w:hanging="360"/>
      </w:pPr>
      <w:rPr>
        <w:rFonts w:ascii="Wingdings" w:hAnsi="Wingdings" w:hint="default"/>
      </w:rPr>
    </w:lvl>
  </w:abstractNum>
  <w:abstractNum w:abstractNumId="122" w15:restartNumberingAfterBreak="0">
    <w:nsid w:val="436B2F15"/>
    <w:multiLevelType w:val="hybridMultilevel"/>
    <w:tmpl w:val="26B0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3D6883D"/>
    <w:multiLevelType w:val="hybridMultilevel"/>
    <w:tmpl w:val="154C7B1E"/>
    <w:lvl w:ilvl="0" w:tplc="97565284">
      <w:start w:val="1"/>
      <w:numFmt w:val="bullet"/>
      <w:lvlText w:val=""/>
      <w:lvlJc w:val="left"/>
      <w:pPr>
        <w:ind w:left="720" w:hanging="360"/>
      </w:pPr>
      <w:rPr>
        <w:rFonts w:ascii="Symbol" w:hAnsi="Symbol" w:hint="default"/>
      </w:rPr>
    </w:lvl>
    <w:lvl w:ilvl="1" w:tplc="132CD3CE">
      <w:start w:val="1"/>
      <w:numFmt w:val="bullet"/>
      <w:lvlText w:val="o"/>
      <w:lvlJc w:val="left"/>
      <w:pPr>
        <w:ind w:left="1440" w:hanging="360"/>
      </w:pPr>
      <w:rPr>
        <w:rFonts w:ascii="Courier New" w:hAnsi="Courier New" w:hint="default"/>
      </w:rPr>
    </w:lvl>
    <w:lvl w:ilvl="2" w:tplc="1A0ED4E6">
      <w:start w:val="1"/>
      <w:numFmt w:val="bullet"/>
      <w:lvlText w:val=""/>
      <w:lvlJc w:val="left"/>
      <w:pPr>
        <w:ind w:left="2160" w:hanging="360"/>
      </w:pPr>
      <w:rPr>
        <w:rFonts w:ascii="Wingdings" w:hAnsi="Wingdings" w:hint="default"/>
      </w:rPr>
    </w:lvl>
    <w:lvl w:ilvl="3" w:tplc="2CB2F488">
      <w:start w:val="1"/>
      <w:numFmt w:val="bullet"/>
      <w:lvlText w:val=""/>
      <w:lvlJc w:val="left"/>
      <w:pPr>
        <w:ind w:left="2880" w:hanging="360"/>
      </w:pPr>
      <w:rPr>
        <w:rFonts w:ascii="Symbol" w:hAnsi="Symbol" w:hint="default"/>
      </w:rPr>
    </w:lvl>
    <w:lvl w:ilvl="4" w:tplc="BBD8CE96">
      <w:start w:val="1"/>
      <w:numFmt w:val="bullet"/>
      <w:lvlText w:val="o"/>
      <w:lvlJc w:val="left"/>
      <w:pPr>
        <w:ind w:left="3600" w:hanging="360"/>
      </w:pPr>
      <w:rPr>
        <w:rFonts w:ascii="Courier New" w:hAnsi="Courier New" w:hint="default"/>
      </w:rPr>
    </w:lvl>
    <w:lvl w:ilvl="5" w:tplc="D35876E0">
      <w:start w:val="1"/>
      <w:numFmt w:val="bullet"/>
      <w:lvlText w:val=""/>
      <w:lvlJc w:val="left"/>
      <w:pPr>
        <w:ind w:left="4320" w:hanging="360"/>
      </w:pPr>
      <w:rPr>
        <w:rFonts w:ascii="Wingdings" w:hAnsi="Wingdings" w:hint="default"/>
      </w:rPr>
    </w:lvl>
    <w:lvl w:ilvl="6" w:tplc="FFF88380">
      <w:start w:val="1"/>
      <w:numFmt w:val="bullet"/>
      <w:lvlText w:val=""/>
      <w:lvlJc w:val="left"/>
      <w:pPr>
        <w:ind w:left="5040" w:hanging="360"/>
      </w:pPr>
      <w:rPr>
        <w:rFonts w:ascii="Symbol" w:hAnsi="Symbol" w:hint="default"/>
      </w:rPr>
    </w:lvl>
    <w:lvl w:ilvl="7" w:tplc="66D463A2">
      <w:start w:val="1"/>
      <w:numFmt w:val="bullet"/>
      <w:lvlText w:val="o"/>
      <w:lvlJc w:val="left"/>
      <w:pPr>
        <w:ind w:left="5760" w:hanging="360"/>
      </w:pPr>
      <w:rPr>
        <w:rFonts w:ascii="Courier New" w:hAnsi="Courier New" w:hint="default"/>
      </w:rPr>
    </w:lvl>
    <w:lvl w:ilvl="8" w:tplc="B0A06C44">
      <w:start w:val="1"/>
      <w:numFmt w:val="bullet"/>
      <w:lvlText w:val=""/>
      <w:lvlJc w:val="left"/>
      <w:pPr>
        <w:ind w:left="6480" w:hanging="360"/>
      </w:pPr>
      <w:rPr>
        <w:rFonts w:ascii="Wingdings" w:hAnsi="Wingdings" w:hint="default"/>
      </w:rPr>
    </w:lvl>
  </w:abstractNum>
  <w:abstractNum w:abstractNumId="124" w15:restartNumberingAfterBreak="0">
    <w:nsid w:val="44423CB6"/>
    <w:multiLevelType w:val="hybridMultilevel"/>
    <w:tmpl w:val="D6A28592"/>
    <w:lvl w:ilvl="0" w:tplc="D0D87350">
      <w:start w:val="1"/>
      <w:numFmt w:val="bullet"/>
      <w:lvlText w:val=""/>
      <w:lvlJc w:val="left"/>
      <w:pPr>
        <w:ind w:left="720" w:hanging="360"/>
      </w:pPr>
      <w:rPr>
        <w:rFonts w:ascii="Symbol" w:hAnsi="Symbol" w:hint="default"/>
      </w:rPr>
    </w:lvl>
    <w:lvl w:ilvl="1" w:tplc="5E10098C">
      <w:start w:val="1"/>
      <w:numFmt w:val="bullet"/>
      <w:lvlText w:val="o"/>
      <w:lvlJc w:val="left"/>
      <w:pPr>
        <w:ind w:left="1440" w:hanging="360"/>
      </w:pPr>
      <w:rPr>
        <w:rFonts w:ascii="Courier New" w:hAnsi="Courier New" w:hint="default"/>
      </w:rPr>
    </w:lvl>
    <w:lvl w:ilvl="2" w:tplc="AB9AD2EA">
      <w:start w:val="1"/>
      <w:numFmt w:val="bullet"/>
      <w:lvlText w:val=""/>
      <w:lvlJc w:val="left"/>
      <w:pPr>
        <w:ind w:left="2160" w:hanging="360"/>
      </w:pPr>
      <w:rPr>
        <w:rFonts w:ascii="Wingdings" w:hAnsi="Wingdings" w:hint="default"/>
      </w:rPr>
    </w:lvl>
    <w:lvl w:ilvl="3" w:tplc="F4A2A9FE">
      <w:start w:val="1"/>
      <w:numFmt w:val="bullet"/>
      <w:lvlText w:val=""/>
      <w:lvlJc w:val="left"/>
      <w:pPr>
        <w:ind w:left="2880" w:hanging="360"/>
      </w:pPr>
      <w:rPr>
        <w:rFonts w:ascii="Symbol" w:hAnsi="Symbol" w:hint="default"/>
      </w:rPr>
    </w:lvl>
    <w:lvl w:ilvl="4" w:tplc="244247C0">
      <w:start w:val="1"/>
      <w:numFmt w:val="bullet"/>
      <w:lvlText w:val="o"/>
      <w:lvlJc w:val="left"/>
      <w:pPr>
        <w:ind w:left="3600" w:hanging="360"/>
      </w:pPr>
      <w:rPr>
        <w:rFonts w:ascii="Courier New" w:hAnsi="Courier New" w:hint="default"/>
      </w:rPr>
    </w:lvl>
    <w:lvl w:ilvl="5" w:tplc="107CAB52">
      <w:start w:val="1"/>
      <w:numFmt w:val="bullet"/>
      <w:lvlText w:val=""/>
      <w:lvlJc w:val="left"/>
      <w:pPr>
        <w:ind w:left="4320" w:hanging="360"/>
      </w:pPr>
      <w:rPr>
        <w:rFonts w:ascii="Wingdings" w:hAnsi="Wingdings" w:hint="default"/>
      </w:rPr>
    </w:lvl>
    <w:lvl w:ilvl="6" w:tplc="D7E62080">
      <w:start w:val="1"/>
      <w:numFmt w:val="bullet"/>
      <w:lvlText w:val=""/>
      <w:lvlJc w:val="left"/>
      <w:pPr>
        <w:ind w:left="5040" w:hanging="360"/>
      </w:pPr>
      <w:rPr>
        <w:rFonts w:ascii="Symbol" w:hAnsi="Symbol" w:hint="default"/>
      </w:rPr>
    </w:lvl>
    <w:lvl w:ilvl="7" w:tplc="41E425A6">
      <w:start w:val="1"/>
      <w:numFmt w:val="bullet"/>
      <w:lvlText w:val="o"/>
      <w:lvlJc w:val="left"/>
      <w:pPr>
        <w:ind w:left="5760" w:hanging="360"/>
      </w:pPr>
      <w:rPr>
        <w:rFonts w:ascii="Courier New" w:hAnsi="Courier New" w:hint="default"/>
      </w:rPr>
    </w:lvl>
    <w:lvl w:ilvl="8" w:tplc="C3B47384">
      <w:start w:val="1"/>
      <w:numFmt w:val="bullet"/>
      <w:lvlText w:val=""/>
      <w:lvlJc w:val="left"/>
      <w:pPr>
        <w:ind w:left="6480" w:hanging="360"/>
      </w:pPr>
      <w:rPr>
        <w:rFonts w:ascii="Wingdings" w:hAnsi="Wingdings" w:hint="default"/>
      </w:rPr>
    </w:lvl>
  </w:abstractNum>
  <w:abstractNum w:abstractNumId="125" w15:restartNumberingAfterBreak="0">
    <w:nsid w:val="44BF25C3"/>
    <w:multiLevelType w:val="hybridMultilevel"/>
    <w:tmpl w:val="7C92541E"/>
    <w:lvl w:ilvl="0" w:tplc="781ADE04">
      <w:start w:val="1"/>
      <w:numFmt w:val="bullet"/>
      <w:lvlText w:val=""/>
      <w:lvlJc w:val="left"/>
      <w:pPr>
        <w:ind w:left="720" w:hanging="360"/>
      </w:pPr>
      <w:rPr>
        <w:rFonts w:ascii="Symbol" w:hAnsi="Symbol" w:hint="default"/>
      </w:rPr>
    </w:lvl>
    <w:lvl w:ilvl="1" w:tplc="EBF01776">
      <w:start w:val="1"/>
      <w:numFmt w:val="bullet"/>
      <w:lvlText w:val="o"/>
      <w:lvlJc w:val="left"/>
      <w:pPr>
        <w:ind w:left="1440" w:hanging="360"/>
      </w:pPr>
      <w:rPr>
        <w:rFonts w:ascii="Courier New" w:hAnsi="Courier New" w:hint="default"/>
      </w:rPr>
    </w:lvl>
    <w:lvl w:ilvl="2" w:tplc="8ACAEDFC">
      <w:start w:val="1"/>
      <w:numFmt w:val="bullet"/>
      <w:lvlText w:val=""/>
      <w:lvlJc w:val="left"/>
      <w:pPr>
        <w:ind w:left="2160" w:hanging="360"/>
      </w:pPr>
      <w:rPr>
        <w:rFonts w:ascii="Wingdings" w:hAnsi="Wingdings" w:hint="default"/>
      </w:rPr>
    </w:lvl>
    <w:lvl w:ilvl="3" w:tplc="817CD550">
      <w:start w:val="1"/>
      <w:numFmt w:val="bullet"/>
      <w:lvlText w:val=""/>
      <w:lvlJc w:val="left"/>
      <w:pPr>
        <w:ind w:left="2880" w:hanging="360"/>
      </w:pPr>
      <w:rPr>
        <w:rFonts w:ascii="Symbol" w:hAnsi="Symbol" w:hint="default"/>
      </w:rPr>
    </w:lvl>
    <w:lvl w:ilvl="4" w:tplc="EC808BC0">
      <w:start w:val="1"/>
      <w:numFmt w:val="bullet"/>
      <w:lvlText w:val="o"/>
      <w:lvlJc w:val="left"/>
      <w:pPr>
        <w:ind w:left="3600" w:hanging="360"/>
      </w:pPr>
      <w:rPr>
        <w:rFonts w:ascii="Courier New" w:hAnsi="Courier New" w:hint="default"/>
      </w:rPr>
    </w:lvl>
    <w:lvl w:ilvl="5" w:tplc="B44407DA">
      <w:start w:val="1"/>
      <w:numFmt w:val="bullet"/>
      <w:lvlText w:val=""/>
      <w:lvlJc w:val="left"/>
      <w:pPr>
        <w:ind w:left="4320" w:hanging="360"/>
      </w:pPr>
      <w:rPr>
        <w:rFonts w:ascii="Wingdings" w:hAnsi="Wingdings" w:hint="default"/>
      </w:rPr>
    </w:lvl>
    <w:lvl w:ilvl="6" w:tplc="B156A070">
      <w:start w:val="1"/>
      <w:numFmt w:val="bullet"/>
      <w:lvlText w:val=""/>
      <w:lvlJc w:val="left"/>
      <w:pPr>
        <w:ind w:left="5040" w:hanging="360"/>
      </w:pPr>
      <w:rPr>
        <w:rFonts w:ascii="Symbol" w:hAnsi="Symbol" w:hint="default"/>
      </w:rPr>
    </w:lvl>
    <w:lvl w:ilvl="7" w:tplc="8CE6D71C">
      <w:start w:val="1"/>
      <w:numFmt w:val="bullet"/>
      <w:lvlText w:val="o"/>
      <w:lvlJc w:val="left"/>
      <w:pPr>
        <w:ind w:left="5760" w:hanging="360"/>
      </w:pPr>
      <w:rPr>
        <w:rFonts w:ascii="Courier New" w:hAnsi="Courier New" w:hint="default"/>
      </w:rPr>
    </w:lvl>
    <w:lvl w:ilvl="8" w:tplc="DEC0FB06">
      <w:start w:val="1"/>
      <w:numFmt w:val="bullet"/>
      <w:lvlText w:val=""/>
      <w:lvlJc w:val="left"/>
      <w:pPr>
        <w:ind w:left="6480" w:hanging="360"/>
      </w:pPr>
      <w:rPr>
        <w:rFonts w:ascii="Wingdings" w:hAnsi="Wingdings" w:hint="default"/>
      </w:rPr>
    </w:lvl>
  </w:abstractNum>
  <w:abstractNum w:abstractNumId="126" w15:restartNumberingAfterBreak="0">
    <w:nsid w:val="45480579"/>
    <w:multiLevelType w:val="hybridMultilevel"/>
    <w:tmpl w:val="1FB2620A"/>
    <w:lvl w:ilvl="0" w:tplc="AB9E6B5E">
      <w:start w:val="1"/>
      <w:numFmt w:val="bullet"/>
      <w:lvlText w:val=""/>
      <w:lvlJc w:val="left"/>
      <w:pPr>
        <w:ind w:left="720" w:hanging="360"/>
      </w:pPr>
      <w:rPr>
        <w:rFonts w:ascii="Symbol" w:hAnsi="Symbol" w:hint="default"/>
      </w:rPr>
    </w:lvl>
    <w:lvl w:ilvl="1" w:tplc="6A605704">
      <w:start w:val="1"/>
      <w:numFmt w:val="bullet"/>
      <w:lvlText w:val="o"/>
      <w:lvlJc w:val="left"/>
      <w:pPr>
        <w:ind w:left="1440" w:hanging="360"/>
      </w:pPr>
      <w:rPr>
        <w:rFonts w:ascii="Courier New" w:hAnsi="Courier New" w:hint="default"/>
      </w:rPr>
    </w:lvl>
    <w:lvl w:ilvl="2" w:tplc="B4F813F8">
      <w:start w:val="1"/>
      <w:numFmt w:val="bullet"/>
      <w:lvlText w:val=""/>
      <w:lvlJc w:val="left"/>
      <w:pPr>
        <w:ind w:left="2160" w:hanging="360"/>
      </w:pPr>
      <w:rPr>
        <w:rFonts w:ascii="Wingdings" w:hAnsi="Wingdings" w:hint="default"/>
      </w:rPr>
    </w:lvl>
    <w:lvl w:ilvl="3" w:tplc="57864452">
      <w:start w:val="1"/>
      <w:numFmt w:val="bullet"/>
      <w:lvlText w:val=""/>
      <w:lvlJc w:val="left"/>
      <w:pPr>
        <w:ind w:left="2880" w:hanging="360"/>
      </w:pPr>
      <w:rPr>
        <w:rFonts w:ascii="Symbol" w:hAnsi="Symbol" w:hint="default"/>
      </w:rPr>
    </w:lvl>
    <w:lvl w:ilvl="4" w:tplc="5308B7BE">
      <w:start w:val="1"/>
      <w:numFmt w:val="bullet"/>
      <w:lvlText w:val="o"/>
      <w:lvlJc w:val="left"/>
      <w:pPr>
        <w:ind w:left="3600" w:hanging="360"/>
      </w:pPr>
      <w:rPr>
        <w:rFonts w:ascii="Courier New" w:hAnsi="Courier New" w:hint="default"/>
      </w:rPr>
    </w:lvl>
    <w:lvl w:ilvl="5" w:tplc="6F4A0164">
      <w:start w:val="1"/>
      <w:numFmt w:val="bullet"/>
      <w:lvlText w:val=""/>
      <w:lvlJc w:val="left"/>
      <w:pPr>
        <w:ind w:left="4320" w:hanging="360"/>
      </w:pPr>
      <w:rPr>
        <w:rFonts w:ascii="Wingdings" w:hAnsi="Wingdings" w:hint="default"/>
      </w:rPr>
    </w:lvl>
    <w:lvl w:ilvl="6" w:tplc="D728CF56">
      <w:start w:val="1"/>
      <w:numFmt w:val="bullet"/>
      <w:lvlText w:val=""/>
      <w:lvlJc w:val="left"/>
      <w:pPr>
        <w:ind w:left="5040" w:hanging="360"/>
      </w:pPr>
      <w:rPr>
        <w:rFonts w:ascii="Symbol" w:hAnsi="Symbol" w:hint="default"/>
      </w:rPr>
    </w:lvl>
    <w:lvl w:ilvl="7" w:tplc="8FA07B70">
      <w:start w:val="1"/>
      <w:numFmt w:val="bullet"/>
      <w:lvlText w:val="o"/>
      <w:lvlJc w:val="left"/>
      <w:pPr>
        <w:ind w:left="5760" w:hanging="360"/>
      </w:pPr>
      <w:rPr>
        <w:rFonts w:ascii="Courier New" w:hAnsi="Courier New" w:hint="default"/>
      </w:rPr>
    </w:lvl>
    <w:lvl w:ilvl="8" w:tplc="15E09CE4">
      <w:start w:val="1"/>
      <w:numFmt w:val="bullet"/>
      <w:lvlText w:val=""/>
      <w:lvlJc w:val="left"/>
      <w:pPr>
        <w:ind w:left="6480" w:hanging="360"/>
      </w:pPr>
      <w:rPr>
        <w:rFonts w:ascii="Wingdings" w:hAnsi="Wingdings" w:hint="default"/>
      </w:rPr>
    </w:lvl>
  </w:abstractNum>
  <w:abstractNum w:abstractNumId="127" w15:restartNumberingAfterBreak="0">
    <w:nsid w:val="45EE6E61"/>
    <w:multiLevelType w:val="hybridMultilevel"/>
    <w:tmpl w:val="B992AF14"/>
    <w:lvl w:ilvl="0" w:tplc="B5FE80E4">
      <w:start w:val="1"/>
      <w:numFmt w:val="bullet"/>
      <w:lvlText w:val=""/>
      <w:lvlJc w:val="left"/>
      <w:pPr>
        <w:ind w:left="720" w:hanging="360"/>
      </w:pPr>
      <w:rPr>
        <w:rFonts w:ascii="Symbol" w:hAnsi="Symbol" w:hint="default"/>
      </w:rPr>
    </w:lvl>
    <w:lvl w:ilvl="1" w:tplc="171044B2" w:tentative="1">
      <w:start w:val="1"/>
      <w:numFmt w:val="bullet"/>
      <w:lvlText w:val="o"/>
      <w:lvlJc w:val="left"/>
      <w:pPr>
        <w:ind w:left="1440" w:hanging="360"/>
      </w:pPr>
      <w:rPr>
        <w:rFonts w:ascii="Courier New" w:hAnsi="Courier New" w:hint="default"/>
      </w:rPr>
    </w:lvl>
    <w:lvl w:ilvl="2" w:tplc="D5666226" w:tentative="1">
      <w:start w:val="1"/>
      <w:numFmt w:val="bullet"/>
      <w:lvlText w:val=""/>
      <w:lvlJc w:val="left"/>
      <w:pPr>
        <w:ind w:left="2160" w:hanging="360"/>
      </w:pPr>
      <w:rPr>
        <w:rFonts w:ascii="Wingdings" w:hAnsi="Wingdings" w:hint="default"/>
      </w:rPr>
    </w:lvl>
    <w:lvl w:ilvl="3" w:tplc="A8F6738C" w:tentative="1">
      <w:start w:val="1"/>
      <w:numFmt w:val="bullet"/>
      <w:lvlText w:val=""/>
      <w:lvlJc w:val="left"/>
      <w:pPr>
        <w:ind w:left="2880" w:hanging="360"/>
      </w:pPr>
      <w:rPr>
        <w:rFonts w:ascii="Symbol" w:hAnsi="Symbol" w:hint="default"/>
      </w:rPr>
    </w:lvl>
    <w:lvl w:ilvl="4" w:tplc="584E0A80" w:tentative="1">
      <w:start w:val="1"/>
      <w:numFmt w:val="bullet"/>
      <w:lvlText w:val="o"/>
      <w:lvlJc w:val="left"/>
      <w:pPr>
        <w:ind w:left="3600" w:hanging="360"/>
      </w:pPr>
      <w:rPr>
        <w:rFonts w:ascii="Courier New" w:hAnsi="Courier New" w:hint="default"/>
      </w:rPr>
    </w:lvl>
    <w:lvl w:ilvl="5" w:tplc="1B804904" w:tentative="1">
      <w:start w:val="1"/>
      <w:numFmt w:val="bullet"/>
      <w:lvlText w:val=""/>
      <w:lvlJc w:val="left"/>
      <w:pPr>
        <w:ind w:left="4320" w:hanging="360"/>
      </w:pPr>
      <w:rPr>
        <w:rFonts w:ascii="Wingdings" w:hAnsi="Wingdings" w:hint="default"/>
      </w:rPr>
    </w:lvl>
    <w:lvl w:ilvl="6" w:tplc="7880643E" w:tentative="1">
      <w:start w:val="1"/>
      <w:numFmt w:val="bullet"/>
      <w:lvlText w:val=""/>
      <w:lvlJc w:val="left"/>
      <w:pPr>
        <w:ind w:left="5040" w:hanging="360"/>
      </w:pPr>
      <w:rPr>
        <w:rFonts w:ascii="Symbol" w:hAnsi="Symbol" w:hint="default"/>
      </w:rPr>
    </w:lvl>
    <w:lvl w:ilvl="7" w:tplc="29285F3E" w:tentative="1">
      <w:start w:val="1"/>
      <w:numFmt w:val="bullet"/>
      <w:lvlText w:val="o"/>
      <w:lvlJc w:val="left"/>
      <w:pPr>
        <w:ind w:left="5760" w:hanging="360"/>
      </w:pPr>
      <w:rPr>
        <w:rFonts w:ascii="Courier New" w:hAnsi="Courier New" w:hint="default"/>
      </w:rPr>
    </w:lvl>
    <w:lvl w:ilvl="8" w:tplc="35B019A8" w:tentative="1">
      <w:start w:val="1"/>
      <w:numFmt w:val="bullet"/>
      <w:lvlText w:val=""/>
      <w:lvlJc w:val="left"/>
      <w:pPr>
        <w:ind w:left="6480" w:hanging="360"/>
      </w:pPr>
      <w:rPr>
        <w:rFonts w:ascii="Wingdings" w:hAnsi="Wingdings" w:hint="default"/>
      </w:rPr>
    </w:lvl>
  </w:abstractNum>
  <w:abstractNum w:abstractNumId="128" w15:restartNumberingAfterBreak="0">
    <w:nsid w:val="4693166B"/>
    <w:multiLevelType w:val="hybridMultilevel"/>
    <w:tmpl w:val="49AE0974"/>
    <w:lvl w:ilvl="0" w:tplc="1A244384">
      <w:start w:val="1"/>
      <w:numFmt w:val="bullet"/>
      <w:lvlText w:val=""/>
      <w:lvlJc w:val="left"/>
      <w:pPr>
        <w:ind w:left="720" w:hanging="360"/>
      </w:pPr>
      <w:rPr>
        <w:rFonts w:ascii="Symbol" w:hAnsi="Symbol" w:hint="default"/>
      </w:rPr>
    </w:lvl>
    <w:lvl w:ilvl="1" w:tplc="ABE4E868">
      <w:start w:val="1"/>
      <w:numFmt w:val="lowerLetter"/>
      <w:lvlText w:val="%2."/>
      <w:lvlJc w:val="left"/>
      <w:pPr>
        <w:ind w:left="1440" w:hanging="360"/>
      </w:pPr>
    </w:lvl>
    <w:lvl w:ilvl="2" w:tplc="83166F76">
      <w:start w:val="1"/>
      <w:numFmt w:val="lowerRoman"/>
      <w:lvlText w:val="%3."/>
      <w:lvlJc w:val="right"/>
      <w:pPr>
        <w:ind w:left="2160" w:hanging="180"/>
      </w:pPr>
    </w:lvl>
    <w:lvl w:ilvl="3" w:tplc="96246ECE">
      <w:start w:val="1"/>
      <w:numFmt w:val="decimal"/>
      <w:lvlText w:val="%4."/>
      <w:lvlJc w:val="left"/>
      <w:pPr>
        <w:ind w:left="2880" w:hanging="360"/>
      </w:pPr>
    </w:lvl>
    <w:lvl w:ilvl="4" w:tplc="3DE27B32">
      <w:start w:val="1"/>
      <w:numFmt w:val="lowerLetter"/>
      <w:lvlText w:val="%5."/>
      <w:lvlJc w:val="left"/>
      <w:pPr>
        <w:ind w:left="3600" w:hanging="360"/>
      </w:pPr>
    </w:lvl>
    <w:lvl w:ilvl="5" w:tplc="A69AFDB4">
      <w:start w:val="1"/>
      <w:numFmt w:val="lowerRoman"/>
      <w:lvlText w:val="%6."/>
      <w:lvlJc w:val="right"/>
      <w:pPr>
        <w:ind w:left="4320" w:hanging="180"/>
      </w:pPr>
    </w:lvl>
    <w:lvl w:ilvl="6" w:tplc="9308194A">
      <w:start w:val="1"/>
      <w:numFmt w:val="decimal"/>
      <w:lvlText w:val="%7."/>
      <w:lvlJc w:val="left"/>
      <w:pPr>
        <w:ind w:left="5040" w:hanging="360"/>
      </w:pPr>
    </w:lvl>
    <w:lvl w:ilvl="7" w:tplc="69DEF416">
      <w:start w:val="1"/>
      <w:numFmt w:val="lowerLetter"/>
      <w:lvlText w:val="%8."/>
      <w:lvlJc w:val="left"/>
      <w:pPr>
        <w:ind w:left="5760" w:hanging="360"/>
      </w:pPr>
    </w:lvl>
    <w:lvl w:ilvl="8" w:tplc="8AB0299C">
      <w:start w:val="1"/>
      <w:numFmt w:val="lowerRoman"/>
      <w:lvlText w:val="%9."/>
      <w:lvlJc w:val="right"/>
      <w:pPr>
        <w:ind w:left="6480" w:hanging="180"/>
      </w:pPr>
    </w:lvl>
  </w:abstractNum>
  <w:abstractNum w:abstractNumId="129" w15:restartNumberingAfterBreak="0">
    <w:nsid w:val="48BDFE54"/>
    <w:multiLevelType w:val="hybridMultilevel"/>
    <w:tmpl w:val="34945FCA"/>
    <w:lvl w:ilvl="0" w:tplc="674068F2">
      <w:start w:val="1"/>
      <w:numFmt w:val="bullet"/>
      <w:lvlText w:val=""/>
      <w:lvlJc w:val="left"/>
      <w:pPr>
        <w:ind w:left="720" w:hanging="360"/>
      </w:pPr>
      <w:rPr>
        <w:rFonts w:ascii="Symbol" w:hAnsi="Symbol" w:hint="default"/>
      </w:rPr>
    </w:lvl>
    <w:lvl w:ilvl="1" w:tplc="626C6470">
      <w:start w:val="1"/>
      <w:numFmt w:val="lowerLetter"/>
      <w:lvlText w:val="%2."/>
      <w:lvlJc w:val="left"/>
      <w:pPr>
        <w:ind w:left="1440" w:hanging="360"/>
      </w:pPr>
    </w:lvl>
    <w:lvl w:ilvl="2" w:tplc="ABC41E3C">
      <w:start w:val="1"/>
      <w:numFmt w:val="lowerRoman"/>
      <w:lvlText w:val="%3."/>
      <w:lvlJc w:val="right"/>
      <w:pPr>
        <w:ind w:left="2160" w:hanging="180"/>
      </w:pPr>
    </w:lvl>
    <w:lvl w:ilvl="3" w:tplc="5C941A14">
      <w:start w:val="1"/>
      <w:numFmt w:val="decimal"/>
      <w:lvlText w:val="%4."/>
      <w:lvlJc w:val="left"/>
      <w:pPr>
        <w:ind w:left="2880" w:hanging="360"/>
      </w:pPr>
    </w:lvl>
    <w:lvl w:ilvl="4" w:tplc="C02CEA2A">
      <w:start w:val="1"/>
      <w:numFmt w:val="lowerLetter"/>
      <w:lvlText w:val="%5."/>
      <w:lvlJc w:val="left"/>
      <w:pPr>
        <w:ind w:left="3600" w:hanging="360"/>
      </w:pPr>
    </w:lvl>
    <w:lvl w:ilvl="5" w:tplc="D08E7AA8">
      <w:start w:val="1"/>
      <w:numFmt w:val="lowerRoman"/>
      <w:lvlText w:val="%6."/>
      <w:lvlJc w:val="right"/>
      <w:pPr>
        <w:ind w:left="4320" w:hanging="180"/>
      </w:pPr>
    </w:lvl>
    <w:lvl w:ilvl="6" w:tplc="F67EF90A">
      <w:start w:val="1"/>
      <w:numFmt w:val="decimal"/>
      <w:lvlText w:val="%7."/>
      <w:lvlJc w:val="left"/>
      <w:pPr>
        <w:ind w:left="5040" w:hanging="360"/>
      </w:pPr>
    </w:lvl>
    <w:lvl w:ilvl="7" w:tplc="931884D8">
      <w:start w:val="1"/>
      <w:numFmt w:val="lowerLetter"/>
      <w:lvlText w:val="%8."/>
      <w:lvlJc w:val="left"/>
      <w:pPr>
        <w:ind w:left="5760" w:hanging="360"/>
      </w:pPr>
    </w:lvl>
    <w:lvl w:ilvl="8" w:tplc="D4844BD6">
      <w:start w:val="1"/>
      <w:numFmt w:val="lowerRoman"/>
      <w:lvlText w:val="%9."/>
      <w:lvlJc w:val="right"/>
      <w:pPr>
        <w:ind w:left="6480" w:hanging="180"/>
      </w:pPr>
    </w:lvl>
  </w:abstractNum>
  <w:abstractNum w:abstractNumId="130" w15:restartNumberingAfterBreak="0">
    <w:nsid w:val="49468C81"/>
    <w:multiLevelType w:val="hybridMultilevel"/>
    <w:tmpl w:val="E2FA4EF0"/>
    <w:lvl w:ilvl="0" w:tplc="C7ACC3F0">
      <w:start w:val="1"/>
      <w:numFmt w:val="bullet"/>
      <w:lvlText w:val=""/>
      <w:lvlJc w:val="left"/>
      <w:pPr>
        <w:ind w:left="720" w:hanging="360"/>
      </w:pPr>
      <w:rPr>
        <w:rFonts w:ascii="Symbol" w:hAnsi="Symbol" w:hint="default"/>
      </w:rPr>
    </w:lvl>
    <w:lvl w:ilvl="1" w:tplc="71DEEFB8">
      <w:start w:val="1"/>
      <w:numFmt w:val="bullet"/>
      <w:lvlText w:val="o"/>
      <w:lvlJc w:val="left"/>
      <w:pPr>
        <w:ind w:left="1440" w:hanging="360"/>
      </w:pPr>
      <w:rPr>
        <w:rFonts w:ascii="Courier New" w:hAnsi="Courier New" w:hint="default"/>
      </w:rPr>
    </w:lvl>
    <w:lvl w:ilvl="2" w:tplc="0C3C9CA4">
      <w:start w:val="1"/>
      <w:numFmt w:val="bullet"/>
      <w:lvlText w:val=""/>
      <w:lvlJc w:val="left"/>
      <w:pPr>
        <w:ind w:left="2160" w:hanging="360"/>
      </w:pPr>
      <w:rPr>
        <w:rFonts w:ascii="Wingdings" w:hAnsi="Wingdings" w:hint="default"/>
      </w:rPr>
    </w:lvl>
    <w:lvl w:ilvl="3" w:tplc="DCEAA1BE">
      <w:start w:val="1"/>
      <w:numFmt w:val="bullet"/>
      <w:lvlText w:val=""/>
      <w:lvlJc w:val="left"/>
      <w:pPr>
        <w:ind w:left="2880" w:hanging="360"/>
      </w:pPr>
      <w:rPr>
        <w:rFonts w:ascii="Symbol" w:hAnsi="Symbol" w:hint="default"/>
      </w:rPr>
    </w:lvl>
    <w:lvl w:ilvl="4" w:tplc="619867A0">
      <w:start w:val="1"/>
      <w:numFmt w:val="bullet"/>
      <w:lvlText w:val="o"/>
      <w:lvlJc w:val="left"/>
      <w:pPr>
        <w:ind w:left="3600" w:hanging="360"/>
      </w:pPr>
      <w:rPr>
        <w:rFonts w:ascii="Courier New" w:hAnsi="Courier New" w:hint="default"/>
      </w:rPr>
    </w:lvl>
    <w:lvl w:ilvl="5" w:tplc="053ACFAE">
      <w:start w:val="1"/>
      <w:numFmt w:val="bullet"/>
      <w:lvlText w:val=""/>
      <w:lvlJc w:val="left"/>
      <w:pPr>
        <w:ind w:left="4320" w:hanging="360"/>
      </w:pPr>
      <w:rPr>
        <w:rFonts w:ascii="Wingdings" w:hAnsi="Wingdings" w:hint="default"/>
      </w:rPr>
    </w:lvl>
    <w:lvl w:ilvl="6" w:tplc="CB4A6760">
      <w:start w:val="1"/>
      <w:numFmt w:val="bullet"/>
      <w:lvlText w:val=""/>
      <w:lvlJc w:val="left"/>
      <w:pPr>
        <w:ind w:left="5040" w:hanging="360"/>
      </w:pPr>
      <w:rPr>
        <w:rFonts w:ascii="Symbol" w:hAnsi="Symbol" w:hint="default"/>
      </w:rPr>
    </w:lvl>
    <w:lvl w:ilvl="7" w:tplc="2EF48C4C">
      <w:start w:val="1"/>
      <w:numFmt w:val="bullet"/>
      <w:lvlText w:val="o"/>
      <w:lvlJc w:val="left"/>
      <w:pPr>
        <w:ind w:left="5760" w:hanging="360"/>
      </w:pPr>
      <w:rPr>
        <w:rFonts w:ascii="Courier New" w:hAnsi="Courier New" w:hint="default"/>
      </w:rPr>
    </w:lvl>
    <w:lvl w:ilvl="8" w:tplc="E3FE3DE4">
      <w:start w:val="1"/>
      <w:numFmt w:val="bullet"/>
      <w:lvlText w:val=""/>
      <w:lvlJc w:val="left"/>
      <w:pPr>
        <w:ind w:left="6480" w:hanging="360"/>
      </w:pPr>
      <w:rPr>
        <w:rFonts w:ascii="Wingdings" w:hAnsi="Wingdings" w:hint="default"/>
      </w:rPr>
    </w:lvl>
  </w:abstractNum>
  <w:abstractNum w:abstractNumId="131" w15:restartNumberingAfterBreak="0">
    <w:nsid w:val="49658C1D"/>
    <w:multiLevelType w:val="hybridMultilevel"/>
    <w:tmpl w:val="A170BE14"/>
    <w:lvl w:ilvl="0" w:tplc="A4561B24">
      <w:start w:val="1"/>
      <w:numFmt w:val="bullet"/>
      <w:lvlText w:val=""/>
      <w:lvlJc w:val="left"/>
      <w:pPr>
        <w:ind w:left="720" w:hanging="360"/>
      </w:pPr>
      <w:rPr>
        <w:rFonts w:ascii="Symbol" w:hAnsi="Symbol" w:hint="default"/>
      </w:rPr>
    </w:lvl>
    <w:lvl w:ilvl="1" w:tplc="93F83CEC">
      <w:start w:val="1"/>
      <w:numFmt w:val="bullet"/>
      <w:lvlText w:val="o"/>
      <w:lvlJc w:val="left"/>
      <w:pPr>
        <w:ind w:left="1440" w:hanging="360"/>
      </w:pPr>
      <w:rPr>
        <w:rFonts w:ascii="Courier New" w:hAnsi="Courier New" w:hint="default"/>
      </w:rPr>
    </w:lvl>
    <w:lvl w:ilvl="2" w:tplc="724AFDE2">
      <w:start w:val="1"/>
      <w:numFmt w:val="bullet"/>
      <w:lvlText w:val=""/>
      <w:lvlJc w:val="left"/>
      <w:pPr>
        <w:ind w:left="2160" w:hanging="360"/>
      </w:pPr>
      <w:rPr>
        <w:rFonts w:ascii="Wingdings" w:hAnsi="Wingdings" w:hint="default"/>
      </w:rPr>
    </w:lvl>
    <w:lvl w:ilvl="3" w:tplc="7754511E">
      <w:start w:val="1"/>
      <w:numFmt w:val="bullet"/>
      <w:lvlText w:val=""/>
      <w:lvlJc w:val="left"/>
      <w:pPr>
        <w:ind w:left="2880" w:hanging="360"/>
      </w:pPr>
      <w:rPr>
        <w:rFonts w:ascii="Symbol" w:hAnsi="Symbol" w:hint="default"/>
      </w:rPr>
    </w:lvl>
    <w:lvl w:ilvl="4" w:tplc="3AFA1626">
      <w:start w:val="1"/>
      <w:numFmt w:val="bullet"/>
      <w:lvlText w:val="o"/>
      <w:lvlJc w:val="left"/>
      <w:pPr>
        <w:ind w:left="3600" w:hanging="360"/>
      </w:pPr>
      <w:rPr>
        <w:rFonts w:ascii="Courier New" w:hAnsi="Courier New" w:hint="default"/>
      </w:rPr>
    </w:lvl>
    <w:lvl w:ilvl="5" w:tplc="0DB09A3C">
      <w:start w:val="1"/>
      <w:numFmt w:val="bullet"/>
      <w:lvlText w:val=""/>
      <w:lvlJc w:val="left"/>
      <w:pPr>
        <w:ind w:left="4320" w:hanging="360"/>
      </w:pPr>
      <w:rPr>
        <w:rFonts w:ascii="Wingdings" w:hAnsi="Wingdings" w:hint="default"/>
      </w:rPr>
    </w:lvl>
    <w:lvl w:ilvl="6" w:tplc="6196527C">
      <w:start w:val="1"/>
      <w:numFmt w:val="bullet"/>
      <w:lvlText w:val=""/>
      <w:lvlJc w:val="left"/>
      <w:pPr>
        <w:ind w:left="5040" w:hanging="360"/>
      </w:pPr>
      <w:rPr>
        <w:rFonts w:ascii="Symbol" w:hAnsi="Symbol" w:hint="default"/>
      </w:rPr>
    </w:lvl>
    <w:lvl w:ilvl="7" w:tplc="EA9ACD76">
      <w:start w:val="1"/>
      <w:numFmt w:val="bullet"/>
      <w:lvlText w:val="o"/>
      <w:lvlJc w:val="left"/>
      <w:pPr>
        <w:ind w:left="5760" w:hanging="360"/>
      </w:pPr>
      <w:rPr>
        <w:rFonts w:ascii="Courier New" w:hAnsi="Courier New" w:hint="default"/>
      </w:rPr>
    </w:lvl>
    <w:lvl w:ilvl="8" w:tplc="A23A1E66">
      <w:start w:val="1"/>
      <w:numFmt w:val="bullet"/>
      <w:lvlText w:val=""/>
      <w:lvlJc w:val="left"/>
      <w:pPr>
        <w:ind w:left="6480" w:hanging="360"/>
      </w:pPr>
      <w:rPr>
        <w:rFonts w:ascii="Wingdings" w:hAnsi="Wingdings" w:hint="default"/>
      </w:rPr>
    </w:lvl>
  </w:abstractNum>
  <w:abstractNum w:abstractNumId="132" w15:restartNumberingAfterBreak="0">
    <w:nsid w:val="4AAD3A1A"/>
    <w:multiLevelType w:val="hybridMultilevel"/>
    <w:tmpl w:val="149C1996"/>
    <w:lvl w:ilvl="0" w:tplc="06CE4DF2">
      <w:start w:val="1"/>
      <w:numFmt w:val="bullet"/>
      <w:lvlText w:val=""/>
      <w:lvlJc w:val="left"/>
      <w:pPr>
        <w:ind w:left="720" w:hanging="360"/>
      </w:pPr>
      <w:rPr>
        <w:rFonts w:ascii="Symbol" w:hAnsi="Symbol" w:hint="default"/>
      </w:rPr>
    </w:lvl>
    <w:lvl w:ilvl="1" w:tplc="C7F486B4">
      <w:start w:val="1"/>
      <w:numFmt w:val="bullet"/>
      <w:lvlText w:val="o"/>
      <w:lvlJc w:val="left"/>
      <w:pPr>
        <w:ind w:left="1440" w:hanging="360"/>
      </w:pPr>
      <w:rPr>
        <w:rFonts w:ascii="Courier New" w:hAnsi="Courier New" w:hint="default"/>
      </w:rPr>
    </w:lvl>
    <w:lvl w:ilvl="2" w:tplc="43F4653E">
      <w:start w:val="1"/>
      <w:numFmt w:val="bullet"/>
      <w:lvlText w:val=""/>
      <w:lvlJc w:val="left"/>
      <w:pPr>
        <w:ind w:left="2160" w:hanging="360"/>
      </w:pPr>
      <w:rPr>
        <w:rFonts w:ascii="Wingdings" w:hAnsi="Wingdings" w:hint="default"/>
      </w:rPr>
    </w:lvl>
    <w:lvl w:ilvl="3" w:tplc="6762B7D4">
      <w:start w:val="1"/>
      <w:numFmt w:val="bullet"/>
      <w:lvlText w:val=""/>
      <w:lvlJc w:val="left"/>
      <w:pPr>
        <w:ind w:left="2880" w:hanging="360"/>
      </w:pPr>
      <w:rPr>
        <w:rFonts w:ascii="Symbol" w:hAnsi="Symbol" w:hint="default"/>
      </w:rPr>
    </w:lvl>
    <w:lvl w:ilvl="4" w:tplc="F068801C">
      <w:start w:val="1"/>
      <w:numFmt w:val="bullet"/>
      <w:lvlText w:val="o"/>
      <w:lvlJc w:val="left"/>
      <w:pPr>
        <w:ind w:left="3600" w:hanging="360"/>
      </w:pPr>
      <w:rPr>
        <w:rFonts w:ascii="Courier New" w:hAnsi="Courier New" w:hint="default"/>
      </w:rPr>
    </w:lvl>
    <w:lvl w:ilvl="5" w:tplc="48D45A60">
      <w:start w:val="1"/>
      <w:numFmt w:val="bullet"/>
      <w:lvlText w:val=""/>
      <w:lvlJc w:val="left"/>
      <w:pPr>
        <w:ind w:left="4320" w:hanging="360"/>
      </w:pPr>
      <w:rPr>
        <w:rFonts w:ascii="Wingdings" w:hAnsi="Wingdings" w:hint="default"/>
      </w:rPr>
    </w:lvl>
    <w:lvl w:ilvl="6" w:tplc="9B0A3C1E">
      <w:start w:val="1"/>
      <w:numFmt w:val="bullet"/>
      <w:lvlText w:val=""/>
      <w:lvlJc w:val="left"/>
      <w:pPr>
        <w:ind w:left="5040" w:hanging="360"/>
      </w:pPr>
      <w:rPr>
        <w:rFonts w:ascii="Symbol" w:hAnsi="Symbol" w:hint="default"/>
      </w:rPr>
    </w:lvl>
    <w:lvl w:ilvl="7" w:tplc="9D263F72">
      <w:start w:val="1"/>
      <w:numFmt w:val="bullet"/>
      <w:lvlText w:val="o"/>
      <w:lvlJc w:val="left"/>
      <w:pPr>
        <w:ind w:left="5760" w:hanging="360"/>
      </w:pPr>
      <w:rPr>
        <w:rFonts w:ascii="Courier New" w:hAnsi="Courier New" w:hint="default"/>
      </w:rPr>
    </w:lvl>
    <w:lvl w:ilvl="8" w:tplc="6E90160A">
      <w:start w:val="1"/>
      <w:numFmt w:val="bullet"/>
      <w:lvlText w:val=""/>
      <w:lvlJc w:val="left"/>
      <w:pPr>
        <w:ind w:left="6480" w:hanging="360"/>
      </w:pPr>
      <w:rPr>
        <w:rFonts w:ascii="Wingdings" w:hAnsi="Wingdings" w:hint="default"/>
      </w:rPr>
    </w:lvl>
  </w:abstractNum>
  <w:abstractNum w:abstractNumId="133" w15:restartNumberingAfterBreak="0">
    <w:nsid w:val="4B2679F7"/>
    <w:multiLevelType w:val="hybridMultilevel"/>
    <w:tmpl w:val="16CCCE44"/>
    <w:lvl w:ilvl="0" w:tplc="B8DC8820">
      <w:start w:val="1"/>
      <w:numFmt w:val="bullet"/>
      <w:lvlText w:val=""/>
      <w:lvlJc w:val="left"/>
      <w:pPr>
        <w:ind w:left="720" w:hanging="360"/>
      </w:pPr>
      <w:rPr>
        <w:rFonts w:ascii="Symbol" w:hAnsi="Symbol" w:hint="default"/>
      </w:rPr>
    </w:lvl>
    <w:lvl w:ilvl="1" w:tplc="BE9CDC50">
      <w:start w:val="1"/>
      <w:numFmt w:val="bullet"/>
      <w:lvlText w:val="o"/>
      <w:lvlJc w:val="left"/>
      <w:pPr>
        <w:ind w:left="1440" w:hanging="360"/>
      </w:pPr>
      <w:rPr>
        <w:rFonts w:ascii="Courier New" w:hAnsi="Courier New" w:hint="default"/>
      </w:rPr>
    </w:lvl>
    <w:lvl w:ilvl="2" w:tplc="91CCDFC6">
      <w:start w:val="1"/>
      <w:numFmt w:val="bullet"/>
      <w:lvlText w:val=""/>
      <w:lvlJc w:val="left"/>
      <w:pPr>
        <w:ind w:left="2160" w:hanging="360"/>
      </w:pPr>
      <w:rPr>
        <w:rFonts w:ascii="Wingdings" w:hAnsi="Wingdings" w:hint="default"/>
      </w:rPr>
    </w:lvl>
    <w:lvl w:ilvl="3" w:tplc="666CA35C">
      <w:start w:val="1"/>
      <w:numFmt w:val="bullet"/>
      <w:lvlText w:val=""/>
      <w:lvlJc w:val="left"/>
      <w:pPr>
        <w:ind w:left="2880" w:hanging="360"/>
      </w:pPr>
      <w:rPr>
        <w:rFonts w:ascii="Symbol" w:hAnsi="Symbol" w:hint="default"/>
      </w:rPr>
    </w:lvl>
    <w:lvl w:ilvl="4" w:tplc="6DFE2618">
      <w:start w:val="1"/>
      <w:numFmt w:val="bullet"/>
      <w:lvlText w:val="o"/>
      <w:lvlJc w:val="left"/>
      <w:pPr>
        <w:ind w:left="3600" w:hanging="360"/>
      </w:pPr>
      <w:rPr>
        <w:rFonts w:ascii="Courier New" w:hAnsi="Courier New" w:hint="default"/>
      </w:rPr>
    </w:lvl>
    <w:lvl w:ilvl="5" w:tplc="B6266C32">
      <w:start w:val="1"/>
      <w:numFmt w:val="bullet"/>
      <w:lvlText w:val=""/>
      <w:lvlJc w:val="left"/>
      <w:pPr>
        <w:ind w:left="4320" w:hanging="360"/>
      </w:pPr>
      <w:rPr>
        <w:rFonts w:ascii="Wingdings" w:hAnsi="Wingdings" w:hint="default"/>
      </w:rPr>
    </w:lvl>
    <w:lvl w:ilvl="6" w:tplc="50ECDBF8">
      <w:start w:val="1"/>
      <w:numFmt w:val="bullet"/>
      <w:lvlText w:val=""/>
      <w:lvlJc w:val="left"/>
      <w:pPr>
        <w:ind w:left="5040" w:hanging="360"/>
      </w:pPr>
      <w:rPr>
        <w:rFonts w:ascii="Symbol" w:hAnsi="Symbol" w:hint="default"/>
      </w:rPr>
    </w:lvl>
    <w:lvl w:ilvl="7" w:tplc="7274460A">
      <w:start w:val="1"/>
      <w:numFmt w:val="bullet"/>
      <w:lvlText w:val="o"/>
      <w:lvlJc w:val="left"/>
      <w:pPr>
        <w:ind w:left="5760" w:hanging="360"/>
      </w:pPr>
      <w:rPr>
        <w:rFonts w:ascii="Courier New" w:hAnsi="Courier New" w:hint="default"/>
      </w:rPr>
    </w:lvl>
    <w:lvl w:ilvl="8" w:tplc="5E72D970">
      <w:start w:val="1"/>
      <w:numFmt w:val="bullet"/>
      <w:lvlText w:val=""/>
      <w:lvlJc w:val="left"/>
      <w:pPr>
        <w:ind w:left="6480" w:hanging="360"/>
      </w:pPr>
      <w:rPr>
        <w:rFonts w:ascii="Wingdings" w:hAnsi="Wingdings" w:hint="default"/>
      </w:rPr>
    </w:lvl>
  </w:abstractNum>
  <w:abstractNum w:abstractNumId="134" w15:restartNumberingAfterBreak="0">
    <w:nsid w:val="4C15FEEC"/>
    <w:multiLevelType w:val="hybridMultilevel"/>
    <w:tmpl w:val="75B65E7A"/>
    <w:lvl w:ilvl="0" w:tplc="C4B4CABE">
      <w:start w:val="1"/>
      <w:numFmt w:val="bullet"/>
      <w:lvlText w:val=""/>
      <w:lvlJc w:val="left"/>
      <w:pPr>
        <w:ind w:left="720" w:hanging="360"/>
      </w:pPr>
      <w:rPr>
        <w:rFonts w:ascii="Symbol" w:hAnsi="Symbol" w:hint="default"/>
      </w:rPr>
    </w:lvl>
    <w:lvl w:ilvl="1" w:tplc="5C1C37C4">
      <w:start w:val="1"/>
      <w:numFmt w:val="bullet"/>
      <w:lvlText w:val="o"/>
      <w:lvlJc w:val="left"/>
      <w:pPr>
        <w:ind w:left="1440" w:hanging="360"/>
      </w:pPr>
      <w:rPr>
        <w:rFonts w:ascii="Courier New" w:hAnsi="Courier New" w:hint="default"/>
      </w:rPr>
    </w:lvl>
    <w:lvl w:ilvl="2" w:tplc="B852A776">
      <w:start w:val="1"/>
      <w:numFmt w:val="bullet"/>
      <w:lvlText w:val=""/>
      <w:lvlJc w:val="left"/>
      <w:pPr>
        <w:ind w:left="2160" w:hanging="360"/>
      </w:pPr>
      <w:rPr>
        <w:rFonts w:ascii="Wingdings" w:hAnsi="Wingdings" w:hint="default"/>
      </w:rPr>
    </w:lvl>
    <w:lvl w:ilvl="3" w:tplc="F1C25DCC">
      <w:start w:val="1"/>
      <w:numFmt w:val="bullet"/>
      <w:lvlText w:val=""/>
      <w:lvlJc w:val="left"/>
      <w:pPr>
        <w:ind w:left="2880" w:hanging="360"/>
      </w:pPr>
      <w:rPr>
        <w:rFonts w:ascii="Symbol" w:hAnsi="Symbol" w:hint="default"/>
      </w:rPr>
    </w:lvl>
    <w:lvl w:ilvl="4" w:tplc="DF14C10E">
      <w:start w:val="1"/>
      <w:numFmt w:val="bullet"/>
      <w:lvlText w:val="o"/>
      <w:lvlJc w:val="left"/>
      <w:pPr>
        <w:ind w:left="3600" w:hanging="360"/>
      </w:pPr>
      <w:rPr>
        <w:rFonts w:ascii="Courier New" w:hAnsi="Courier New" w:hint="default"/>
      </w:rPr>
    </w:lvl>
    <w:lvl w:ilvl="5" w:tplc="BC2C6102">
      <w:start w:val="1"/>
      <w:numFmt w:val="bullet"/>
      <w:lvlText w:val=""/>
      <w:lvlJc w:val="left"/>
      <w:pPr>
        <w:ind w:left="4320" w:hanging="360"/>
      </w:pPr>
      <w:rPr>
        <w:rFonts w:ascii="Wingdings" w:hAnsi="Wingdings" w:hint="default"/>
      </w:rPr>
    </w:lvl>
    <w:lvl w:ilvl="6" w:tplc="E8489462">
      <w:start w:val="1"/>
      <w:numFmt w:val="bullet"/>
      <w:lvlText w:val=""/>
      <w:lvlJc w:val="left"/>
      <w:pPr>
        <w:ind w:left="5040" w:hanging="360"/>
      </w:pPr>
      <w:rPr>
        <w:rFonts w:ascii="Symbol" w:hAnsi="Symbol" w:hint="default"/>
      </w:rPr>
    </w:lvl>
    <w:lvl w:ilvl="7" w:tplc="DF24E616">
      <w:start w:val="1"/>
      <w:numFmt w:val="bullet"/>
      <w:lvlText w:val="o"/>
      <w:lvlJc w:val="left"/>
      <w:pPr>
        <w:ind w:left="5760" w:hanging="360"/>
      </w:pPr>
      <w:rPr>
        <w:rFonts w:ascii="Courier New" w:hAnsi="Courier New" w:hint="default"/>
      </w:rPr>
    </w:lvl>
    <w:lvl w:ilvl="8" w:tplc="57FE45D6">
      <w:start w:val="1"/>
      <w:numFmt w:val="bullet"/>
      <w:lvlText w:val=""/>
      <w:lvlJc w:val="left"/>
      <w:pPr>
        <w:ind w:left="6480" w:hanging="360"/>
      </w:pPr>
      <w:rPr>
        <w:rFonts w:ascii="Wingdings" w:hAnsi="Wingdings" w:hint="default"/>
      </w:rPr>
    </w:lvl>
  </w:abstractNum>
  <w:abstractNum w:abstractNumId="135" w15:restartNumberingAfterBreak="0">
    <w:nsid w:val="4CD0420F"/>
    <w:multiLevelType w:val="hybridMultilevel"/>
    <w:tmpl w:val="58B0E454"/>
    <w:lvl w:ilvl="0" w:tplc="EC26074A">
      <w:start w:val="1"/>
      <w:numFmt w:val="bullet"/>
      <w:lvlText w:val=""/>
      <w:lvlJc w:val="left"/>
      <w:pPr>
        <w:ind w:left="720" w:hanging="360"/>
      </w:pPr>
      <w:rPr>
        <w:rFonts w:ascii="Symbol" w:hAnsi="Symbol" w:hint="default"/>
      </w:rPr>
    </w:lvl>
    <w:lvl w:ilvl="1" w:tplc="DE121BC8">
      <w:start w:val="1"/>
      <w:numFmt w:val="bullet"/>
      <w:lvlText w:val="o"/>
      <w:lvlJc w:val="left"/>
      <w:pPr>
        <w:ind w:left="1440" w:hanging="360"/>
      </w:pPr>
      <w:rPr>
        <w:rFonts w:ascii="Courier New" w:hAnsi="Courier New" w:hint="default"/>
      </w:rPr>
    </w:lvl>
    <w:lvl w:ilvl="2" w:tplc="084EEE96">
      <w:start w:val="1"/>
      <w:numFmt w:val="bullet"/>
      <w:lvlText w:val=""/>
      <w:lvlJc w:val="left"/>
      <w:pPr>
        <w:ind w:left="2160" w:hanging="360"/>
      </w:pPr>
      <w:rPr>
        <w:rFonts w:ascii="Wingdings" w:hAnsi="Wingdings" w:hint="default"/>
      </w:rPr>
    </w:lvl>
    <w:lvl w:ilvl="3" w:tplc="B05C6F7A">
      <w:start w:val="1"/>
      <w:numFmt w:val="bullet"/>
      <w:lvlText w:val=""/>
      <w:lvlJc w:val="left"/>
      <w:pPr>
        <w:ind w:left="2880" w:hanging="360"/>
      </w:pPr>
      <w:rPr>
        <w:rFonts w:ascii="Symbol" w:hAnsi="Symbol" w:hint="default"/>
      </w:rPr>
    </w:lvl>
    <w:lvl w:ilvl="4" w:tplc="33E0653E">
      <w:start w:val="1"/>
      <w:numFmt w:val="bullet"/>
      <w:lvlText w:val="o"/>
      <w:lvlJc w:val="left"/>
      <w:pPr>
        <w:ind w:left="3600" w:hanging="360"/>
      </w:pPr>
      <w:rPr>
        <w:rFonts w:ascii="Courier New" w:hAnsi="Courier New" w:hint="default"/>
      </w:rPr>
    </w:lvl>
    <w:lvl w:ilvl="5" w:tplc="7D0254AC">
      <w:start w:val="1"/>
      <w:numFmt w:val="bullet"/>
      <w:lvlText w:val=""/>
      <w:lvlJc w:val="left"/>
      <w:pPr>
        <w:ind w:left="4320" w:hanging="360"/>
      </w:pPr>
      <w:rPr>
        <w:rFonts w:ascii="Wingdings" w:hAnsi="Wingdings" w:hint="default"/>
      </w:rPr>
    </w:lvl>
    <w:lvl w:ilvl="6" w:tplc="BA282380">
      <w:start w:val="1"/>
      <w:numFmt w:val="bullet"/>
      <w:lvlText w:val=""/>
      <w:lvlJc w:val="left"/>
      <w:pPr>
        <w:ind w:left="5040" w:hanging="360"/>
      </w:pPr>
      <w:rPr>
        <w:rFonts w:ascii="Symbol" w:hAnsi="Symbol" w:hint="default"/>
      </w:rPr>
    </w:lvl>
    <w:lvl w:ilvl="7" w:tplc="6B52CB4C">
      <w:start w:val="1"/>
      <w:numFmt w:val="bullet"/>
      <w:lvlText w:val="o"/>
      <w:lvlJc w:val="left"/>
      <w:pPr>
        <w:ind w:left="5760" w:hanging="360"/>
      </w:pPr>
      <w:rPr>
        <w:rFonts w:ascii="Courier New" w:hAnsi="Courier New" w:hint="default"/>
      </w:rPr>
    </w:lvl>
    <w:lvl w:ilvl="8" w:tplc="B810B1CE">
      <w:start w:val="1"/>
      <w:numFmt w:val="bullet"/>
      <w:lvlText w:val=""/>
      <w:lvlJc w:val="left"/>
      <w:pPr>
        <w:ind w:left="6480" w:hanging="360"/>
      </w:pPr>
      <w:rPr>
        <w:rFonts w:ascii="Wingdings" w:hAnsi="Wingdings" w:hint="default"/>
      </w:rPr>
    </w:lvl>
  </w:abstractNum>
  <w:abstractNum w:abstractNumId="136" w15:restartNumberingAfterBreak="0">
    <w:nsid w:val="4DDDCD52"/>
    <w:multiLevelType w:val="hybridMultilevel"/>
    <w:tmpl w:val="36443202"/>
    <w:lvl w:ilvl="0" w:tplc="BF4E89BE">
      <w:start w:val="1"/>
      <w:numFmt w:val="bullet"/>
      <w:lvlText w:val=""/>
      <w:lvlJc w:val="left"/>
      <w:pPr>
        <w:ind w:left="720" w:hanging="360"/>
      </w:pPr>
      <w:rPr>
        <w:rFonts w:ascii="Symbol" w:hAnsi="Symbol" w:hint="default"/>
      </w:rPr>
    </w:lvl>
    <w:lvl w:ilvl="1" w:tplc="C59EC9D0">
      <w:start w:val="1"/>
      <w:numFmt w:val="bullet"/>
      <w:lvlText w:val="o"/>
      <w:lvlJc w:val="left"/>
      <w:pPr>
        <w:ind w:left="1440" w:hanging="360"/>
      </w:pPr>
      <w:rPr>
        <w:rFonts w:ascii="Courier New" w:hAnsi="Courier New" w:hint="default"/>
      </w:rPr>
    </w:lvl>
    <w:lvl w:ilvl="2" w:tplc="D6C83750">
      <w:start w:val="1"/>
      <w:numFmt w:val="bullet"/>
      <w:lvlText w:val=""/>
      <w:lvlJc w:val="left"/>
      <w:pPr>
        <w:ind w:left="2160" w:hanging="360"/>
      </w:pPr>
      <w:rPr>
        <w:rFonts w:ascii="Wingdings" w:hAnsi="Wingdings" w:hint="default"/>
      </w:rPr>
    </w:lvl>
    <w:lvl w:ilvl="3" w:tplc="5880A85A">
      <w:start w:val="1"/>
      <w:numFmt w:val="bullet"/>
      <w:lvlText w:val=""/>
      <w:lvlJc w:val="left"/>
      <w:pPr>
        <w:ind w:left="2880" w:hanging="360"/>
      </w:pPr>
      <w:rPr>
        <w:rFonts w:ascii="Symbol" w:hAnsi="Symbol" w:hint="default"/>
      </w:rPr>
    </w:lvl>
    <w:lvl w:ilvl="4" w:tplc="F392E152">
      <w:start w:val="1"/>
      <w:numFmt w:val="bullet"/>
      <w:lvlText w:val="o"/>
      <w:lvlJc w:val="left"/>
      <w:pPr>
        <w:ind w:left="3600" w:hanging="360"/>
      </w:pPr>
      <w:rPr>
        <w:rFonts w:ascii="Courier New" w:hAnsi="Courier New" w:hint="default"/>
      </w:rPr>
    </w:lvl>
    <w:lvl w:ilvl="5" w:tplc="B7EEAAC6">
      <w:start w:val="1"/>
      <w:numFmt w:val="bullet"/>
      <w:lvlText w:val=""/>
      <w:lvlJc w:val="left"/>
      <w:pPr>
        <w:ind w:left="4320" w:hanging="360"/>
      </w:pPr>
      <w:rPr>
        <w:rFonts w:ascii="Wingdings" w:hAnsi="Wingdings" w:hint="default"/>
      </w:rPr>
    </w:lvl>
    <w:lvl w:ilvl="6" w:tplc="21262C62">
      <w:start w:val="1"/>
      <w:numFmt w:val="bullet"/>
      <w:lvlText w:val=""/>
      <w:lvlJc w:val="left"/>
      <w:pPr>
        <w:ind w:left="5040" w:hanging="360"/>
      </w:pPr>
      <w:rPr>
        <w:rFonts w:ascii="Symbol" w:hAnsi="Symbol" w:hint="default"/>
      </w:rPr>
    </w:lvl>
    <w:lvl w:ilvl="7" w:tplc="203879C2">
      <w:start w:val="1"/>
      <w:numFmt w:val="bullet"/>
      <w:lvlText w:val="o"/>
      <w:lvlJc w:val="left"/>
      <w:pPr>
        <w:ind w:left="5760" w:hanging="360"/>
      </w:pPr>
      <w:rPr>
        <w:rFonts w:ascii="Courier New" w:hAnsi="Courier New" w:hint="default"/>
      </w:rPr>
    </w:lvl>
    <w:lvl w:ilvl="8" w:tplc="95BA6998">
      <w:start w:val="1"/>
      <w:numFmt w:val="bullet"/>
      <w:lvlText w:val=""/>
      <w:lvlJc w:val="left"/>
      <w:pPr>
        <w:ind w:left="6480" w:hanging="360"/>
      </w:pPr>
      <w:rPr>
        <w:rFonts w:ascii="Wingdings" w:hAnsi="Wingdings" w:hint="default"/>
      </w:rPr>
    </w:lvl>
  </w:abstractNum>
  <w:abstractNum w:abstractNumId="137" w15:restartNumberingAfterBreak="0">
    <w:nsid w:val="4E172063"/>
    <w:multiLevelType w:val="hybridMultilevel"/>
    <w:tmpl w:val="7FC07484"/>
    <w:lvl w:ilvl="0" w:tplc="FE602C6A">
      <w:start w:val="1"/>
      <w:numFmt w:val="bullet"/>
      <w:lvlText w:val=""/>
      <w:lvlJc w:val="left"/>
      <w:pPr>
        <w:ind w:left="720" w:hanging="360"/>
      </w:pPr>
      <w:rPr>
        <w:rFonts w:ascii="Symbol" w:hAnsi="Symbol" w:hint="default"/>
      </w:rPr>
    </w:lvl>
    <w:lvl w:ilvl="1" w:tplc="69E4EFB8" w:tentative="1">
      <w:start w:val="1"/>
      <w:numFmt w:val="bullet"/>
      <w:lvlText w:val="o"/>
      <w:lvlJc w:val="left"/>
      <w:pPr>
        <w:ind w:left="1440" w:hanging="360"/>
      </w:pPr>
      <w:rPr>
        <w:rFonts w:ascii="Courier New" w:hAnsi="Courier New" w:hint="default"/>
      </w:rPr>
    </w:lvl>
    <w:lvl w:ilvl="2" w:tplc="106AF548" w:tentative="1">
      <w:start w:val="1"/>
      <w:numFmt w:val="bullet"/>
      <w:lvlText w:val=""/>
      <w:lvlJc w:val="left"/>
      <w:pPr>
        <w:ind w:left="2160" w:hanging="360"/>
      </w:pPr>
      <w:rPr>
        <w:rFonts w:ascii="Wingdings" w:hAnsi="Wingdings" w:hint="default"/>
      </w:rPr>
    </w:lvl>
    <w:lvl w:ilvl="3" w:tplc="5C8A7634" w:tentative="1">
      <w:start w:val="1"/>
      <w:numFmt w:val="bullet"/>
      <w:lvlText w:val=""/>
      <w:lvlJc w:val="left"/>
      <w:pPr>
        <w:ind w:left="2880" w:hanging="360"/>
      </w:pPr>
      <w:rPr>
        <w:rFonts w:ascii="Symbol" w:hAnsi="Symbol" w:hint="default"/>
      </w:rPr>
    </w:lvl>
    <w:lvl w:ilvl="4" w:tplc="46F0E330" w:tentative="1">
      <w:start w:val="1"/>
      <w:numFmt w:val="bullet"/>
      <w:lvlText w:val="o"/>
      <w:lvlJc w:val="left"/>
      <w:pPr>
        <w:ind w:left="3600" w:hanging="360"/>
      </w:pPr>
      <w:rPr>
        <w:rFonts w:ascii="Courier New" w:hAnsi="Courier New" w:hint="default"/>
      </w:rPr>
    </w:lvl>
    <w:lvl w:ilvl="5" w:tplc="3EA4921E" w:tentative="1">
      <w:start w:val="1"/>
      <w:numFmt w:val="bullet"/>
      <w:lvlText w:val=""/>
      <w:lvlJc w:val="left"/>
      <w:pPr>
        <w:ind w:left="4320" w:hanging="360"/>
      </w:pPr>
      <w:rPr>
        <w:rFonts w:ascii="Wingdings" w:hAnsi="Wingdings" w:hint="default"/>
      </w:rPr>
    </w:lvl>
    <w:lvl w:ilvl="6" w:tplc="0DA00E0C" w:tentative="1">
      <w:start w:val="1"/>
      <w:numFmt w:val="bullet"/>
      <w:lvlText w:val=""/>
      <w:lvlJc w:val="left"/>
      <w:pPr>
        <w:ind w:left="5040" w:hanging="360"/>
      </w:pPr>
      <w:rPr>
        <w:rFonts w:ascii="Symbol" w:hAnsi="Symbol" w:hint="default"/>
      </w:rPr>
    </w:lvl>
    <w:lvl w:ilvl="7" w:tplc="3E42BE80" w:tentative="1">
      <w:start w:val="1"/>
      <w:numFmt w:val="bullet"/>
      <w:lvlText w:val="o"/>
      <w:lvlJc w:val="left"/>
      <w:pPr>
        <w:ind w:left="5760" w:hanging="360"/>
      </w:pPr>
      <w:rPr>
        <w:rFonts w:ascii="Courier New" w:hAnsi="Courier New" w:hint="default"/>
      </w:rPr>
    </w:lvl>
    <w:lvl w:ilvl="8" w:tplc="D8EC60A2" w:tentative="1">
      <w:start w:val="1"/>
      <w:numFmt w:val="bullet"/>
      <w:lvlText w:val=""/>
      <w:lvlJc w:val="left"/>
      <w:pPr>
        <w:ind w:left="6480" w:hanging="360"/>
      </w:pPr>
      <w:rPr>
        <w:rFonts w:ascii="Wingdings" w:hAnsi="Wingdings" w:hint="default"/>
      </w:rPr>
    </w:lvl>
  </w:abstractNum>
  <w:abstractNum w:abstractNumId="138" w15:restartNumberingAfterBreak="0">
    <w:nsid w:val="4E9F38B9"/>
    <w:multiLevelType w:val="hybridMultilevel"/>
    <w:tmpl w:val="04E2AAD8"/>
    <w:lvl w:ilvl="0" w:tplc="A1167BA0">
      <w:start w:val="1"/>
      <w:numFmt w:val="bullet"/>
      <w:lvlText w:val=""/>
      <w:lvlJc w:val="left"/>
      <w:pPr>
        <w:ind w:left="720" w:hanging="360"/>
      </w:pPr>
      <w:rPr>
        <w:rFonts w:ascii="Symbol" w:hAnsi="Symbol" w:hint="default"/>
      </w:rPr>
    </w:lvl>
    <w:lvl w:ilvl="1" w:tplc="17764836">
      <w:start w:val="1"/>
      <w:numFmt w:val="bullet"/>
      <w:lvlText w:val="o"/>
      <w:lvlJc w:val="left"/>
      <w:pPr>
        <w:ind w:left="1440" w:hanging="360"/>
      </w:pPr>
      <w:rPr>
        <w:rFonts w:ascii="Courier New" w:hAnsi="Courier New" w:hint="default"/>
      </w:rPr>
    </w:lvl>
    <w:lvl w:ilvl="2" w:tplc="BF9AF224">
      <w:start w:val="1"/>
      <w:numFmt w:val="bullet"/>
      <w:lvlText w:val=""/>
      <w:lvlJc w:val="left"/>
      <w:pPr>
        <w:ind w:left="2160" w:hanging="360"/>
      </w:pPr>
      <w:rPr>
        <w:rFonts w:ascii="Wingdings" w:hAnsi="Wingdings" w:hint="default"/>
      </w:rPr>
    </w:lvl>
    <w:lvl w:ilvl="3" w:tplc="EA80C6F2">
      <w:start w:val="1"/>
      <w:numFmt w:val="bullet"/>
      <w:lvlText w:val=""/>
      <w:lvlJc w:val="left"/>
      <w:pPr>
        <w:ind w:left="2880" w:hanging="360"/>
      </w:pPr>
      <w:rPr>
        <w:rFonts w:ascii="Symbol" w:hAnsi="Symbol" w:hint="default"/>
      </w:rPr>
    </w:lvl>
    <w:lvl w:ilvl="4" w:tplc="EF38FB2A">
      <w:start w:val="1"/>
      <w:numFmt w:val="bullet"/>
      <w:lvlText w:val="o"/>
      <w:lvlJc w:val="left"/>
      <w:pPr>
        <w:ind w:left="3600" w:hanging="360"/>
      </w:pPr>
      <w:rPr>
        <w:rFonts w:ascii="Courier New" w:hAnsi="Courier New" w:hint="default"/>
      </w:rPr>
    </w:lvl>
    <w:lvl w:ilvl="5" w:tplc="04BCFF6A">
      <w:start w:val="1"/>
      <w:numFmt w:val="bullet"/>
      <w:lvlText w:val=""/>
      <w:lvlJc w:val="left"/>
      <w:pPr>
        <w:ind w:left="4320" w:hanging="360"/>
      </w:pPr>
      <w:rPr>
        <w:rFonts w:ascii="Wingdings" w:hAnsi="Wingdings" w:hint="default"/>
      </w:rPr>
    </w:lvl>
    <w:lvl w:ilvl="6" w:tplc="2A28A88A">
      <w:start w:val="1"/>
      <w:numFmt w:val="bullet"/>
      <w:lvlText w:val=""/>
      <w:lvlJc w:val="left"/>
      <w:pPr>
        <w:ind w:left="5040" w:hanging="360"/>
      </w:pPr>
      <w:rPr>
        <w:rFonts w:ascii="Symbol" w:hAnsi="Symbol" w:hint="default"/>
      </w:rPr>
    </w:lvl>
    <w:lvl w:ilvl="7" w:tplc="5568006A">
      <w:start w:val="1"/>
      <w:numFmt w:val="bullet"/>
      <w:lvlText w:val="o"/>
      <w:lvlJc w:val="left"/>
      <w:pPr>
        <w:ind w:left="5760" w:hanging="360"/>
      </w:pPr>
      <w:rPr>
        <w:rFonts w:ascii="Courier New" w:hAnsi="Courier New" w:hint="default"/>
      </w:rPr>
    </w:lvl>
    <w:lvl w:ilvl="8" w:tplc="3FB8DD20">
      <w:start w:val="1"/>
      <w:numFmt w:val="bullet"/>
      <w:lvlText w:val=""/>
      <w:lvlJc w:val="left"/>
      <w:pPr>
        <w:ind w:left="6480" w:hanging="360"/>
      </w:pPr>
      <w:rPr>
        <w:rFonts w:ascii="Wingdings" w:hAnsi="Wingdings" w:hint="default"/>
      </w:rPr>
    </w:lvl>
  </w:abstractNum>
  <w:abstractNum w:abstractNumId="139" w15:restartNumberingAfterBreak="0">
    <w:nsid w:val="4EAD1CC2"/>
    <w:multiLevelType w:val="hybridMultilevel"/>
    <w:tmpl w:val="A7B8DEA6"/>
    <w:lvl w:ilvl="0" w:tplc="3BBC095C">
      <w:start w:val="1"/>
      <w:numFmt w:val="bullet"/>
      <w:lvlText w:val=""/>
      <w:lvlJc w:val="left"/>
      <w:pPr>
        <w:ind w:left="720" w:hanging="360"/>
      </w:pPr>
      <w:rPr>
        <w:rFonts w:ascii="Symbol" w:hAnsi="Symbol" w:hint="default"/>
      </w:rPr>
    </w:lvl>
    <w:lvl w:ilvl="1" w:tplc="84647C7A">
      <w:start w:val="1"/>
      <w:numFmt w:val="bullet"/>
      <w:lvlText w:val="o"/>
      <w:lvlJc w:val="left"/>
      <w:pPr>
        <w:ind w:left="1440" w:hanging="360"/>
      </w:pPr>
      <w:rPr>
        <w:rFonts w:ascii="Courier New" w:hAnsi="Courier New" w:hint="default"/>
      </w:rPr>
    </w:lvl>
    <w:lvl w:ilvl="2" w:tplc="B3E046C2">
      <w:start w:val="1"/>
      <w:numFmt w:val="bullet"/>
      <w:lvlText w:val=""/>
      <w:lvlJc w:val="left"/>
      <w:pPr>
        <w:ind w:left="2160" w:hanging="360"/>
      </w:pPr>
      <w:rPr>
        <w:rFonts w:ascii="Wingdings" w:hAnsi="Wingdings" w:hint="default"/>
      </w:rPr>
    </w:lvl>
    <w:lvl w:ilvl="3" w:tplc="D5548D4A">
      <w:start w:val="1"/>
      <w:numFmt w:val="bullet"/>
      <w:lvlText w:val=""/>
      <w:lvlJc w:val="left"/>
      <w:pPr>
        <w:ind w:left="2880" w:hanging="360"/>
      </w:pPr>
      <w:rPr>
        <w:rFonts w:ascii="Symbol" w:hAnsi="Symbol" w:hint="default"/>
      </w:rPr>
    </w:lvl>
    <w:lvl w:ilvl="4" w:tplc="EB189186">
      <w:start w:val="1"/>
      <w:numFmt w:val="bullet"/>
      <w:lvlText w:val="o"/>
      <w:lvlJc w:val="left"/>
      <w:pPr>
        <w:ind w:left="3600" w:hanging="360"/>
      </w:pPr>
      <w:rPr>
        <w:rFonts w:ascii="Courier New" w:hAnsi="Courier New" w:hint="default"/>
      </w:rPr>
    </w:lvl>
    <w:lvl w:ilvl="5" w:tplc="2AB00370">
      <w:start w:val="1"/>
      <w:numFmt w:val="bullet"/>
      <w:lvlText w:val=""/>
      <w:lvlJc w:val="left"/>
      <w:pPr>
        <w:ind w:left="4320" w:hanging="360"/>
      </w:pPr>
      <w:rPr>
        <w:rFonts w:ascii="Wingdings" w:hAnsi="Wingdings" w:hint="default"/>
      </w:rPr>
    </w:lvl>
    <w:lvl w:ilvl="6" w:tplc="533EDD6E">
      <w:start w:val="1"/>
      <w:numFmt w:val="bullet"/>
      <w:lvlText w:val=""/>
      <w:lvlJc w:val="left"/>
      <w:pPr>
        <w:ind w:left="5040" w:hanging="360"/>
      </w:pPr>
      <w:rPr>
        <w:rFonts w:ascii="Symbol" w:hAnsi="Symbol" w:hint="default"/>
      </w:rPr>
    </w:lvl>
    <w:lvl w:ilvl="7" w:tplc="58E82EC0">
      <w:start w:val="1"/>
      <w:numFmt w:val="bullet"/>
      <w:lvlText w:val="o"/>
      <w:lvlJc w:val="left"/>
      <w:pPr>
        <w:ind w:left="5760" w:hanging="360"/>
      </w:pPr>
      <w:rPr>
        <w:rFonts w:ascii="Courier New" w:hAnsi="Courier New" w:hint="default"/>
      </w:rPr>
    </w:lvl>
    <w:lvl w:ilvl="8" w:tplc="D638A760">
      <w:start w:val="1"/>
      <w:numFmt w:val="bullet"/>
      <w:lvlText w:val=""/>
      <w:lvlJc w:val="left"/>
      <w:pPr>
        <w:ind w:left="6480" w:hanging="360"/>
      </w:pPr>
      <w:rPr>
        <w:rFonts w:ascii="Wingdings" w:hAnsi="Wingdings" w:hint="default"/>
      </w:rPr>
    </w:lvl>
  </w:abstractNum>
  <w:abstractNum w:abstractNumId="140" w15:restartNumberingAfterBreak="0">
    <w:nsid w:val="4F202EB4"/>
    <w:multiLevelType w:val="hybridMultilevel"/>
    <w:tmpl w:val="F4145858"/>
    <w:lvl w:ilvl="0" w:tplc="BF3256A8">
      <w:start w:val="1"/>
      <w:numFmt w:val="bullet"/>
      <w:lvlText w:val=""/>
      <w:lvlJc w:val="left"/>
      <w:pPr>
        <w:ind w:left="720" w:hanging="360"/>
      </w:pPr>
      <w:rPr>
        <w:rFonts w:ascii="Symbol" w:hAnsi="Symbol" w:hint="default"/>
      </w:rPr>
    </w:lvl>
    <w:lvl w:ilvl="1" w:tplc="F684AFC0">
      <w:start w:val="1"/>
      <w:numFmt w:val="bullet"/>
      <w:lvlText w:val="o"/>
      <w:lvlJc w:val="left"/>
      <w:pPr>
        <w:ind w:left="1440" w:hanging="360"/>
      </w:pPr>
      <w:rPr>
        <w:rFonts w:ascii="Courier New" w:hAnsi="Courier New" w:hint="default"/>
      </w:rPr>
    </w:lvl>
    <w:lvl w:ilvl="2" w:tplc="07DA79F4">
      <w:start w:val="1"/>
      <w:numFmt w:val="bullet"/>
      <w:lvlText w:val=""/>
      <w:lvlJc w:val="left"/>
      <w:pPr>
        <w:ind w:left="2160" w:hanging="360"/>
      </w:pPr>
      <w:rPr>
        <w:rFonts w:ascii="Wingdings" w:hAnsi="Wingdings" w:hint="default"/>
      </w:rPr>
    </w:lvl>
    <w:lvl w:ilvl="3" w:tplc="0F602444">
      <w:start w:val="1"/>
      <w:numFmt w:val="bullet"/>
      <w:lvlText w:val=""/>
      <w:lvlJc w:val="left"/>
      <w:pPr>
        <w:ind w:left="2880" w:hanging="360"/>
      </w:pPr>
      <w:rPr>
        <w:rFonts w:ascii="Symbol" w:hAnsi="Symbol" w:hint="default"/>
      </w:rPr>
    </w:lvl>
    <w:lvl w:ilvl="4" w:tplc="CA5234B6">
      <w:start w:val="1"/>
      <w:numFmt w:val="bullet"/>
      <w:lvlText w:val="o"/>
      <w:lvlJc w:val="left"/>
      <w:pPr>
        <w:ind w:left="3600" w:hanging="360"/>
      </w:pPr>
      <w:rPr>
        <w:rFonts w:ascii="Courier New" w:hAnsi="Courier New" w:hint="default"/>
      </w:rPr>
    </w:lvl>
    <w:lvl w:ilvl="5" w:tplc="B240F354">
      <w:start w:val="1"/>
      <w:numFmt w:val="bullet"/>
      <w:lvlText w:val=""/>
      <w:lvlJc w:val="left"/>
      <w:pPr>
        <w:ind w:left="4320" w:hanging="360"/>
      </w:pPr>
      <w:rPr>
        <w:rFonts w:ascii="Wingdings" w:hAnsi="Wingdings" w:hint="default"/>
      </w:rPr>
    </w:lvl>
    <w:lvl w:ilvl="6" w:tplc="69C63F08">
      <w:start w:val="1"/>
      <w:numFmt w:val="bullet"/>
      <w:lvlText w:val=""/>
      <w:lvlJc w:val="left"/>
      <w:pPr>
        <w:ind w:left="5040" w:hanging="360"/>
      </w:pPr>
      <w:rPr>
        <w:rFonts w:ascii="Symbol" w:hAnsi="Symbol" w:hint="default"/>
      </w:rPr>
    </w:lvl>
    <w:lvl w:ilvl="7" w:tplc="9EA0FB7A">
      <w:start w:val="1"/>
      <w:numFmt w:val="bullet"/>
      <w:lvlText w:val="o"/>
      <w:lvlJc w:val="left"/>
      <w:pPr>
        <w:ind w:left="5760" w:hanging="360"/>
      </w:pPr>
      <w:rPr>
        <w:rFonts w:ascii="Courier New" w:hAnsi="Courier New" w:hint="default"/>
      </w:rPr>
    </w:lvl>
    <w:lvl w:ilvl="8" w:tplc="FEB61948">
      <w:start w:val="1"/>
      <w:numFmt w:val="bullet"/>
      <w:lvlText w:val=""/>
      <w:lvlJc w:val="left"/>
      <w:pPr>
        <w:ind w:left="6480" w:hanging="360"/>
      </w:pPr>
      <w:rPr>
        <w:rFonts w:ascii="Wingdings" w:hAnsi="Wingdings" w:hint="default"/>
      </w:rPr>
    </w:lvl>
  </w:abstractNum>
  <w:abstractNum w:abstractNumId="141" w15:restartNumberingAfterBreak="0">
    <w:nsid w:val="4FA81F43"/>
    <w:multiLevelType w:val="hybridMultilevel"/>
    <w:tmpl w:val="70E6CB90"/>
    <w:lvl w:ilvl="0" w:tplc="F2A8CF06">
      <w:start w:val="1"/>
      <w:numFmt w:val="bullet"/>
      <w:lvlText w:val=""/>
      <w:lvlJc w:val="left"/>
      <w:pPr>
        <w:ind w:left="720" w:hanging="360"/>
      </w:pPr>
      <w:rPr>
        <w:rFonts w:ascii="Symbol" w:hAnsi="Symbol" w:hint="default"/>
      </w:rPr>
    </w:lvl>
    <w:lvl w:ilvl="1" w:tplc="AA085EAC">
      <w:start w:val="1"/>
      <w:numFmt w:val="bullet"/>
      <w:lvlText w:val="o"/>
      <w:lvlJc w:val="left"/>
      <w:pPr>
        <w:ind w:left="1440" w:hanging="360"/>
      </w:pPr>
      <w:rPr>
        <w:rFonts w:ascii="Courier New" w:hAnsi="Courier New" w:hint="default"/>
      </w:rPr>
    </w:lvl>
    <w:lvl w:ilvl="2" w:tplc="8578CFE4">
      <w:start w:val="1"/>
      <w:numFmt w:val="bullet"/>
      <w:lvlText w:val=""/>
      <w:lvlJc w:val="left"/>
      <w:pPr>
        <w:ind w:left="2160" w:hanging="360"/>
      </w:pPr>
      <w:rPr>
        <w:rFonts w:ascii="Wingdings" w:hAnsi="Wingdings" w:hint="default"/>
      </w:rPr>
    </w:lvl>
    <w:lvl w:ilvl="3" w:tplc="169E06F4">
      <w:start w:val="1"/>
      <w:numFmt w:val="bullet"/>
      <w:lvlText w:val=""/>
      <w:lvlJc w:val="left"/>
      <w:pPr>
        <w:ind w:left="2880" w:hanging="360"/>
      </w:pPr>
      <w:rPr>
        <w:rFonts w:ascii="Symbol" w:hAnsi="Symbol" w:hint="default"/>
      </w:rPr>
    </w:lvl>
    <w:lvl w:ilvl="4" w:tplc="33B2AED0">
      <w:start w:val="1"/>
      <w:numFmt w:val="bullet"/>
      <w:lvlText w:val="o"/>
      <w:lvlJc w:val="left"/>
      <w:pPr>
        <w:ind w:left="3600" w:hanging="360"/>
      </w:pPr>
      <w:rPr>
        <w:rFonts w:ascii="Courier New" w:hAnsi="Courier New" w:hint="default"/>
      </w:rPr>
    </w:lvl>
    <w:lvl w:ilvl="5" w:tplc="F6BC0D50">
      <w:start w:val="1"/>
      <w:numFmt w:val="bullet"/>
      <w:lvlText w:val=""/>
      <w:lvlJc w:val="left"/>
      <w:pPr>
        <w:ind w:left="4320" w:hanging="360"/>
      </w:pPr>
      <w:rPr>
        <w:rFonts w:ascii="Wingdings" w:hAnsi="Wingdings" w:hint="default"/>
      </w:rPr>
    </w:lvl>
    <w:lvl w:ilvl="6" w:tplc="FF0043C0">
      <w:start w:val="1"/>
      <w:numFmt w:val="bullet"/>
      <w:lvlText w:val=""/>
      <w:lvlJc w:val="left"/>
      <w:pPr>
        <w:ind w:left="5040" w:hanging="360"/>
      </w:pPr>
      <w:rPr>
        <w:rFonts w:ascii="Symbol" w:hAnsi="Symbol" w:hint="default"/>
      </w:rPr>
    </w:lvl>
    <w:lvl w:ilvl="7" w:tplc="80085520">
      <w:start w:val="1"/>
      <w:numFmt w:val="bullet"/>
      <w:lvlText w:val="o"/>
      <w:lvlJc w:val="left"/>
      <w:pPr>
        <w:ind w:left="5760" w:hanging="360"/>
      </w:pPr>
      <w:rPr>
        <w:rFonts w:ascii="Courier New" w:hAnsi="Courier New" w:hint="default"/>
      </w:rPr>
    </w:lvl>
    <w:lvl w:ilvl="8" w:tplc="429A6CDA">
      <w:start w:val="1"/>
      <w:numFmt w:val="bullet"/>
      <w:lvlText w:val=""/>
      <w:lvlJc w:val="left"/>
      <w:pPr>
        <w:ind w:left="6480" w:hanging="360"/>
      </w:pPr>
      <w:rPr>
        <w:rFonts w:ascii="Wingdings" w:hAnsi="Wingdings" w:hint="default"/>
      </w:rPr>
    </w:lvl>
  </w:abstractNum>
  <w:abstractNum w:abstractNumId="142" w15:restartNumberingAfterBreak="0">
    <w:nsid w:val="4FFF02B8"/>
    <w:multiLevelType w:val="hybridMultilevel"/>
    <w:tmpl w:val="B406C6EC"/>
    <w:lvl w:ilvl="0" w:tplc="D3202248">
      <w:start w:val="1"/>
      <w:numFmt w:val="bullet"/>
      <w:lvlText w:val=""/>
      <w:lvlJc w:val="left"/>
      <w:pPr>
        <w:ind w:left="720" w:hanging="360"/>
      </w:pPr>
      <w:rPr>
        <w:rFonts w:ascii="Symbol" w:hAnsi="Symbol" w:hint="default"/>
      </w:rPr>
    </w:lvl>
    <w:lvl w:ilvl="1" w:tplc="957C60B4">
      <w:start w:val="1"/>
      <w:numFmt w:val="bullet"/>
      <w:lvlText w:val="o"/>
      <w:lvlJc w:val="left"/>
      <w:pPr>
        <w:ind w:left="1440" w:hanging="360"/>
      </w:pPr>
      <w:rPr>
        <w:rFonts w:ascii="Courier New" w:hAnsi="Courier New" w:hint="default"/>
      </w:rPr>
    </w:lvl>
    <w:lvl w:ilvl="2" w:tplc="5058B1E4">
      <w:start w:val="1"/>
      <w:numFmt w:val="bullet"/>
      <w:lvlText w:val=""/>
      <w:lvlJc w:val="left"/>
      <w:pPr>
        <w:ind w:left="2160" w:hanging="360"/>
      </w:pPr>
      <w:rPr>
        <w:rFonts w:ascii="Wingdings" w:hAnsi="Wingdings" w:hint="default"/>
      </w:rPr>
    </w:lvl>
    <w:lvl w:ilvl="3" w:tplc="068A1F8A">
      <w:start w:val="1"/>
      <w:numFmt w:val="bullet"/>
      <w:lvlText w:val=""/>
      <w:lvlJc w:val="left"/>
      <w:pPr>
        <w:ind w:left="2880" w:hanging="360"/>
      </w:pPr>
      <w:rPr>
        <w:rFonts w:ascii="Symbol" w:hAnsi="Symbol" w:hint="default"/>
      </w:rPr>
    </w:lvl>
    <w:lvl w:ilvl="4" w:tplc="368C270E">
      <w:start w:val="1"/>
      <w:numFmt w:val="bullet"/>
      <w:lvlText w:val="o"/>
      <w:lvlJc w:val="left"/>
      <w:pPr>
        <w:ind w:left="3600" w:hanging="360"/>
      </w:pPr>
      <w:rPr>
        <w:rFonts w:ascii="Courier New" w:hAnsi="Courier New" w:hint="default"/>
      </w:rPr>
    </w:lvl>
    <w:lvl w:ilvl="5" w:tplc="ABAEA5C8">
      <w:start w:val="1"/>
      <w:numFmt w:val="bullet"/>
      <w:lvlText w:val=""/>
      <w:lvlJc w:val="left"/>
      <w:pPr>
        <w:ind w:left="4320" w:hanging="360"/>
      </w:pPr>
      <w:rPr>
        <w:rFonts w:ascii="Wingdings" w:hAnsi="Wingdings" w:hint="default"/>
      </w:rPr>
    </w:lvl>
    <w:lvl w:ilvl="6" w:tplc="5D1C55D4">
      <w:start w:val="1"/>
      <w:numFmt w:val="bullet"/>
      <w:lvlText w:val=""/>
      <w:lvlJc w:val="left"/>
      <w:pPr>
        <w:ind w:left="5040" w:hanging="360"/>
      </w:pPr>
      <w:rPr>
        <w:rFonts w:ascii="Symbol" w:hAnsi="Symbol" w:hint="default"/>
      </w:rPr>
    </w:lvl>
    <w:lvl w:ilvl="7" w:tplc="2C9CDF1A">
      <w:start w:val="1"/>
      <w:numFmt w:val="bullet"/>
      <w:lvlText w:val="o"/>
      <w:lvlJc w:val="left"/>
      <w:pPr>
        <w:ind w:left="5760" w:hanging="360"/>
      </w:pPr>
      <w:rPr>
        <w:rFonts w:ascii="Courier New" w:hAnsi="Courier New" w:hint="default"/>
      </w:rPr>
    </w:lvl>
    <w:lvl w:ilvl="8" w:tplc="7BD416AE">
      <w:start w:val="1"/>
      <w:numFmt w:val="bullet"/>
      <w:lvlText w:val=""/>
      <w:lvlJc w:val="left"/>
      <w:pPr>
        <w:ind w:left="6480" w:hanging="360"/>
      </w:pPr>
      <w:rPr>
        <w:rFonts w:ascii="Wingdings" w:hAnsi="Wingdings" w:hint="default"/>
      </w:rPr>
    </w:lvl>
  </w:abstractNum>
  <w:abstractNum w:abstractNumId="143" w15:restartNumberingAfterBreak="0">
    <w:nsid w:val="51670E5C"/>
    <w:multiLevelType w:val="hybridMultilevel"/>
    <w:tmpl w:val="F044E0F8"/>
    <w:lvl w:ilvl="0" w:tplc="473C47EA">
      <w:start w:val="1"/>
      <w:numFmt w:val="bullet"/>
      <w:lvlText w:val=""/>
      <w:lvlJc w:val="left"/>
      <w:pPr>
        <w:ind w:left="720" w:hanging="360"/>
      </w:pPr>
      <w:rPr>
        <w:rFonts w:ascii="Symbol" w:hAnsi="Symbol" w:hint="default"/>
      </w:rPr>
    </w:lvl>
    <w:lvl w:ilvl="1" w:tplc="5680FC84">
      <w:start w:val="1"/>
      <w:numFmt w:val="bullet"/>
      <w:lvlText w:val="o"/>
      <w:lvlJc w:val="left"/>
      <w:pPr>
        <w:ind w:left="1440" w:hanging="360"/>
      </w:pPr>
      <w:rPr>
        <w:rFonts w:ascii="Courier New" w:hAnsi="Courier New" w:hint="default"/>
      </w:rPr>
    </w:lvl>
    <w:lvl w:ilvl="2" w:tplc="DE9A4E78">
      <w:start w:val="1"/>
      <w:numFmt w:val="bullet"/>
      <w:lvlText w:val=""/>
      <w:lvlJc w:val="left"/>
      <w:pPr>
        <w:ind w:left="2160" w:hanging="360"/>
      </w:pPr>
      <w:rPr>
        <w:rFonts w:ascii="Wingdings" w:hAnsi="Wingdings" w:hint="default"/>
      </w:rPr>
    </w:lvl>
    <w:lvl w:ilvl="3" w:tplc="A5CC1D72">
      <w:start w:val="1"/>
      <w:numFmt w:val="bullet"/>
      <w:lvlText w:val=""/>
      <w:lvlJc w:val="left"/>
      <w:pPr>
        <w:ind w:left="2880" w:hanging="360"/>
      </w:pPr>
      <w:rPr>
        <w:rFonts w:ascii="Symbol" w:hAnsi="Symbol" w:hint="default"/>
      </w:rPr>
    </w:lvl>
    <w:lvl w:ilvl="4" w:tplc="EF36899C">
      <w:start w:val="1"/>
      <w:numFmt w:val="bullet"/>
      <w:lvlText w:val="o"/>
      <w:lvlJc w:val="left"/>
      <w:pPr>
        <w:ind w:left="3600" w:hanging="360"/>
      </w:pPr>
      <w:rPr>
        <w:rFonts w:ascii="Courier New" w:hAnsi="Courier New" w:hint="default"/>
      </w:rPr>
    </w:lvl>
    <w:lvl w:ilvl="5" w:tplc="D0EEDB22">
      <w:start w:val="1"/>
      <w:numFmt w:val="bullet"/>
      <w:lvlText w:val=""/>
      <w:lvlJc w:val="left"/>
      <w:pPr>
        <w:ind w:left="4320" w:hanging="360"/>
      </w:pPr>
      <w:rPr>
        <w:rFonts w:ascii="Wingdings" w:hAnsi="Wingdings" w:hint="default"/>
      </w:rPr>
    </w:lvl>
    <w:lvl w:ilvl="6" w:tplc="258AA6DC">
      <w:start w:val="1"/>
      <w:numFmt w:val="bullet"/>
      <w:lvlText w:val=""/>
      <w:lvlJc w:val="left"/>
      <w:pPr>
        <w:ind w:left="5040" w:hanging="360"/>
      </w:pPr>
      <w:rPr>
        <w:rFonts w:ascii="Symbol" w:hAnsi="Symbol" w:hint="default"/>
      </w:rPr>
    </w:lvl>
    <w:lvl w:ilvl="7" w:tplc="F07A380E">
      <w:start w:val="1"/>
      <w:numFmt w:val="bullet"/>
      <w:lvlText w:val="o"/>
      <w:lvlJc w:val="left"/>
      <w:pPr>
        <w:ind w:left="5760" w:hanging="360"/>
      </w:pPr>
      <w:rPr>
        <w:rFonts w:ascii="Courier New" w:hAnsi="Courier New" w:hint="default"/>
      </w:rPr>
    </w:lvl>
    <w:lvl w:ilvl="8" w:tplc="CA20E77E">
      <w:start w:val="1"/>
      <w:numFmt w:val="bullet"/>
      <w:lvlText w:val=""/>
      <w:lvlJc w:val="left"/>
      <w:pPr>
        <w:ind w:left="6480" w:hanging="360"/>
      </w:pPr>
      <w:rPr>
        <w:rFonts w:ascii="Wingdings" w:hAnsi="Wingdings" w:hint="default"/>
      </w:rPr>
    </w:lvl>
  </w:abstractNum>
  <w:abstractNum w:abstractNumId="144" w15:restartNumberingAfterBreak="0">
    <w:nsid w:val="516AE826"/>
    <w:multiLevelType w:val="hybridMultilevel"/>
    <w:tmpl w:val="EEF6F524"/>
    <w:lvl w:ilvl="0" w:tplc="2F6A8292">
      <w:start w:val="1"/>
      <w:numFmt w:val="bullet"/>
      <w:lvlText w:val=""/>
      <w:lvlJc w:val="left"/>
      <w:pPr>
        <w:ind w:left="720" w:hanging="360"/>
      </w:pPr>
      <w:rPr>
        <w:rFonts w:ascii="Symbol" w:hAnsi="Symbol" w:hint="default"/>
      </w:rPr>
    </w:lvl>
    <w:lvl w:ilvl="1" w:tplc="7B446B0E">
      <w:start w:val="1"/>
      <w:numFmt w:val="lowerLetter"/>
      <w:lvlText w:val="%2."/>
      <w:lvlJc w:val="left"/>
      <w:pPr>
        <w:ind w:left="1440" w:hanging="360"/>
      </w:pPr>
    </w:lvl>
    <w:lvl w:ilvl="2" w:tplc="8E56E05C">
      <w:start w:val="1"/>
      <w:numFmt w:val="lowerRoman"/>
      <w:lvlText w:val="%3."/>
      <w:lvlJc w:val="right"/>
      <w:pPr>
        <w:ind w:left="2160" w:hanging="180"/>
      </w:pPr>
    </w:lvl>
    <w:lvl w:ilvl="3" w:tplc="D74283B0">
      <w:start w:val="1"/>
      <w:numFmt w:val="decimal"/>
      <w:lvlText w:val="%4."/>
      <w:lvlJc w:val="left"/>
      <w:pPr>
        <w:ind w:left="2880" w:hanging="360"/>
      </w:pPr>
    </w:lvl>
    <w:lvl w:ilvl="4" w:tplc="6F6AB10A">
      <w:start w:val="1"/>
      <w:numFmt w:val="lowerLetter"/>
      <w:lvlText w:val="%5."/>
      <w:lvlJc w:val="left"/>
      <w:pPr>
        <w:ind w:left="3600" w:hanging="360"/>
      </w:pPr>
    </w:lvl>
    <w:lvl w:ilvl="5" w:tplc="623AA156">
      <w:start w:val="1"/>
      <w:numFmt w:val="lowerRoman"/>
      <w:lvlText w:val="%6."/>
      <w:lvlJc w:val="right"/>
      <w:pPr>
        <w:ind w:left="4320" w:hanging="180"/>
      </w:pPr>
    </w:lvl>
    <w:lvl w:ilvl="6" w:tplc="E6C6E38A">
      <w:start w:val="1"/>
      <w:numFmt w:val="decimal"/>
      <w:lvlText w:val="%7."/>
      <w:lvlJc w:val="left"/>
      <w:pPr>
        <w:ind w:left="5040" w:hanging="360"/>
      </w:pPr>
    </w:lvl>
    <w:lvl w:ilvl="7" w:tplc="D93EBA4E">
      <w:start w:val="1"/>
      <w:numFmt w:val="lowerLetter"/>
      <w:lvlText w:val="%8."/>
      <w:lvlJc w:val="left"/>
      <w:pPr>
        <w:ind w:left="5760" w:hanging="360"/>
      </w:pPr>
    </w:lvl>
    <w:lvl w:ilvl="8" w:tplc="D9D8DE30">
      <w:start w:val="1"/>
      <w:numFmt w:val="lowerRoman"/>
      <w:lvlText w:val="%9."/>
      <w:lvlJc w:val="right"/>
      <w:pPr>
        <w:ind w:left="6480" w:hanging="180"/>
      </w:pPr>
    </w:lvl>
  </w:abstractNum>
  <w:abstractNum w:abstractNumId="145" w15:restartNumberingAfterBreak="0">
    <w:nsid w:val="5215F718"/>
    <w:multiLevelType w:val="hybridMultilevel"/>
    <w:tmpl w:val="8F9E3E50"/>
    <w:lvl w:ilvl="0" w:tplc="F1DC4600">
      <w:start w:val="1"/>
      <w:numFmt w:val="bullet"/>
      <w:lvlText w:val=""/>
      <w:lvlJc w:val="left"/>
      <w:pPr>
        <w:ind w:left="720" w:hanging="360"/>
      </w:pPr>
      <w:rPr>
        <w:rFonts w:ascii="Symbol" w:hAnsi="Symbol" w:hint="default"/>
      </w:rPr>
    </w:lvl>
    <w:lvl w:ilvl="1" w:tplc="F5AEADD4">
      <w:start w:val="1"/>
      <w:numFmt w:val="bullet"/>
      <w:lvlText w:val="o"/>
      <w:lvlJc w:val="left"/>
      <w:pPr>
        <w:ind w:left="1440" w:hanging="360"/>
      </w:pPr>
      <w:rPr>
        <w:rFonts w:ascii="Courier New" w:hAnsi="Courier New" w:hint="default"/>
      </w:rPr>
    </w:lvl>
    <w:lvl w:ilvl="2" w:tplc="366420E2">
      <w:start w:val="1"/>
      <w:numFmt w:val="bullet"/>
      <w:lvlText w:val=""/>
      <w:lvlJc w:val="left"/>
      <w:pPr>
        <w:ind w:left="2160" w:hanging="360"/>
      </w:pPr>
      <w:rPr>
        <w:rFonts w:ascii="Wingdings" w:hAnsi="Wingdings" w:hint="default"/>
      </w:rPr>
    </w:lvl>
    <w:lvl w:ilvl="3" w:tplc="0186DD60">
      <w:start w:val="1"/>
      <w:numFmt w:val="bullet"/>
      <w:lvlText w:val=""/>
      <w:lvlJc w:val="left"/>
      <w:pPr>
        <w:ind w:left="2880" w:hanging="360"/>
      </w:pPr>
      <w:rPr>
        <w:rFonts w:ascii="Symbol" w:hAnsi="Symbol" w:hint="default"/>
      </w:rPr>
    </w:lvl>
    <w:lvl w:ilvl="4" w:tplc="53A2D23A">
      <w:start w:val="1"/>
      <w:numFmt w:val="bullet"/>
      <w:lvlText w:val="o"/>
      <w:lvlJc w:val="left"/>
      <w:pPr>
        <w:ind w:left="3600" w:hanging="360"/>
      </w:pPr>
      <w:rPr>
        <w:rFonts w:ascii="Courier New" w:hAnsi="Courier New" w:hint="default"/>
      </w:rPr>
    </w:lvl>
    <w:lvl w:ilvl="5" w:tplc="715E8728">
      <w:start w:val="1"/>
      <w:numFmt w:val="bullet"/>
      <w:lvlText w:val=""/>
      <w:lvlJc w:val="left"/>
      <w:pPr>
        <w:ind w:left="4320" w:hanging="360"/>
      </w:pPr>
      <w:rPr>
        <w:rFonts w:ascii="Wingdings" w:hAnsi="Wingdings" w:hint="default"/>
      </w:rPr>
    </w:lvl>
    <w:lvl w:ilvl="6" w:tplc="9BD0F128">
      <w:start w:val="1"/>
      <w:numFmt w:val="bullet"/>
      <w:lvlText w:val=""/>
      <w:lvlJc w:val="left"/>
      <w:pPr>
        <w:ind w:left="5040" w:hanging="360"/>
      </w:pPr>
      <w:rPr>
        <w:rFonts w:ascii="Symbol" w:hAnsi="Symbol" w:hint="default"/>
      </w:rPr>
    </w:lvl>
    <w:lvl w:ilvl="7" w:tplc="0FC0A97A">
      <w:start w:val="1"/>
      <w:numFmt w:val="bullet"/>
      <w:lvlText w:val="o"/>
      <w:lvlJc w:val="left"/>
      <w:pPr>
        <w:ind w:left="5760" w:hanging="360"/>
      </w:pPr>
      <w:rPr>
        <w:rFonts w:ascii="Courier New" w:hAnsi="Courier New" w:hint="default"/>
      </w:rPr>
    </w:lvl>
    <w:lvl w:ilvl="8" w:tplc="1880339C">
      <w:start w:val="1"/>
      <w:numFmt w:val="bullet"/>
      <w:lvlText w:val=""/>
      <w:lvlJc w:val="left"/>
      <w:pPr>
        <w:ind w:left="6480" w:hanging="360"/>
      </w:pPr>
      <w:rPr>
        <w:rFonts w:ascii="Wingdings" w:hAnsi="Wingdings" w:hint="default"/>
      </w:rPr>
    </w:lvl>
  </w:abstractNum>
  <w:abstractNum w:abstractNumId="146" w15:restartNumberingAfterBreak="0">
    <w:nsid w:val="52229142"/>
    <w:multiLevelType w:val="hybridMultilevel"/>
    <w:tmpl w:val="CBD68210"/>
    <w:lvl w:ilvl="0" w:tplc="23803604">
      <w:start w:val="1"/>
      <w:numFmt w:val="bullet"/>
      <w:lvlText w:val=""/>
      <w:lvlJc w:val="left"/>
      <w:pPr>
        <w:ind w:left="720" w:hanging="360"/>
      </w:pPr>
      <w:rPr>
        <w:rFonts w:ascii="Symbol" w:hAnsi="Symbol" w:hint="default"/>
      </w:rPr>
    </w:lvl>
    <w:lvl w:ilvl="1" w:tplc="C6789E14">
      <w:start w:val="1"/>
      <w:numFmt w:val="bullet"/>
      <w:lvlText w:val="o"/>
      <w:lvlJc w:val="left"/>
      <w:pPr>
        <w:ind w:left="1440" w:hanging="360"/>
      </w:pPr>
      <w:rPr>
        <w:rFonts w:ascii="Courier New" w:hAnsi="Courier New" w:hint="default"/>
      </w:rPr>
    </w:lvl>
    <w:lvl w:ilvl="2" w:tplc="E58CF32A">
      <w:start w:val="1"/>
      <w:numFmt w:val="bullet"/>
      <w:lvlText w:val=""/>
      <w:lvlJc w:val="left"/>
      <w:pPr>
        <w:ind w:left="2160" w:hanging="360"/>
      </w:pPr>
      <w:rPr>
        <w:rFonts w:ascii="Wingdings" w:hAnsi="Wingdings" w:hint="default"/>
      </w:rPr>
    </w:lvl>
    <w:lvl w:ilvl="3" w:tplc="3D08CCA2">
      <w:start w:val="1"/>
      <w:numFmt w:val="bullet"/>
      <w:lvlText w:val=""/>
      <w:lvlJc w:val="left"/>
      <w:pPr>
        <w:ind w:left="2880" w:hanging="360"/>
      </w:pPr>
      <w:rPr>
        <w:rFonts w:ascii="Symbol" w:hAnsi="Symbol" w:hint="default"/>
      </w:rPr>
    </w:lvl>
    <w:lvl w:ilvl="4" w:tplc="0E58BD84">
      <w:start w:val="1"/>
      <w:numFmt w:val="bullet"/>
      <w:lvlText w:val="o"/>
      <w:lvlJc w:val="left"/>
      <w:pPr>
        <w:ind w:left="3600" w:hanging="360"/>
      </w:pPr>
      <w:rPr>
        <w:rFonts w:ascii="Courier New" w:hAnsi="Courier New" w:hint="default"/>
      </w:rPr>
    </w:lvl>
    <w:lvl w:ilvl="5" w:tplc="2A3C9C30">
      <w:start w:val="1"/>
      <w:numFmt w:val="bullet"/>
      <w:lvlText w:val=""/>
      <w:lvlJc w:val="left"/>
      <w:pPr>
        <w:ind w:left="4320" w:hanging="360"/>
      </w:pPr>
      <w:rPr>
        <w:rFonts w:ascii="Wingdings" w:hAnsi="Wingdings" w:hint="default"/>
      </w:rPr>
    </w:lvl>
    <w:lvl w:ilvl="6" w:tplc="48681FA6">
      <w:start w:val="1"/>
      <w:numFmt w:val="bullet"/>
      <w:lvlText w:val=""/>
      <w:lvlJc w:val="left"/>
      <w:pPr>
        <w:ind w:left="5040" w:hanging="360"/>
      </w:pPr>
      <w:rPr>
        <w:rFonts w:ascii="Symbol" w:hAnsi="Symbol" w:hint="default"/>
      </w:rPr>
    </w:lvl>
    <w:lvl w:ilvl="7" w:tplc="8E90CB24">
      <w:start w:val="1"/>
      <w:numFmt w:val="bullet"/>
      <w:lvlText w:val="o"/>
      <w:lvlJc w:val="left"/>
      <w:pPr>
        <w:ind w:left="5760" w:hanging="360"/>
      </w:pPr>
      <w:rPr>
        <w:rFonts w:ascii="Courier New" w:hAnsi="Courier New" w:hint="default"/>
      </w:rPr>
    </w:lvl>
    <w:lvl w:ilvl="8" w:tplc="B38813F2">
      <w:start w:val="1"/>
      <w:numFmt w:val="bullet"/>
      <w:lvlText w:val=""/>
      <w:lvlJc w:val="left"/>
      <w:pPr>
        <w:ind w:left="6480" w:hanging="360"/>
      </w:pPr>
      <w:rPr>
        <w:rFonts w:ascii="Wingdings" w:hAnsi="Wingdings" w:hint="default"/>
      </w:rPr>
    </w:lvl>
  </w:abstractNum>
  <w:abstractNum w:abstractNumId="147" w15:restartNumberingAfterBreak="0">
    <w:nsid w:val="52912DA3"/>
    <w:multiLevelType w:val="hybridMultilevel"/>
    <w:tmpl w:val="EB12A42E"/>
    <w:lvl w:ilvl="0" w:tplc="F96A0BD0">
      <w:start w:val="1"/>
      <w:numFmt w:val="bullet"/>
      <w:lvlText w:val=""/>
      <w:lvlJc w:val="left"/>
      <w:pPr>
        <w:ind w:left="720" w:hanging="360"/>
      </w:pPr>
      <w:rPr>
        <w:rFonts w:ascii="Symbol" w:hAnsi="Symbol" w:hint="default"/>
      </w:rPr>
    </w:lvl>
    <w:lvl w:ilvl="1" w:tplc="869A3D8E">
      <w:start w:val="1"/>
      <w:numFmt w:val="bullet"/>
      <w:lvlText w:val="o"/>
      <w:lvlJc w:val="left"/>
      <w:pPr>
        <w:ind w:left="1440" w:hanging="360"/>
      </w:pPr>
      <w:rPr>
        <w:rFonts w:ascii="Courier New" w:hAnsi="Courier New" w:hint="default"/>
      </w:rPr>
    </w:lvl>
    <w:lvl w:ilvl="2" w:tplc="D5F0DA94">
      <w:start w:val="1"/>
      <w:numFmt w:val="bullet"/>
      <w:lvlText w:val=""/>
      <w:lvlJc w:val="left"/>
      <w:pPr>
        <w:ind w:left="2160" w:hanging="360"/>
      </w:pPr>
      <w:rPr>
        <w:rFonts w:ascii="Wingdings" w:hAnsi="Wingdings" w:hint="default"/>
      </w:rPr>
    </w:lvl>
    <w:lvl w:ilvl="3" w:tplc="22069BEC">
      <w:start w:val="1"/>
      <w:numFmt w:val="bullet"/>
      <w:lvlText w:val=""/>
      <w:lvlJc w:val="left"/>
      <w:pPr>
        <w:ind w:left="2880" w:hanging="360"/>
      </w:pPr>
      <w:rPr>
        <w:rFonts w:ascii="Symbol" w:hAnsi="Symbol" w:hint="default"/>
      </w:rPr>
    </w:lvl>
    <w:lvl w:ilvl="4" w:tplc="28AEE05C">
      <w:start w:val="1"/>
      <w:numFmt w:val="bullet"/>
      <w:lvlText w:val="o"/>
      <w:lvlJc w:val="left"/>
      <w:pPr>
        <w:ind w:left="3600" w:hanging="360"/>
      </w:pPr>
      <w:rPr>
        <w:rFonts w:ascii="Courier New" w:hAnsi="Courier New" w:hint="default"/>
      </w:rPr>
    </w:lvl>
    <w:lvl w:ilvl="5" w:tplc="D2AE06CC">
      <w:start w:val="1"/>
      <w:numFmt w:val="bullet"/>
      <w:lvlText w:val=""/>
      <w:lvlJc w:val="left"/>
      <w:pPr>
        <w:ind w:left="4320" w:hanging="360"/>
      </w:pPr>
      <w:rPr>
        <w:rFonts w:ascii="Wingdings" w:hAnsi="Wingdings" w:hint="default"/>
      </w:rPr>
    </w:lvl>
    <w:lvl w:ilvl="6" w:tplc="07046014">
      <w:start w:val="1"/>
      <w:numFmt w:val="bullet"/>
      <w:lvlText w:val=""/>
      <w:lvlJc w:val="left"/>
      <w:pPr>
        <w:ind w:left="5040" w:hanging="360"/>
      </w:pPr>
      <w:rPr>
        <w:rFonts w:ascii="Symbol" w:hAnsi="Symbol" w:hint="default"/>
      </w:rPr>
    </w:lvl>
    <w:lvl w:ilvl="7" w:tplc="61E62CD2">
      <w:start w:val="1"/>
      <w:numFmt w:val="bullet"/>
      <w:lvlText w:val="o"/>
      <w:lvlJc w:val="left"/>
      <w:pPr>
        <w:ind w:left="5760" w:hanging="360"/>
      </w:pPr>
      <w:rPr>
        <w:rFonts w:ascii="Courier New" w:hAnsi="Courier New" w:hint="default"/>
      </w:rPr>
    </w:lvl>
    <w:lvl w:ilvl="8" w:tplc="029091D6">
      <w:start w:val="1"/>
      <w:numFmt w:val="bullet"/>
      <w:lvlText w:val=""/>
      <w:lvlJc w:val="left"/>
      <w:pPr>
        <w:ind w:left="6480" w:hanging="360"/>
      </w:pPr>
      <w:rPr>
        <w:rFonts w:ascii="Wingdings" w:hAnsi="Wingdings" w:hint="default"/>
      </w:rPr>
    </w:lvl>
  </w:abstractNum>
  <w:abstractNum w:abstractNumId="148" w15:restartNumberingAfterBreak="0">
    <w:nsid w:val="533B31DC"/>
    <w:multiLevelType w:val="hybridMultilevel"/>
    <w:tmpl w:val="0B10BC3A"/>
    <w:lvl w:ilvl="0" w:tplc="AA1CA0A8">
      <w:start w:val="1"/>
      <w:numFmt w:val="bullet"/>
      <w:lvlText w:val=""/>
      <w:lvlJc w:val="left"/>
      <w:pPr>
        <w:ind w:left="720" w:hanging="360"/>
      </w:pPr>
      <w:rPr>
        <w:rFonts w:ascii="Symbol" w:hAnsi="Symbol" w:hint="default"/>
      </w:rPr>
    </w:lvl>
    <w:lvl w:ilvl="1" w:tplc="E4B6BC70">
      <w:start w:val="1"/>
      <w:numFmt w:val="lowerLetter"/>
      <w:lvlText w:val="%2."/>
      <w:lvlJc w:val="left"/>
      <w:pPr>
        <w:ind w:left="1440" w:hanging="360"/>
      </w:pPr>
    </w:lvl>
    <w:lvl w:ilvl="2" w:tplc="A0DA4968">
      <w:start w:val="1"/>
      <w:numFmt w:val="lowerRoman"/>
      <w:lvlText w:val="%3."/>
      <w:lvlJc w:val="right"/>
      <w:pPr>
        <w:ind w:left="2160" w:hanging="180"/>
      </w:pPr>
    </w:lvl>
    <w:lvl w:ilvl="3" w:tplc="84C2A6C0">
      <w:start w:val="1"/>
      <w:numFmt w:val="decimal"/>
      <w:lvlText w:val="%4."/>
      <w:lvlJc w:val="left"/>
      <w:pPr>
        <w:ind w:left="2880" w:hanging="360"/>
      </w:pPr>
    </w:lvl>
    <w:lvl w:ilvl="4" w:tplc="C5C819CA">
      <w:start w:val="1"/>
      <w:numFmt w:val="lowerLetter"/>
      <w:lvlText w:val="%5."/>
      <w:lvlJc w:val="left"/>
      <w:pPr>
        <w:ind w:left="3600" w:hanging="360"/>
      </w:pPr>
    </w:lvl>
    <w:lvl w:ilvl="5" w:tplc="D384FA32">
      <w:start w:val="1"/>
      <w:numFmt w:val="lowerRoman"/>
      <w:lvlText w:val="%6."/>
      <w:lvlJc w:val="right"/>
      <w:pPr>
        <w:ind w:left="4320" w:hanging="180"/>
      </w:pPr>
    </w:lvl>
    <w:lvl w:ilvl="6" w:tplc="DF127908">
      <w:start w:val="1"/>
      <w:numFmt w:val="decimal"/>
      <w:lvlText w:val="%7."/>
      <w:lvlJc w:val="left"/>
      <w:pPr>
        <w:ind w:left="5040" w:hanging="360"/>
      </w:pPr>
    </w:lvl>
    <w:lvl w:ilvl="7" w:tplc="C1403C3C">
      <w:start w:val="1"/>
      <w:numFmt w:val="lowerLetter"/>
      <w:lvlText w:val="%8."/>
      <w:lvlJc w:val="left"/>
      <w:pPr>
        <w:ind w:left="5760" w:hanging="360"/>
      </w:pPr>
    </w:lvl>
    <w:lvl w:ilvl="8" w:tplc="35C678DE">
      <w:start w:val="1"/>
      <w:numFmt w:val="lowerRoman"/>
      <w:lvlText w:val="%9."/>
      <w:lvlJc w:val="right"/>
      <w:pPr>
        <w:ind w:left="6480" w:hanging="180"/>
      </w:pPr>
    </w:lvl>
  </w:abstractNum>
  <w:abstractNum w:abstractNumId="149" w15:restartNumberingAfterBreak="0">
    <w:nsid w:val="533E4AE4"/>
    <w:multiLevelType w:val="multilevel"/>
    <w:tmpl w:val="8CDC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531C117"/>
    <w:multiLevelType w:val="hybridMultilevel"/>
    <w:tmpl w:val="A8344C90"/>
    <w:lvl w:ilvl="0" w:tplc="A344195A">
      <w:start w:val="1"/>
      <w:numFmt w:val="bullet"/>
      <w:lvlText w:val=""/>
      <w:lvlJc w:val="left"/>
      <w:pPr>
        <w:ind w:left="720" w:hanging="360"/>
      </w:pPr>
      <w:rPr>
        <w:rFonts w:ascii="Symbol" w:hAnsi="Symbol" w:hint="default"/>
      </w:rPr>
    </w:lvl>
    <w:lvl w:ilvl="1" w:tplc="D5AE29B4">
      <w:start w:val="1"/>
      <w:numFmt w:val="lowerLetter"/>
      <w:lvlText w:val="%2."/>
      <w:lvlJc w:val="left"/>
      <w:pPr>
        <w:ind w:left="1440" w:hanging="360"/>
      </w:pPr>
    </w:lvl>
    <w:lvl w:ilvl="2" w:tplc="3D08C1B0">
      <w:start w:val="1"/>
      <w:numFmt w:val="lowerRoman"/>
      <w:lvlText w:val="%3."/>
      <w:lvlJc w:val="right"/>
      <w:pPr>
        <w:ind w:left="2160" w:hanging="180"/>
      </w:pPr>
    </w:lvl>
    <w:lvl w:ilvl="3" w:tplc="F44818EC">
      <w:start w:val="1"/>
      <w:numFmt w:val="decimal"/>
      <w:lvlText w:val="%4."/>
      <w:lvlJc w:val="left"/>
      <w:pPr>
        <w:ind w:left="2880" w:hanging="360"/>
      </w:pPr>
    </w:lvl>
    <w:lvl w:ilvl="4" w:tplc="6E7894AE">
      <w:start w:val="1"/>
      <w:numFmt w:val="lowerLetter"/>
      <w:lvlText w:val="%5."/>
      <w:lvlJc w:val="left"/>
      <w:pPr>
        <w:ind w:left="3600" w:hanging="360"/>
      </w:pPr>
    </w:lvl>
    <w:lvl w:ilvl="5" w:tplc="4C84F4AE">
      <w:start w:val="1"/>
      <w:numFmt w:val="lowerRoman"/>
      <w:lvlText w:val="%6."/>
      <w:lvlJc w:val="right"/>
      <w:pPr>
        <w:ind w:left="4320" w:hanging="180"/>
      </w:pPr>
    </w:lvl>
    <w:lvl w:ilvl="6" w:tplc="3BB86BFC">
      <w:start w:val="1"/>
      <w:numFmt w:val="decimal"/>
      <w:lvlText w:val="%7."/>
      <w:lvlJc w:val="left"/>
      <w:pPr>
        <w:ind w:left="5040" w:hanging="360"/>
      </w:pPr>
    </w:lvl>
    <w:lvl w:ilvl="7" w:tplc="1A208998">
      <w:start w:val="1"/>
      <w:numFmt w:val="lowerLetter"/>
      <w:lvlText w:val="%8."/>
      <w:lvlJc w:val="left"/>
      <w:pPr>
        <w:ind w:left="5760" w:hanging="360"/>
      </w:pPr>
    </w:lvl>
    <w:lvl w:ilvl="8" w:tplc="1CC86F3C">
      <w:start w:val="1"/>
      <w:numFmt w:val="lowerRoman"/>
      <w:lvlText w:val="%9."/>
      <w:lvlJc w:val="right"/>
      <w:pPr>
        <w:ind w:left="6480" w:hanging="180"/>
      </w:pPr>
    </w:lvl>
  </w:abstractNum>
  <w:abstractNum w:abstractNumId="151" w15:restartNumberingAfterBreak="0">
    <w:nsid w:val="5545B506"/>
    <w:multiLevelType w:val="hybridMultilevel"/>
    <w:tmpl w:val="D2128658"/>
    <w:lvl w:ilvl="0" w:tplc="5C800D90">
      <w:start w:val="1"/>
      <w:numFmt w:val="bullet"/>
      <w:lvlText w:val=""/>
      <w:lvlJc w:val="left"/>
      <w:pPr>
        <w:ind w:left="720" w:hanging="360"/>
      </w:pPr>
      <w:rPr>
        <w:rFonts w:ascii="Symbol" w:hAnsi="Symbol" w:hint="default"/>
      </w:rPr>
    </w:lvl>
    <w:lvl w:ilvl="1" w:tplc="BFEE9E78">
      <w:start w:val="1"/>
      <w:numFmt w:val="bullet"/>
      <w:lvlText w:val="o"/>
      <w:lvlJc w:val="left"/>
      <w:pPr>
        <w:ind w:left="1440" w:hanging="360"/>
      </w:pPr>
      <w:rPr>
        <w:rFonts w:ascii="Courier New" w:hAnsi="Courier New" w:hint="default"/>
      </w:rPr>
    </w:lvl>
    <w:lvl w:ilvl="2" w:tplc="E506D8A6">
      <w:start w:val="1"/>
      <w:numFmt w:val="bullet"/>
      <w:lvlText w:val=""/>
      <w:lvlJc w:val="left"/>
      <w:pPr>
        <w:ind w:left="2160" w:hanging="360"/>
      </w:pPr>
      <w:rPr>
        <w:rFonts w:ascii="Wingdings" w:hAnsi="Wingdings" w:hint="default"/>
      </w:rPr>
    </w:lvl>
    <w:lvl w:ilvl="3" w:tplc="F42025C6">
      <w:start w:val="1"/>
      <w:numFmt w:val="bullet"/>
      <w:lvlText w:val=""/>
      <w:lvlJc w:val="left"/>
      <w:pPr>
        <w:ind w:left="2880" w:hanging="360"/>
      </w:pPr>
      <w:rPr>
        <w:rFonts w:ascii="Symbol" w:hAnsi="Symbol" w:hint="default"/>
      </w:rPr>
    </w:lvl>
    <w:lvl w:ilvl="4" w:tplc="8E608C2C">
      <w:start w:val="1"/>
      <w:numFmt w:val="bullet"/>
      <w:lvlText w:val="o"/>
      <w:lvlJc w:val="left"/>
      <w:pPr>
        <w:ind w:left="3600" w:hanging="360"/>
      </w:pPr>
      <w:rPr>
        <w:rFonts w:ascii="Courier New" w:hAnsi="Courier New" w:hint="default"/>
      </w:rPr>
    </w:lvl>
    <w:lvl w:ilvl="5" w:tplc="121AF23E">
      <w:start w:val="1"/>
      <w:numFmt w:val="bullet"/>
      <w:lvlText w:val=""/>
      <w:lvlJc w:val="left"/>
      <w:pPr>
        <w:ind w:left="4320" w:hanging="360"/>
      </w:pPr>
      <w:rPr>
        <w:rFonts w:ascii="Wingdings" w:hAnsi="Wingdings" w:hint="default"/>
      </w:rPr>
    </w:lvl>
    <w:lvl w:ilvl="6" w:tplc="C96E17A8">
      <w:start w:val="1"/>
      <w:numFmt w:val="bullet"/>
      <w:lvlText w:val=""/>
      <w:lvlJc w:val="left"/>
      <w:pPr>
        <w:ind w:left="5040" w:hanging="360"/>
      </w:pPr>
      <w:rPr>
        <w:rFonts w:ascii="Symbol" w:hAnsi="Symbol" w:hint="default"/>
      </w:rPr>
    </w:lvl>
    <w:lvl w:ilvl="7" w:tplc="E37EE0AC">
      <w:start w:val="1"/>
      <w:numFmt w:val="bullet"/>
      <w:lvlText w:val="o"/>
      <w:lvlJc w:val="left"/>
      <w:pPr>
        <w:ind w:left="5760" w:hanging="360"/>
      </w:pPr>
      <w:rPr>
        <w:rFonts w:ascii="Courier New" w:hAnsi="Courier New" w:hint="default"/>
      </w:rPr>
    </w:lvl>
    <w:lvl w:ilvl="8" w:tplc="B7BA0EA2">
      <w:start w:val="1"/>
      <w:numFmt w:val="bullet"/>
      <w:lvlText w:val=""/>
      <w:lvlJc w:val="left"/>
      <w:pPr>
        <w:ind w:left="6480" w:hanging="360"/>
      </w:pPr>
      <w:rPr>
        <w:rFonts w:ascii="Wingdings" w:hAnsi="Wingdings" w:hint="default"/>
      </w:rPr>
    </w:lvl>
  </w:abstractNum>
  <w:abstractNum w:abstractNumId="152" w15:restartNumberingAfterBreak="0">
    <w:nsid w:val="55C23DFA"/>
    <w:multiLevelType w:val="multilevel"/>
    <w:tmpl w:val="E450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5DAFF42"/>
    <w:multiLevelType w:val="hybridMultilevel"/>
    <w:tmpl w:val="6C464072"/>
    <w:lvl w:ilvl="0" w:tplc="D58AD066">
      <w:start w:val="1"/>
      <w:numFmt w:val="bullet"/>
      <w:lvlText w:val=""/>
      <w:lvlJc w:val="left"/>
      <w:pPr>
        <w:ind w:left="720" w:hanging="360"/>
      </w:pPr>
      <w:rPr>
        <w:rFonts w:ascii="Symbol" w:hAnsi="Symbol" w:hint="default"/>
      </w:rPr>
    </w:lvl>
    <w:lvl w:ilvl="1" w:tplc="730293A6">
      <w:start w:val="1"/>
      <w:numFmt w:val="lowerLetter"/>
      <w:lvlText w:val="%2."/>
      <w:lvlJc w:val="left"/>
      <w:pPr>
        <w:ind w:left="1440" w:hanging="360"/>
      </w:pPr>
    </w:lvl>
    <w:lvl w:ilvl="2" w:tplc="DDC2FC40">
      <w:start w:val="1"/>
      <w:numFmt w:val="lowerRoman"/>
      <w:lvlText w:val="%3."/>
      <w:lvlJc w:val="right"/>
      <w:pPr>
        <w:ind w:left="2160" w:hanging="180"/>
      </w:pPr>
    </w:lvl>
    <w:lvl w:ilvl="3" w:tplc="CD6AD5A4">
      <w:start w:val="1"/>
      <w:numFmt w:val="decimal"/>
      <w:lvlText w:val="%4."/>
      <w:lvlJc w:val="left"/>
      <w:pPr>
        <w:ind w:left="2880" w:hanging="360"/>
      </w:pPr>
    </w:lvl>
    <w:lvl w:ilvl="4" w:tplc="99A0309E">
      <w:start w:val="1"/>
      <w:numFmt w:val="lowerLetter"/>
      <w:lvlText w:val="%5."/>
      <w:lvlJc w:val="left"/>
      <w:pPr>
        <w:ind w:left="3600" w:hanging="360"/>
      </w:pPr>
    </w:lvl>
    <w:lvl w:ilvl="5" w:tplc="63CE42BE">
      <w:start w:val="1"/>
      <w:numFmt w:val="lowerRoman"/>
      <w:lvlText w:val="%6."/>
      <w:lvlJc w:val="right"/>
      <w:pPr>
        <w:ind w:left="4320" w:hanging="180"/>
      </w:pPr>
    </w:lvl>
    <w:lvl w:ilvl="6" w:tplc="EA8A3592">
      <w:start w:val="1"/>
      <w:numFmt w:val="decimal"/>
      <w:lvlText w:val="%7."/>
      <w:lvlJc w:val="left"/>
      <w:pPr>
        <w:ind w:left="5040" w:hanging="360"/>
      </w:pPr>
    </w:lvl>
    <w:lvl w:ilvl="7" w:tplc="7A3A7B72">
      <w:start w:val="1"/>
      <w:numFmt w:val="lowerLetter"/>
      <w:lvlText w:val="%8."/>
      <w:lvlJc w:val="left"/>
      <w:pPr>
        <w:ind w:left="5760" w:hanging="360"/>
      </w:pPr>
    </w:lvl>
    <w:lvl w:ilvl="8" w:tplc="28E2C86C">
      <w:start w:val="1"/>
      <w:numFmt w:val="lowerRoman"/>
      <w:lvlText w:val="%9."/>
      <w:lvlJc w:val="right"/>
      <w:pPr>
        <w:ind w:left="6480" w:hanging="180"/>
      </w:pPr>
    </w:lvl>
  </w:abstractNum>
  <w:abstractNum w:abstractNumId="154" w15:restartNumberingAfterBreak="0">
    <w:nsid w:val="564F5706"/>
    <w:multiLevelType w:val="hybridMultilevel"/>
    <w:tmpl w:val="7D98AF64"/>
    <w:lvl w:ilvl="0" w:tplc="FFFFFFFF">
      <w:start w:val="1"/>
      <w:numFmt w:val="bullet"/>
      <w:lvlText w:val=""/>
      <w:lvlJc w:val="left"/>
      <w:pPr>
        <w:ind w:left="720" w:hanging="360"/>
      </w:pPr>
      <w:rPr>
        <w:rFonts w:ascii="Symbol" w:hAnsi="Symbol" w:hint="default"/>
      </w:rPr>
    </w:lvl>
    <w:lvl w:ilvl="1" w:tplc="9D6E2BD0">
      <w:start w:val="3"/>
      <w:numFmt w:val="bullet"/>
      <w:lvlText w:val="·"/>
      <w:lvlJc w:val="left"/>
      <w:pPr>
        <w:ind w:left="1440" w:hanging="360"/>
      </w:pPr>
      <w:rPr>
        <w:rFonts w:ascii="Calibri" w:hAnsi="Calibri" w:hint="default"/>
      </w:rPr>
    </w:lvl>
    <w:lvl w:ilvl="2" w:tplc="4694FFF0" w:tentative="1">
      <w:start w:val="1"/>
      <w:numFmt w:val="bullet"/>
      <w:lvlText w:val=""/>
      <w:lvlJc w:val="left"/>
      <w:pPr>
        <w:ind w:left="2160" w:hanging="360"/>
      </w:pPr>
      <w:rPr>
        <w:rFonts w:ascii="Wingdings" w:hAnsi="Wingdings" w:hint="default"/>
      </w:rPr>
    </w:lvl>
    <w:lvl w:ilvl="3" w:tplc="619C225C" w:tentative="1">
      <w:start w:val="1"/>
      <w:numFmt w:val="bullet"/>
      <w:lvlText w:val=""/>
      <w:lvlJc w:val="left"/>
      <w:pPr>
        <w:ind w:left="2880" w:hanging="360"/>
      </w:pPr>
      <w:rPr>
        <w:rFonts w:ascii="Symbol" w:hAnsi="Symbol" w:hint="default"/>
      </w:rPr>
    </w:lvl>
    <w:lvl w:ilvl="4" w:tplc="880A7FE4" w:tentative="1">
      <w:start w:val="1"/>
      <w:numFmt w:val="bullet"/>
      <w:lvlText w:val="o"/>
      <w:lvlJc w:val="left"/>
      <w:pPr>
        <w:ind w:left="3600" w:hanging="360"/>
      </w:pPr>
      <w:rPr>
        <w:rFonts w:ascii="Courier New" w:hAnsi="Courier New" w:hint="default"/>
      </w:rPr>
    </w:lvl>
    <w:lvl w:ilvl="5" w:tplc="CD163962" w:tentative="1">
      <w:start w:val="1"/>
      <w:numFmt w:val="bullet"/>
      <w:lvlText w:val=""/>
      <w:lvlJc w:val="left"/>
      <w:pPr>
        <w:ind w:left="4320" w:hanging="360"/>
      </w:pPr>
      <w:rPr>
        <w:rFonts w:ascii="Wingdings" w:hAnsi="Wingdings" w:hint="default"/>
      </w:rPr>
    </w:lvl>
    <w:lvl w:ilvl="6" w:tplc="DD2A5126" w:tentative="1">
      <w:start w:val="1"/>
      <w:numFmt w:val="bullet"/>
      <w:lvlText w:val=""/>
      <w:lvlJc w:val="left"/>
      <w:pPr>
        <w:ind w:left="5040" w:hanging="360"/>
      </w:pPr>
      <w:rPr>
        <w:rFonts w:ascii="Symbol" w:hAnsi="Symbol" w:hint="default"/>
      </w:rPr>
    </w:lvl>
    <w:lvl w:ilvl="7" w:tplc="AE2AF182" w:tentative="1">
      <w:start w:val="1"/>
      <w:numFmt w:val="bullet"/>
      <w:lvlText w:val="o"/>
      <w:lvlJc w:val="left"/>
      <w:pPr>
        <w:ind w:left="5760" w:hanging="360"/>
      </w:pPr>
      <w:rPr>
        <w:rFonts w:ascii="Courier New" w:hAnsi="Courier New" w:hint="default"/>
      </w:rPr>
    </w:lvl>
    <w:lvl w:ilvl="8" w:tplc="8F82F70E" w:tentative="1">
      <w:start w:val="1"/>
      <w:numFmt w:val="bullet"/>
      <w:lvlText w:val=""/>
      <w:lvlJc w:val="left"/>
      <w:pPr>
        <w:ind w:left="6480" w:hanging="360"/>
      </w:pPr>
      <w:rPr>
        <w:rFonts w:ascii="Wingdings" w:hAnsi="Wingdings" w:hint="default"/>
      </w:rPr>
    </w:lvl>
  </w:abstractNum>
  <w:abstractNum w:abstractNumId="155" w15:restartNumberingAfterBreak="0">
    <w:nsid w:val="570F5A9A"/>
    <w:multiLevelType w:val="hybridMultilevel"/>
    <w:tmpl w:val="F2D0993E"/>
    <w:lvl w:ilvl="0" w:tplc="5FEAEB56">
      <w:start w:val="1"/>
      <w:numFmt w:val="bullet"/>
      <w:lvlText w:val=""/>
      <w:lvlJc w:val="left"/>
      <w:pPr>
        <w:ind w:left="720" w:hanging="360"/>
      </w:pPr>
      <w:rPr>
        <w:rFonts w:ascii="Symbol" w:hAnsi="Symbol" w:hint="default"/>
      </w:rPr>
    </w:lvl>
    <w:lvl w:ilvl="1" w:tplc="CEB6BC9C">
      <w:start w:val="1"/>
      <w:numFmt w:val="lowerLetter"/>
      <w:lvlText w:val="%2."/>
      <w:lvlJc w:val="left"/>
      <w:pPr>
        <w:ind w:left="1440" w:hanging="360"/>
      </w:pPr>
    </w:lvl>
    <w:lvl w:ilvl="2" w:tplc="2356FB02">
      <w:start w:val="1"/>
      <w:numFmt w:val="lowerRoman"/>
      <w:lvlText w:val="%3."/>
      <w:lvlJc w:val="right"/>
      <w:pPr>
        <w:ind w:left="2160" w:hanging="180"/>
      </w:pPr>
    </w:lvl>
    <w:lvl w:ilvl="3" w:tplc="309E94B8">
      <w:start w:val="1"/>
      <w:numFmt w:val="decimal"/>
      <w:lvlText w:val="%4."/>
      <w:lvlJc w:val="left"/>
      <w:pPr>
        <w:ind w:left="2880" w:hanging="360"/>
      </w:pPr>
    </w:lvl>
    <w:lvl w:ilvl="4" w:tplc="F3F21C12">
      <w:start w:val="1"/>
      <w:numFmt w:val="lowerLetter"/>
      <w:lvlText w:val="%5."/>
      <w:lvlJc w:val="left"/>
      <w:pPr>
        <w:ind w:left="3600" w:hanging="360"/>
      </w:pPr>
    </w:lvl>
    <w:lvl w:ilvl="5" w:tplc="21788302">
      <w:start w:val="1"/>
      <w:numFmt w:val="lowerRoman"/>
      <w:lvlText w:val="%6."/>
      <w:lvlJc w:val="right"/>
      <w:pPr>
        <w:ind w:left="4320" w:hanging="180"/>
      </w:pPr>
    </w:lvl>
    <w:lvl w:ilvl="6" w:tplc="83D6119A">
      <w:start w:val="1"/>
      <w:numFmt w:val="decimal"/>
      <w:lvlText w:val="%7."/>
      <w:lvlJc w:val="left"/>
      <w:pPr>
        <w:ind w:left="5040" w:hanging="360"/>
      </w:pPr>
    </w:lvl>
    <w:lvl w:ilvl="7" w:tplc="BF327CC6">
      <w:start w:val="1"/>
      <w:numFmt w:val="lowerLetter"/>
      <w:lvlText w:val="%8."/>
      <w:lvlJc w:val="left"/>
      <w:pPr>
        <w:ind w:left="5760" w:hanging="360"/>
      </w:pPr>
    </w:lvl>
    <w:lvl w:ilvl="8" w:tplc="3BB62EFA">
      <w:start w:val="1"/>
      <w:numFmt w:val="lowerRoman"/>
      <w:lvlText w:val="%9."/>
      <w:lvlJc w:val="right"/>
      <w:pPr>
        <w:ind w:left="6480" w:hanging="180"/>
      </w:pPr>
    </w:lvl>
  </w:abstractNum>
  <w:abstractNum w:abstractNumId="156" w15:restartNumberingAfterBreak="0">
    <w:nsid w:val="59B63353"/>
    <w:multiLevelType w:val="hybridMultilevel"/>
    <w:tmpl w:val="FB50E2C8"/>
    <w:lvl w:ilvl="0" w:tplc="9304A08E">
      <w:start w:val="1"/>
      <w:numFmt w:val="bullet"/>
      <w:lvlText w:val=""/>
      <w:lvlJc w:val="left"/>
      <w:pPr>
        <w:ind w:left="720" w:hanging="360"/>
      </w:pPr>
      <w:rPr>
        <w:rFonts w:ascii="Symbol" w:hAnsi="Symbol" w:hint="default"/>
      </w:rPr>
    </w:lvl>
    <w:lvl w:ilvl="1" w:tplc="CF0484DE">
      <w:start w:val="1"/>
      <w:numFmt w:val="bullet"/>
      <w:lvlText w:val="o"/>
      <w:lvlJc w:val="left"/>
      <w:pPr>
        <w:ind w:left="1440" w:hanging="360"/>
      </w:pPr>
      <w:rPr>
        <w:rFonts w:ascii="Courier New" w:hAnsi="Courier New" w:hint="default"/>
      </w:rPr>
    </w:lvl>
    <w:lvl w:ilvl="2" w:tplc="B1A450B0">
      <w:start w:val="1"/>
      <w:numFmt w:val="bullet"/>
      <w:lvlText w:val=""/>
      <w:lvlJc w:val="left"/>
      <w:pPr>
        <w:ind w:left="2160" w:hanging="360"/>
      </w:pPr>
      <w:rPr>
        <w:rFonts w:ascii="Wingdings" w:hAnsi="Wingdings" w:hint="default"/>
      </w:rPr>
    </w:lvl>
    <w:lvl w:ilvl="3" w:tplc="02F0349A">
      <w:start w:val="1"/>
      <w:numFmt w:val="bullet"/>
      <w:lvlText w:val=""/>
      <w:lvlJc w:val="left"/>
      <w:pPr>
        <w:ind w:left="2880" w:hanging="360"/>
      </w:pPr>
      <w:rPr>
        <w:rFonts w:ascii="Symbol" w:hAnsi="Symbol" w:hint="default"/>
      </w:rPr>
    </w:lvl>
    <w:lvl w:ilvl="4" w:tplc="62DAB2F0">
      <w:start w:val="1"/>
      <w:numFmt w:val="bullet"/>
      <w:lvlText w:val="o"/>
      <w:lvlJc w:val="left"/>
      <w:pPr>
        <w:ind w:left="3600" w:hanging="360"/>
      </w:pPr>
      <w:rPr>
        <w:rFonts w:ascii="Courier New" w:hAnsi="Courier New" w:hint="default"/>
      </w:rPr>
    </w:lvl>
    <w:lvl w:ilvl="5" w:tplc="130879A4">
      <w:start w:val="1"/>
      <w:numFmt w:val="bullet"/>
      <w:lvlText w:val=""/>
      <w:lvlJc w:val="left"/>
      <w:pPr>
        <w:ind w:left="4320" w:hanging="360"/>
      </w:pPr>
      <w:rPr>
        <w:rFonts w:ascii="Wingdings" w:hAnsi="Wingdings" w:hint="default"/>
      </w:rPr>
    </w:lvl>
    <w:lvl w:ilvl="6" w:tplc="19089148">
      <w:start w:val="1"/>
      <w:numFmt w:val="bullet"/>
      <w:lvlText w:val=""/>
      <w:lvlJc w:val="left"/>
      <w:pPr>
        <w:ind w:left="5040" w:hanging="360"/>
      </w:pPr>
      <w:rPr>
        <w:rFonts w:ascii="Symbol" w:hAnsi="Symbol" w:hint="default"/>
      </w:rPr>
    </w:lvl>
    <w:lvl w:ilvl="7" w:tplc="06E4CD86">
      <w:start w:val="1"/>
      <w:numFmt w:val="bullet"/>
      <w:lvlText w:val="o"/>
      <w:lvlJc w:val="left"/>
      <w:pPr>
        <w:ind w:left="5760" w:hanging="360"/>
      </w:pPr>
      <w:rPr>
        <w:rFonts w:ascii="Courier New" w:hAnsi="Courier New" w:hint="default"/>
      </w:rPr>
    </w:lvl>
    <w:lvl w:ilvl="8" w:tplc="48EAB77C">
      <w:start w:val="1"/>
      <w:numFmt w:val="bullet"/>
      <w:lvlText w:val=""/>
      <w:lvlJc w:val="left"/>
      <w:pPr>
        <w:ind w:left="6480" w:hanging="360"/>
      </w:pPr>
      <w:rPr>
        <w:rFonts w:ascii="Wingdings" w:hAnsi="Wingdings" w:hint="default"/>
      </w:rPr>
    </w:lvl>
  </w:abstractNum>
  <w:abstractNum w:abstractNumId="157" w15:restartNumberingAfterBreak="0">
    <w:nsid w:val="5A65D473"/>
    <w:multiLevelType w:val="hybridMultilevel"/>
    <w:tmpl w:val="96EC7988"/>
    <w:lvl w:ilvl="0" w:tplc="F44CBBB0">
      <w:start w:val="1"/>
      <w:numFmt w:val="bullet"/>
      <w:lvlText w:val=""/>
      <w:lvlJc w:val="left"/>
      <w:pPr>
        <w:ind w:left="720" w:hanging="360"/>
      </w:pPr>
      <w:rPr>
        <w:rFonts w:ascii="Symbol" w:hAnsi="Symbol" w:hint="default"/>
      </w:rPr>
    </w:lvl>
    <w:lvl w:ilvl="1" w:tplc="D60E75FC">
      <w:start w:val="1"/>
      <w:numFmt w:val="bullet"/>
      <w:lvlText w:val="o"/>
      <w:lvlJc w:val="left"/>
      <w:pPr>
        <w:ind w:left="1440" w:hanging="360"/>
      </w:pPr>
      <w:rPr>
        <w:rFonts w:ascii="Courier New" w:hAnsi="Courier New" w:hint="default"/>
      </w:rPr>
    </w:lvl>
    <w:lvl w:ilvl="2" w:tplc="E8A6AC0C">
      <w:start w:val="1"/>
      <w:numFmt w:val="bullet"/>
      <w:lvlText w:val=""/>
      <w:lvlJc w:val="left"/>
      <w:pPr>
        <w:ind w:left="2160" w:hanging="360"/>
      </w:pPr>
      <w:rPr>
        <w:rFonts w:ascii="Wingdings" w:hAnsi="Wingdings" w:hint="default"/>
      </w:rPr>
    </w:lvl>
    <w:lvl w:ilvl="3" w:tplc="E63065C4">
      <w:start w:val="1"/>
      <w:numFmt w:val="bullet"/>
      <w:lvlText w:val=""/>
      <w:lvlJc w:val="left"/>
      <w:pPr>
        <w:ind w:left="2880" w:hanging="360"/>
      </w:pPr>
      <w:rPr>
        <w:rFonts w:ascii="Symbol" w:hAnsi="Symbol" w:hint="default"/>
      </w:rPr>
    </w:lvl>
    <w:lvl w:ilvl="4" w:tplc="A9E8C4FC">
      <w:start w:val="1"/>
      <w:numFmt w:val="bullet"/>
      <w:lvlText w:val="o"/>
      <w:lvlJc w:val="left"/>
      <w:pPr>
        <w:ind w:left="3600" w:hanging="360"/>
      </w:pPr>
      <w:rPr>
        <w:rFonts w:ascii="Courier New" w:hAnsi="Courier New" w:hint="default"/>
      </w:rPr>
    </w:lvl>
    <w:lvl w:ilvl="5" w:tplc="A9628E9C">
      <w:start w:val="1"/>
      <w:numFmt w:val="bullet"/>
      <w:lvlText w:val=""/>
      <w:lvlJc w:val="left"/>
      <w:pPr>
        <w:ind w:left="4320" w:hanging="360"/>
      </w:pPr>
      <w:rPr>
        <w:rFonts w:ascii="Wingdings" w:hAnsi="Wingdings" w:hint="default"/>
      </w:rPr>
    </w:lvl>
    <w:lvl w:ilvl="6" w:tplc="A17C95B6">
      <w:start w:val="1"/>
      <w:numFmt w:val="bullet"/>
      <w:lvlText w:val=""/>
      <w:lvlJc w:val="left"/>
      <w:pPr>
        <w:ind w:left="5040" w:hanging="360"/>
      </w:pPr>
      <w:rPr>
        <w:rFonts w:ascii="Symbol" w:hAnsi="Symbol" w:hint="default"/>
      </w:rPr>
    </w:lvl>
    <w:lvl w:ilvl="7" w:tplc="D4C08A7A">
      <w:start w:val="1"/>
      <w:numFmt w:val="bullet"/>
      <w:lvlText w:val="o"/>
      <w:lvlJc w:val="left"/>
      <w:pPr>
        <w:ind w:left="5760" w:hanging="360"/>
      </w:pPr>
      <w:rPr>
        <w:rFonts w:ascii="Courier New" w:hAnsi="Courier New" w:hint="default"/>
      </w:rPr>
    </w:lvl>
    <w:lvl w:ilvl="8" w:tplc="0980AE72">
      <w:start w:val="1"/>
      <w:numFmt w:val="bullet"/>
      <w:lvlText w:val=""/>
      <w:lvlJc w:val="left"/>
      <w:pPr>
        <w:ind w:left="6480" w:hanging="360"/>
      </w:pPr>
      <w:rPr>
        <w:rFonts w:ascii="Wingdings" w:hAnsi="Wingdings" w:hint="default"/>
      </w:rPr>
    </w:lvl>
  </w:abstractNum>
  <w:abstractNum w:abstractNumId="158" w15:restartNumberingAfterBreak="0">
    <w:nsid w:val="5BDFC7C8"/>
    <w:multiLevelType w:val="hybridMultilevel"/>
    <w:tmpl w:val="6DB67B9E"/>
    <w:lvl w:ilvl="0" w:tplc="BE7637F0">
      <w:start w:val="1"/>
      <w:numFmt w:val="bullet"/>
      <w:lvlText w:val=""/>
      <w:lvlJc w:val="left"/>
      <w:pPr>
        <w:ind w:left="720" w:hanging="360"/>
      </w:pPr>
      <w:rPr>
        <w:rFonts w:ascii="Symbol" w:hAnsi="Symbol" w:hint="default"/>
      </w:rPr>
    </w:lvl>
    <w:lvl w:ilvl="1" w:tplc="41AA62D0">
      <w:start w:val="1"/>
      <w:numFmt w:val="bullet"/>
      <w:lvlText w:val="o"/>
      <w:lvlJc w:val="left"/>
      <w:pPr>
        <w:ind w:left="1440" w:hanging="360"/>
      </w:pPr>
      <w:rPr>
        <w:rFonts w:ascii="Courier New" w:hAnsi="Courier New" w:hint="default"/>
      </w:rPr>
    </w:lvl>
    <w:lvl w:ilvl="2" w:tplc="1F0C5A2C">
      <w:start w:val="1"/>
      <w:numFmt w:val="bullet"/>
      <w:lvlText w:val=""/>
      <w:lvlJc w:val="left"/>
      <w:pPr>
        <w:ind w:left="2160" w:hanging="360"/>
      </w:pPr>
      <w:rPr>
        <w:rFonts w:ascii="Wingdings" w:hAnsi="Wingdings" w:hint="default"/>
      </w:rPr>
    </w:lvl>
    <w:lvl w:ilvl="3" w:tplc="DF24F366">
      <w:start w:val="1"/>
      <w:numFmt w:val="bullet"/>
      <w:lvlText w:val=""/>
      <w:lvlJc w:val="left"/>
      <w:pPr>
        <w:ind w:left="2880" w:hanging="360"/>
      </w:pPr>
      <w:rPr>
        <w:rFonts w:ascii="Symbol" w:hAnsi="Symbol" w:hint="default"/>
      </w:rPr>
    </w:lvl>
    <w:lvl w:ilvl="4" w:tplc="3076A6A8">
      <w:start w:val="1"/>
      <w:numFmt w:val="bullet"/>
      <w:lvlText w:val="o"/>
      <w:lvlJc w:val="left"/>
      <w:pPr>
        <w:ind w:left="3600" w:hanging="360"/>
      </w:pPr>
      <w:rPr>
        <w:rFonts w:ascii="Courier New" w:hAnsi="Courier New" w:hint="default"/>
      </w:rPr>
    </w:lvl>
    <w:lvl w:ilvl="5" w:tplc="E38C18DC">
      <w:start w:val="1"/>
      <w:numFmt w:val="bullet"/>
      <w:lvlText w:val=""/>
      <w:lvlJc w:val="left"/>
      <w:pPr>
        <w:ind w:left="4320" w:hanging="360"/>
      </w:pPr>
      <w:rPr>
        <w:rFonts w:ascii="Wingdings" w:hAnsi="Wingdings" w:hint="default"/>
      </w:rPr>
    </w:lvl>
    <w:lvl w:ilvl="6" w:tplc="27426E4C">
      <w:start w:val="1"/>
      <w:numFmt w:val="bullet"/>
      <w:lvlText w:val=""/>
      <w:lvlJc w:val="left"/>
      <w:pPr>
        <w:ind w:left="5040" w:hanging="360"/>
      </w:pPr>
      <w:rPr>
        <w:rFonts w:ascii="Symbol" w:hAnsi="Symbol" w:hint="default"/>
      </w:rPr>
    </w:lvl>
    <w:lvl w:ilvl="7" w:tplc="D2CEDBC4">
      <w:start w:val="1"/>
      <w:numFmt w:val="bullet"/>
      <w:lvlText w:val="o"/>
      <w:lvlJc w:val="left"/>
      <w:pPr>
        <w:ind w:left="5760" w:hanging="360"/>
      </w:pPr>
      <w:rPr>
        <w:rFonts w:ascii="Courier New" w:hAnsi="Courier New" w:hint="default"/>
      </w:rPr>
    </w:lvl>
    <w:lvl w:ilvl="8" w:tplc="6DB89284">
      <w:start w:val="1"/>
      <w:numFmt w:val="bullet"/>
      <w:lvlText w:val=""/>
      <w:lvlJc w:val="left"/>
      <w:pPr>
        <w:ind w:left="6480" w:hanging="360"/>
      </w:pPr>
      <w:rPr>
        <w:rFonts w:ascii="Wingdings" w:hAnsi="Wingdings" w:hint="default"/>
      </w:rPr>
    </w:lvl>
  </w:abstractNum>
  <w:abstractNum w:abstractNumId="159" w15:restartNumberingAfterBreak="0">
    <w:nsid w:val="5C41A37E"/>
    <w:multiLevelType w:val="hybridMultilevel"/>
    <w:tmpl w:val="023AEA54"/>
    <w:lvl w:ilvl="0" w:tplc="317E0BDE">
      <w:start w:val="1"/>
      <w:numFmt w:val="bullet"/>
      <w:lvlText w:val=""/>
      <w:lvlJc w:val="left"/>
      <w:pPr>
        <w:ind w:left="720" w:hanging="360"/>
      </w:pPr>
      <w:rPr>
        <w:rFonts w:ascii="Symbol" w:hAnsi="Symbol" w:hint="default"/>
      </w:rPr>
    </w:lvl>
    <w:lvl w:ilvl="1" w:tplc="B83AF9D6">
      <w:start w:val="1"/>
      <w:numFmt w:val="bullet"/>
      <w:lvlText w:val="o"/>
      <w:lvlJc w:val="left"/>
      <w:pPr>
        <w:ind w:left="1440" w:hanging="360"/>
      </w:pPr>
      <w:rPr>
        <w:rFonts w:ascii="Courier New" w:hAnsi="Courier New" w:hint="default"/>
      </w:rPr>
    </w:lvl>
    <w:lvl w:ilvl="2" w:tplc="13CE4194">
      <w:start w:val="1"/>
      <w:numFmt w:val="bullet"/>
      <w:lvlText w:val=""/>
      <w:lvlJc w:val="left"/>
      <w:pPr>
        <w:ind w:left="2160" w:hanging="360"/>
      </w:pPr>
      <w:rPr>
        <w:rFonts w:ascii="Wingdings" w:hAnsi="Wingdings" w:hint="default"/>
      </w:rPr>
    </w:lvl>
    <w:lvl w:ilvl="3" w:tplc="1D0CD4D8">
      <w:start w:val="1"/>
      <w:numFmt w:val="bullet"/>
      <w:lvlText w:val=""/>
      <w:lvlJc w:val="left"/>
      <w:pPr>
        <w:ind w:left="2880" w:hanging="360"/>
      </w:pPr>
      <w:rPr>
        <w:rFonts w:ascii="Symbol" w:hAnsi="Symbol" w:hint="default"/>
      </w:rPr>
    </w:lvl>
    <w:lvl w:ilvl="4" w:tplc="05A83E7A">
      <w:start w:val="1"/>
      <w:numFmt w:val="bullet"/>
      <w:lvlText w:val="o"/>
      <w:lvlJc w:val="left"/>
      <w:pPr>
        <w:ind w:left="3600" w:hanging="360"/>
      </w:pPr>
      <w:rPr>
        <w:rFonts w:ascii="Courier New" w:hAnsi="Courier New" w:hint="default"/>
      </w:rPr>
    </w:lvl>
    <w:lvl w:ilvl="5" w:tplc="5F22395C">
      <w:start w:val="1"/>
      <w:numFmt w:val="bullet"/>
      <w:lvlText w:val=""/>
      <w:lvlJc w:val="left"/>
      <w:pPr>
        <w:ind w:left="4320" w:hanging="360"/>
      </w:pPr>
      <w:rPr>
        <w:rFonts w:ascii="Wingdings" w:hAnsi="Wingdings" w:hint="default"/>
      </w:rPr>
    </w:lvl>
    <w:lvl w:ilvl="6" w:tplc="D7B4BA64">
      <w:start w:val="1"/>
      <w:numFmt w:val="bullet"/>
      <w:lvlText w:val=""/>
      <w:lvlJc w:val="left"/>
      <w:pPr>
        <w:ind w:left="5040" w:hanging="360"/>
      </w:pPr>
      <w:rPr>
        <w:rFonts w:ascii="Symbol" w:hAnsi="Symbol" w:hint="default"/>
      </w:rPr>
    </w:lvl>
    <w:lvl w:ilvl="7" w:tplc="32CC3170">
      <w:start w:val="1"/>
      <w:numFmt w:val="bullet"/>
      <w:lvlText w:val="o"/>
      <w:lvlJc w:val="left"/>
      <w:pPr>
        <w:ind w:left="5760" w:hanging="360"/>
      </w:pPr>
      <w:rPr>
        <w:rFonts w:ascii="Courier New" w:hAnsi="Courier New" w:hint="default"/>
      </w:rPr>
    </w:lvl>
    <w:lvl w:ilvl="8" w:tplc="E3281D54">
      <w:start w:val="1"/>
      <w:numFmt w:val="bullet"/>
      <w:lvlText w:val=""/>
      <w:lvlJc w:val="left"/>
      <w:pPr>
        <w:ind w:left="6480" w:hanging="360"/>
      </w:pPr>
      <w:rPr>
        <w:rFonts w:ascii="Wingdings" w:hAnsi="Wingdings" w:hint="default"/>
      </w:rPr>
    </w:lvl>
  </w:abstractNum>
  <w:abstractNum w:abstractNumId="160" w15:restartNumberingAfterBreak="0">
    <w:nsid w:val="5D207AA9"/>
    <w:multiLevelType w:val="hybridMultilevel"/>
    <w:tmpl w:val="A942C5E8"/>
    <w:lvl w:ilvl="0" w:tplc="0E6A4E92">
      <w:start w:val="1"/>
      <w:numFmt w:val="bullet"/>
      <w:lvlText w:val=""/>
      <w:lvlJc w:val="left"/>
      <w:pPr>
        <w:ind w:left="720" w:hanging="360"/>
      </w:pPr>
      <w:rPr>
        <w:rFonts w:ascii="Symbol" w:hAnsi="Symbol" w:hint="default"/>
      </w:rPr>
    </w:lvl>
    <w:lvl w:ilvl="1" w:tplc="CD0E50FE">
      <w:start w:val="1"/>
      <w:numFmt w:val="bullet"/>
      <w:lvlText w:val="o"/>
      <w:lvlJc w:val="left"/>
      <w:pPr>
        <w:ind w:left="1440" w:hanging="360"/>
      </w:pPr>
      <w:rPr>
        <w:rFonts w:ascii="Courier New" w:hAnsi="Courier New" w:hint="default"/>
      </w:rPr>
    </w:lvl>
    <w:lvl w:ilvl="2" w:tplc="A26215EE">
      <w:start w:val="1"/>
      <w:numFmt w:val="bullet"/>
      <w:lvlText w:val=""/>
      <w:lvlJc w:val="left"/>
      <w:pPr>
        <w:ind w:left="2160" w:hanging="360"/>
      </w:pPr>
      <w:rPr>
        <w:rFonts w:ascii="Wingdings" w:hAnsi="Wingdings" w:hint="default"/>
      </w:rPr>
    </w:lvl>
    <w:lvl w:ilvl="3" w:tplc="B8622C80">
      <w:start w:val="1"/>
      <w:numFmt w:val="bullet"/>
      <w:lvlText w:val=""/>
      <w:lvlJc w:val="left"/>
      <w:pPr>
        <w:ind w:left="2880" w:hanging="360"/>
      </w:pPr>
      <w:rPr>
        <w:rFonts w:ascii="Symbol" w:hAnsi="Symbol" w:hint="default"/>
      </w:rPr>
    </w:lvl>
    <w:lvl w:ilvl="4" w:tplc="9ED6E914">
      <w:start w:val="1"/>
      <w:numFmt w:val="bullet"/>
      <w:lvlText w:val="o"/>
      <w:lvlJc w:val="left"/>
      <w:pPr>
        <w:ind w:left="3600" w:hanging="360"/>
      </w:pPr>
      <w:rPr>
        <w:rFonts w:ascii="Courier New" w:hAnsi="Courier New" w:hint="default"/>
      </w:rPr>
    </w:lvl>
    <w:lvl w:ilvl="5" w:tplc="60BEB310">
      <w:start w:val="1"/>
      <w:numFmt w:val="bullet"/>
      <w:lvlText w:val=""/>
      <w:lvlJc w:val="left"/>
      <w:pPr>
        <w:ind w:left="4320" w:hanging="360"/>
      </w:pPr>
      <w:rPr>
        <w:rFonts w:ascii="Wingdings" w:hAnsi="Wingdings" w:hint="default"/>
      </w:rPr>
    </w:lvl>
    <w:lvl w:ilvl="6" w:tplc="FDD47CB6">
      <w:start w:val="1"/>
      <w:numFmt w:val="bullet"/>
      <w:lvlText w:val=""/>
      <w:lvlJc w:val="left"/>
      <w:pPr>
        <w:ind w:left="5040" w:hanging="360"/>
      </w:pPr>
      <w:rPr>
        <w:rFonts w:ascii="Symbol" w:hAnsi="Symbol" w:hint="default"/>
      </w:rPr>
    </w:lvl>
    <w:lvl w:ilvl="7" w:tplc="F36E83FA">
      <w:start w:val="1"/>
      <w:numFmt w:val="bullet"/>
      <w:lvlText w:val="o"/>
      <w:lvlJc w:val="left"/>
      <w:pPr>
        <w:ind w:left="5760" w:hanging="360"/>
      </w:pPr>
      <w:rPr>
        <w:rFonts w:ascii="Courier New" w:hAnsi="Courier New" w:hint="default"/>
      </w:rPr>
    </w:lvl>
    <w:lvl w:ilvl="8" w:tplc="89481258">
      <w:start w:val="1"/>
      <w:numFmt w:val="bullet"/>
      <w:lvlText w:val=""/>
      <w:lvlJc w:val="left"/>
      <w:pPr>
        <w:ind w:left="6480" w:hanging="360"/>
      </w:pPr>
      <w:rPr>
        <w:rFonts w:ascii="Wingdings" w:hAnsi="Wingdings" w:hint="default"/>
      </w:rPr>
    </w:lvl>
  </w:abstractNum>
  <w:abstractNum w:abstractNumId="161" w15:restartNumberingAfterBreak="0">
    <w:nsid w:val="5D27E5B6"/>
    <w:multiLevelType w:val="hybridMultilevel"/>
    <w:tmpl w:val="70F85FF6"/>
    <w:lvl w:ilvl="0" w:tplc="DDF003AA">
      <w:start w:val="1"/>
      <w:numFmt w:val="bullet"/>
      <w:lvlText w:val=""/>
      <w:lvlJc w:val="left"/>
      <w:pPr>
        <w:ind w:left="720" w:hanging="360"/>
      </w:pPr>
      <w:rPr>
        <w:rFonts w:ascii="Symbol" w:hAnsi="Symbol" w:hint="default"/>
      </w:rPr>
    </w:lvl>
    <w:lvl w:ilvl="1" w:tplc="0C160034">
      <w:start w:val="1"/>
      <w:numFmt w:val="bullet"/>
      <w:lvlText w:val="o"/>
      <w:lvlJc w:val="left"/>
      <w:pPr>
        <w:ind w:left="1440" w:hanging="360"/>
      </w:pPr>
      <w:rPr>
        <w:rFonts w:ascii="Courier New" w:hAnsi="Courier New" w:hint="default"/>
      </w:rPr>
    </w:lvl>
    <w:lvl w:ilvl="2" w:tplc="18166916">
      <w:start w:val="1"/>
      <w:numFmt w:val="bullet"/>
      <w:lvlText w:val=""/>
      <w:lvlJc w:val="left"/>
      <w:pPr>
        <w:ind w:left="2160" w:hanging="360"/>
      </w:pPr>
      <w:rPr>
        <w:rFonts w:ascii="Wingdings" w:hAnsi="Wingdings" w:hint="default"/>
      </w:rPr>
    </w:lvl>
    <w:lvl w:ilvl="3" w:tplc="03D45F9A">
      <w:start w:val="1"/>
      <w:numFmt w:val="bullet"/>
      <w:lvlText w:val=""/>
      <w:lvlJc w:val="left"/>
      <w:pPr>
        <w:ind w:left="2880" w:hanging="360"/>
      </w:pPr>
      <w:rPr>
        <w:rFonts w:ascii="Symbol" w:hAnsi="Symbol" w:hint="default"/>
      </w:rPr>
    </w:lvl>
    <w:lvl w:ilvl="4" w:tplc="2ECC9F2E">
      <w:start w:val="1"/>
      <w:numFmt w:val="bullet"/>
      <w:lvlText w:val="o"/>
      <w:lvlJc w:val="left"/>
      <w:pPr>
        <w:ind w:left="3600" w:hanging="360"/>
      </w:pPr>
      <w:rPr>
        <w:rFonts w:ascii="Courier New" w:hAnsi="Courier New" w:hint="default"/>
      </w:rPr>
    </w:lvl>
    <w:lvl w:ilvl="5" w:tplc="5A1AEE76">
      <w:start w:val="1"/>
      <w:numFmt w:val="bullet"/>
      <w:lvlText w:val=""/>
      <w:lvlJc w:val="left"/>
      <w:pPr>
        <w:ind w:left="4320" w:hanging="360"/>
      </w:pPr>
      <w:rPr>
        <w:rFonts w:ascii="Wingdings" w:hAnsi="Wingdings" w:hint="default"/>
      </w:rPr>
    </w:lvl>
    <w:lvl w:ilvl="6" w:tplc="DD6CFFA4">
      <w:start w:val="1"/>
      <w:numFmt w:val="bullet"/>
      <w:lvlText w:val=""/>
      <w:lvlJc w:val="left"/>
      <w:pPr>
        <w:ind w:left="5040" w:hanging="360"/>
      </w:pPr>
      <w:rPr>
        <w:rFonts w:ascii="Symbol" w:hAnsi="Symbol" w:hint="default"/>
      </w:rPr>
    </w:lvl>
    <w:lvl w:ilvl="7" w:tplc="F214B358">
      <w:start w:val="1"/>
      <w:numFmt w:val="bullet"/>
      <w:lvlText w:val="o"/>
      <w:lvlJc w:val="left"/>
      <w:pPr>
        <w:ind w:left="5760" w:hanging="360"/>
      </w:pPr>
      <w:rPr>
        <w:rFonts w:ascii="Courier New" w:hAnsi="Courier New" w:hint="default"/>
      </w:rPr>
    </w:lvl>
    <w:lvl w:ilvl="8" w:tplc="C66235A4">
      <w:start w:val="1"/>
      <w:numFmt w:val="bullet"/>
      <w:lvlText w:val=""/>
      <w:lvlJc w:val="left"/>
      <w:pPr>
        <w:ind w:left="6480" w:hanging="360"/>
      </w:pPr>
      <w:rPr>
        <w:rFonts w:ascii="Wingdings" w:hAnsi="Wingdings" w:hint="default"/>
      </w:rPr>
    </w:lvl>
  </w:abstractNum>
  <w:abstractNum w:abstractNumId="162" w15:restartNumberingAfterBreak="0">
    <w:nsid w:val="5DDE9EBD"/>
    <w:multiLevelType w:val="hybridMultilevel"/>
    <w:tmpl w:val="A128027A"/>
    <w:lvl w:ilvl="0" w:tplc="393CFBB0">
      <w:start w:val="1"/>
      <w:numFmt w:val="bullet"/>
      <w:lvlText w:val=""/>
      <w:lvlJc w:val="left"/>
      <w:pPr>
        <w:ind w:left="720" w:hanging="360"/>
      </w:pPr>
      <w:rPr>
        <w:rFonts w:ascii="Symbol" w:hAnsi="Symbol" w:hint="default"/>
      </w:rPr>
    </w:lvl>
    <w:lvl w:ilvl="1" w:tplc="3CD65C46">
      <w:start w:val="1"/>
      <w:numFmt w:val="bullet"/>
      <w:lvlText w:val="o"/>
      <w:lvlJc w:val="left"/>
      <w:pPr>
        <w:ind w:left="1440" w:hanging="360"/>
      </w:pPr>
      <w:rPr>
        <w:rFonts w:ascii="Courier New" w:hAnsi="Courier New" w:hint="default"/>
      </w:rPr>
    </w:lvl>
    <w:lvl w:ilvl="2" w:tplc="4694E77C">
      <w:start w:val="1"/>
      <w:numFmt w:val="bullet"/>
      <w:lvlText w:val=""/>
      <w:lvlJc w:val="left"/>
      <w:pPr>
        <w:ind w:left="2160" w:hanging="360"/>
      </w:pPr>
      <w:rPr>
        <w:rFonts w:ascii="Wingdings" w:hAnsi="Wingdings" w:hint="default"/>
      </w:rPr>
    </w:lvl>
    <w:lvl w:ilvl="3" w:tplc="2774D542">
      <w:start w:val="1"/>
      <w:numFmt w:val="bullet"/>
      <w:lvlText w:val=""/>
      <w:lvlJc w:val="left"/>
      <w:pPr>
        <w:ind w:left="2880" w:hanging="360"/>
      </w:pPr>
      <w:rPr>
        <w:rFonts w:ascii="Symbol" w:hAnsi="Symbol" w:hint="default"/>
      </w:rPr>
    </w:lvl>
    <w:lvl w:ilvl="4" w:tplc="FF36503E">
      <w:start w:val="1"/>
      <w:numFmt w:val="bullet"/>
      <w:lvlText w:val="o"/>
      <w:lvlJc w:val="left"/>
      <w:pPr>
        <w:ind w:left="3600" w:hanging="360"/>
      </w:pPr>
      <w:rPr>
        <w:rFonts w:ascii="Courier New" w:hAnsi="Courier New" w:hint="default"/>
      </w:rPr>
    </w:lvl>
    <w:lvl w:ilvl="5" w:tplc="E37CB58E">
      <w:start w:val="1"/>
      <w:numFmt w:val="bullet"/>
      <w:lvlText w:val=""/>
      <w:lvlJc w:val="left"/>
      <w:pPr>
        <w:ind w:left="4320" w:hanging="360"/>
      </w:pPr>
      <w:rPr>
        <w:rFonts w:ascii="Wingdings" w:hAnsi="Wingdings" w:hint="default"/>
      </w:rPr>
    </w:lvl>
    <w:lvl w:ilvl="6" w:tplc="93DE283E">
      <w:start w:val="1"/>
      <w:numFmt w:val="bullet"/>
      <w:lvlText w:val=""/>
      <w:lvlJc w:val="left"/>
      <w:pPr>
        <w:ind w:left="5040" w:hanging="360"/>
      </w:pPr>
      <w:rPr>
        <w:rFonts w:ascii="Symbol" w:hAnsi="Symbol" w:hint="default"/>
      </w:rPr>
    </w:lvl>
    <w:lvl w:ilvl="7" w:tplc="1BD075BE">
      <w:start w:val="1"/>
      <w:numFmt w:val="bullet"/>
      <w:lvlText w:val="o"/>
      <w:lvlJc w:val="left"/>
      <w:pPr>
        <w:ind w:left="5760" w:hanging="360"/>
      </w:pPr>
      <w:rPr>
        <w:rFonts w:ascii="Courier New" w:hAnsi="Courier New" w:hint="default"/>
      </w:rPr>
    </w:lvl>
    <w:lvl w:ilvl="8" w:tplc="57967996">
      <w:start w:val="1"/>
      <w:numFmt w:val="bullet"/>
      <w:lvlText w:val=""/>
      <w:lvlJc w:val="left"/>
      <w:pPr>
        <w:ind w:left="6480" w:hanging="360"/>
      </w:pPr>
      <w:rPr>
        <w:rFonts w:ascii="Wingdings" w:hAnsi="Wingdings" w:hint="default"/>
      </w:rPr>
    </w:lvl>
  </w:abstractNum>
  <w:abstractNum w:abstractNumId="163" w15:restartNumberingAfterBreak="0">
    <w:nsid w:val="5E1813B2"/>
    <w:multiLevelType w:val="hybridMultilevel"/>
    <w:tmpl w:val="8A182668"/>
    <w:lvl w:ilvl="0" w:tplc="3060344A">
      <w:start w:val="1"/>
      <w:numFmt w:val="bullet"/>
      <w:lvlText w:val=""/>
      <w:lvlJc w:val="left"/>
      <w:pPr>
        <w:ind w:left="720" w:hanging="360"/>
      </w:pPr>
      <w:rPr>
        <w:rFonts w:ascii="Symbol" w:hAnsi="Symbol" w:hint="default"/>
      </w:rPr>
    </w:lvl>
    <w:lvl w:ilvl="1" w:tplc="4ECAF01C" w:tentative="1">
      <w:start w:val="1"/>
      <w:numFmt w:val="bullet"/>
      <w:lvlText w:val="o"/>
      <w:lvlJc w:val="left"/>
      <w:pPr>
        <w:ind w:left="1440" w:hanging="360"/>
      </w:pPr>
      <w:rPr>
        <w:rFonts w:ascii="Courier New" w:hAnsi="Courier New" w:hint="default"/>
      </w:rPr>
    </w:lvl>
    <w:lvl w:ilvl="2" w:tplc="1EA88784" w:tentative="1">
      <w:start w:val="1"/>
      <w:numFmt w:val="bullet"/>
      <w:lvlText w:val=""/>
      <w:lvlJc w:val="left"/>
      <w:pPr>
        <w:ind w:left="2160" w:hanging="360"/>
      </w:pPr>
      <w:rPr>
        <w:rFonts w:ascii="Wingdings" w:hAnsi="Wingdings" w:hint="default"/>
      </w:rPr>
    </w:lvl>
    <w:lvl w:ilvl="3" w:tplc="3830D12C" w:tentative="1">
      <w:start w:val="1"/>
      <w:numFmt w:val="bullet"/>
      <w:lvlText w:val=""/>
      <w:lvlJc w:val="left"/>
      <w:pPr>
        <w:ind w:left="2880" w:hanging="360"/>
      </w:pPr>
      <w:rPr>
        <w:rFonts w:ascii="Symbol" w:hAnsi="Symbol" w:hint="default"/>
      </w:rPr>
    </w:lvl>
    <w:lvl w:ilvl="4" w:tplc="3A8A29F6" w:tentative="1">
      <w:start w:val="1"/>
      <w:numFmt w:val="bullet"/>
      <w:lvlText w:val="o"/>
      <w:lvlJc w:val="left"/>
      <w:pPr>
        <w:ind w:left="3600" w:hanging="360"/>
      </w:pPr>
      <w:rPr>
        <w:rFonts w:ascii="Courier New" w:hAnsi="Courier New" w:hint="default"/>
      </w:rPr>
    </w:lvl>
    <w:lvl w:ilvl="5" w:tplc="2D243662" w:tentative="1">
      <w:start w:val="1"/>
      <w:numFmt w:val="bullet"/>
      <w:lvlText w:val=""/>
      <w:lvlJc w:val="left"/>
      <w:pPr>
        <w:ind w:left="4320" w:hanging="360"/>
      </w:pPr>
      <w:rPr>
        <w:rFonts w:ascii="Wingdings" w:hAnsi="Wingdings" w:hint="default"/>
      </w:rPr>
    </w:lvl>
    <w:lvl w:ilvl="6" w:tplc="9DA41B2E" w:tentative="1">
      <w:start w:val="1"/>
      <w:numFmt w:val="bullet"/>
      <w:lvlText w:val=""/>
      <w:lvlJc w:val="left"/>
      <w:pPr>
        <w:ind w:left="5040" w:hanging="360"/>
      </w:pPr>
      <w:rPr>
        <w:rFonts w:ascii="Symbol" w:hAnsi="Symbol" w:hint="default"/>
      </w:rPr>
    </w:lvl>
    <w:lvl w:ilvl="7" w:tplc="01045AEA" w:tentative="1">
      <w:start w:val="1"/>
      <w:numFmt w:val="bullet"/>
      <w:lvlText w:val="o"/>
      <w:lvlJc w:val="left"/>
      <w:pPr>
        <w:ind w:left="5760" w:hanging="360"/>
      </w:pPr>
      <w:rPr>
        <w:rFonts w:ascii="Courier New" w:hAnsi="Courier New" w:hint="default"/>
      </w:rPr>
    </w:lvl>
    <w:lvl w:ilvl="8" w:tplc="31CA8470" w:tentative="1">
      <w:start w:val="1"/>
      <w:numFmt w:val="bullet"/>
      <w:lvlText w:val=""/>
      <w:lvlJc w:val="left"/>
      <w:pPr>
        <w:ind w:left="6480" w:hanging="360"/>
      </w:pPr>
      <w:rPr>
        <w:rFonts w:ascii="Wingdings" w:hAnsi="Wingdings" w:hint="default"/>
      </w:rPr>
    </w:lvl>
  </w:abstractNum>
  <w:abstractNum w:abstractNumId="164" w15:restartNumberingAfterBreak="0">
    <w:nsid w:val="5ECFCAD3"/>
    <w:multiLevelType w:val="hybridMultilevel"/>
    <w:tmpl w:val="87B0107E"/>
    <w:lvl w:ilvl="0" w:tplc="0A3CEC32">
      <w:start w:val="1"/>
      <w:numFmt w:val="bullet"/>
      <w:lvlText w:val=""/>
      <w:lvlJc w:val="left"/>
      <w:pPr>
        <w:ind w:left="720" w:hanging="360"/>
      </w:pPr>
      <w:rPr>
        <w:rFonts w:ascii="Symbol" w:hAnsi="Symbol" w:hint="default"/>
      </w:rPr>
    </w:lvl>
    <w:lvl w:ilvl="1" w:tplc="D4AA2FA6">
      <w:start w:val="1"/>
      <w:numFmt w:val="lowerLetter"/>
      <w:lvlText w:val="%2."/>
      <w:lvlJc w:val="left"/>
      <w:pPr>
        <w:ind w:left="1440" w:hanging="360"/>
      </w:pPr>
    </w:lvl>
    <w:lvl w:ilvl="2" w:tplc="71506E26">
      <w:start w:val="1"/>
      <w:numFmt w:val="lowerRoman"/>
      <w:lvlText w:val="%3."/>
      <w:lvlJc w:val="right"/>
      <w:pPr>
        <w:ind w:left="2160" w:hanging="180"/>
      </w:pPr>
    </w:lvl>
    <w:lvl w:ilvl="3" w:tplc="358CCCB2">
      <w:start w:val="1"/>
      <w:numFmt w:val="decimal"/>
      <w:lvlText w:val="%4."/>
      <w:lvlJc w:val="left"/>
      <w:pPr>
        <w:ind w:left="2880" w:hanging="360"/>
      </w:pPr>
    </w:lvl>
    <w:lvl w:ilvl="4" w:tplc="83921ABE">
      <w:start w:val="1"/>
      <w:numFmt w:val="lowerLetter"/>
      <w:lvlText w:val="%5."/>
      <w:lvlJc w:val="left"/>
      <w:pPr>
        <w:ind w:left="3600" w:hanging="360"/>
      </w:pPr>
    </w:lvl>
    <w:lvl w:ilvl="5" w:tplc="758AAA80">
      <w:start w:val="1"/>
      <w:numFmt w:val="lowerRoman"/>
      <w:lvlText w:val="%6."/>
      <w:lvlJc w:val="right"/>
      <w:pPr>
        <w:ind w:left="4320" w:hanging="180"/>
      </w:pPr>
    </w:lvl>
    <w:lvl w:ilvl="6" w:tplc="9D86B4AE">
      <w:start w:val="1"/>
      <w:numFmt w:val="decimal"/>
      <w:lvlText w:val="%7."/>
      <w:lvlJc w:val="left"/>
      <w:pPr>
        <w:ind w:left="5040" w:hanging="360"/>
      </w:pPr>
    </w:lvl>
    <w:lvl w:ilvl="7" w:tplc="F6C0B534">
      <w:start w:val="1"/>
      <w:numFmt w:val="lowerLetter"/>
      <w:lvlText w:val="%8."/>
      <w:lvlJc w:val="left"/>
      <w:pPr>
        <w:ind w:left="5760" w:hanging="360"/>
      </w:pPr>
    </w:lvl>
    <w:lvl w:ilvl="8" w:tplc="3AF63EAE">
      <w:start w:val="1"/>
      <w:numFmt w:val="lowerRoman"/>
      <w:lvlText w:val="%9."/>
      <w:lvlJc w:val="right"/>
      <w:pPr>
        <w:ind w:left="6480" w:hanging="180"/>
      </w:pPr>
    </w:lvl>
  </w:abstractNum>
  <w:abstractNum w:abstractNumId="165" w15:restartNumberingAfterBreak="0">
    <w:nsid w:val="5F01CA79"/>
    <w:multiLevelType w:val="multilevel"/>
    <w:tmpl w:val="7F1615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F77A5BD"/>
    <w:multiLevelType w:val="hybridMultilevel"/>
    <w:tmpl w:val="548AB844"/>
    <w:lvl w:ilvl="0" w:tplc="A45628B0">
      <w:start w:val="1"/>
      <w:numFmt w:val="bullet"/>
      <w:lvlText w:val=""/>
      <w:lvlJc w:val="left"/>
      <w:pPr>
        <w:ind w:left="720" w:hanging="360"/>
      </w:pPr>
      <w:rPr>
        <w:rFonts w:ascii="Symbol" w:hAnsi="Symbol" w:hint="default"/>
      </w:rPr>
    </w:lvl>
    <w:lvl w:ilvl="1" w:tplc="35489D62">
      <w:start w:val="1"/>
      <w:numFmt w:val="bullet"/>
      <w:lvlText w:val="o"/>
      <w:lvlJc w:val="left"/>
      <w:pPr>
        <w:ind w:left="1440" w:hanging="360"/>
      </w:pPr>
      <w:rPr>
        <w:rFonts w:ascii="Courier New" w:hAnsi="Courier New" w:hint="default"/>
      </w:rPr>
    </w:lvl>
    <w:lvl w:ilvl="2" w:tplc="37EA8778">
      <w:start w:val="1"/>
      <w:numFmt w:val="bullet"/>
      <w:lvlText w:val=""/>
      <w:lvlJc w:val="left"/>
      <w:pPr>
        <w:ind w:left="2160" w:hanging="360"/>
      </w:pPr>
      <w:rPr>
        <w:rFonts w:ascii="Wingdings" w:hAnsi="Wingdings" w:hint="default"/>
      </w:rPr>
    </w:lvl>
    <w:lvl w:ilvl="3" w:tplc="76446F7C">
      <w:start w:val="1"/>
      <w:numFmt w:val="bullet"/>
      <w:lvlText w:val=""/>
      <w:lvlJc w:val="left"/>
      <w:pPr>
        <w:ind w:left="2880" w:hanging="360"/>
      </w:pPr>
      <w:rPr>
        <w:rFonts w:ascii="Symbol" w:hAnsi="Symbol" w:hint="default"/>
      </w:rPr>
    </w:lvl>
    <w:lvl w:ilvl="4" w:tplc="47D2C158">
      <w:start w:val="1"/>
      <w:numFmt w:val="bullet"/>
      <w:lvlText w:val="o"/>
      <w:lvlJc w:val="left"/>
      <w:pPr>
        <w:ind w:left="3600" w:hanging="360"/>
      </w:pPr>
      <w:rPr>
        <w:rFonts w:ascii="Courier New" w:hAnsi="Courier New" w:hint="default"/>
      </w:rPr>
    </w:lvl>
    <w:lvl w:ilvl="5" w:tplc="D27A3E26">
      <w:start w:val="1"/>
      <w:numFmt w:val="bullet"/>
      <w:lvlText w:val=""/>
      <w:lvlJc w:val="left"/>
      <w:pPr>
        <w:ind w:left="4320" w:hanging="360"/>
      </w:pPr>
      <w:rPr>
        <w:rFonts w:ascii="Wingdings" w:hAnsi="Wingdings" w:hint="default"/>
      </w:rPr>
    </w:lvl>
    <w:lvl w:ilvl="6" w:tplc="C9D0D1D2">
      <w:start w:val="1"/>
      <w:numFmt w:val="bullet"/>
      <w:lvlText w:val=""/>
      <w:lvlJc w:val="left"/>
      <w:pPr>
        <w:ind w:left="5040" w:hanging="360"/>
      </w:pPr>
      <w:rPr>
        <w:rFonts w:ascii="Symbol" w:hAnsi="Symbol" w:hint="default"/>
      </w:rPr>
    </w:lvl>
    <w:lvl w:ilvl="7" w:tplc="15A009B8">
      <w:start w:val="1"/>
      <w:numFmt w:val="bullet"/>
      <w:lvlText w:val="o"/>
      <w:lvlJc w:val="left"/>
      <w:pPr>
        <w:ind w:left="5760" w:hanging="360"/>
      </w:pPr>
      <w:rPr>
        <w:rFonts w:ascii="Courier New" w:hAnsi="Courier New" w:hint="default"/>
      </w:rPr>
    </w:lvl>
    <w:lvl w:ilvl="8" w:tplc="1AEEA116">
      <w:start w:val="1"/>
      <w:numFmt w:val="bullet"/>
      <w:lvlText w:val=""/>
      <w:lvlJc w:val="left"/>
      <w:pPr>
        <w:ind w:left="6480" w:hanging="360"/>
      </w:pPr>
      <w:rPr>
        <w:rFonts w:ascii="Wingdings" w:hAnsi="Wingdings" w:hint="default"/>
      </w:rPr>
    </w:lvl>
  </w:abstractNum>
  <w:abstractNum w:abstractNumId="167" w15:restartNumberingAfterBreak="0">
    <w:nsid w:val="5F99C945"/>
    <w:multiLevelType w:val="multilevel"/>
    <w:tmpl w:val="3848B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6012DC99"/>
    <w:multiLevelType w:val="hybridMultilevel"/>
    <w:tmpl w:val="160AEDF6"/>
    <w:lvl w:ilvl="0" w:tplc="8DAA159C">
      <w:start w:val="1"/>
      <w:numFmt w:val="bullet"/>
      <w:lvlText w:val=""/>
      <w:lvlJc w:val="left"/>
      <w:pPr>
        <w:ind w:left="720" w:hanging="360"/>
      </w:pPr>
      <w:rPr>
        <w:rFonts w:ascii="Symbol" w:hAnsi="Symbol" w:hint="default"/>
      </w:rPr>
    </w:lvl>
    <w:lvl w:ilvl="1" w:tplc="413E4F62">
      <w:start w:val="1"/>
      <w:numFmt w:val="bullet"/>
      <w:lvlText w:val="o"/>
      <w:lvlJc w:val="left"/>
      <w:pPr>
        <w:ind w:left="1440" w:hanging="360"/>
      </w:pPr>
      <w:rPr>
        <w:rFonts w:ascii="Courier New" w:hAnsi="Courier New" w:hint="default"/>
      </w:rPr>
    </w:lvl>
    <w:lvl w:ilvl="2" w:tplc="E282452E">
      <w:start w:val="1"/>
      <w:numFmt w:val="bullet"/>
      <w:lvlText w:val=""/>
      <w:lvlJc w:val="left"/>
      <w:pPr>
        <w:ind w:left="2160" w:hanging="360"/>
      </w:pPr>
      <w:rPr>
        <w:rFonts w:ascii="Wingdings" w:hAnsi="Wingdings" w:hint="default"/>
      </w:rPr>
    </w:lvl>
    <w:lvl w:ilvl="3" w:tplc="53A086AE">
      <w:start w:val="1"/>
      <w:numFmt w:val="bullet"/>
      <w:lvlText w:val=""/>
      <w:lvlJc w:val="left"/>
      <w:pPr>
        <w:ind w:left="2880" w:hanging="360"/>
      </w:pPr>
      <w:rPr>
        <w:rFonts w:ascii="Symbol" w:hAnsi="Symbol" w:hint="default"/>
      </w:rPr>
    </w:lvl>
    <w:lvl w:ilvl="4" w:tplc="27203D5A">
      <w:start w:val="1"/>
      <w:numFmt w:val="bullet"/>
      <w:lvlText w:val="o"/>
      <w:lvlJc w:val="left"/>
      <w:pPr>
        <w:ind w:left="3600" w:hanging="360"/>
      </w:pPr>
      <w:rPr>
        <w:rFonts w:ascii="Courier New" w:hAnsi="Courier New" w:hint="default"/>
      </w:rPr>
    </w:lvl>
    <w:lvl w:ilvl="5" w:tplc="0D782094">
      <w:start w:val="1"/>
      <w:numFmt w:val="bullet"/>
      <w:lvlText w:val=""/>
      <w:lvlJc w:val="left"/>
      <w:pPr>
        <w:ind w:left="4320" w:hanging="360"/>
      </w:pPr>
      <w:rPr>
        <w:rFonts w:ascii="Wingdings" w:hAnsi="Wingdings" w:hint="default"/>
      </w:rPr>
    </w:lvl>
    <w:lvl w:ilvl="6" w:tplc="3F202EC4">
      <w:start w:val="1"/>
      <w:numFmt w:val="bullet"/>
      <w:lvlText w:val=""/>
      <w:lvlJc w:val="left"/>
      <w:pPr>
        <w:ind w:left="5040" w:hanging="360"/>
      </w:pPr>
      <w:rPr>
        <w:rFonts w:ascii="Symbol" w:hAnsi="Symbol" w:hint="default"/>
      </w:rPr>
    </w:lvl>
    <w:lvl w:ilvl="7" w:tplc="603C3AFA">
      <w:start w:val="1"/>
      <w:numFmt w:val="bullet"/>
      <w:lvlText w:val="o"/>
      <w:lvlJc w:val="left"/>
      <w:pPr>
        <w:ind w:left="5760" w:hanging="360"/>
      </w:pPr>
      <w:rPr>
        <w:rFonts w:ascii="Courier New" w:hAnsi="Courier New" w:hint="default"/>
      </w:rPr>
    </w:lvl>
    <w:lvl w:ilvl="8" w:tplc="E884C29A">
      <w:start w:val="1"/>
      <w:numFmt w:val="bullet"/>
      <w:lvlText w:val=""/>
      <w:lvlJc w:val="left"/>
      <w:pPr>
        <w:ind w:left="6480" w:hanging="360"/>
      </w:pPr>
      <w:rPr>
        <w:rFonts w:ascii="Wingdings" w:hAnsi="Wingdings" w:hint="default"/>
      </w:rPr>
    </w:lvl>
  </w:abstractNum>
  <w:abstractNum w:abstractNumId="169" w15:restartNumberingAfterBreak="0">
    <w:nsid w:val="61C6F9F0"/>
    <w:multiLevelType w:val="hybridMultilevel"/>
    <w:tmpl w:val="FD6001F4"/>
    <w:lvl w:ilvl="0" w:tplc="69BE17EE">
      <w:start w:val="1"/>
      <w:numFmt w:val="bullet"/>
      <w:lvlText w:val=""/>
      <w:lvlJc w:val="left"/>
      <w:pPr>
        <w:ind w:left="720" w:hanging="360"/>
      </w:pPr>
      <w:rPr>
        <w:rFonts w:ascii="Symbol" w:hAnsi="Symbol" w:hint="default"/>
      </w:rPr>
    </w:lvl>
    <w:lvl w:ilvl="1" w:tplc="6EECC09C">
      <w:start w:val="1"/>
      <w:numFmt w:val="bullet"/>
      <w:lvlText w:val="o"/>
      <w:lvlJc w:val="left"/>
      <w:pPr>
        <w:ind w:left="1440" w:hanging="360"/>
      </w:pPr>
      <w:rPr>
        <w:rFonts w:ascii="Courier New" w:hAnsi="Courier New" w:hint="default"/>
      </w:rPr>
    </w:lvl>
    <w:lvl w:ilvl="2" w:tplc="B6A8EFA0">
      <w:start w:val="1"/>
      <w:numFmt w:val="bullet"/>
      <w:lvlText w:val=""/>
      <w:lvlJc w:val="left"/>
      <w:pPr>
        <w:ind w:left="2160" w:hanging="360"/>
      </w:pPr>
      <w:rPr>
        <w:rFonts w:ascii="Wingdings" w:hAnsi="Wingdings" w:hint="default"/>
      </w:rPr>
    </w:lvl>
    <w:lvl w:ilvl="3" w:tplc="621AE3B6">
      <w:start w:val="1"/>
      <w:numFmt w:val="bullet"/>
      <w:lvlText w:val=""/>
      <w:lvlJc w:val="left"/>
      <w:pPr>
        <w:ind w:left="2880" w:hanging="360"/>
      </w:pPr>
      <w:rPr>
        <w:rFonts w:ascii="Symbol" w:hAnsi="Symbol" w:hint="default"/>
      </w:rPr>
    </w:lvl>
    <w:lvl w:ilvl="4" w:tplc="46A69DB2">
      <w:start w:val="1"/>
      <w:numFmt w:val="bullet"/>
      <w:lvlText w:val="o"/>
      <w:lvlJc w:val="left"/>
      <w:pPr>
        <w:ind w:left="3600" w:hanging="360"/>
      </w:pPr>
      <w:rPr>
        <w:rFonts w:ascii="Courier New" w:hAnsi="Courier New" w:hint="default"/>
      </w:rPr>
    </w:lvl>
    <w:lvl w:ilvl="5" w:tplc="4CCEE17E">
      <w:start w:val="1"/>
      <w:numFmt w:val="bullet"/>
      <w:lvlText w:val=""/>
      <w:lvlJc w:val="left"/>
      <w:pPr>
        <w:ind w:left="4320" w:hanging="360"/>
      </w:pPr>
      <w:rPr>
        <w:rFonts w:ascii="Wingdings" w:hAnsi="Wingdings" w:hint="default"/>
      </w:rPr>
    </w:lvl>
    <w:lvl w:ilvl="6" w:tplc="5F8E21DA">
      <w:start w:val="1"/>
      <w:numFmt w:val="bullet"/>
      <w:lvlText w:val=""/>
      <w:lvlJc w:val="left"/>
      <w:pPr>
        <w:ind w:left="5040" w:hanging="360"/>
      </w:pPr>
      <w:rPr>
        <w:rFonts w:ascii="Symbol" w:hAnsi="Symbol" w:hint="default"/>
      </w:rPr>
    </w:lvl>
    <w:lvl w:ilvl="7" w:tplc="F90E56C4">
      <w:start w:val="1"/>
      <w:numFmt w:val="bullet"/>
      <w:lvlText w:val="o"/>
      <w:lvlJc w:val="left"/>
      <w:pPr>
        <w:ind w:left="5760" w:hanging="360"/>
      </w:pPr>
      <w:rPr>
        <w:rFonts w:ascii="Courier New" w:hAnsi="Courier New" w:hint="default"/>
      </w:rPr>
    </w:lvl>
    <w:lvl w:ilvl="8" w:tplc="2C06647A">
      <w:start w:val="1"/>
      <w:numFmt w:val="bullet"/>
      <w:lvlText w:val=""/>
      <w:lvlJc w:val="left"/>
      <w:pPr>
        <w:ind w:left="6480" w:hanging="360"/>
      </w:pPr>
      <w:rPr>
        <w:rFonts w:ascii="Wingdings" w:hAnsi="Wingdings" w:hint="default"/>
      </w:rPr>
    </w:lvl>
  </w:abstractNum>
  <w:abstractNum w:abstractNumId="170" w15:restartNumberingAfterBreak="0">
    <w:nsid w:val="63490A92"/>
    <w:multiLevelType w:val="hybridMultilevel"/>
    <w:tmpl w:val="099058D2"/>
    <w:lvl w:ilvl="0" w:tplc="D916A55E">
      <w:start w:val="1"/>
      <w:numFmt w:val="bullet"/>
      <w:lvlText w:val=""/>
      <w:lvlJc w:val="left"/>
      <w:pPr>
        <w:ind w:left="720" w:hanging="360"/>
      </w:pPr>
      <w:rPr>
        <w:rFonts w:ascii="Symbol" w:hAnsi="Symbol" w:hint="default"/>
      </w:rPr>
    </w:lvl>
    <w:lvl w:ilvl="1" w:tplc="AFD0445C">
      <w:start w:val="1"/>
      <w:numFmt w:val="bullet"/>
      <w:lvlText w:val="o"/>
      <w:lvlJc w:val="left"/>
      <w:pPr>
        <w:ind w:left="1440" w:hanging="360"/>
      </w:pPr>
      <w:rPr>
        <w:rFonts w:ascii="Courier New" w:hAnsi="Courier New" w:hint="default"/>
      </w:rPr>
    </w:lvl>
    <w:lvl w:ilvl="2" w:tplc="05F86B1C">
      <w:start w:val="1"/>
      <w:numFmt w:val="bullet"/>
      <w:lvlText w:val=""/>
      <w:lvlJc w:val="left"/>
      <w:pPr>
        <w:ind w:left="2160" w:hanging="360"/>
      </w:pPr>
      <w:rPr>
        <w:rFonts w:ascii="Wingdings" w:hAnsi="Wingdings" w:hint="default"/>
      </w:rPr>
    </w:lvl>
    <w:lvl w:ilvl="3" w:tplc="8AE4C900">
      <w:start w:val="1"/>
      <w:numFmt w:val="bullet"/>
      <w:lvlText w:val=""/>
      <w:lvlJc w:val="left"/>
      <w:pPr>
        <w:ind w:left="2880" w:hanging="360"/>
      </w:pPr>
      <w:rPr>
        <w:rFonts w:ascii="Symbol" w:hAnsi="Symbol" w:hint="default"/>
      </w:rPr>
    </w:lvl>
    <w:lvl w:ilvl="4" w:tplc="A5809078">
      <w:start w:val="1"/>
      <w:numFmt w:val="bullet"/>
      <w:lvlText w:val="o"/>
      <w:lvlJc w:val="left"/>
      <w:pPr>
        <w:ind w:left="3600" w:hanging="360"/>
      </w:pPr>
      <w:rPr>
        <w:rFonts w:ascii="Courier New" w:hAnsi="Courier New" w:hint="default"/>
      </w:rPr>
    </w:lvl>
    <w:lvl w:ilvl="5" w:tplc="AE72CCCC">
      <w:start w:val="1"/>
      <w:numFmt w:val="bullet"/>
      <w:lvlText w:val=""/>
      <w:lvlJc w:val="left"/>
      <w:pPr>
        <w:ind w:left="4320" w:hanging="360"/>
      </w:pPr>
      <w:rPr>
        <w:rFonts w:ascii="Wingdings" w:hAnsi="Wingdings" w:hint="default"/>
      </w:rPr>
    </w:lvl>
    <w:lvl w:ilvl="6" w:tplc="6DC49426">
      <w:start w:val="1"/>
      <w:numFmt w:val="bullet"/>
      <w:lvlText w:val=""/>
      <w:lvlJc w:val="left"/>
      <w:pPr>
        <w:ind w:left="5040" w:hanging="360"/>
      </w:pPr>
      <w:rPr>
        <w:rFonts w:ascii="Symbol" w:hAnsi="Symbol" w:hint="default"/>
      </w:rPr>
    </w:lvl>
    <w:lvl w:ilvl="7" w:tplc="ECE6CF5C">
      <w:start w:val="1"/>
      <w:numFmt w:val="bullet"/>
      <w:lvlText w:val="o"/>
      <w:lvlJc w:val="left"/>
      <w:pPr>
        <w:ind w:left="5760" w:hanging="360"/>
      </w:pPr>
      <w:rPr>
        <w:rFonts w:ascii="Courier New" w:hAnsi="Courier New" w:hint="default"/>
      </w:rPr>
    </w:lvl>
    <w:lvl w:ilvl="8" w:tplc="B0B6A716">
      <w:start w:val="1"/>
      <w:numFmt w:val="bullet"/>
      <w:lvlText w:val=""/>
      <w:lvlJc w:val="left"/>
      <w:pPr>
        <w:ind w:left="6480" w:hanging="360"/>
      </w:pPr>
      <w:rPr>
        <w:rFonts w:ascii="Wingdings" w:hAnsi="Wingdings" w:hint="default"/>
      </w:rPr>
    </w:lvl>
  </w:abstractNum>
  <w:abstractNum w:abstractNumId="171" w15:restartNumberingAfterBreak="0">
    <w:nsid w:val="63CF5177"/>
    <w:multiLevelType w:val="hybridMultilevel"/>
    <w:tmpl w:val="D12C15D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5140709"/>
    <w:multiLevelType w:val="hybridMultilevel"/>
    <w:tmpl w:val="4B3A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6556652"/>
    <w:multiLevelType w:val="hybridMultilevel"/>
    <w:tmpl w:val="67745A18"/>
    <w:lvl w:ilvl="0" w:tplc="D296817E">
      <w:start w:val="1"/>
      <w:numFmt w:val="bullet"/>
      <w:lvlText w:val=""/>
      <w:lvlJc w:val="left"/>
      <w:pPr>
        <w:ind w:left="720" w:hanging="360"/>
      </w:pPr>
      <w:rPr>
        <w:rFonts w:ascii="Symbol" w:hAnsi="Symbol" w:hint="default"/>
      </w:rPr>
    </w:lvl>
    <w:lvl w:ilvl="1" w:tplc="59769718">
      <w:start w:val="1"/>
      <w:numFmt w:val="bullet"/>
      <w:lvlText w:val="o"/>
      <w:lvlJc w:val="left"/>
      <w:pPr>
        <w:ind w:left="1440" w:hanging="360"/>
      </w:pPr>
      <w:rPr>
        <w:rFonts w:ascii="Courier New" w:hAnsi="Courier New" w:hint="default"/>
      </w:rPr>
    </w:lvl>
    <w:lvl w:ilvl="2" w:tplc="FC888466">
      <w:start w:val="1"/>
      <w:numFmt w:val="bullet"/>
      <w:lvlText w:val=""/>
      <w:lvlJc w:val="left"/>
      <w:pPr>
        <w:ind w:left="2160" w:hanging="360"/>
      </w:pPr>
      <w:rPr>
        <w:rFonts w:ascii="Wingdings" w:hAnsi="Wingdings" w:hint="default"/>
      </w:rPr>
    </w:lvl>
    <w:lvl w:ilvl="3" w:tplc="B21ED42E">
      <w:start w:val="1"/>
      <w:numFmt w:val="bullet"/>
      <w:lvlText w:val=""/>
      <w:lvlJc w:val="left"/>
      <w:pPr>
        <w:ind w:left="2880" w:hanging="360"/>
      </w:pPr>
      <w:rPr>
        <w:rFonts w:ascii="Symbol" w:hAnsi="Symbol" w:hint="default"/>
      </w:rPr>
    </w:lvl>
    <w:lvl w:ilvl="4" w:tplc="8C8E983C">
      <w:start w:val="1"/>
      <w:numFmt w:val="bullet"/>
      <w:lvlText w:val="o"/>
      <w:lvlJc w:val="left"/>
      <w:pPr>
        <w:ind w:left="3600" w:hanging="360"/>
      </w:pPr>
      <w:rPr>
        <w:rFonts w:ascii="Courier New" w:hAnsi="Courier New" w:hint="default"/>
      </w:rPr>
    </w:lvl>
    <w:lvl w:ilvl="5" w:tplc="C416FDDA">
      <w:start w:val="1"/>
      <w:numFmt w:val="bullet"/>
      <w:lvlText w:val=""/>
      <w:lvlJc w:val="left"/>
      <w:pPr>
        <w:ind w:left="4320" w:hanging="360"/>
      </w:pPr>
      <w:rPr>
        <w:rFonts w:ascii="Wingdings" w:hAnsi="Wingdings" w:hint="default"/>
      </w:rPr>
    </w:lvl>
    <w:lvl w:ilvl="6" w:tplc="4DBEE2BA">
      <w:start w:val="1"/>
      <w:numFmt w:val="bullet"/>
      <w:lvlText w:val=""/>
      <w:lvlJc w:val="left"/>
      <w:pPr>
        <w:ind w:left="5040" w:hanging="360"/>
      </w:pPr>
      <w:rPr>
        <w:rFonts w:ascii="Symbol" w:hAnsi="Symbol" w:hint="default"/>
      </w:rPr>
    </w:lvl>
    <w:lvl w:ilvl="7" w:tplc="76868EAA">
      <w:start w:val="1"/>
      <w:numFmt w:val="bullet"/>
      <w:lvlText w:val="o"/>
      <w:lvlJc w:val="left"/>
      <w:pPr>
        <w:ind w:left="5760" w:hanging="360"/>
      </w:pPr>
      <w:rPr>
        <w:rFonts w:ascii="Courier New" w:hAnsi="Courier New" w:hint="default"/>
      </w:rPr>
    </w:lvl>
    <w:lvl w:ilvl="8" w:tplc="8A78A930">
      <w:start w:val="1"/>
      <w:numFmt w:val="bullet"/>
      <w:lvlText w:val=""/>
      <w:lvlJc w:val="left"/>
      <w:pPr>
        <w:ind w:left="6480" w:hanging="360"/>
      </w:pPr>
      <w:rPr>
        <w:rFonts w:ascii="Wingdings" w:hAnsi="Wingdings" w:hint="default"/>
      </w:rPr>
    </w:lvl>
  </w:abstractNum>
  <w:abstractNum w:abstractNumId="174" w15:restartNumberingAfterBreak="0">
    <w:nsid w:val="66EABFD5"/>
    <w:multiLevelType w:val="hybridMultilevel"/>
    <w:tmpl w:val="7B20D660"/>
    <w:lvl w:ilvl="0" w:tplc="A76C653C">
      <w:start w:val="1"/>
      <w:numFmt w:val="bullet"/>
      <w:lvlText w:val=""/>
      <w:lvlJc w:val="left"/>
      <w:pPr>
        <w:ind w:left="720" w:hanging="360"/>
      </w:pPr>
      <w:rPr>
        <w:rFonts w:ascii="Symbol" w:hAnsi="Symbol" w:hint="default"/>
      </w:rPr>
    </w:lvl>
    <w:lvl w:ilvl="1" w:tplc="3B8CDB38">
      <w:start w:val="1"/>
      <w:numFmt w:val="bullet"/>
      <w:lvlText w:val="o"/>
      <w:lvlJc w:val="left"/>
      <w:pPr>
        <w:ind w:left="1440" w:hanging="360"/>
      </w:pPr>
      <w:rPr>
        <w:rFonts w:ascii="Courier New" w:hAnsi="Courier New" w:hint="default"/>
      </w:rPr>
    </w:lvl>
    <w:lvl w:ilvl="2" w:tplc="94224EEE">
      <w:start w:val="1"/>
      <w:numFmt w:val="bullet"/>
      <w:lvlText w:val=""/>
      <w:lvlJc w:val="left"/>
      <w:pPr>
        <w:ind w:left="2160" w:hanging="360"/>
      </w:pPr>
      <w:rPr>
        <w:rFonts w:ascii="Wingdings" w:hAnsi="Wingdings" w:hint="default"/>
      </w:rPr>
    </w:lvl>
    <w:lvl w:ilvl="3" w:tplc="7E504B2C">
      <w:start w:val="1"/>
      <w:numFmt w:val="bullet"/>
      <w:lvlText w:val=""/>
      <w:lvlJc w:val="left"/>
      <w:pPr>
        <w:ind w:left="2880" w:hanging="360"/>
      </w:pPr>
      <w:rPr>
        <w:rFonts w:ascii="Symbol" w:hAnsi="Symbol" w:hint="default"/>
      </w:rPr>
    </w:lvl>
    <w:lvl w:ilvl="4" w:tplc="4E72F768">
      <w:start w:val="1"/>
      <w:numFmt w:val="bullet"/>
      <w:lvlText w:val="o"/>
      <w:lvlJc w:val="left"/>
      <w:pPr>
        <w:ind w:left="3600" w:hanging="360"/>
      </w:pPr>
      <w:rPr>
        <w:rFonts w:ascii="Courier New" w:hAnsi="Courier New" w:hint="default"/>
      </w:rPr>
    </w:lvl>
    <w:lvl w:ilvl="5" w:tplc="F0A8EAA6">
      <w:start w:val="1"/>
      <w:numFmt w:val="bullet"/>
      <w:lvlText w:val=""/>
      <w:lvlJc w:val="left"/>
      <w:pPr>
        <w:ind w:left="4320" w:hanging="360"/>
      </w:pPr>
      <w:rPr>
        <w:rFonts w:ascii="Wingdings" w:hAnsi="Wingdings" w:hint="default"/>
      </w:rPr>
    </w:lvl>
    <w:lvl w:ilvl="6" w:tplc="8CF07416">
      <w:start w:val="1"/>
      <w:numFmt w:val="bullet"/>
      <w:lvlText w:val=""/>
      <w:lvlJc w:val="left"/>
      <w:pPr>
        <w:ind w:left="5040" w:hanging="360"/>
      </w:pPr>
      <w:rPr>
        <w:rFonts w:ascii="Symbol" w:hAnsi="Symbol" w:hint="default"/>
      </w:rPr>
    </w:lvl>
    <w:lvl w:ilvl="7" w:tplc="E0BE570C">
      <w:start w:val="1"/>
      <w:numFmt w:val="bullet"/>
      <w:lvlText w:val="o"/>
      <w:lvlJc w:val="left"/>
      <w:pPr>
        <w:ind w:left="5760" w:hanging="360"/>
      </w:pPr>
      <w:rPr>
        <w:rFonts w:ascii="Courier New" w:hAnsi="Courier New" w:hint="default"/>
      </w:rPr>
    </w:lvl>
    <w:lvl w:ilvl="8" w:tplc="C96CAC68">
      <w:start w:val="1"/>
      <w:numFmt w:val="bullet"/>
      <w:lvlText w:val=""/>
      <w:lvlJc w:val="left"/>
      <w:pPr>
        <w:ind w:left="6480" w:hanging="360"/>
      </w:pPr>
      <w:rPr>
        <w:rFonts w:ascii="Wingdings" w:hAnsi="Wingdings" w:hint="default"/>
      </w:rPr>
    </w:lvl>
  </w:abstractNum>
  <w:abstractNum w:abstractNumId="175" w15:restartNumberingAfterBreak="0">
    <w:nsid w:val="67968BA2"/>
    <w:multiLevelType w:val="hybridMultilevel"/>
    <w:tmpl w:val="F45856EE"/>
    <w:lvl w:ilvl="0" w:tplc="5574A264">
      <w:start w:val="1"/>
      <w:numFmt w:val="bullet"/>
      <w:lvlText w:val=""/>
      <w:lvlJc w:val="left"/>
      <w:pPr>
        <w:ind w:left="720" w:hanging="360"/>
      </w:pPr>
      <w:rPr>
        <w:rFonts w:ascii="Symbol" w:hAnsi="Symbol" w:hint="default"/>
      </w:rPr>
    </w:lvl>
    <w:lvl w:ilvl="1" w:tplc="4D2E5DC2">
      <w:start w:val="1"/>
      <w:numFmt w:val="lowerLetter"/>
      <w:lvlText w:val="%2."/>
      <w:lvlJc w:val="left"/>
      <w:pPr>
        <w:ind w:left="1440" w:hanging="360"/>
      </w:pPr>
    </w:lvl>
    <w:lvl w:ilvl="2" w:tplc="43765484">
      <w:start w:val="1"/>
      <w:numFmt w:val="lowerRoman"/>
      <w:lvlText w:val="%3."/>
      <w:lvlJc w:val="right"/>
      <w:pPr>
        <w:ind w:left="2160" w:hanging="180"/>
      </w:pPr>
    </w:lvl>
    <w:lvl w:ilvl="3" w:tplc="D4F0BB10">
      <w:start w:val="1"/>
      <w:numFmt w:val="decimal"/>
      <w:lvlText w:val="%4."/>
      <w:lvlJc w:val="left"/>
      <w:pPr>
        <w:ind w:left="2880" w:hanging="360"/>
      </w:pPr>
    </w:lvl>
    <w:lvl w:ilvl="4" w:tplc="0BBC9438">
      <w:start w:val="1"/>
      <w:numFmt w:val="lowerLetter"/>
      <w:lvlText w:val="%5."/>
      <w:lvlJc w:val="left"/>
      <w:pPr>
        <w:ind w:left="3600" w:hanging="360"/>
      </w:pPr>
    </w:lvl>
    <w:lvl w:ilvl="5" w:tplc="D408B930">
      <w:start w:val="1"/>
      <w:numFmt w:val="lowerRoman"/>
      <w:lvlText w:val="%6."/>
      <w:lvlJc w:val="right"/>
      <w:pPr>
        <w:ind w:left="4320" w:hanging="180"/>
      </w:pPr>
    </w:lvl>
    <w:lvl w:ilvl="6" w:tplc="1E760EDA">
      <w:start w:val="1"/>
      <w:numFmt w:val="decimal"/>
      <w:lvlText w:val="%7."/>
      <w:lvlJc w:val="left"/>
      <w:pPr>
        <w:ind w:left="5040" w:hanging="360"/>
      </w:pPr>
    </w:lvl>
    <w:lvl w:ilvl="7" w:tplc="0D105AA8">
      <w:start w:val="1"/>
      <w:numFmt w:val="lowerLetter"/>
      <w:lvlText w:val="%8."/>
      <w:lvlJc w:val="left"/>
      <w:pPr>
        <w:ind w:left="5760" w:hanging="360"/>
      </w:pPr>
    </w:lvl>
    <w:lvl w:ilvl="8" w:tplc="6A56E556">
      <w:start w:val="1"/>
      <w:numFmt w:val="lowerRoman"/>
      <w:lvlText w:val="%9."/>
      <w:lvlJc w:val="right"/>
      <w:pPr>
        <w:ind w:left="6480" w:hanging="180"/>
      </w:pPr>
    </w:lvl>
  </w:abstractNum>
  <w:abstractNum w:abstractNumId="176" w15:restartNumberingAfterBreak="0">
    <w:nsid w:val="67B48953"/>
    <w:multiLevelType w:val="hybridMultilevel"/>
    <w:tmpl w:val="EEA00216"/>
    <w:lvl w:ilvl="0" w:tplc="5B02BB36">
      <w:start w:val="1"/>
      <w:numFmt w:val="bullet"/>
      <w:lvlText w:val=""/>
      <w:lvlJc w:val="left"/>
      <w:pPr>
        <w:ind w:left="720" w:hanging="360"/>
      </w:pPr>
      <w:rPr>
        <w:rFonts w:ascii="Symbol" w:hAnsi="Symbol" w:hint="default"/>
      </w:rPr>
    </w:lvl>
    <w:lvl w:ilvl="1" w:tplc="832CB986">
      <w:start w:val="1"/>
      <w:numFmt w:val="lowerLetter"/>
      <w:lvlText w:val="%2."/>
      <w:lvlJc w:val="left"/>
      <w:pPr>
        <w:ind w:left="1440" w:hanging="360"/>
      </w:pPr>
    </w:lvl>
    <w:lvl w:ilvl="2" w:tplc="B9547F1C">
      <w:start w:val="1"/>
      <w:numFmt w:val="lowerRoman"/>
      <w:lvlText w:val="%3."/>
      <w:lvlJc w:val="right"/>
      <w:pPr>
        <w:ind w:left="2160" w:hanging="180"/>
      </w:pPr>
    </w:lvl>
    <w:lvl w:ilvl="3" w:tplc="E04A2C88">
      <w:start w:val="1"/>
      <w:numFmt w:val="decimal"/>
      <w:lvlText w:val="%4."/>
      <w:lvlJc w:val="left"/>
      <w:pPr>
        <w:ind w:left="2880" w:hanging="360"/>
      </w:pPr>
    </w:lvl>
    <w:lvl w:ilvl="4" w:tplc="A3D0E706">
      <w:start w:val="1"/>
      <w:numFmt w:val="lowerLetter"/>
      <w:lvlText w:val="%5."/>
      <w:lvlJc w:val="left"/>
      <w:pPr>
        <w:ind w:left="3600" w:hanging="360"/>
      </w:pPr>
    </w:lvl>
    <w:lvl w:ilvl="5" w:tplc="632C0D06">
      <w:start w:val="1"/>
      <w:numFmt w:val="lowerRoman"/>
      <w:lvlText w:val="%6."/>
      <w:lvlJc w:val="right"/>
      <w:pPr>
        <w:ind w:left="4320" w:hanging="180"/>
      </w:pPr>
    </w:lvl>
    <w:lvl w:ilvl="6" w:tplc="DC0667E2">
      <w:start w:val="1"/>
      <w:numFmt w:val="decimal"/>
      <w:lvlText w:val="%7."/>
      <w:lvlJc w:val="left"/>
      <w:pPr>
        <w:ind w:left="5040" w:hanging="360"/>
      </w:pPr>
    </w:lvl>
    <w:lvl w:ilvl="7" w:tplc="E32CD3BC">
      <w:start w:val="1"/>
      <w:numFmt w:val="lowerLetter"/>
      <w:lvlText w:val="%8."/>
      <w:lvlJc w:val="left"/>
      <w:pPr>
        <w:ind w:left="5760" w:hanging="360"/>
      </w:pPr>
    </w:lvl>
    <w:lvl w:ilvl="8" w:tplc="81AC065E">
      <w:start w:val="1"/>
      <w:numFmt w:val="lowerRoman"/>
      <w:lvlText w:val="%9."/>
      <w:lvlJc w:val="right"/>
      <w:pPr>
        <w:ind w:left="6480" w:hanging="180"/>
      </w:pPr>
    </w:lvl>
  </w:abstractNum>
  <w:abstractNum w:abstractNumId="177" w15:restartNumberingAfterBreak="0">
    <w:nsid w:val="6849FF2F"/>
    <w:multiLevelType w:val="hybridMultilevel"/>
    <w:tmpl w:val="FD02D2B8"/>
    <w:lvl w:ilvl="0" w:tplc="75AA59D4">
      <w:start w:val="1"/>
      <w:numFmt w:val="bullet"/>
      <w:lvlText w:val=""/>
      <w:lvlJc w:val="left"/>
      <w:pPr>
        <w:ind w:left="720" w:hanging="360"/>
      </w:pPr>
      <w:rPr>
        <w:rFonts w:ascii="Symbol" w:hAnsi="Symbol" w:hint="default"/>
      </w:rPr>
    </w:lvl>
    <w:lvl w:ilvl="1" w:tplc="9DEE5280">
      <w:start w:val="1"/>
      <w:numFmt w:val="bullet"/>
      <w:lvlText w:val="o"/>
      <w:lvlJc w:val="left"/>
      <w:pPr>
        <w:ind w:left="1440" w:hanging="360"/>
      </w:pPr>
      <w:rPr>
        <w:rFonts w:ascii="Courier New" w:hAnsi="Courier New" w:hint="default"/>
      </w:rPr>
    </w:lvl>
    <w:lvl w:ilvl="2" w:tplc="8222B1DA">
      <w:start w:val="1"/>
      <w:numFmt w:val="bullet"/>
      <w:lvlText w:val=""/>
      <w:lvlJc w:val="left"/>
      <w:pPr>
        <w:ind w:left="2160" w:hanging="360"/>
      </w:pPr>
      <w:rPr>
        <w:rFonts w:ascii="Wingdings" w:hAnsi="Wingdings" w:hint="default"/>
      </w:rPr>
    </w:lvl>
    <w:lvl w:ilvl="3" w:tplc="6EB4849A">
      <w:start w:val="1"/>
      <w:numFmt w:val="bullet"/>
      <w:lvlText w:val=""/>
      <w:lvlJc w:val="left"/>
      <w:pPr>
        <w:ind w:left="2880" w:hanging="360"/>
      </w:pPr>
      <w:rPr>
        <w:rFonts w:ascii="Symbol" w:hAnsi="Symbol" w:hint="default"/>
      </w:rPr>
    </w:lvl>
    <w:lvl w:ilvl="4" w:tplc="6D723D16">
      <w:start w:val="1"/>
      <w:numFmt w:val="bullet"/>
      <w:lvlText w:val="o"/>
      <w:lvlJc w:val="left"/>
      <w:pPr>
        <w:ind w:left="3600" w:hanging="360"/>
      </w:pPr>
      <w:rPr>
        <w:rFonts w:ascii="Courier New" w:hAnsi="Courier New" w:hint="default"/>
      </w:rPr>
    </w:lvl>
    <w:lvl w:ilvl="5" w:tplc="F8522902">
      <w:start w:val="1"/>
      <w:numFmt w:val="bullet"/>
      <w:lvlText w:val=""/>
      <w:lvlJc w:val="left"/>
      <w:pPr>
        <w:ind w:left="4320" w:hanging="360"/>
      </w:pPr>
      <w:rPr>
        <w:rFonts w:ascii="Wingdings" w:hAnsi="Wingdings" w:hint="default"/>
      </w:rPr>
    </w:lvl>
    <w:lvl w:ilvl="6" w:tplc="98825EAE">
      <w:start w:val="1"/>
      <w:numFmt w:val="bullet"/>
      <w:lvlText w:val=""/>
      <w:lvlJc w:val="left"/>
      <w:pPr>
        <w:ind w:left="5040" w:hanging="360"/>
      </w:pPr>
      <w:rPr>
        <w:rFonts w:ascii="Symbol" w:hAnsi="Symbol" w:hint="default"/>
      </w:rPr>
    </w:lvl>
    <w:lvl w:ilvl="7" w:tplc="AC62BCDC">
      <w:start w:val="1"/>
      <w:numFmt w:val="bullet"/>
      <w:lvlText w:val="o"/>
      <w:lvlJc w:val="left"/>
      <w:pPr>
        <w:ind w:left="5760" w:hanging="360"/>
      </w:pPr>
      <w:rPr>
        <w:rFonts w:ascii="Courier New" w:hAnsi="Courier New" w:hint="default"/>
      </w:rPr>
    </w:lvl>
    <w:lvl w:ilvl="8" w:tplc="FCF4CFB8">
      <w:start w:val="1"/>
      <w:numFmt w:val="bullet"/>
      <w:lvlText w:val=""/>
      <w:lvlJc w:val="left"/>
      <w:pPr>
        <w:ind w:left="6480" w:hanging="360"/>
      </w:pPr>
      <w:rPr>
        <w:rFonts w:ascii="Wingdings" w:hAnsi="Wingdings" w:hint="default"/>
      </w:rPr>
    </w:lvl>
  </w:abstractNum>
  <w:abstractNum w:abstractNumId="178" w15:restartNumberingAfterBreak="0">
    <w:nsid w:val="69233185"/>
    <w:multiLevelType w:val="multilevel"/>
    <w:tmpl w:val="15EE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A9FC3EA"/>
    <w:multiLevelType w:val="hybridMultilevel"/>
    <w:tmpl w:val="EF1A614E"/>
    <w:lvl w:ilvl="0" w:tplc="4852E738">
      <w:start w:val="1"/>
      <w:numFmt w:val="bullet"/>
      <w:lvlText w:val=""/>
      <w:lvlJc w:val="left"/>
      <w:pPr>
        <w:ind w:left="720" w:hanging="360"/>
      </w:pPr>
      <w:rPr>
        <w:rFonts w:ascii="Symbol" w:hAnsi="Symbol" w:hint="default"/>
      </w:rPr>
    </w:lvl>
    <w:lvl w:ilvl="1" w:tplc="E66EBDB8">
      <w:start w:val="1"/>
      <w:numFmt w:val="bullet"/>
      <w:lvlText w:val="o"/>
      <w:lvlJc w:val="left"/>
      <w:pPr>
        <w:ind w:left="1440" w:hanging="360"/>
      </w:pPr>
      <w:rPr>
        <w:rFonts w:ascii="Courier New" w:hAnsi="Courier New" w:hint="default"/>
      </w:rPr>
    </w:lvl>
    <w:lvl w:ilvl="2" w:tplc="E75A28E8">
      <w:start w:val="1"/>
      <w:numFmt w:val="bullet"/>
      <w:lvlText w:val=""/>
      <w:lvlJc w:val="left"/>
      <w:pPr>
        <w:ind w:left="2160" w:hanging="360"/>
      </w:pPr>
      <w:rPr>
        <w:rFonts w:ascii="Wingdings" w:hAnsi="Wingdings" w:hint="default"/>
      </w:rPr>
    </w:lvl>
    <w:lvl w:ilvl="3" w:tplc="A6E2DC7E">
      <w:start w:val="1"/>
      <w:numFmt w:val="bullet"/>
      <w:lvlText w:val=""/>
      <w:lvlJc w:val="left"/>
      <w:pPr>
        <w:ind w:left="2880" w:hanging="360"/>
      </w:pPr>
      <w:rPr>
        <w:rFonts w:ascii="Symbol" w:hAnsi="Symbol" w:hint="default"/>
      </w:rPr>
    </w:lvl>
    <w:lvl w:ilvl="4" w:tplc="517EAA3E">
      <w:start w:val="1"/>
      <w:numFmt w:val="bullet"/>
      <w:lvlText w:val="o"/>
      <w:lvlJc w:val="left"/>
      <w:pPr>
        <w:ind w:left="3600" w:hanging="360"/>
      </w:pPr>
      <w:rPr>
        <w:rFonts w:ascii="Courier New" w:hAnsi="Courier New" w:hint="default"/>
      </w:rPr>
    </w:lvl>
    <w:lvl w:ilvl="5" w:tplc="7CDA4304">
      <w:start w:val="1"/>
      <w:numFmt w:val="bullet"/>
      <w:lvlText w:val=""/>
      <w:lvlJc w:val="left"/>
      <w:pPr>
        <w:ind w:left="4320" w:hanging="360"/>
      </w:pPr>
      <w:rPr>
        <w:rFonts w:ascii="Wingdings" w:hAnsi="Wingdings" w:hint="default"/>
      </w:rPr>
    </w:lvl>
    <w:lvl w:ilvl="6" w:tplc="5D84010A">
      <w:start w:val="1"/>
      <w:numFmt w:val="bullet"/>
      <w:lvlText w:val=""/>
      <w:lvlJc w:val="left"/>
      <w:pPr>
        <w:ind w:left="5040" w:hanging="360"/>
      </w:pPr>
      <w:rPr>
        <w:rFonts w:ascii="Symbol" w:hAnsi="Symbol" w:hint="default"/>
      </w:rPr>
    </w:lvl>
    <w:lvl w:ilvl="7" w:tplc="3D6A9358">
      <w:start w:val="1"/>
      <w:numFmt w:val="bullet"/>
      <w:lvlText w:val="o"/>
      <w:lvlJc w:val="left"/>
      <w:pPr>
        <w:ind w:left="5760" w:hanging="360"/>
      </w:pPr>
      <w:rPr>
        <w:rFonts w:ascii="Courier New" w:hAnsi="Courier New" w:hint="default"/>
      </w:rPr>
    </w:lvl>
    <w:lvl w:ilvl="8" w:tplc="1C9AC330">
      <w:start w:val="1"/>
      <w:numFmt w:val="bullet"/>
      <w:lvlText w:val=""/>
      <w:lvlJc w:val="left"/>
      <w:pPr>
        <w:ind w:left="6480" w:hanging="360"/>
      </w:pPr>
      <w:rPr>
        <w:rFonts w:ascii="Wingdings" w:hAnsi="Wingdings" w:hint="default"/>
      </w:rPr>
    </w:lvl>
  </w:abstractNum>
  <w:abstractNum w:abstractNumId="180" w15:restartNumberingAfterBreak="0">
    <w:nsid w:val="6BF56815"/>
    <w:multiLevelType w:val="hybridMultilevel"/>
    <w:tmpl w:val="55D673C4"/>
    <w:lvl w:ilvl="0" w:tplc="2FC4D41C">
      <w:start w:val="1"/>
      <w:numFmt w:val="bullet"/>
      <w:lvlText w:val=""/>
      <w:lvlJc w:val="left"/>
      <w:pPr>
        <w:ind w:left="720" w:hanging="360"/>
      </w:pPr>
      <w:rPr>
        <w:rFonts w:ascii="Symbol" w:hAnsi="Symbol" w:hint="default"/>
      </w:rPr>
    </w:lvl>
    <w:lvl w:ilvl="1" w:tplc="B8F29D5E" w:tentative="1">
      <w:start w:val="1"/>
      <w:numFmt w:val="bullet"/>
      <w:lvlText w:val="o"/>
      <w:lvlJc w:val="left"/>
      <w:pPr>
        <w:ind w:left="1440" w:hanging="360"/>
      </w:pPr>
      <w:rPr>
        <w:rFonts w:ascii="Courier New" w:hAnsi="Courier New" w:hint="default"/>
      </w:rPr>
    </w:lvl>
    <w:lvl w:ilvl="2" w:tplc="BEB4A9C4" w:tentative="1">
      <w:start w:val="1"/>
      <w:numFmt w:val="bullet"/>
      <w:lvlText w:val=""/>
      <w:lvlJc w:val="left"/>
      <w:pPr>
        <w:ind w:left="2160" w:hanging="360"/>
      </w:pPr>
      <w:rPr>
        <w:rFonts w:ascii="Wingdings" w:hAnsi="Wingdings" w:hint="default"/>
      </w:rPr>
    </w:lvl>
    <w:lvl w:ilvl="3" w:tplc="77EAD292" w:tentative="1">
      <w:start w:val="1"/>
      <w:numFmt w:val="bullet"/>
      <w:lvlText w:val=""/>
      <w:lvlJc w:val="left"/>
      <w:pPr>
        <w:ind w:left="2880" w:hanging="360"/>
      </w:pPr>
      <w:rPr>
        <w:rFonts w:ascii="Symbol" w:hAnsi="Symbol" w:hint="default"/>
      </w:rPr>
    </w:lvl>
    <w:lvl w:ilvl="4" w:tplc="B77244C2" w:tentative="1">
      <w:start w:val="1"/>
      <w:numFmt w:val="bullet"/>
      <w:lvlText w:val="o"/>
      <w:lvlJc w:val="left"/>
      <w:pPr>
        <w:ind w:left="3600" w:hanging="360"/>
      </w:pPr>
      <w:rPr>
        <w:rFonts w:ascii="Courier New" w:hAnsi="Courier New" w:hint="default"/>
      </w:rPr>
    </w:lvl>
    <w:lvl w:ilvl="5" w:tplc="15B88B9E" w:tentative="1">
      <w:start w:val="1"/>
      <w:numFmt w:val="bullet"/>
      <w:lvlText w:val=""/>
      <w:lvlJc w:val="left"/>
      <w:pPr>
        <w:ind w:left="4320" w:hanging="360"/>
      </w:pPr>
      <w:rPr>
        <w:rFonts w:ascii="Wingdings" w:hAnsi="Wingdings" w:hint="default"/>
      </w:rPr>
    </w:lvl>
    <w:lvl w:ilvl="6" w:tplc="AD7AC1C6" w:tentative="1">
      <w:start w:val="1"/>
      <w:numFmt w:val="bullet"/>
      <w:lvlText w:val=""/>
      <w:lvlJc w:val="left"/>
      <w:pPr>
        <w:ind w:left="5040" w:hanging="360"/>
      </w:pPr>
      <w:rPr>
        <w:rFonts w:ascii="Symbol" w:hAnsi="Symbol" w:hint="default"/>
      </w:rPr>
    </w:lvl>
    <w:lvl w:ilvl="7" w:tplc="49501592" w:tentative="1">
      <w:start w:val="1"/>
      <w:numFmt w:val="bullet"/>
      <w:lvlText w:val="o"/>
      <w:lvlJc w:val="left"/>
      <w:pPr>
        <w:ind w:left="5760" w:hanging="360"/>
      </w:pPr>
      <w:rPr>
        <w:rFonts w:ascii="Courier New" w:hAnsi="Courier New" w:hint="default"/>
      </w:rPr>
    </w:lvl>
    <w:lvl w:ilvl="8" w:tplc="E7F08E3E" w:tentative="1">
      <w:start w:val="1"/>
      <w:numFmt w:val="bullet"/>
      <w:lvlText w:val=""/>
      <w:lvlJc w:val="left"/>
      <w:pPr>
        <w:ind w:left="6480" w:hanging="360"/>
      </w:pPr>
      <w:rPr>
        <w:rFonts w:ascii="Wingdings" w:hAnsi="Wingdings" w:hint="default"/>
      </w:rPr>
    </w:lvl>
  </w:abstractNum>
  <w:abstractNum w:abstractNumId="181" w15:restartNumberingAfterBreak="0">
    <w:nsid w:val="6C0C6A71"/>
    <w:multiLevelType w:val="hybridMultilevel"/>
    <w:tmpl w:val="FF5AD988"/>
    <w:lvl w:ilvl="0" w:tplc="B146705E">
      <w:start w:val="1"/>
      <w:numFmt w:val="bullet"/>
      <w:lvlText w:val=""/>
      <w:lvlJc w:val="left"/>
      <w:pPr>
        <w:ind w:left="720" w:hanging="360"/>
      </w:pPr>
      <w:rPr>
        <w:rFonts w:ascii="Symbol" w:hAnsi="Symbol" w:hint="default"/>
      </w:rPr>
    </w:lvl>
    <w:lvl w:ilvl="1" w:tplc="53706184">
      <w:start w:val="1"/>
      <w:numFmt w:val="bullet"/>
      <w:lvlText w:val="o"/>
      <w:lvlJc w:val="left"/>
      <w:pPr>
        <w:ind w:left="1440" w:hanging="360"/>
      </w:pPr>
      <w:rPr>
        <w:rFonts w:ascii="Courier New" w:hAnsi="Courier New" w:hint="default"/>
      </w:rPr>
    </w:lvl>
    <w:lvl w:ilvl="2" w:tplc="6436EACE">
      <w:start w:val="1"/>
      <w:numFmt w:val="bullet"/>
      <w:lvlText w:val=""/>
      <w:lvlJc w:val="left"/>
      <w:pPr>
        <w:ind w:left="2160" w:hanging="360"/>
      </w:pPr>
      <w:rPr>
        <w:rFonts w:ascii="Wingdings" w:hAnsi="Wingdings" w:hint="default"/>
      </w:rPr>
    </w:lvl>
    <w:lvl w:ilvl="3" w:tplc="8DDE26EA">
      <w:start w:val="1"/>
      <w:numFmt w:val="bullet"/>
      <w:lvlText w:val=""/>
      <w:lvlJc w:val="left"/>
      <w:pPr>
        <w:ind w:left="2880" w:hanging="360"/>
      </w:pPr>
      <w:rPr>
        <w:rFonts w:ascii="Symbol" w:hAnsi="Symbol" w:hint="default"/>
      </w:rPr>
    </w:lvl>
    <w:lvl w:ilvl="4" w:tplc="673A94CE">
      <w:start w:val="1"/>
      <w:numFmt w:val="bullet"/>
      <w:lvlText w:val="o"/>
      <w:lvlJc w:val="left"/>
      <w:pPr>
        <w:ind w:left="3600" w:hanging="360"/>
      </w:pPr>
      <w:rPr>
        <w:rFonts w:ascii="Courier New" w:hAnsi="Courier New" w:hint="default"/>
      </w:rPr>
    </w:lvl>
    <w:lvl w:ilvl="5" w:tplc="167879B0">
      <w:start w:val="1"/>
      <w:numFmt w:val="bullet"/>
      <w:lvlText w:val=""/>
      <w:lvlJc w:val="left"/>
      <w:pPr>
        <w:ind w:left="4320" w:hanging="360"/>
      </w:pPr>
      <w:rPr>
        <w:rFonts w:ascii="Wingdings" w:hAnsi="Wingdings" w:hint="default"/>
      </w:rPr>
    </w:lvl>
    <w:lvl w:ilvl="6" w:tplc="F5382744">
      <w:start w:val="1"/>
      <w:numFmt w:val="bullet"/>
      <w:lvlText w:val=""/>
      <w:lvlJc w:val="left"/>
      <w:pPr>
        <w:ind w:left="5040" w:hanging="360"/>
      </w:pPr>
      <w:rPr>
        <w:rFonts w:ascii="Symbol" w:hAnsi="Symbol" w:hint="default"/>
      </w:rPr>
    </w:lvl>
    <w:lvl w:ilvl="7" w:tplc="BF12CE90">
      <w:start w:val="1"/>
      <w:numFmt w:val="bullet"/>
      <w:lvlText w:val="o"/>
      <w:lvlJc w:val="left"/>
      <w:pPr>
        <w:ind w:left="5760" w:hanging="360"/>
      </w:pPr>
      <w:rPr>
        <w:rFonts w:ascii="Courier New" w:hAnsi="Courier New" w:hint="default"/>
      </w:rPr>
    </w:lvl>
    <w:lvl w:ilvl="8" w:tplc="ED30CFA6">
      <w:start w:val="1"/>
      <w:numFmt w:val="bullet"/>
      <w:lvlText w:val=""/>
      <w:lvlJc w:val="left"/>
      <w:pPr>
        <w:ind w:left="6480" w:hanging="360"/>
      </w:pPr>
      <w:rPr>
        <w:rFonts w:ascii="Wingdings" w:hAnsi="Wingdings" w:hint="default"/>
      </w:rPr>
    </w:lvl>
  </w:abstractNum>
  <w:abstractNum w:abstractNumId="182" w15:restartNumberingAfterBreak="0">
    <w:nsid w:val="6CD73B8F"/>
    <w:multiLevelType w:val="hybridMultilevel"/>
    <w:tmpl w:val="3BAA5158"/>
    <w:lvl w:ilvl="0" w:tplc="ADE6C450">
      <w:start w:val="1"/>
      <w:numFmt w:val="bullet"/>
      <w:lvlText w:val=""/>
      <w:lvlJc w:val="left"/>
      <w:pPr>
        <w:ind w:left="720" w:hanging="360"/>
      </w:pPr>
      <w:rPr>
        <w:rFonts w:ascii="Symbol" w:hAnsi="Symbol" w:hint="default"/>
      </w:rPr>
    </w:lvl>
    <w:lvl w:ilvl="1" w:tplc="DB7A5F38" w:tentative="1">
      <w:start w:val="1"/>
      <w:numFmt w:val="bullet"/>
      <w:lvlText w:val="o"/>
      <w:lvlJc w:val="left"/>
      <w:pPr>
        <w:ind w:left="1440" w:hanging="360"/>
      </w:pPr>
      <w:rPr>
        <w:rFonts w:ascii="Courier New" w:hAnsi="Courier New" w:hint="default"/>
      </w:rPr>
    </w:lvl>
    <w:lvl w:ilvl="2" w:tplc="62D4F578" w:tentative="1">
      <w:start w:val="1"/>
      <w:numFmt w:val="bullet"/>
      <w:lvlText w:val=""/>
      <w:lvlJc w:val="left"/>
      <w:pPr>
        <w:ind w:left="2160" w:hanging="360"/>
      </w:pPr>
      <w:rPr>
        <w:rFonts w:ascii="Wingdings" w:hAnsi="Wingdings" w:hint="default"/>
      </w:rPr>
    </w:lvl>
    <w:lvl w:ilvl="3" w:tplc="9CA25B28" w:tentative="1">
      <w:start w:val="1"/>
      <w:numFmt w:val="bullet"/>
      <w:lvlText w:val=""/>
      <w:lvlJc w:val="left"/>
      <w:pPr>
        <w:ind w:left="2880" w:hanging="360"/>
      </w:pPr>
      <w:rPr>
        <w:rFonts w:ascii="Symbol" w:hAnsi="Symbol" w:hint="default"/>
      </w:rPr>
    </w:lvl>
    <w:lvl w:ilvl="4" w:tplc="A28C5646" w:tentative="1">
      <w:start w:val="1"/>
      <w:numFmt w:val="bullet"/>
      <w:lvlText w:val="o"/>
      <w:lvlJc w:val="left"/>
      <w:pPr>
        <w:ind w:left="3600" w:hanging="360"/>
      </w:pPr>
      <w:rPr>
        <w:rFonts w:ascii="Courier New" w:hAnsi="Courier New" w:hint="default"/>
      </w:rPr>
    </w:lvl>
    <w:lvl w:ilvl="5" w:tplc="4BCADFE2" w:tentative="1">
      <w:start w:val="1"/>
      <w:numFmt w:val="bullet"/>
      <w:lvlText w:val=""/>
      <w:lvlJc w:val="left"/>
      <w:pPr>
        <w:ind w:left="4320" w:hanging="360"/>
      </w:pPr>
      <w:rPr>
        <w:rFonts w:ascii="Wingdings" w:hAnsi="Wingdings" w:hint="default"/>
      </w:rPr>
    </w:lvl>
    <w:lvl w:ilvl="6" w:tplc="882C816A" w:tentative="1">
      <w:start w:val="1"/>
      <w:numFmt w:val="bullet"/>
      <w:lvlText w:val=""/>
      <w:lvlJc w:val="left"/>
      <w:pPr>
        <w:ind w:left="5040" w:hanging="360"/>
      </w:pPr>
      <w:rPr>
        <w:rFonts w:ascii="Symbol" w:hAnsi="Symbol" w:hint="default"/>
      </w:rPr>
    </w:lvl>
    <w:lvl w:ilvl="7" w:tplc="3ABA753E" w:tentative="1">
      <w:start w:val="1"/>
      <w:numFmt w:val="bullet"/>
      <w:lvlText w:val="o"/>
      <w:lvlJc w:val="left"/>
      <w:pPr>
        <w:ind w:left="5760" w:hanging="360"/>
      </w:pPr>
      <w:rPr>
        <w:rFonts w:ascii="Courier New" w:hAnsi="Courier New" w:hint="default"/>
      </w:rPr>
    </w:lvl>
    <w:lvl w:ilvl="8" w:tplc="3098B244" w:tentative="1">
      <w:start w:val="1"/>
      <w:numFmt w:val="bullet"/>
      <w:lvlText w:val=""/>
      <w:lvlJc w:val="left"/>
      <w:pPr>
        <w:ind w:left="6480" w:hanging="360"/>
      </w:pPr>
      <w:rPr>
        <w:rFonts w:ascii="Wingdings" w:hAnsi="Wingdings" w:hint="default"/>
      </w:rPr>
    </w:lvl>
  </w:abstractNum>
  <w:abstractNum w:abstractNumId="183" w15:restartNumberingAfterBreak="0">
    <w:nsid w:val="6D544616"/>
    <w:multiLevelType w:val="hybridMultilevel"/>
    <w:tmpl w:val="A19EA1FA"/>
    <w:lvl w:ilvl="0" w:tplc="94BEDDFE">
      <w:start w:val="1"/>
      <w:numFmt w:val="bullet"/>
      <w:lvlText w:val=""/>
      <w:lvlJc w:val="left"/>
      <w:pPr>
        <w:ind w:left="720" w:hanging="360"/>
      </w:pPr>
      <w:rPr>
        <w:rFonts w:ascii="Symbol" w:hAnsi="Symbol" w:hint="default"/>
      </w:rPr>
    </w:lvl>
    <w:lvl w:ilvl="1" w:tplc="DFE869A6">
      <w:start w:val="1"/>
      <w:numFmt w:val="bullet"/>
      <w:lvlText w:val="o"/>
      <w:lvlJc w:val="left"/>
      <w:pPr>
        <w:ind w:left="1440" w:hanging="360"/>
      </w:pPr>
      <w:rPr>
        <w:rFonts w:ascii="Courier New" w:hAnsi="Courier New" w:hint="default"/>
      </w:rPr>
    </w:lvl>
    <w:lvl w:ilvl="2" w:tplc="7460F5A0">
      <w:start w:val="1"/>
      <w:numFmt w:val="bullet"/>
      <w:lvlText w:val=""/>
      <w:lvlJc w:val="left"/>
      <w:pPr>
        <w:ind w:left="2160" w:hanging="360"/>
      </w:pPr>
      <w:rPr>
        <w:rFonts w:ascii="Wingdings" w:hAnsi="Wingdings" w:hint="default"/>
      </w:rPr>
    </w:lvl>
    <w:lvl w:ilvl="3" w:tplc="87F65F44">
      <w:start w:val="1"/>
      <w:numFmt w:val="bullet"/>
      <w:lvlText w:val=""/>
      <w:lvlJc w:val="left"/>
      <w:pPr>
        <w:ind w:left="2880" w:hanging="360"/>
      </w:pPr>
      <w:rPr>
        <w:rFonts w:ascii="Symbol" w:hAnsi="Symbol" w:hint="default"/>
      </w:rPr>
    </w:lvl>
    <w:lvl w:ilvl="4" w:tplc="1C1600AE">
      <w:start w:val="1"/>
      <w:numFmt w:val="bullet"/>
      <w:lvlText w:val="o"/>
      <w:lvlJc w:val="left"/>
      <w:pPr>
        <w:ind w:left="3600" w:hanging="360"/>
      </w:pPr>
      <w:rPr>
        <w:rFonts w:ascii="Courier New" w:hAnsi="Courier New" w:hint="default"/>
      </w:rPr>
    </w:lvl>
    <w:lvl w:ilvl="5" w:tplc="8C5E906A">
      <w:start w:val="1"/>
      <w:numFmt w:val="bullet"/>
      <w:lvlText w:val=""/>
      <w:lvlJc w:val="left"/>
      <w:pPr>
        <w:ind w:left="4320" w:hanging="360"/>
      </w:pPr>
      <w:rPr>
        <w:rFonts w:ascii="Wingdings" w:hAnsi="Wingdings" w:hint="default"/>
      </w:rPr>
    </w:lvl>
    <w:lvl w:ilvl="6" w:tplc="D610A77E">
      <w:start w:val="1"/>
      <w:numFmt w:val="bullet"/>
      <w:lvlText w:val=""/>
      <w:lvlJc w:val="left"/>
      <w:pPr>
        <w:ind w:left="5040" w:hanging="360"/>
      </w:pPr>
      <w:rPr>
        <w:rFonts w:ascii="Symbol" w:hAnsi="Symbol" w:hint="default"/>
      </w:rPr>
    </w:lvl>
    <w:lvl w:ilvl="7" w:tplc="001ECFFE">
      <w:start w:val="1"/>
      <w:numFmt w:val="bullet"/>
      <w:lvlText w:val="o"/>
      <w:lvlJc w:val="left"/>
      <w:pPr>
        <w:ind w:left="5760" w:hanging="360"/>
      </w:pPr>
      <w:rPr>
        <w:rFonts w:ascii="Courier New" w:hAnsi="Courier New" w:hint="default"/>
      </w:rPr>
    </w:lvl>
    <w:lvl w:ilvl="8" w:tplc="FA1E0F64">
      <w:start w:val="1"/>
      <w:numFmt w:val="bullet"/>
      <w:lvlText w:val=""/>
      <w:lvlJc w:val="left"/>
      <w:pPr>
        <w:ind w:left="6480" w:hanging="360"/>
      </w:pPr>
      <w:rPr>
        <w:rFonts w:ascii="Wingdings" w:hAnsi="Wingdings" w:hint="default"/>
      </w:rPr>
    </w:lvl>
  </w:abstractNum>
  <w:abstractNum w:abstractNumId="184" w15:restartNumberingAfterBreak="0">
    <w:nsid w:val="6DCBB480"/>
    <w:multiLevelType w:val="hybridMultilevel"/>
    <w:tmpl w:val="470CFD84"/>
    <w:lvl w:ilvl="0" w:tplc="75164BA2">
      <w:start w:val="1"/>
      <w:numFmt w:val="bullet"/>
      <w:lvlText w:val=""/>
      <w:lvlJc w:val="left"/>
      <w:pPr>
        <w:ind w:left="720" w:hanging="360"/>
      </w:pPr>
      <w:rPr>
        <w:rFonts w:ascii="Symbol" w:hAnsi="Symbol" w:hint="default"/>
      </w:rPr>
    </w:lvl>
    <w:lvl w:ilvl="1" w:tplc="ECC60948">
      <w:start w:val="1"/>
      <w:numFmt w:val="bullet"/>
      <w:lvlText w:val="o"/>
      <w:lvlJc w:val="left"/>
      <w:pPr>
        <w:ind w:left="1440" w:hanging="360"/>
      </w:pPr>
      <w:rPr>
        <w:rFonts w:ascii="Courier New" w:hAnsi="Courier New" w:hint="default"/>
      </w:rPr>
    </w:lvl>
    <w:lvl w:ilvl="2" w:tplc="84F664C8">
      <w:start w:val="1"/>
      <w:numFmt w:val="bullet"/>
      <w:lvlText w:val=""/>
      <w:lvlJc w:val="left"/>
      <w:pPr>
        <w:ind w:left="2160" w:hanging="360"/>
      </w:pPr>
      <w:rPr>
        <w:rFonts w:ascii="Wingdings" w:hAnsi="Wingdings" w:hint="default"/>
      </w:rPr>
    </w:lvl>
    <w:lvl w:ilvl="3" w:tplc="BC20CD02">
      <w:start w:val="1"/>
      <w:numFmt w:val="bullet"/>
      <w:lvlText w:val=""/>
      <w:lvlJc w:val="left"/>
      <w:pPr>
        <w:ind w:left="2880" w:hanging="360"/>
      </w:pPr>
      <w:rPr>
        <w:rFonts w:ascii="Symbol" w:hAnsi="Symbol" w:hint="default"/>
      </w:rPr>
    </w:lvl>
    <w:lvl w:ilvl="4" w:tplc="7020D4B4">
      <w:start w:val="1"/>
      <w:numFmt w:val="bullet"/>
      <w:lvlText w:val="o"/>
      <w:lvlJc w:val="left"/>
      <w:pPr>
        <w:ind w:left="3600" w:hanging="360"/>
      </w:pPr>
      <w:rPr>
        <w:rFonts w:ascii="Courier New" w:hAnsi="Courier New" w:hint="default"/>
      </w:rPr>
    </w:lvl>
    <w:lvl w:ilvl="5" w:tplc="8C74E3E6">
      <w:start w:val="1"/>
      <w:numFmt w:val="bullet"/>
      <w:lvlText w:val=""/>
      <w:lvlJc w:val="left"/>
      <w:pPr>
        <w:ind w:left="4320" w:hanging="360"/>
      </w:pPr>
      <w:rPr>
        <w:rFonts w:ascii="Wingdings" w:hAnsi="Wingdings" w:hint="default"/>
      </w:rPr>
    </w:lvl>
    <w:lvl w:ilvl="6" w:tplc="934E9FCC">
      <w:start w:val="1"/>
      <w:numFmt w:val="bullet"/>
      <w:lvlText w:val=""/>
      <w:lvlJc w:val="left"/>
      <w:pPr>
        <w:ind w:left="5040" w:hanging="360"/>
      </w:pPr>
      <w:rPr>
        <w:rFonts w:ascii="Symbol" w:hAnsi="Symbol" w:hint="default"/>
      </w:rPr>
    </w:lvl>
    <w:lvl w:ilvl="7" w:tplc="FD6A5614">
      <w:start w:val="1"/>
      <w:numFmt w:val="bullet"/>
      <w:lvlText w:val="o"/>
      <w:lvlJc w:val="left"/>
      <w:pPr>
        <w:ind w:left="5760" w:hanging="360"/>
      </w:pPr>
      <w:rPr>
        <w:rFonts w:ascii="Courier New" w:hAnsi="Courier New" w:hint="default"/>
      </w:rPr>
    </w:lvl>
    <w:lvl w:ilvl="8" w:tplc="D2581122">
      <w:start w:val="1"/>
      <w:numFmt w:val="bullet"/>
      <w:lvlText w:val=""/>
      <w:lvlJc w:val="left"/>
      <w:pPr>
        <w:ind w:left="6480" w:hanging="360"/>
      </w:pPr>
      <w:rPr>
        <w:rFonts w:ascii="Wingdings" w:hAnsi="Wingdings" w:hint="default"/>
      </w:rPr>
    </w:lvl>
  </w:abstractNum>
  <w:abstractNum w:abstractNumId="185" w15:restartNumberingAfterBreak="0">
    <w:nsid w:val="700EA234"/>
    <w:multiLevelType w:val="hybridMultilevel"/>
    <w:tmpl w:val="8FD697EA"/>
    <w:lvl w:ilvl="0" w:tplc="9056BDCE">
      <w:start w:val="1"/>
      <w:numFmt w:val="bullet"/>
      <w:lvlText w:val=""/>
      <w:lvlJc w:val="left"/>
      <w:pPr>
        <w:ind w:left="720" w:hanging="360"/>
      </w:pPr>
      <w:rPr>
        <w:rFonts w:ascii="Symbol" w:hAnsi="Symbol" w:hint="default"/>
      </w:rPr>
    </w:lvl>
    <w:lvl w:ilvl="1" w:tplc="0C2EA62C">
      <w:start w:val="1"/>
      <w:numFmt w:val="bullet"/>
      <w:lvlText w:val="o"/>
      <w:lvlJc w:val="left"/>
      <w:pPr>
        <w:ind w:left="1440" w:hanging="360"/>
      </w:pPr>
      <w:rPr>
        <w:rFonts w:ascii="Courier New" w:hAnsi="Courier New" w:hint="default"/>
      </w:rPr>
    </w:lvl>
    <w:lvl w:ilvl="2" w:tplc="5BB6AD94">
      <w:start w:val="1"/>
      <w:numFmt w:val="bullet"/>
      <w:lvlText w:val=""/>
      <w:lvlJc w:val="left"/>
      <w:pPr>
        <w:ind w:left="2160" w:hanging="360"/>
      </w:pPr>
      <w:rPr>
        <w:rFonts w:ascii="Wingdings" w:hAnsi="Wingdings" w:hint="default"/>
      </w:rPr>
    </w:lvl>
    <w:lvl w:ilvl="3" w:tplc="999CA672">
      <w:start w:val="1"/>
      <w:numFmt w:val="bullet"/>
      <w:lvlText w:val=""/>
      <w:lvlJc w:val="left"/>
      <w:pPr>
        <w:ind w:left="2880" w:hanging="360"/>
      </w:pPr>
      <w:rPr>
        <w:rFonts w:ascii="Symbol" w:hAnsi="Symbol" w:hint="default"/>
      </w:rPr>
    </w:lvl>
    <w:lvl w:ilvl="4" w:tplc="F4A2A606">
      <w:start w:val="1"/>
      <w:numFmt w:val="bullet"/>
      <w:lvlText w:val="o"/>
      <w:lvlJc w:val="left"/>
      <w:pPr>
        <w:ind w:left="3600" w:hanging="360"/>
      </w:pPr>
      <w:rPr>
        <w:rFonts w:ascii="Courier New" w:hAnsi="Courier New" w:hint="default"/>
      </w:rPr>
    </w:lvl>
    <w:lvl w:ilvl="5" w:tplc="A0D21BB8">
      <w:start w:val="1"/>
      <w:numFmt w:val="bullet"/>
      <w:lvlText w:val=""/>
      <w:lvlJc w:val="left"/>
      <w:pPr>
        <w:ind w:left="4320" w:hanging="360"/>
      </w:pPr>
      <w:rPr>
        <w:rFonts w:ascii="Wingdings" w:hAnsi="Wingdings" w:hint="default"/>
      </w:rPr>
    </w:lvl>
    <w:lvl w:ilvl="6" w:tplc="CDA4993C">
      <w:start w:val="1"/>
      <w:numFmt w:val="bullet"/>
      <w:lvlText w:val=""/>
      <w:lvlJc w:val="left"/>
      <w:pPr>
        <w:ind w:left="5040" w:hanging="360"/>
      </w:pPr>
      <w:rPr>
        <w:rFonts w:ascii="Symbol" w:hAnsi="Symbol" w:hint="default"/>
      </w:rPr>
    </w:lvl>
    <w:lvl w:ilvl="7" w:tplc="FAC045DA">
      <w:start w:val="1"/>
      <w:numFmt w:val="bullet"/>
      <w:lvlText w:val="o"/>
      <w:lvlJc w:val="left"/>
      <w:pPr>
        <w:ind w:left="5760" w:hanging="360"/>
      </w:pPr>
      <w:rPr>
        <w:rFonts w:ascii="Courier New" w:hAnsi="Courier New" w:hint="default"/>
      </w:rPr>
    </w:lvl>
    <w:lvl w:ilvl="8" w:tplc="3286C1DE">
      <w:start w:val="1"/>
      <w:numFmt w:val="bullet"/>
      <w:lvlText w:val=""/>
      <w:lvlJc w:val="left"/>
      <w:pPr>
        <w:ind w:left="6480" w:hanging="360"/>
      </w:pPr>
      <w:rPr>
        <w:rFonts w:ascii="Wingdings" w:hAnsi="Wingdings" w:hint="default"/>
      </w:rPr>
    </w:lvl>
  </w:abstractNum>
  <w:abstractNum w:abstractNumId="186" w15:restartNumberingAfterBreak="0">
    <w:nsid w:val="708DA910"/>
    <w:multiLevelType w:val="hybridMultilevel"/>
    <w:tmpl w:val="95D8FF9C"/>
    <w:lvl w:ilvl="0" w:tplc="B7EEC65E">
      <w:start w:val="1"/>
      <w:numFmt w:val="bullet"/>
      <w:lvlText w:val=""/>
      <w:lvlJc w:val="left"/>
      <w:pPr>
        <w:ind w:left="720" w:hanging="360"/>
      </w:pPr>
      <w:rPr>
        <w:rFonts w:ascii="Symbol" w:hAnsi="Symbol" w:hint="default"/>
      </w:rPr>
    </w:lvl>
    <w:lvl w:ilvl="1" w:tplc="7A8CAFCC">
      <w:start w:val="1"/>
      <w:numFmt w:val="bullet"/>
      <w:lvlText w:val="o"/>
      <w:lvlJc w:val="left"/>
      <w:pPr>
        <w:ind w:left="1440" w:hanging="360"/>
      </w:pPr>
      <w:rPr>
        <w:rFonts w:ascii="Courier New" w:hAnsi="Courier New" w:hint="default"/>
      </w:rPr>
    </w:lvl>
    <w:lvl w:ilvl="2" w:tplc="97A4F2A4">
      <w:start w:val="1"/>
      <w:numFmt w:val="bullet"/>
      <w:lvlText w:val=""/>
      <w:lvlJc w:val="left"/>
      <w:pPr>
        <w:ind w:left="2160" w:hanging="360"/>
      </w:pPr>
      <w:rPr>
        <w:rFonts w:ascii="Wingdings" w:hAnsi="Wingdings" w:hint="default"/>
      </w:rPr>
    </w:lvl>
    <w:lvl w:ilvl="3" w:tplc="0CB03756">
      <w:start w:val="1"/>
      <w:numFmt w:val="bullet"/>
      <w:lvlText w:val=""/>
      <w:lvlJc w:val="left"/>
      <w:pPr>
        <w:ind w:left="2880" w:hanging="360"/>
      </w:pPr>
      <w:rPr>
        <w:rFonts w:ascii="Symbol" w:hAnsi="Symbol" w:hint="default"/>
      </w:rPr>
    </w:lvl>
    <w:lvl w:ilvl="4" w:tplc="342037C4">
      <w:start w:val="1"/>
      <w:numFmt w:val="bullet"/>
      <w:lvlText w:val="o"/>
      <w:lvlJc w:val="left"/>
      <w:pPr>
        <w:ind w:left="3600" w:hanging="360"/>
      </w:pPr>
      <w:rPr>
        <w:rFonts w:ascii="Courier New" w:hAnsi="Courier New" w:hint="default"/>
      </w:rPr>
    </w:lvl>
    <w:lvl w:ilvl="5" w:tplc="CD2A4C36">
      <w:start w:val="1"/>
      <w:numFmt w:val="bullet"/>
      <w:lvlText w:val=""/>
      <w:lvlJc w:val="left"/>
      <w:pPr>
        <w:ind w:left="4320" w:hanging="360"/>
      </w:pPr>
      <w:rPr>
        <w:rFonts w:ascii="Wingdings" w:hAnsi="Wingdings" w:hint="default"/>
      </w:rPr>
    </w:lvl>
    <w:lvl w:ilvl="6" w:tplc="07DE4D38">
      <w:start w:val="1"/>
      <w:numFmt w:val="bullet"/>
      <w:lvlText w:val=""/>
      <w:lvlJc w:val="left"/>
      <w:pPr>
        <w:ind w:left="5040" w:hanging="360"/>
      </w:pPr>
      <w:rPr>
        <w:rFonts w:ascii="Symbol" w:hAnsi="Symbol" w:hint="default"/>
      </w:rPr>
    </w:lvl>
    <w:lvl w:ilvl="7" w:tplc="F46C580E">
      <w:start w:val="1"/>
      <w:numFmt w:val="bullet"/>
      <w:lvlText w:val="o"/>
      <w:lvlJc w:val="left"/>
      <w:pPr>
        <w:ind w:left="5760" w:hanging="360"/>
      </w:pPr>
      <w:rPr>
        <w:rFonts w:ascii="Courier New" w:hAnsi="Courier New" w:hint="default"/>
      </w:rPr>
    </w:lvl>
    <w:lvl w:ilvl="8" w:tplc="7BE6AD18">
      <w:start w:val="1"/>
      <w:numFmt w:val="bullet"/>
      <w:lvlText w:val=""/>
      <w:lvlJc w:val="left"/>
      <w:pPr>
        <w:ind w:left="6480" w:hanging="360"/>
      </w:pPr>
      <w:rPr>
        <w:rFonts w:ascii="Wingdings" w:hAnsi="Wingdings" w:hint="default"/>
      </w:rPr>
    </w:lvl>
  </w:abstractNum>
  <w:abstractNum w:abstractNumId="187" w15:restartNumberingAfterBreak="0">
    <w:nsid w:val="70F62639"/>
    <w:multiLevelType w:val="hybridMultilevel"/>
    <w:tmpl w:val="98D24E7E"/>
    <w:lvl w:ilvl="0" w:tplc="8CAE6AEA">
      <w:start w:val="1"/>
      <w:numFmt w:val="bullet"/>
      <w:lvlText w:val=""/>
      <w:lvlJc w:val="left"/>
      <w:pPr>
        <w:ind w:left="720" w:hanging="360"/>
      </w:pPr>
      <w:rPr>
        <w:rFonts w:ascii="Symbol" w:hAnsi="Symbol" w:hint="default"/>
      </w:rPr>
    </w:lvl>
    <w:lvl w:ilvl="1" w:tplc="EB70D67A">
      <w:start w:val="1"/>
      <w:numFmt w:val="bullet"/>
      <w:lvlText w:val="o"/>
      <w:lvlJc w:val="left"/>
      <w:pPr>
        <w:ind w:left="1440" w:hanging="360"/>
      </w:pPr>
      <w:rPr>
        <w:rFonts w:ascii="Courier New" w:hAnsi="Courier New" w:hint="default"/>
      </w:rPr>
    </w:lvl>
    <w:lvl w:ilvl="2" w:tplc="B90A3820">
      <w:start w:val="1"/>
      <w:numFmt w:val="bullet"/>
      <w:lvlText w:val=""/>
      <w:lvlJc w:val="left"/>
      <w:pPr>
        <w:ind w:left="2160" w:hanging="360"/>
      </w:pPr>
      <w:rPr>
        <w:rFonts w:ascii="Wingdings" w:hAnsi="Wingdings" w:hint="default"/>
      </w:rPr>
    </w:lvl>
    <w:lvl w:ilvl="3" w:tplc="A80A154E">
      <w:start w:val="1"/>
      <w:numFmt w:val="bullet"/>
      <w:lvlText w:val=""/>
      <w:lvlJc w:val="left"/>
      <w:pPr>
        <w:ind w:left="2880" w:hanging="360"/>
      </w:pPr>
      <w:rPr>
        <w:rFonts w:ascii="Symbol" w:hAnsi="Symbol" w:hint="default"/>
      </w:rPr>
    </w:lvl>
    <w:lvl w:ilvl="4" w:tplc="CBC6F8CA">
      <w:start w:val="1"/>
      <w:numFmt w:val="bullet"/>
      <w:lvlText w:val="o"/>
      <w:lvlJc w:val="left"/>
      <w:pPr>
        <w:ind w:left="3600" w:hanging="360"/>
      </w:pPr>
      <w:rPr>
        <w:rFonts w:ascii="Courier New" w:hAnsi="Courier New" w:hint="default"/>
      </w:rPr>
    </w:lvl>
    <w:lvl w:ilvl="5" w:tplc="18668536">
      <w:start w:val="1"/>
      <w:numFmt w:val="bullet"/>
      <w:lvlText w:val=""/>
      <w:lvlJc w:val="left"/>
      <w:pPr>
        <w:ind w:left="4320" w:hanging="360"/>
      </w:pPr>
      <w:rPr>
        <w:rFonts w:ascii="Wingdings" w:hAnsi="Wingdings" w:hint="default"/>
      </w:rPr>
    </w:lvl>
    <w:lvl w:ilvl="6" w:tplc="CE8EBC98">
      <w:start w:val="1"/>
      <w:numFmt w:val="bullet"/>
      <w:lvlText w:val=""/>
      <w:lvlJc w:val="left"/>
      <w:pPr>
        <w:ind w:left="5040" w:hanging="360"/>
      </w:pPr>
      <w:rPr>
        <w:rFonts w:ascii="Symbol" w:hAnsi="Symbol" w:hint="default"/>
      </w:rPr>
    </w:lvl>
    <w:lvl w:ilvl="7" w:tplc="8B2E0A4A">
      <w:start w:val="1"/>
      <w:numFmt w:val="bullet"/>
      <w:lvlText w:val="o"/>
      <w:lvlJc w:val="left"/>
      <w:pPr>
        <w:ind w:left="5760" w:hanging="360"/>
      </w:pPr>
      <w:rPr>
        <w:rFonts w:ascii="Courier New" w:hAnsi="Courier New" w:hint="default"/>
      </w:rPr>
    </w:lvl>
    <w:lvl w:ilvl="8" w:tplc="1A7E9B7A">
      <w:start w:val="1"/>
      <w:numFmt w:val="bullet"/>
      <w:lvlText w:val=""/>
      <w:lvlJc w:val="left"/>
      <w:pPr>
        <w:ind w:left="6480" w:hanging="360"/>
      </w:pPr>
      <w:rPr>
        <w:rFonts w:ascii="Wingdings" w:hAnsi="Wingdings" w:hint="default"/>
      </w:rPr>
    </w:lvl>
  </w:abstractNum>
  <w:abstractNum w:abstractNumId="188" w15:restartNumberingAfterBreak="0">
    <w:nsid w:val="71E0CBEF"/>
    <w:multiLevelType w:val="hybridMultilevel"/>
    <w:tmpl w:val="31BEB8C8"/>
    <w:lvl w:ilvl="0" w:tplc="861EA5C0">
      <w:start w:val="1"/>
      <w:numFmt w:val="bullet"/>
      <w:lvlText w:val=""/>
      <w:lvlJc w:val="left"/>
      <w:pPr>
        <w:ind w:left="720" w:hanging="360"/>
      </w:pPr>
      <w:rPr>
        <w:rFonts w:ascii="Symbol" w:hAnsi="Symbol" w:hint="default"/>
      </w:rPr>
    </w:lvl>
    <w:lvl w:ilvl="1" w:tplc="5164E816">
      <w:start w:val="1"/>
      <w:numFmt w:val="lowerLetter"/>
      <w:lvlText w:val="%2."/>
      <w:lvlJc w:val="left"/>
      <w:pPr>
        <w:ind w:left="1440" w:hanging="360"/>
      </w:pPr>
    </w:lvl>
    <w:lvl w:ilvl="2" w:tplc="2B7EFD16">
      <w:start w:val="1"/>
      <w:numFmt w:val="lowerRoman"/>
      <w:lvlText w:val="%3."/>
      <w:lvlJc w:val="right"/>
      <w:pPr>
        <w:ind w:left="2160" w:hanging="180"/>
      </w:pPr>
    </w:lvl>
    <w:lvl w:ilvl="3" w:tplc="FEBE7D06">
      <w:start w:val="1"/>
      <w:numFmt w:val="decimal"/>
      <w:lvlText w:val="%4."/>
      <w:lvlJc w:val="left"/>
      <w:pPr>
        <w:ind w:left="2880" w:hanging="360"/>
      </w:pPr>
    </w:lvl>
    <w:lvl w:ilvl="4" w:tplc="B2F055AC">
      <w:start w:val="1"/>
      <w:numFmt w:val="lowerLetter"/>
      <w:lvlText w:val="%5."/>
      <w:lvlJc w:val="left"/>
      <w:pPr>
        <w:ind w:left="3600" w:hanging="360"/>
      </w:pPr>
    </w:lvl>
    <w:lvl w:ilvl="5" w:tplc="418E590A">
      <w:start w:val="1"/>
      <w:numFmt w:val="lowerRoman"/>
      <w:lvlText w:val="%6."/>
      <w:lvlJc w:val="right"/>
      <w:pPr>
        <w:ind w:left="4320" w:hanging="180"/>
      </w:pPr>
    </w:lvl>
    <w:lvl w:ilvl="6" w:tplc="27704A48">
      <w:start w:val="1"/>
      <w:numFmt w:val="decimal"/>
      <w:lvlText w:val="%7."/>
      <w:lvlJc w:val="left"/>
      <w:pPr>
        <w:ind w:left="5040" w:hanging="360"/>
      </w:pPr>
    </w:lvl>
    <w:lvl w:ilvl="7" w:tplc="FB3230EC">
      <w:start w:val="1"/>
      <w:numFmt w:val="lowerLetter"/>
      <w:lvlText w:val="%8."/>
      <w:lvlJc w:val="left"/>
      <w:pPr>
        <w:ind w:left="5760" w:hanging="360"/>
      </w:pPr>
    </w:lvl>
    <w:lvl w:ilvl="8" w:tplc="4FB2C6B2">
      <w:start w:val="1"/>
      <w:numFmt w:val="lowerRoman"/>
      <w:lvlText w:val="%9."/>
      <w:lvlJc w:val="right"/>
      <w:pPr>
        <w:ind w:left="6480" w:hanging="180"/>
      </w:pPr>
    </w:lvl>
  </w:abstractNum>
  <w:abstractNum w:abstractNumId="189" w15:restartNumberingAfterBreak="0">
    <w:nsid w:val="7339C104"/>
    <w:multiLevelType w:val="hybridMultilevel"/>
    <w:tmpl w:val="BDE0AB4A"/>
    <w:lvl w:ilvl="0" w:tplc="DDAEF328">
      <w:start w:val="1"/>
      <w:numFmt w:val="bullet"/>
      <w:lvlText w:val=""/>
      <w:lvlJc w:val="left"/>
      <w:pPr>
        <w:ind w:left="720" w:hanging="360"/>
      </w:pPr>
      <w:rPr>
        <w:rFonts w:ascii="Symbol" w:hAnsi="Symbol" w:hint="default"/>
      </w:rPr>
    </w:lvl>
    <w:lvl w:ilvl="1" w:tplc="D3CE2A8A">
      <w:start w:val="1"/>
      <w:numFmt w:val="bullet"/>
      <w:lvlText w:val="o"/>
      <w:lvlJc w:val="left"/>
      <w:pPr>
        <w:ind w:left="1440" w:hanging="360"/>
      </w:pPr>
      <w:rPr>
        <w:rFonts w:ascii="Courier New" w:hAnsi="Courier New" w:hint="default"/>
      </w:rPr>
    </w:lvl>
    <w:lvl w:ilvl="2" w:tplc="3CA26AF4">
      <w:start w:val="1"/>
      <w:numFmt w:val="bullet"/>
      <w:lvlText w:val=""/>
      <w:lvlJc w:val="left"/>
      <w:pPr>
        <w:ind w:left="2160" w:hanging="360"/>
      </w:pPr>
      <w:rPr>
        <w:rFonts w:ascii="Wingdings" w:hAnsi="Wingdings" w:hint="default"/>
      </w:rPr>
    </w:lvl>
    <w:lvl w:ilvl="3" w:tplc="AC0A72BE">
      <w:start w:val="1"/>
      <w:numFmt w:val="bullet"/>
      <w:lvlText w:val=""/>
      <w:lvlJc w:val="left"/>
      <w:pPr>
        <w:ind w:left="2880" w:hanging="360"/>
      </w:pPr>
      <w:rPr>
        <w:rFonts w:ascii="Symbol" w:hAnsi="Symbol" w:hint="default"/>
      </w:rPr>
    </w:lvl>
    <w:lvl w:ilvl="4" w:tplc="829ACF74">
      <w:start w:val="1"/>
      <w:numFmt w:val="bullet"/>
      <w:lvlText w:val="o"/>
      <w:lvlJc w:val="left"/>
      <w:pPr>
        <w:ind w:left="3600" w:hanging="360"/>
      </w:pPr>
      <w:rPr>
        <w:rFonts w:ascii="Courier New" w:hAnsi="Courier New" w:hint="default"/>
      </w:rPr>
    </w:lvl>
    <w:lvl w:ilvl="5" w:tplc="4830DBE4">
      <w:start w:val="1"/>
      <w:numFmt w:val="bullet"/>
      <w:lvlText w:val=""/>
      <w:lvlJc w:val="left"/>
      <w:pPr>
        <w:ind w:left="4320" w:hanging="360"/>
      </w:pPr>
      <w:rPr>
        <w:rFonts w:ascii="Wingdings" w:hAnsi="Wingdings" w:hint="default"/>
      </w:rPr>
    </w:lvl>
    <w:lvl w:ilvl="6" w:tplc="4A3C4A00">
      <w:start w:val="1"/>
      <w:numFmt w:val="bullet"/>
      <w:lvlText w:val=""/>
      <w:lvlJc w:val="left"/>
      <w:pPr>
        <w:ind w:left="5040" w:hanging="360"/>
      </w:pPr>
      <w:rPr>
        <w:rFonts w:ascii="Symbol" w:hAnsi="Symbol" w:hint="default"/>
      </w:rPr>
    </w:lvl>
    <w:lvl w:ilvl="7" w:tplc="41363960">
      <w:start w:val="1"/>
      <w:numFmt w:val="bullet"/>
      <w:lvlText w:val="o"/>
      <w:lvlJc w:val="left"/>
      <w:pPr>
        <w:ind w:left="5760" w:hanging="360"/>
      </w:pPr>
      <w:rPr>
        <w:rFonts w:ascii="Courier New" w:hAnsi="Courier New" w:hint="default"/>
      </w:rPr>
    </w:lvl>
    <w:lvl w:ilvl="8" w:tplc="638A05F6">
      <w:start w:val="1"/>
      <w:numFmt w:val="bullet"/>
      <w:lvlText w:val=""/>
      <w:lvlJc w:val="left"/>
      <w:pPr>
        <w:ind w:left="6480" w:hanging="360"/>
      </w:pPr>
      <w:rPr>
        <w:rFonts w:ascii="Wingdings" w:hAnsi="Wingdings" w:hint="default"/>
      </w:rPr>
    </w:lvl>
  </w:abstractNum>
  <w:abstractNum w:abstractNumId="190" w15:restartNumberingAfterBreak="0">
    <w:nsid w:val="73B788E4"/>
    <w:multiLevelType w:val="multilevel"/>
    <w:tmpl w:val="B26E9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40662A3"/>
    <w:multiLevelType w:val="hybridMultilevel"/>
    <w:tmpl w:val="80D88676"/>
    <w:lvl w:ilvl="0" w:tplc="B6508ED6">
      <w:start w:val="1"/>
      <w:numFmt w:val="bullet"/>
      <w:lvlText w:val=""/>
      <w:lvlJc w:val="left"/>
      <w:pPr>
        <w:ind w:left="720" w:hanging="360"/>
      </w:pPr>
      <w:rPr>
        <w:rFonts w:ascii="Symbol" w:hAnsi="Symbol" w:hint="default"/>
      </w:rPr>
    </w:lvl>
    <w:lvl w:ilvl="1" w:tplc="103E919A" w:tentative="1">
      <w:start w:val="1"/>
      <w:numFmt w:val="bullet"/>
      <w:lvlText w:val="o"/>
      <w:lvlJc w:val="left"/>
      <w:pPr>
        <w:ind w:left="1440" w:hanging="360"/>
      </w:pPr>
      <w:rPr>
        <w:rFonts w:ascii="Courier New" w:hAnsi="Courier New" w:hint="default"/>
      </w:rPr>
    </w:lvl>
    <w:lvl w:ilvl="2" w:tplc="575A71BA" w:tentative="1">
      <w:start w:val="1"/>
      <w:numFmt w:val="bullet"/>
      <w:lvlText w:val=""/>
      <w:lvlJc w:val="left"/>
      <w:pPr>
        <w:ind w:left="2160" w:hanging="360"/>
      </w:pPr>
      <w:rPr>
        <w:rFonts w:ascii="Wingdings" w:hAnsi="Wingdings" w:hint="default"/>
      </w:rPr>
    </w:lvl>
    <w:lvl w:ilvl="3" w:tplc="592AF5C6" w:tentative="1">
      <w:start w:val="1"/>
      <w:numFmt w:val="bullet"/>
      <w:lvlText w:val=""/>
      <w:lvlJc w:val="left"/>
      <w:pPr>
        <w:ind w:left="2880" w:hanging="360"/>
      </w:pPr>
      <w:rPr>
        <w:rFonts w:ascii="Symbol" w:hAnsi="Symbol" w:hint="default"/>
      </w:rPr>
    </w:lvl>
    <w:lvl w:ilvl="4" w:tplc="368E7282" w:tentative="1">
      <w:start w:val="1"/>
      <w:numFmt w:val="bullet"/>
      <w:lvlText w:val="o"/>
      <w:lvlJc w:val="left"/>
      <w:pPr>
        <w:ind w:left="3600" w:hanging="360"/>
      </w:pPr>
      <w:rPr>
        <w:rFonts w:ascii="Courier New" w:hAnsi="Courier New" w:hint="default"/>
      </w:rPr>
    </w:lvl>
    <w:lvl w:ilvl="5" w:tplc="5840EC32" w:tentative="1">
      <w:start w:val="1"/>
      <w:numFmt w:val="bullet"/>
      <w:lvlText w:val=""/>
      <w:lvlJc w:val="left"/>
      <w:pPr>
        <w:ind w:left="4320" w:hanging="360"/>
      </w:pPr>
      <w:rPr>
        <w:rFonts w:ascii="Wingdings" w:hAnsi="Wingdings" w:hint="default"/>
      </w:rPr>
    </w:lvl>
    <w:lvl w:ilvl="6" w:tplc="D42EA27C" w:tentative="1">
      <w:start w:val="1"/>
      <w:numFmt w:val="bullet"/>
      <w:lvlText w:val=""/>
      <w:lvlJc w:val="left"/>
      <w:pPr>
        <w:ind w:left="5040" w:hanging="360"/>
      </w:pPr>
      <w:rPr>
        <w:rFonts w:ascii="Symbol" w:hAnsi="Symbol" w:hint="default"/>
      </w:rPr>
    </w:lvl>
    <w:lvl w:ilvl="7" w:tplc="19EE2094" w:tentative="1">
      <w:start w:val="1"/>
      <w:numFmt w:val="bullet"/>
      <w:lvlText w:val="o"/>
      <w:lvlJc w:val="left"/>
      <w:pPr>
        <w:ind w:left="5760" w:hanging="360"/>
      </w:pPr>
      <w:rPr>
        <w:rFonts w:ascii="Courier New" w:hAnsi="Courier New" w:hint="default"/>
      </w:rPr>
    </w:lvl>
    <w:lvl w:ilvl="8" w:tplc="314C8DE2" w:tentative="1">
      <w:start w:val="1"/>
      <w:numFmt w:val="bullet"/>
      <w:lvlText w:val=""/>
      <w:lvlJc w:val="left"/>
      <w:pPr>
        <w:ind w:left="6480" w:hanging="360"/>
      </w:pPr>
      <w:rPr>
        <w:rFonts w:ascii="Wingdings" w:hAnsi="Wingdings" w:hint="default"/>
      </w:rPr>
    </w:lvl>
  </w:abstractNum>
  <w:abstractNum w:abstractNumId="192" w15:restartNumberingAfterBreak="0">
    <w:nsid w:val="7466F7F7"/>
    <w:multiLevelType w:val="hybridMultilevel"/>
    <w:tmpl w:val="A0D23BEA"/>
    <w:lvl w:ilvl="0" w:tplc="0B7E60CE">
      <w:start w:val="1"/>
      <w:numFmt w:val="bullet"/>
      <w:lvlText w:val=""/>
      <w:lvlJc w:val="left"/>
      <w:pPr>
        <w:ind w:left="720" w:hanging="360"/>
      </w:pPr>
      <w:rPr>
        <w:rFonts w:ascii="Symbol" w:hAnsi="Symbol" w:hint="default"/>
      </w:rPr>
    </w:lvl>
    <w:lvl w:ilvl="1" w:tplc="4ED6FD7C">
      <w:start w:val="1"/>
      <w:numFmt w:val="lowerLetter"/>
      <w:lvlText w:val="%2."/>
      <w:lvlJc w:val="left"/>
      <w:pPr>
        <w:ind w:left="1440" w:hanging="360"/>
      </w:pPr>
    </w:lvl>
    <w:lvl w:ilvl="2" w:tplc="3EDE1C30">
      <w:start w:val="1"/>
      <w:numFmt w:val="lowerRoman"/>
      <w:lvlText w:val="%3."/>
      <w:lvlJc w:val="right"/>
      <w:pPr>
        <w:ind w:left="2160" w:hanging="180"/>
      </w:pPr>
    </w:lvl>
    <w:lvl w:ilvl="3" w:tplc="AE36FBF2">
      <w:start w:val="1"/>
      <w:numFmt w:val="decimal"/>
      <w:lvlText w:val="%4."/>
      <w:lvlJc w:val="left"/>
      <w:pPr>
        <w:ind w:left="2880" w:hanging="360"/>
      </w:pPr>
    </w:lvl>
    <w:lvl w:ilvl="4" w:tplc="07C8C46C">
      <w:start w:val="1"/>
      <w:numFmt w:val="lowerLetter"/>
      <w:lvlText w:val="%5."/>
      <w:lvlJc w:val="left"/>
      <w:pPr>
        <w:ind w:left="3600" w:hanging="360"/>
      </w:pPr>
    </w:lvl>
    <w:lvl w:ilvl="5" w:tplc="19D09C2E">
      <w:start w:val="1"/>
      <w:numFmt w:val="lowerRoman"/>
      <w:lvlText w:val="%6."/>
      <w:lvlJc w:val="right"/>
      <w:pPr>
        <w:ind w:left="4320" w:hanging="180"/>
      </w:pPr>
    </w:lvl>
    <w:lvl w:ilvl="6" w:tplc="1F1AA360">
      <w:start w:val="1"/>
      <w:numFmt w:val="decimal"/>
      <w:lvlText w:val="%7."/>
      <w:lvlJc w:val="left"/>
      <w:pPr>
        <w:ind w:left="5040" w:hanging="360"/>
      </w:pPr>
    </w:lvl>
    <w:lvl w:ilvl="7" w:tplc="06F089E8">
      <w:start w:val="1"/>
      <w:numFmt w:val="lowerLetter"/>
      <w:lvlText w:val="%8."/>
      <w:lvlJc w:val="left"/>
      <w:pPr>
        <w:ind w:left="5760" w:hanging="360"/>
      </w:pPr>
    </w:lvl>
    <w:lvl w:ilvl="8" w:tplc="10DC38C8">
      <w:start w:val="1"/>
      <w:numFmt w:val="lowerRoman"/>
      <w:lvlText w:val="%9."/>
      <w:lvlJc w:val="right"/>
      <w:pPr>
        <w:ind w:left="6480" w:hanging="180"/>
      </w:pPr>
    </w:lvl>
  </w:abstractNum>
  <w:abstractNum w:abstractNumId="193" w15:restartNumberingAfterBreak="0">
    <w:nsid w:val="7511B17A"/>
    <w:multiLevelType w:val="hybridMultilevel"/>
    <w:tmpl w:val="24926F34"/>
    <w:lvl w:ilvl="0" w:tplc="97A2B58A">
      <w:start w:val="1"/>
      <w:numFmt w:val="bullet"/>
      <w:lvlText w:val=""/>
      <w:lvlJc w:val="left"/>
      <w:pPr>
        <w:ind w:left="720" w:hanging="360"/>
      </w:pPr>
      <w:rPr>
        <w:rFonts w:ascii="Symbol" w:hAnsi="Symbol" w:hint="default"/>
      </w:rPr>
    </w:lvl>
    <w:lvl w:ilvl="1" w:tplc="15A2286C">
      <w:start w:val="1"/>
      <w:numFmt w:val="lowerLetter"/>
      <w:lvlText w:val="%2."/>
      <w:lvlJc w:val="left"/>
      <w:pPr>
        <w:ind w:left="1440" w:hanging="360"/>
      </w:pPr>
    </w:lvl>
    <w:lvl w:ilvl="2" w:tplc="2F229EBE">
      <w:start w:val="1"/>
      <w:numFmt w:val="lowerRoman"/>
      <w:lvlText w:val="%3."/>
      <w:lvlJc w:val="right"/>
      <w:pPr>
        <w:ind w:left="2160" w:hanging="180"/>
      </w:pPr>
    </w:lvl>
    <w:lvl w:ilvl="3" w:tplc="63E0F0F4">
      <w:start w:val="1"/>
      <w:numFmt w:val="decimal"/>
      <w:lvlText w:val="%4."/>
      <w:lvlJc w:val="left"/>
      <w:pPr>
        <w:ind w:left="2880" w:hanging="360"/>
      </w:pPr>
    </w:lvl>
    <w:lvl w:ilvl="4" w:tplc="5BF8A35A">
      <w:start w:val="1"/>
      <w:numFmt w:val="lowerLetter"/>
      <w:lvlText w:val="%5."/>
      <w:lvlJc w:val="left"/>
      <w:pPr>
        <w:ind w:left="3600" w:hanging="360"/>
      </w:pPr>
    </w:lvl>
    <w:lvl w:ilvl="5" w:tplc="50D6BB94">
      <w:start w:val="1"/>
      <w:numFmt w:val="lowerRoman"/>
      <w:lvlText w:val="%6."/>
      <w:lvlJc w:val="right"/>
      <w:pPr>
        <w:ind w:left="4320" w:hanging="180"/>
      </w:pPr>
    </w:lvl>
    <w:lvl w:ilvl="6" w:tplc="CCFEC6D0">
      <w:start w:val="1"/>
      <w:numFmt w:val="decimal"/>
      <w:lvlText w:val="%7."/>
      <w:lvlJc w:val="left"/>
      <w:pPr>
        <w:ind w:left="5040" w:hanging="360"/>
      </w:pPr>
    </w:lvl>
    <w:lvl w:ilvl="7" w:tplc="D3947DE6">
      <w:start w:val="1"/>
      <w:numFmt w:val="lowerLetter"/>
      <w:lvlText w:val="%8."/>
      <w:lvlJc w:val="left"/>
      <w:pPr>
        <w:ind w:left="5760" w:hanging="360"/>
      </w:pPr>
    </w:lvl>
    <w:lvl w:ilvl="8" w:tplc="875C7F50">
      <w:start w:val="1"/>
      <w:numFmt w:val="lowerRoman"/>
      <w:lvlText w:val="%9."/>
      <w:lvlJc w:val="right"/>
      <w:pPr>
        <w:ind w:left="6480" w:hanging="180"/>
      </w:pPr>
    </w:lvl>
  </w:abstractNum>
  <w:abstractNum w:abstractNumId="194" w15:restartNumberingAfterBreak="0">
    <w:nsid w:val="7771F822"/>
    <w:multiLevelType w:val="hybridMultilevel"/>
    <w:tmpl w:val="D98C797E"/>
    <w:lvl w:ilvl="0" w:tplc="617643D8">
      <w:start w:val="1"/>
      <w:numFmt w:val="bullet"/>
      <w:lvlText w:val=""/>
      <w:lvlJc w:val="left"/>
      <w:pPr>
        <w:ind w:left="720" w:hanging="360"/>
      </w:pPr>
      <w:rPr>
        <w:rFonts w:ascii="Symbol" w:hAnsi="Symbol" w:hint="default"/>
      </w:rPr>
    </w:lvl>
    <w:lvl w:ilvl="1" w:tplc="25126F04">
      <w:start w:val="1"/>
      <w:numFmt w:val="bullet"/>
      <w:lvlText w:val="o"/>
      <w:lvlJc w:val="left"/>
      <w:pPr>
        <w:ind w:left="1440" w:hanging="360"/>
      </w:pPr>
      <w:rPr>
        <w:rFonts w:ascii="Courier New" w:hAnsi="Courier New" w:hint="default"/>
      </w:rPr>
    </w:lvl>
    <w:lvl w:ilvl="2" w:tplc="606C6D72">
      <w:start w:val="1"/>
      <w:numFmt w:val="bullet"/>
      <w:lvlText w:val=""/>
      <w:lvlJc w:val="left"/>
      <w:pPr>
        <w:ind w:left="2160" w:hanging="360"/>
      </w:pPr>
      <w:rPr>
        <w:rFonts w:ascii="Wingdings" w:hAnsi="Wingdings" w:hint="default"/>
      </w:rPr>
    </w:lvl>
    <w:lvl w:ilvl="3" w:tplc="48869776">
      <w:start w:val="1"/>
      <w:numFmt w:val="bullet"/>
      <w:lvlText w:val=""/>
      <w:lvlJc w:val="left"/>
      <w:pPr>
        <w:ind w:left="2880" w:hanging="360"/>
      </w:pPr>
      <w:rPr>
        <w:rFonts w:ascii="Symbol" w:hAnsi="Symbol" w:hint="default"/>
      </w:rPr>
    </w:lvl>
    <w:lvl w:ilvl="4" w:tplc="FEFE1452">
      <w:start w:val="1"/>
      <w:numFmt w:val="bullet"/>
      <w:lvlText w:val="o"/>
      <w:lvlJc w:val="left"/>
      <w:pPr>
        <w:ind w:left="3600" w:hanging="360"/>
      </w:pPr>
      <w:rPr>
        <w:rFonts w:ascii="Courier New" w:hAnsi="Courier New" w:hint="default"/>
      </w:rPr>
    </w:lvl>
    <w:lvl w:ilvl="5" w:tplc="D34461FE">
      <w:start w:val="1"/>
      <w:numFmt w:val="bullet"/>
      <w:lvlText w:val=""/>
      <w:lvlJc w:val="left"/>
      <w:pPr>
        <w:ind w:left="4320" w:hanging="360"/>
      </w:pPr>
      <w:rPr>
        <w:rFonts w:ascii="Wingdings" w:hAnsi="Wingdings" w:hint="default"/>
      </w:rPr>
    </w:lvl>
    <w:lvl w:ilvl="6" w:tplc="CD084250">
      <w:start w:val="1"/>
      <w:numFmt w:val="bullet"/>
      <w:lvlText w:val=""/>
      <w:lvlJc w:val="left"/>
      <w:pPr>
        <w:ind w:left="5040" w:hanging="360"/>
      </w:pPr>
      <w:rPr>
        <w:rFonts w:ascii="Symbol" w:hAnsi="Symbol" w:hint="default"/>
      </w:rPr>
    </w:lvl>
    <w:lvl w:ilvl="7" w:tplc="547C8960">
      <w:start w:val="1"/>
      <w:numFmt w:val="bullet"/>
      <w:lvlText w:val="o"/>
      <w:lvlJc w:val="left"/>
      <w:pPr>
        <w:ind w:left="5760" w:hanging="360"/>
      </w:pPr>
      <w:rPr>
        <w:rFonts w:ascii="Courier New" w:hAnsi="Courier New" w:hint="default"/>
      </w:rPr>
    </w:lvl>
    <w:lvl w:ilvl="8" w:tplc="A09AD522">
      <w:start w:val="1"/>
      <w:numFmt w:val="bullet"/>
      <w:lvlText w:val=""/>
      <w:lvlJc w:val="left"/>
      <w:pPr>
        <w:ind w:left="6480" w:hanging="360"/>
      </w:pPr>
      <w:rPr>
        <w:rFonts w:ascii="Wingdings" w:hAnsi="Wingdings" w:hint="default"/>
      </w:rPr>
    </w:lvl>
  </w:abstractNum>
  <w:abstractNum w:abstractNumId="195" w15:restartNumberingAfterBreak="0">
    <w:nsid w:val="78E8D7A0"/>
    <w:multiLevelType w:val="hybridMultilevel"/>
    <w:tmpl w:val="EDF21E2E"/>
    <w:lvl w:ilvl="0" w:tplc="3B9E7016">
      <w:start w:val="1"/>
      <w:numFmt w:val="bullet"/>
      <w:lvlText w:val=""/>
      <w:lvlJc w:val="left"/>
      <w:pPr>
        <w:ind w:left="720" w:hanging="360"/>
      </w:pPr>
      <w:rPr>
        <w:rFonts w:ascii="Symbol" w:hAnsi="Symbol" w:hint="default"/>
      </w:rPr>
    </w:lvl>
    <w:lvl w:ilvl="1" w:tplc="88D24B86">
      <w:start w:val="1"/>
      <w:numFmt w:val="bullet"/>
      <w:lvlText w:val="o"/>
      <w:lvlJc w:val="left"/>
      <w:pPr>
        <w:ind w:left="1440" w:hanging="360"/>
      </w:pPr>
      <w:rPr>
        <w:rFonts w:ascii="Courier New" w:hAnsi="Courier New" w:hint="default"/>
      </w:rPr>
    </w:lvl>
    <w:lvl w:ilvl="2" w:tplc="BB262DD6">
      <w:start w:val="1"/>
      <w:numFmt w:val="bullet"/>
      <w:lvlText w:val=""/>
      <w:lvlJc w:val="left"/>
      <w:pPr>
        <w:ind w:left="2160" w:hanging="360"/>
      </w:pPr>
      <w:rPr>
        <w:rFonts w:ascii="Wingdings" w:hAnsi="Wingdings" w:hint="default"/>
      </w:rPr>
    </w:lvl>
    <w:lvl w:ilvl="3" w:tplc="BB261026">
      <w:start w:val="1"/>
      <w:numFmt w:val="bullet"/>
      <w:lvlText w:val=""/>
      <w:lvlJc w:val="left"/>
      <w:pPr>
        <w:ind w:left="2880" w:hanging="360"/>
      </w:pPr>
      <w:rPr>
        <w:rFonts w:ascii="Symbol" w:hAnsi="Symbol" w:hint="default"/>
      </w:rPr>
    </w:lvl>
    <w:lvl w:ilvl="4" w:tplc="FCDC1F36">
      <w:start w:val="1"/>
      <w:numFmt w:val="bullet"/>
      <w:lvlText w:val="o"/>
      <w:lvlJc w:val="left"/>
      <w:pPr>
        <w:ind w:left="3600" w:hanging="360"/>
      </w:pPr>
      <w:rPr>
        <w:rFonts w:ascii="Courier New" w:hAnsi="Courier New" w:hint="default"/>
      </w:rPr>
    </w:lvl>
    <w:lvl w:ilvl="5" w:tplc="B362425E">
      <w:start w:val="1"/>
      <w:numFmt w:val="bullet"/>
      <w:lvlText w:val=""/>
      <w:lvlJc w:val="left"/>
      <w:pPr>
        <w:ind w:left="4320" w:hanging="360"/>
      </w:pPr>
      <w:rPr>
        <w:rFonts w:ascii="Wingdings" w:hAnsi="Wingdings" w:hint="default"/>
      </w:rPr>
    </w:lvl>
    <w:lvl w:ilvl="6" w:tplc="8EB63DE2">
      <w:start w:val="1"/>
      <w:numFmt w:val="bullet"/>
      <w:lvlText w:val=""/>
      <w:lvlJc w:val="left"/>
      <w:pPr>
        <w:ind w:left="5040" w:hanging="360"/>
      </w:pPr>
      <w:rPr>
        <w:rFonts w:ascii="Symbol" w:hAnsi="Symbol" w:hint="default"/>
      </w:rPr>
    </w:lvl>
    <w:lvl w:ilvl="7" w:tplc="523AD1EE">
      <w:start w:val="1"/>
      <w:numFmt w:val="bullet"/>
      <w:lvlText w:val="o"/>
      <w:lvlJc w:val="left"/>
      <w:pPr>
        <w:ind w:left="5760" w:hanging="360"/>
      </w:pPr>
      <w:rPr>
        <w:rFonts w:ascii="Courier New" w:hAnsi="Courier New" w:hint="default"/>
      </w:rPr>
    </w:lvl>
    <w:lvl w:ilvl="8" w:tplc="2B585412">
      <w:start w:val="1"/>
      <w:numFmt w:val="bullet"/>
      <w:lvlText w:val=""/>
      <w:lvlJc w:val="left"/>
      <w:pPr>
        <w:ind w:left="6480" w:hanging="360"/>
      </w:pPr>
      <w:rPr>
        <w:rFonts w:ascii="Wingdings" w:hAnsi="Wingdings" w:hint="default"/>
      </w:rPr>
    </w:lvl>
  </w:abstractNum>
  <w:abstractNum w:abstractNumId="196" w15:restartNumberingAfterBreak="0">
    <w:nsid w:val="79CB5163"/>
    <w:multiLevelType w:val="hybridMultilevel"/>
    <w:tmpl w:val="7CB840CA"/>
    <w:lvl w:ilvl="0" w:tplc="E31EB888">
      <w:start w:val="1"/>
      <w:numFmt w:val="bullet"/>
      <w:lvlText w:val=""/>
      <w:lvlJc w:val="left"/>
      <w:pPr>
        <w:ind w:left="720" w:hanging="360"/>
      </w:pPr>
      <w:rPr>
        <w:rFonts w:ascii="Symbol" w:hAnsi="Symbol" w:hint="default"/>
      </w:rPr>
    </w:lvl>
    <w:lvl w:ilvl="1" w:tplc="B0E27292">
      <w:start w:val="1"/>
      <w:numFmt w:val="bullet"/>
      <w:lvlText w:val="o"/>
      <w:lvlJc w:val="left"/>
      <w:pPr>
        <w:ind w:left="1440" w:hanging="360"/>
      </w:pPr>
      <w:rPr>
        <w:rFonts w:ascii="Courier New" w:hAnsi="Courier New" w:hint="default"/>
      </w:rPr>
    </w:lvl>
    <w:lvl w:ilvl="2" w:tplc="CDF25C70">
      <w:start w:val="1"/>
      <w:numFmt w:val="bullet"/>
      <w:lvlText w:val=""/>
      <w:lvlJc w:val="left"/>
      <w:pPr>
        <w:ind w:left="2160" w:hanging="360"/>
      </w:pPr>
      <w:rPr>
        <w:rFonts w:ascii="Wingdings" w:hAnsi="Wingdings" w:hint="default"/>
      </w:rPr>
    </w:lvl>
    <w:lvl w:ilvl="3" w:tplc="A2E492C4">
      <w:start w:val="1"/>
      <w:numFmt w:val="bullet"/>
      <w:lvlText w:val=""/>
      <w:lvlJc w:val="left"/>
      <w:pPr>
        <w:ind w:left="2880" w:hanging="360"/>
      </w:pPr>
      <w:rPr>
        <w:rFonts w:ascii="Symbol" w:hAnsi="Symbol" w:hint="default"/>
      </w:rPr>
    </w:lvl>
    <w:lvl w:ilvl="4" w:tplc="D9F4EC88">
      <w:start w:val="1"/>
      <w:numFmt w:val="bullet"/>
      <w:lvlText w:val="o"/>
      <w:lvlJc w:val="left"/>
      <w:pPr>
        <w:ind w:left="3600" w:hanging="360"/>
      </w:pPr>
      <w:rPr>
        <w:rFonts w:ascii="Courier New" w:hAnsi="Courier New" w:hint="default"/>
      </w:rPr>
    </w:lvl>
    <w:lvl w:ilvl="5" w:tplc="A01CE7F0">
      <w:start w:val="1"/>
      <w:numFmt w:val="bullet"/>
      <w:lvlText w:val=""/>
      <w:lvlJc w:val="left"/>
      <w:pPr>
        <w:ind w:left="4320" w:hanging="360"/>
      </w:pPr>
      <w:rPr>
        <w:rFonts w:ascii="Wingdings" w:hAnsi="Wingdings" w:hint="default"/>
      </w:rPr>
    </w:lvl>
    <w:lvl w:ilvl="6" w:tplc="6AEAEAF8">
      <w:start w:val="1"/>
      <w:numFmt w:val="bullet"/>
      <w:lvlText w:val=""/>
      <w:lvlJc w:val="left"/>
      <w:pPr>
        <w:ind w:left="5040" w:hanging="360"/>
      </w:pPr>
      <w:rPr>
        <w:rFonts w:ascii="Symbol" w:hAnsi="Symbol" w:hint="default"/>
      </w:rPr>
    </w:lvl>
    <w:lvl w:ilvl="7" w:tplc="F0160EB4">
      <w:start w:val="1"/>
      <w:numFmt w:val="bullet"/>
      <w:lvlText w:val="o"/>
      <w:lvlJc w:val="left"/>
      <w:pPr>
        <w:ind w:left="5760" w:hanging="360"/>
      </w:pPr>
      <w:rPr>
        <w:rFonts w:ascii="Courier New" w:hAnsi="Courier New" w:hint="default"/>
      </w:rPr>
    </w:lvl>
    <w:lvl w:ilvl="8" w:tplc="88D021E8">
      <w:start w:val="1"/>
      <w:numFmt w:val="bullet"/>
      <w:lvlText w:val=""/>
      <w:lvlJc w:val="left"/>
      <w:pPr>
        <w:ind w:left="6480" w:hanging="360"/>
      </w:pPr>
      <w:rPr>
        <w:rFonts w:ascii="Wingdings" w:hAnsi="Wingdings" w:hint="default"/>
      </w:rPr>
    </w:lvl>
  </w:abstractNum>
  <w:abstractNum w:abstractNumId="197" w15:restartNumberingAfterBreak="0">
    <w:nsid w:val="7A27AEE1"/>
    <w:multiLevelType w:val="hybridMultilevel"/>
    <w:tmpl w:val="32D0B4C2"/>
    <w:lvl w:ilvl="0" w:tplc="F4A63E70">
      <w:start w:val="1"/>
      <w:numFmt w:val="bullet"/>
      <w:lvlText w:val=""/>
      <w:lvlJc w:val="left"/>
      <w:pPr>
        <w:ind w:left="720" w:hanging="360"/>
      </w:pPr>
      <w:rPr>
        <w:rFonts w:ascii="Symbol" w:hAnsi="Symbol" w:hint="default"/>
      </w:rPr>
    </w:lvl>
    <w:lvl w:ilvl="1" w:tplc="A8262934">
      <w:start w:val="1"/>
      <w:numFmt w:val="bullet"/>
      <w:lvlText w:val="o"/>
      <w:lvlJc w:val="left"/>
      <w:pPr>
        <w:ind w:left="1440" w:hanging="360"/>
      </w:pPr>
      <w:rPr>
        <w:rFonts w:ascii="Courier New" w:hAnsi="Courier New" w:hint="default"/>
      </w:rPr>
    </w:lvl>
    <w:lvl w:ilvl="2" w:tplc="F6CC7F34">
      <w:start w:val="1"/>
      <w:numFmt w:val="bullet"/>
      <w:lvlText w:val=""/>
      <w:lvlJc w:val="left"/>
      <w:pPr>
        <w:ind w:left="2160" w:hanging="360"/>
      </w:pPr>
      <w:rPr>
        <w:rFonts w:ascii="Wingdings" w:hAnsi="Wingdings" w:hint="default"/>
      </w:rPr>
    </w:lvl>
    <w:lvl w:ilvl="3" w:tplc="96ACE1CA">
      <w:start w:val="1"/>
      <w:numFmt w:val="bullet"/>
      <w:lvlText w:val=""/>
      <w:lvlJc w:val="left"/>
      <w:pPr>
        <w:ind w:left="2880" w:hanging="360"/>
      </w:pPr>
      <w:rPr>
        <w:rFonts w:ascii="Symbol" w:hAnsi="Symbol" w:hint="default"/>
      </w:rPr>
    </w:lvl>
    <w:lvl w:ilvl="4" w:tplc="B784D790">
      <w:start w:val="1"/>
      <w:numFmt w:val="bullet"/>
      <w:lvlText w:val="o"/>
      <w:lvlJc w:val="left"/>
      <w:pPr>
        <w:ind w:left="3600" w:hanging="360"/>
      </w:pPr>
      <w:rPr>
        <w:rFonts w:ascii="Courier New" w:hAnsi="Courier New" w:hint="default"/>
      </w:rPr>
    </w:lvl>
    <w:lvl w:ilvl="5" w:tplc="6FC07F9A">
      <w:start w:val="1"/>
      <w:numFmt w:val="bullet"/>
      <w:lvlText w:val=""/>
      <w:lvlJc w:val="left"/>
      <w:pPr>
        <w:ind w:left="4320" w:hanging="360"/>
      </w:pPr>
      <w:rPr>
        <w:rFonts w:ascii="Wingdings" w:hAnsi="Wingdings" w:hint="default"/>
      </w:rPr>
    </w:lvl>
    <w:lvl w:ilvl="6" w:tplc="DBACE4D6">
      <w:start w:val="1"/>
      <w:numFmt w:val="bullet"/>
      <w:lvlText w:val=""/>
      <w:lvlJc w:val="left"/>
      <w:pPr>
        <w:ind w:left="5040" w:hanging="360"/>
      </w:pPr>
      <w:rPr>
        <w:rFonts w:ascii="Symbol" w:hAnsi="Symbol" w:hint="default"/>
      </w:rPr>
    </w:lvl>
    <w:lvl w:ilvl="7" w:tplc="8632D182">
      <w:start w:val="1"/>
      <w:numFmt w:val="bullet"/>
      <w:lvlText w:val="o"/>
      <w:lvlJc w:val="left"/>
      <w:pPr>
        <w:ind w:left="5760" w:hanging="360"/>
      </w:pPr>
      <w:rPr>
        <w:rFonts w:ascii="Courier New" w:hAnsi="Courier New" w:hint="default"/>
      </w:rPr>
    </w:lvl>
    <w:lvl w:ilvl="8" w:tplc="1BDE63F2">
      <w:start w:val="1"/>
      <w:numFmt w:val="bullet"/>
      <w:lvlText w:val=""/>
      <w:lvlJc w:val="left"/>
      <w:pPr>
        <w:ind w:left="6480" w:hanging="360"/>
      </w:pPr>
      <w:rPr>
        <w:rFonts w:ascii="Wingdings" w:hAnsi="Wingdings" w:hint="default"/>
      </w:rPr>
    </w:lvl>
  </w:abstractNum>
  <w:abstractNum w:abstractNumId="198" w15:restartNumberingAfterBreak="0">
    <w:nsid w:val="7A487249"/>
    <w:multiLevelType w:val="hybridMultilevel"/>
    <w:tmpl w:val="4684873E"/>
    <w:lvl w:ilvl="0" w:tplc="D0FA7E06">
      <w:start w:val="1"/>
      <w:numFmt w:val="bullet"/>
      <w:lvlText w:val=""/>
      <w:lvlJc w:val="left"/>
      <w:pPr>
        <w:ind w:left="720" w:hanging="360"/>
      </w:pPr>
      <w:rPr>
        <w:rFonts w:ascii="Symbol" w:hAnsi="Symbol" w:hint="default"/>
      </w:rPr>
    </w:lvl>
    <w:lvl w:ilvl="1" w:tplc="4A90FCCE" w:tentative="1">
      <w:start w:val="1"/>
      <w:numFmt w:val="bullet"/>
      <w:lvlText w:val="o"/>
      <w:lvlJc w:val="left"/>
      <w:pPr>
        <w:ind w:left="1440" w:hanging="360"/>
      </w:pPr>
      <w:rPr>
        <w:rFonts w:ascii="Courier New" w:hAnsi="Courier New" w:hint="default"/>
      </w:rPr>
    </w:lvl>
    <w:lvl w:ilvl="2" w:tplc="080AA1B2" w:tentative="1">
      <w:start w:val="1"/>
      <w:numFmt w:val="bullet"/>
      <w:lvlText w:val=""/>
      <w:lvlJc w:val="left"/>
      <w:pPr>
        <w:ind w:left="2160" w:hanging="360"/>
      </w:pPr>
      <w:rPr>
        <w:rFonts w:ascii="Wingdings" w:hAnsi="Wingdings" w:hint="default"/>
      </w:rPr>
    </w:lvl>
    <w:lvl w:ilvl="3" w:tplc="CE1EDB9A" w:tentative="1">
      <w:start w:val="1"/>
      <w:numFmt w:val="bullet"/>
      <w:lvlText w:val=""/>
      <w:lvlJc w:val="left"/>
      <w:pPr>
        <w:ind w:left="2880" w:hanging="360"/>
      </w:pPr>
      <w:rPr>
        <w:rFonts w:ascii="Symbol" w:hAnsi="Symbol" w:hint="default"/>
      </w:rPr>
    </w:lvl>
    <w:lvl w:ilvl="4" w:tplc="5E9637A6" w:tentative="1">
      <w:start w:val="1"/>
      <w:numFmt w:val="bullet"/>
      <w:lvlText w:val="o"/>
      <w:lvlJc w:val="left"/>
      <w:pPr>
        <w:ind w:left="3600" w:hanging="360"/>
      </w:pPr>
      <w:rPr>
        <w:rFonts w:ascii="Courier New" w:hAnsi="Courier New" w:hint="default"/>
      </w:rPr>
    </w:lvl>
    <w:lvl w:ilvl="5" w:tplc="2D88124A" w:tentative="1">
      <w:start w:val="1"/>
      <w:numFmt w:val="bullet"/>
      <w:lvlText w:val=""/>
      <w:lvlJc w:val="left"/>
      <w:pPr>
        <w:ind w:left="4320" w:hanging="360"/>
      </w:pPr>
      <w:rPr>
        <w:rFonts w:ascii="Wingdings" w:hAnsi="Wingdings" w:hint="default"/>
      </w:rPr>
    </w:lvl>
    <w:lvl w:ilvl="6" w:tplc="F544B2D2" w:tentative="1">
      <w:start w:val="1"/>
      <w:numFmt w:val="bullet"/>
      <w:lvlText w:val=""/>
      <w:lvlJc w:val="left"/>
      <w:pPr>
        <w:ind w:left="5040" w:hanging="360"/>
      </w:pPr>
      <w:rPr>
        <w:rFonts w:ascii="Symbol" w:hAnsi="Symbol" w:hint="default"/>
      </w:rPr>
    </w:lvl>
    <w:lvl w:ilvl="7" w:tplc="9904BCF2" w:tentative="1">
      <w:start w:val="1"/>
      <w:numFmt w:val="bullet"/>
      <w:lvlText w:val="o"/>
      <w:lvlJc w:val="left"/>
      <w:pPr>
        <w:ind w:left="5760" w:hanging="360"/>
      </w:pPr>
      <w:rPr>
        <w:rFonts w:ascii="Courier New" w:hAnsi="Courier New" w:hint="default"/>
      </w:rPr>
    </w:lvl>
    <w:lvl w:ilvl="8" w:tplc="47C00C8A" w:tentative="1">
      <w:start w:val="1"/>
      <w:numFmt w:val="bullet"/>
      <w:lvlText w:val=""/>
      <w:lvlJc w:val="left"/>
      <w:pPr>
        <w:ind w:left="6480" w:hanging="360"/>
      </w:pPr>
      <w:rPr>
        <w:rFonts w:ascii="Wingdings" w:hAnsi="Wingdings" w:hint="default"/>
      </w:rPr>
    </w:lvl>
  </w:abstractNum>
  <w:abstractNum w:abstractNumId="199" w15:restartNumberingAfterBreak="0">
    <w:nsid w:val="7B01B800"/>
    <w:multiLevelType w:val="hybridMultilevel"/>
    <w:tmpl w:val="14FAFDAC"/>
    <w:lvl w:ilvl="0" w:tplc="79C600D2">
      <w:start w:val="1"/>
      <w:numFmt w:val="bullet"/>
      <w:lvlText w:val=""/>
      <w:lvlJc w:val="left"/>
      <w:pPr>
        <w:ind w:left="720" w:hanging="360"/>
      </w:pPr>
      <w:rPr>
        <w:rFonts w:ascii="Symbol" w:hAnsi="Symbol" w:hint="default"/>
      </w:rPr>
    </w:lvl>
    <w:lvl w:ilvl="1" w:tplc="F23C69AA">
      <w:start w:val="1"/>
      <w:numFmt w:val="bullet"/>
      <w:lvlText w:val="o"/>
      <w:lvlJc w:val="left"/>
      <w:pPr>
        <w:ind w:left="1440" w:hanging="360"/>
      </w:pPr>
      <w:rPr>
        <w:rFonts w:ascii="Courier New" w:hAnsi="Courier New" w:hint="default"/>
      </w:rPr>
    </w:lvl>
    <w:lvl w:ilvl="2" w:tplc="33FE0CC0">
      <w:start w:val="1"/>
      <w:numFmt w:val="bullet"/>
      <w:lvlText w:val=""/>
      <w:lvlJc w:val="left"/>
      <w:pPr>
        <w:ind w:left="2160" w:hanging="360"/>
      </w:pPr>
      <w:rPr>
        <w:rFonts w:ascii="Wingdings" w:hAnsi="Wingdings" w:hint="default"/>
      </w:rPr>
    </w:lvl>
    <w:lvl w:ilvl="3" w:tplc="7D9C4216">
      <w:start w:val="1"/>
      <w:numFmt w:val="bullet"/>
      <w:lvlText w:val=""/>
      <w:lvlJc w:val="left"/>
      <w:pPr>
        <w:ind w:left="2880" w:hanging="360"/>
      </w:pPr>
      <w:rPr>
        <w:rFonts w:ascii="Symbol" w:hAnsi="Symbol" w:hint="default"/>
      </w:rPr>
    </w:lvl>
    <w:lvl w:ilvl="4" w:tplc="C00ABF76">
      <w:start w:val="1"/>
      <w:numFmt w:val="bullet"/>
      <w:lvlText w:val="o"/>
      <w:lvlJc w:val="left"/>
      <w:pPr>
        <w:ind w:left="3600" w:hanging="360"/>
      </w:pPr>
      <w:rPr>
        <w:rFonts w:ascii="Courier New" w:hAnsi="Courier New" w:hint="default"/>
      </w:rPr>
    </w:lvl>
    <w:lvl w:ilvl="5" w:tplc="A5CAC56E">
      <w:start w:val="1"/>
      <w:numFmt w:val="bullet"/>
      <w:lvlText w:val=""/>
      <w:lvlJc w:val="left"/>
      <w:pPr>
        <w:ind w:left="4320" w:hanging="360"/>
      </w:pPr>
      <w:rPr>
        <w:rFonts w:ascii="Wingdings" w:hAnsi="Wingdings" w:hint="default"/>
      </w:rPr>
    </w:lvl>
    <w:lvl w:ilvl="6" w:tplc="9A1219D8">
      <w:start w:val="1"/>
      <w:numFmt w:val="bullet"/>
      <w:lvlText w:val=""/>
      <w:lvlJc w:val="left"/>
      <w:pPr>
        <w:ind w:left="5040" w:hanging="360"/>
      </w:pPr>
      <w:rPr>
        <w:rFonts w:ascii="Symbol" w:hAnsi="Symbol" w:hint="default"/>
      </w:rPr>
    </w:lvl>
    <w:lvl w:ilvl="7" w:tplc="D25004E2">
      <w:start w:val="1"/>
      <w:numFmt w:val="bullet"/>
      <w:lvlText w:val="o"/>
      <w:lvlJc w:val="left"/>
      <w:pPr>
        <w:ind w:left="5760" w:hanging="360"/>
      </w:pPr>
      <w:rPr>
        <w:rFonts w:ascii="Courier New" w:hAnsi="Courier New" w:hint="default"/>
      </w:rPr>
    </w:lvl>
    <w:lvl w:ilvl="8" w:tplc="D47884D4">
      <w:start w:val="1"/>
      <w:numFmt w:val="bullet"/>
      <w:lvlText w:val=""/>
      <w:lvlJc w:val="left"/>
      <w:pPr>
        <w:ind w:left="6480" w:hanging="360"/>
      </w:pPr>
      <w:rPr>
        <w:rFonts w:ascii="Wingdings" w:hAnsi="Wingdings" w:hint="default"/>
      </w:rPr>
    </w:lvl>
  </w:abstractNum>
  <w:abstractNum w:abstractNumId="200" w15:restartNumberingAfterBreak="0">
    <w:nsid w:val="7B7A4886"/>
    <w:multiLevelType w:val="hybridMultilevel"/>
    <w:tmpl w:val="FC9CB4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1" w15:restartNumberingAfterBreak="0">
    <w:nsid w:val="7C95A615"/>
    <w:multiLevelType w:val="hybridMultilevel"/>
    <w:tmpl w:val="776E3E12"/>
    <w:lvl w:ilvl="0" w:tplc="89D89F06">
      <w:start w:val="1"/>
      <w:numFmt w:val="bullet"/>
      <w:lvlText w:val=""/>
      <w:lvlJc w:val="left"/>
      <w:pPr>
        <w:ind w:left="720" w:hanging="360"/>
      </w:pPr>
      <w:rPr>
        <w:rFonts w:ascii="Symbol" w:hAnsi="Symbol" w:hint="default"/>
      </w:rPr>
    </w:lvl>
    <w:lvl w:ilvl="1" w:tplc="531A61EC">
      <w:start w:val="1"/>
      <w:numFmt w:val="bullet"/>
      <w:lvlText w:val="o"/>
      <w:lvlJc w:val="left"/>
      <w:pPr>
        <w:ind w:left="1440" w:hanging="360"/>
      </w:pPr>
      <w:rPr>
        <w:rFonts w:ascii="Courier New" w:hAnsi="Courier New" w:hint="default"/>
      </w:rPr>
    </w:lvl>
    <w:lvl w:ilvl="2" w:tplc="292CC872">
      <w:start w:val="1"/>
      <w:numFmt w:val="bullet"/>
      <w:lvlText w:val=""/>
      <w:lvlJc w:val="left"/>
      <w:pPr>
        <w:ind w:left="2160" w:hanging="360"/>
      </w:pPr>
      <w:rPr>
        <w:rFonts w:ascii="Wingdings" w:hAnsi="Wingdings" w:hint="default"/>
      </w:rPr>
    </w:lvl>
    <w:lvl w:ilvl="3" w:tplc="4DE829B8">
      <w:start w:val="1"/>
      <w:numFmt w:val="bullet"/>
      <w:lvlText w:val=""/>
      <w:lvlJc w:val="left"/>
      <w:pPr>
        <w:ind w:left="2880" w:hanging="360"/>
      </w:pPr>
      <w:rPr>
        <w:rFonts w:ascii="Symbol" w:hAnsi="Symbol" w:hint="default"/>
      </w:rPr>
    </w:lvl>
    <w:lvl w:ilvl="4" w:tplc="C1186938">
      <w:start w:val="1"/>
      <w:numFmt w:val="bullet"/>
      <w:lvlText w:val="o"/>
      <w:lvlJc w:val="left"/>
      <w:pPr>
        <w:ind w:left="3600" w:hanging="360"/>
      </w:pPr>
      <w:rPr>
        <w:rFonts w:ascii="Courier New" w:hAnsi="Courier New" w:hint="default"/>
      </w:rPr>
    </w:lvl>
    <w:lvl w:ilvl="5" w:tplc="F928389C">
      <w:start w:val="1"/>
      <w:numFmt w:val="bullet"/>
      <w:lvlText w:val=""/>
      <w:lvlJc w:val="left"/>
      <w:pPr>
        <w:ind w:left="4320" w:hanging="360"/>
      </w:pPr>
      <w:rPr>
        <w:rFonts w:ascii="Wingdings" w:hAnsi="Wingdings" w:hint="default"/>
      </w:rPr>
    </w:lvl>
    <w:lvl w:ilvl="6" w:tplc="1C5AFD4A">
      <w:start w:val="1"/>
      <w:numFmt w:val="bullet"/>
      <w:lvlText w:val=""/>
      <w:lvlJc w:val="left"/>
      <w:pPr>
        <w:ind w:left="5040" w:hanging="360"/>
      </w:pPr>
      <w:rPr>
        <w:rFonts w:ascii="Symbol" w:hAnsi="Symbol" w:hint="default"/>
      </w:rPr>
    </w:lvl>
    <w:lvl w:ilvl="7" w:tplc="93967D0C">
      <w:start w:val="1"/>
      <w:numFmt w:val="bullet"/>
      <w:lvlText w:val="o"/>
      <w:lvlJc w:val="left"/>
      <w:pPr>
        <w:ind w:left="5760" w:hanging="360"/>
      </w:pPr>
      <w:rPr>
        <w:rFonts w:ascii="Courier New" w:hAnsi="Courier New" w:hint="default"/>
      </w:rPr>
    </w:lvl>
    <w:lvl w:ilvl="8" w:tplc="9FB42550">
      <w:start w:val="1"/>
      <w:numFmt w:val="bullet"/>
      <w:lvlText w:val=""/>
      <w:lvlJc w:val="left"/>
      <w:pPr>
        <w:ind w:left="6480" w:hanging="360"/>
      </w:pPr>
      <w:rPr>
        <w:rFonts w:ascii="Wingdings" w:hAnsi="Wingdings" w:hint="default"/>
      </w:rPr>
    </w:lvl>
  </w:abstractNum>
  <w:abstractNum w:abstractNumId="202" w15:restartNumberingAfterBreak="0">
    <w:nsid w:val="7DE3C212"/>
    <w:multiLevelType w:val="hybridMultilevel"/>
    <w:tmpl w:val="86862136"/>
    <w:lvl w:ilvl="0" w:tplc="5A246930">
      <w:start w:val="1"/>
      <w:numFmt w:val="bullet"/>
      <w:lvlText w:val=""/>
      <w:lvlJc w:val="left"/>
      <w:pPr>
        <w:ind w:left="720" w:hanging="360"/>
      </w:pPr>
      <w:rPr>
        <w:rFonts w:ascii="Symbol" w:hAnsi="Symbol" w:hint="default"/>
      </w:rPr>
    </w:lvl>
    <w:lvl w:ilvl="1" w:tplc="E24C42D0">
      <w:start w:val="1"/>
      <w:numFmt w:val="bullet"/>
      <w:lvlText w:val="o"/>
      <w:lvlJc w:val="left"/>
      <w:pPr>
        <w:ind w:left="1440" w:hanging="360"/>
      </w:pPr>
      <w:rPr>
        <w:rFonts w:ascii="Courier New" w:hAnsi="Courier New" w:hint="default"/>
      </w:rPr>
    </w:lvl>
    <w:lvl w:ilvl="2" w:tplc="B35A168C">
      <w:start w:val="1"/>
      <w:numFmt w:val="bullet"/>
      <w:lvlText w:val=""/>
      <w:lvlJc w:val="left"/>
      <w:pPr>
        <w:ind w:left="2160" w:hanging="360"/>
      </w:pPr>
      <w:rPr>
        <w:rFonts w:ascii="Wingdings" w:hAnsi="Wingdings" w:hint="default"/>
      </w:rPr>
    </w:lvl>
    <w:lvl w:ilvl="3" w:tplc="650AA0A4">
      <w:start w:val="1"/>
      <w:numFmt w:val="bullet"/>
      <w:lvlText w:val=""/>
      <w:lvlJc w:val="left"/>
      <w:pPr>
        <w:ind w:left="2880" w:hanging="360"/>
      </w:pPr>
      <w:rPr>
        <w:rFonts w:ascii="Symbol" w:hAnsi="Symbol" w:hint="default"/>
      </w:rPr>
    </w:lvl>
    <w:lvl w:ilvl="4" w:tplc="5A7E2002">
      <w:start w:val="1"/>
      <w:numFmt w:val="bullet"/>
      <w:lvlText w:val="o"/>
      <w:lvlJc w:val="left"/>
      <w:pPr>
        <w:ind w:left="3600" w:hanging="360"/>
      </w:pPr>
      <w:rPr>
        <w:rFonts w:ascii="Courier New" w:hAnsi="Courier New" w:hint="default"/>
      </w:rPr>
    </w:lvl>
    <w:lvl w:ilvl="5" w:tplc="4D3E9B04">
      <w:start w:val="1"/>
      <w:numFmt w:val="bullet"/>
      <w:lvlText w:val=""/>
      <w:lvlJc w:val="left"/>
      <w:pPr>
        <w:ind w:left="4320" w:hanging="360"/>
      </w:pPr>
      <w:rPr>
        <w:rFonts w:ascii="Wingdings" w:hAnsi="Wingdings" w:hint="default"/>
      </w:rPr>
    </w:lvl>
    <w:lvl w:ilvl="6" w:tplc="8C7E35E8">
      <w:start w:val="1"/>
      <w:numFmt w:val="bullet"/>
      <w:lvlText w:val=""/>
      <w:lvlJc w:val="left"/>
      <w:pPr>
        <w:ind w:left="5040" w:hanging="360"/>
      </w:pPr>
      <w:rPr>
        <w:rFonts w:ascii="Symbol" w:hAnsi="Symbol" w:hint="default"/>
      </w:rPr>
    </w:lvl>
    <w:lvl w:ilvl="7" w:tplc="6EE24132">
      <w:start w:val="1"/>
      <w:numFmt w:val="bullet"/>
      <w:lvlText w:val="o"/>
      <w:lvlJc w:val="left"/>
      <w:pPr>
        <w:ind w:left="5760" w:hanging="360"/>
      </w:pPr>
      <w:rPr>
        <w:rFonts w:ascii="Courier New" w:hAnsi="Courier New" w:hint="default"/>
      </w:rPr>
    </w:lvl>
    <w:lvl w:ilvl="8" w:tplc="A6C458F0">
      <w:start w:val="1"/>
      <w:numFmt w:val="bullet"/>
      <w:lvlText w:val=""/>
      <w:lvlJc w:val="left"/>
      <w:pPr>
        <w:ind w:left="6480" w:hanging="360"/>
      </w:pPr>
      <w:rPr>
        <w:rFonts w:ascii="Wingdings" w:hAnsi="Wingdings" w:hint="default"/>
      </w:rPr>
    </w:lvl>
  </w:abstractNum>
  <w:abstractNum w:abstractNumId="203" w15:restartNumberingAfterBreak="0">
    <w:nsid w:val="7DE6B12A"/>
    <w:multiLevelType w:val="hybridMultilevel"/>
    <w:tmpl w:val="9C1670BC"/>
    <w:lvl w:ilvl="0" w:tplc="5998AA3E">
      <w:start w:val="1"/>
      <w:numFmt w:val="bullet"/>
      <w:lvlText w:val=""/>
      <w:lvlJc w:val="left"/>
      <w:pPr>
        <w:ind w:left="720" w:hanging="360"/>
      </w:pPr>
      <w:rPr>
        <w:rFonts w:ascii="Symbol" w:hAnsi="Symbol" w:hint="default"/>
      </w:rPr>
    </w:lvl>
    <w:lvl w:ilvl="1" w:tplc="C068DCF8">
      <w:start w:val="1"/>
      <w:numFmt w:val="bullet"/>
      <w:lvlText w:val="o"/>
      <w:lvlJc w:val="left"/>
      <w:pPr>
        <w:ind w:left="1440" w:hanging="360"/>
      </w:pPr>
      <w:rPr>
        <w:rFonts w:ascii="Courier New" w:hAnsi="Courier New" w:hint="default"/>
      </w:rPr>
    </w:lvl>
    <w:lvl w:ilvl="2" w:tplc="99FE323E">
      <w:start w:val="1"/>
      <w:numFmt w:val="bullet"/>
      <w:lvlText w:val=""/>
      <w:lvlJc w:val="left"/>
      <w:pPr>
        <w:ind w:left="2160" w:hanging="360"/>
      </w:pPr>
      <w:rPr>
        <w:rFonts w:ascii="Wingdings" w:hAnsi="Wingdings" w:hint="default"/>
      </w:rPr>
    </w:lvl>
    <w:lvl w:ilvl="3" w:tplc="E0244D0A">
      <w:start w:val="1"/>
      <w:numFmt w:val="bullet"/>
      <w:lvlText w:val=""/>
      <w:lvlJc w:val="left"/>
      <w:pPr>
        <w:ind w:left="2880" w:hanging="360"/>
      </w:pPr>
      <w:rPr>
        <w:rFonts w:ascii="Symbol" w:hAnsi="Symbol" w:hint="default"/>
      </w:rPr>
    </w:lvl>
    <w:lvl w:ilvl="4" w:tplc="C7EE6A44">
      <w:start w:val="1"/>
      <w:numFmt w:val="bullet"/>
      <w:lvlText w:val="o"/>
      <w:lvlJc w:val="left"/>
      <w:pPr>
        <w:ind w:left="3600" w:hanging="360"/>
      </w:pPr>
      <w:rPr>
        <w:rFonts w:ascii="Courier New" w:hAnsi="Courier New" w:hint="default"/>
      </w:rPr>
    </w:lvl>
    <w:lvl w:ilvl="5" w:tplc="3E86081A">
      <w:start w:val="1"/>
      <w:numFmt w:val="bullet"/>
      <w:lvlText w:val=""/>
      <w:lvlJc w:val="left"/>
      <w:pPr>
        <w:ind w:left="4320" w:hanging="360"/>
      </w:pPr>
      <w:rPr>
        <w:rFonts w:ascii="Wingdings" w:hAnsi="Wingdings" w:hint="default"/>
      </w:rPr>
    </w:lvl>
    <w:lvl w:ilvl="6" w:tplc="3CE8207E">
      <w:start w:val="1"/>
      <w:numFmt w:val="bullet"/>
      <w:lvlText w:val=""/>
      <w:lvlJc w:val="left"/>
      <w:pPr>
        <w:ind w:left="5040" w:hanging="360"/>
      </w:pPr>
      <w:rPr>
        <w:rFonts w:ascii="Symbol" w:hAnsi="Symbol" w:hint="default"/>
      </w:rPr>
    </w:lvl>
    <w:lvl w:ilvl="7" w:tplc="0A9678BC">
      <w:start w:val="1"/>
      <w:numFmt w:val="bullet"/>
      <w:lvlText w:val="o"/>
      <w:lvlJc w:val="left"/>
      <w:pPr>
        <w:ind w:left="5760" w:hanging="360"/>
      </w:pPr>
      <w:rPr>
        <w:rFonts w:ascii="Courier New" w:hAnsi="Courier New" w:hint="default"/>
      </w:rPr>
    </w:lvl>
    <w:lvl w:ilvl="8" w:tplc="520AA2CE">
      <w:start w:val="1"/>
      <w:numFmt w:val="bullet"/>
      <w:lvlText w:val=""/>
      <w:lvlJc w:val="left"/>
      <w:pPr>
        <w:ind w:left="6480" w:hanging="360"/>
      </w:pPr>
      <w:rPr>
        <w:rFonts w:ascii="Wingdings" w:hAnsi="Wingdings" w:hint="default"/>
      </w:rPr>
    </w:lvl>
  </w:abstractNum>
  <w:abstractNum w:abstractNumId="204" w15:restartNumberingAfterBreak="0">
    <w:nsid w:val="7E341266"/>
    <w:multiLevelType w:val="hybridMultilevel"/>
    <w:tmpl w:val="38F0CE04"/>
    <w:lvl w:ilvl="0" w:tplc="222A0CCA">
      <w:start w:val="1"/>
      <w:numFmt w:val="bullet"/>
      <w:lvlText w:val=""/>
      <w:lvlJc w:val="left"/>
      <w:pPr>
        <w:ind w:left="720" w:hanging="360"/>
      </w:pPr>
      <w:rPr>
        <w:rFonts w:ascii="Symbol" w:hAnsi="Symbol" w:hint="default"/>
      </w:rPr>
    </w:lvl>
    <w:lvl w:ilvl="1" w:tplc="E11EB6F2">
      <w:start w:val="1"/>
      <w:numFmt w:val="bullet"/>
      <w:lvlText w:val="o"/>
      <w:lvlJc w:val="left"/>
      <w:pPr>
        <w:ind w:left="1440" w:hanging="360"/>
      </w:pPr>
      <w:rPr>
        <w:rFonts w:ascii="Courier New" w:hAnsi="Courier New" w:hint="default"/>
      </w:rPr>
    </w:lvl>
    <w:lvl w:ilvl="2" w:tplc="DDCA4B78">
      <w:start w:val="1"/>
      <w:numFmt w:val="bullet"/>
      <w:lvlText w:val=""/>
      <w:lvlJc w:val="left"/>
      <w:pPr>
        <w:ind w:left="2160" w:hanging="360"/>
      </w:pPr>
      <w:rPr>
        <w:rFonts w:ascii="Wingdings" w:hAnsi="Wingdings" w:hint="default"/>
      </w:rPr>
    </w:lvl>
    <w:lvl w:ilvl="3" w:tplc="9424CDE6">
      <w:start w:val="1"/>
      <w:numFmt w:val="bullet"/>
      <w:lvlText w:val=""/>
      <w:lvlJc w:val="left"/>
      <w:pPr>
        <w:ind w:left="2880" w:hanging="360"/>
      </w:pPr>
      <w:rPr>
        <w:rFonts w:ascii="Symbol" w:hAnsi="Symbol" w:hint="default"/>
      </w:rPr>
    </w:lvl>
    <w:lvl w:ilvl="4" w:tplc="AF5007FE">
      <w:start w:val="1"/>
      <w:numFmt w:val="bullet"/>
      <w:lvlText w:val="o"/>
      <w:lvlJc w:val="left"/>
      <w:pPr>
        <w:ind w:left="3600" w:hanging="360"/>
      </w:pPr>
      <w:rPr>
        <w:rFonts w:ascii="Courier New" w:hAnsi="Courier New" w:hint="default"/>
      </w:rPr>
    </w:lvl>
    <w:lvl w:ilvl="5" w:tplc="E63AFDE2">
      <w:start w:val="1"/>
      <w:numFmt w:val="bullet"/>
      <w:lvlText w:val=""/>
      <w:lvlJc w:val="left"/>
      <w:pPr>
        <w:ind w:left="4320" w:hanging="360"/>
      </w:pPr>
      <w:rPr>
        <w:rFonts w:ascii="Wingdings" w:hAnsi="Wingdings" w:hint="default"/>
      </w:rPr>
    </w:lvl>
    <w:lvl w:ilvl="6" w:tplc="8B94238A">
      <w:start w:val="1"/>
      <w:numFmt w:val="bullet"/>
      <w:lvlText w:val=""/>
      <w:lvlJc w:val="left"/>
      <w:pPr>
        <w:ind w:left="5040" w:hanging="360"/>
      </w:pPr>
      <w:rPr>
        <w:rFonts w:ascii="Symbol" w:hAnsi="Symbol" w:hint="default"/>
      </w:rPr>
    </w:lvl>
    <w:lvl w:ilvl="7" w:tplc="B79699BC">
      <w:start w:val="1"/>
      <w:numFmt w:val="bullet"/>
      <w:lvlText w:val="o"/>
      <w:lvlJc w:val="left"/>
      <w:pPr>
        <w:ind w:left="5760" w:hanging="360"/>
      </w:pPr>
      <w:rPr>
        <w:rFonts w:ascii="Courier New" w:hAnsi="Courier New" w:hint="default"/>
      </w:rPr>
    </w:lvl>
    <w:lvl w:ilvl="8" w:tplc="60BC9B7C">
      <w:start w:val="1"/>
      <w:numFmt w:val="bullet"/>
      <w:lvlText w:val=""/>
      <w:lvlJc w:val="left"/>
      <w:pPr>
        <w:ind w:left="6480" w:hanging="360"/>
      </w:pPr>
      <w:rPr>
        <w:rFonts w:ascii="Wingdings" w:hAnsi="Wingdings" w:hint="default"/>
      </w:rPr>
    </w:lvl>
  </w:abstractNum>
  <w:abstractNum w:abstractNumId="205" w15:restartNumberingAfterBreak="0">
    <w:nsid w:val="7ECD46FC"/>
    <w:multiLevelType w:val="hybridMultilevel"/>
    <w:tmpl w:val="CC6E20B0"/>
    <w:lvl w:ilvl="0" w:tplc="E36433B8">
      <w:start w:val="1"/>
      <w:numFmt w:val="bullet"/>
      <w:lvlText w:val=""/>
      <w:lvlJc w:val="left"/>
      <w:pPr>
        <w:ind w:left="720" w:hanging="360"/>
      </w:pPr>
      <w:rPr>
        <w:rFonts w:ascii="Symbol" w:hAnsi="Symbol" w:hint="default"/>
      </w:rPr>
    </w:lvl>
    <w:lvl w:ilvl="1" w:tplc="A0380E08" w:tentative="1">
      <w:start w:val="1"/>
      <w:numFmt w:val="bullet"/>
      <w:lvlText w:val="o"/>
      <w:lvlJc w:val="left"/>
      <w:pPr>
        <w:ind w:left="1440" w:hanging="360"/>
      </w:pPr>
      <w:rPr>
        <w:rFonts w:ascii="Courier New" w:hAnsi="Courier New" w:hint="default"/>
      </w:rPr>
    </w:lvl>
    <w:lvl w:ilvl="2" w:tplc="89085B26" w:tentative="1">
      <w:start w:val="1"/>
      <w:numFmt w:val="bullet"/>
      <w:lvlText w:val=""/>
      <w:lvlJc w:val="left"/>
      <w:pPr>
        <w:ind w:left="2160" w:hanging="360"/>
      </w:pPr>
      <w:rPr>
        <w:rFonts w:ascii="Wingdings" w:hAnsi="Wingdings" w:hint="default"/>
      </w:rPr>
    </w:lvl>
    <w:lvl w:ilvl="3" w:tplc="3B989D8C" w:tentative="1">
      <w:start w:val="1"/>
      <w:numFmt w:val="bullet"/>
      <w:lvlText w:val=""/>
      <w:lvlJc w:val="left"/>
      <w:pPr>
        <w:ind w:left="2880" w:hanging="360"/>
      </w:pPr>
      <w:rPr>
        <w:rFonts w:ascii="Symbol" w:hAnsi="Symbol" w:hint="default"/>
      </w:rPr>
    </w:lvl>
    <w:lvl w:ilvl="4" w:tplc="8ADCBD10" w:tentative="1">
      <w:start w:val="1"/>
      <w:numFmt w:val="bullet"/>
      <w:lvlText w:val="o"/>
      <w:lvlJc w:val="left"/>
      <w:pPr>
        <w:ind w:left="3600" w:hanging="360"/>
      </w:pPr>
      <w:rPr>
        <w:rFonts w:ascii="Courier New" w:hAnsi="Courier New" w:hint="default"/>
      </w:rPr>
    </w:lvl>
    <w:lvl w:ilvl="5" w:tplc="C982F2CE" w:tentative="1">
      <w:start w:val="1"/>
      <w:numFmt w:val="bullet"/>
      <w:lvlText w:val=""/>
      <w:lvlJc w:val="left"/>
      <w:pPr>
        <w:ind w:left="4320" w:hanging="360"/>
      </w:pPr>
      <w:rPr>
        <w:rFonts w:ascii="Wingdings" w:hAnsi="Wingdings" w:hint="default"/>
      </w:rPr>
    </w:lvl>
    <w:lvl w:ilvl="6" w:tplc="7E449B8E" w:tentative="1">
      <w:start w:val="1"/>
      <w:numFmt w:val="bullet"/>
      <w:lvlText w:val=""/>
      <w:lvlJc w:val="left"/>
      <w:pPr>
        <w:ind w:left="5040" w:hanging="360"/>
      </w:pPr>
      <w:rPr>
        <w:rFonts w:ascii="Symbol" w:hAnsi="Symbol" w:hint="default"/>
      </w:rPr>
    </w:lvl>
    <w:lvl w:ilvl="7" w:tplc="4770E7DA" w:tentative="1">
      <w:start w:val="1"/>
      <w:numFmt w:val="bullet"/>
      <w:lvlText w:val="o"/>
      <w:lvlJc w:val="left"/>
      <w:pPr>
        <w:ind w:left="5760" w:hanging="360"/>
      </w:pPr>
      <w:rPr>
        <w:rFonts w:ascii="Courier New" w:hAnsi="Courier New" w:hint="default"/>
      </w:rPr>
    </w:lvl>
    <w:lvl w:ilvl="8" w:tplc="16F4DC04" w:tentative="1">
      <w:start w:val="1"/>
      <w:numFmt w:val="bullet"/>
      <w:lvlText w:val=""/>
      <w:lvlJc w:val="left"/>
      <w:pPr>
        <w:ind w:left="6480" w:hanging="360"/>
      </w:pPr>
      <w:rPr>
        <w:rFonts w:ascii="Wingdings" w:hAnsi="Wingdings" w:hint="default"/>
      </w:rPr>
    </w:lvl>
  </w:abstractNum>
  <w:abstractNum w:abstractNumId="206" w15:restartNumberingAfterBreak="0">
    <w:nsid w:val="7F90DF8D"/>
    <w:multiLevelType w:val="hybridMultilevel"/>
    <w:tmpl w:val="08C0EC38"/>
    <w:lvl w:ilvl="0" w:tplc="DFE88210">
      <w:start w:val="1"/>
      <w:numFmt w:val="bullet"/>
      <w:lvlText w:val=""/>
      <w:lvlJc w:val="left"/>
      <w:pPr>
        <w:ind w:left="720" w:hanging="360"/>
      </w:pPr>
      <w:rPr>
        <w:rFonts w:ascii="Symbol" w:hAnsi="Symbol" w:hint="default"/>
      </w:rPr>
    </w:lvl>
    <w:lvl w:ilvl="1" w:tplc="2B7EE5A2">
      <w:start w:val="1"/>
      <w:numFmt w:val="bullet"/>
      <w:lvlText w:val="o"/>
      <w:lvlJc w:val="left"/>
      <w:pPr>
        <w:ind w:left="1440" w:hanging="360"/>
      </w:pPr>
      <w:rPr>
        <w:rFonts w:ascii="Courier New" w:hAnsi="Courier New" w:hint="default"/>
      </w:rPr>
    </w:lvl>
    <w:lvl w:ilvl="2" w:tplc="FB4C3556">
      <w:start w:val="1"/>
      <w:numFmt w:val="bullet"/>
      <w:lvlText w:val=""/>
      <w:lvlJc w:val="left"/>
      <w:pPr>
        <w:ind w:left="2160" w:hanging="360"/>
      </w:pPr>
      <w:rPr>
        <w:rFonts w:ascii="Wingdings" w:hAnsi="Wingdings" w:hint="default"/>
      </w:rPr>
    </w:lvl>
    <w:lvl w:ilvl="3" w:tplc="85C2CB42">
      <w:start w:val="1"/>
      <w:numFmt w:val="bullet"/>
      <w:lvlText w:val=""/>
      <w:lvlJc w:val="left"/>
      <w:pPr>
        <w:ind w:left="2880" w:hanging="360"/>
      </w:pPr>
      <w:rPr>
        <w:rFonts w:ascii="Symbol" w:hAnsi="Symbol" w:hint="default"/>
      </w:rPr>
    </w:lvl>
    <w:lvl w:ilvl="4" w:tplc="1D4C63D6">
      <w:start w:val="1"/>
      <w:numFmt w:val="bullet"/>
      <w:lvlText w:val="o"/>
      <w:lvlJc w:val="left"/>
      <w:pPr>
        <w:ind w:left="3600" w:hanging="360"/>
      </w:pPr>
      <w:rPr>
        <w:rFonts w:ascii="Courier New" w:hAnsi="Courier New" w:hint="default"/>
      </w:rPr>
    </w:lvl>
    <w:lvl w:ilvl="5" w:tplc="9F40C3EA">
      <w:start w:val="1"/>
      <w:numFmt w:val="bullet"/>
      <w:lvlText w:val=""/>
      <w:lvlJc w:val="left"/>
      <w:pPr>
        <w:ind w:left="4320" w:hanging="360"/>
      </w:pPr>
      <w:rPr>
        <w:rFonts w:ascii="Wingdings" w:hAnsi="Wingdings" w:hint="default"/>
      </w:rPr>
    </w:lvl>
    <w:lvl w:ilvl="6" w:tplc="64BC1C6E">
      <w:start w:val="1"/>
      <w:numFmt w:val="bullet"/>
      <w:lvlText w:val=""/>
      <w:lvlJc w:val="left"/>
      <w:pPr>
        <w:ind w:left="5040" w:hanging="360"/>
      </w:pPr>
      <w:rPr>
        <w:rFonts w:ascii="Symbol" w:hAnsi="Symbol" w:hint="default"/>
      </w:rPr>
    </w:lvl>
    <w:lvl w:ilvl="7" w:tplc="F69A031A">
      <w:start w:val="1"/>
      <w:numFmt w:val="bullet"/>
      <w:lvlText w:val="o"/>
      <w:lvlJc w:val="left"/>
      <w:pPr>
        <w:ind w:left="5760" w:hanging="360"/>
      </w:pPr>
      <w:rPr>
        <w:rFonts w:ascii="Courier New" w:hAnsi="Courier New" w:hint="default"/>
      </w:rPr>
    </w:lvl>
    <w:lvl w:ilvl="8" w:tplc="7C704C02">
      <w:start w:val="1"/>
      <w:numFmt w:val="bullet"/>
      <w:lvlText w:val=""/>
      <w:lvlJc w:val="left"/>
      <w:pPr>
        <w:ind w:left="6480" w:hanging="360"/>
      </w:pPr>
      <w:rPr>
        <w:rFonts w:ascii="Wingdings" w:hAnsi="Wingdings" w:hint="default"/>
      </w:rPr>
    </w:lvl>
  </w:abstractNum>
  <w:num w:numId="1" w16cid:durableId="127356784">
    <w:abstractNumId w:val="27"/>
  </w:num>
  <w:num w:numId="2" w16cid:durableId="1244410197">
    <w:abstractNumId w:val="89"/>
  </w:num>
  <w:num w:numId="3" w16cid:durableId="1026904397">
    <w:abstractNumId w:val="130"/>
  </w:num>
  <w:num w:numId="4" w16cid:durableId="1181165766">
    <w:abstractNumId w:val="125"/>
  </w:num>
  <w:num w:numId="5" w16cid:durableId="1970084108">
    <w:abstractNumId w:val="177"/>
  </w:num>
  <w:num w:numId="6" w16cid:durableId="1736857531">
    <w:abstractNumId w:val="147"/>
  </w:num>
  <w:num w:numId="7" w16cid:durableId="1461994407">
    <w:abstractNumId w:val="151"/>
  </w:num>
  <w:num w:numId="8" w16cid:durableId="1140611589">
    <w:abstractNumId w:val="103"/>
  </w:num>
  <w:num w:numId="9" w16cid:durableId="1829861414">
    <w:abstractNumId w:val="192"/>
  </w:num>
  <w:num w:numId="10" w16cid:durableId="547961627">
    <w:abstractNumId w:val="80"/>
  </w:num>
  <w:num w:numId="11" w16cid:durableId="1123886165">
    <w:abstractNumId w:val="204"/>
  </w:num>
  <w:num w:numId="12" w16cid:durableId="962610877">
    <w:abstractNumId w:val="99"/>
  </w:num>
  <w:num w:numId="13" w16cid:durableId="1807383225">
    <w:abstractNumId w:val="173"/>
  </w:num>
  <w:num w:numId="14" w16cid:durableId="1337415903">
    <w:abstractNumId w:val="90"/>
  </w:num>
  <w:num w:numId="15" w16cid:durableId="335691116">
    <w:abstractNumId w:val="160"/>
  </w:num>
  <w:num w:numId="16" w16cid:durableId="515847758">
    <w:abstractNumId w:val="58"/>
  </w:num>
  <w:num w:numId="17" w16cid:durableId="20401304">
    <w:abstractNumId w:val="78"/>
  </w:num>
  <w:num w:numId="18" w16cid:durableId="1991053936">
    <w:abstractNumId w:val="165"/>
  </w:num>
  <w:num w:numId="19" w16cid:durableId="2012104154">
    <w:abstractNumId w:val="37"/>
  </w:num>
  <w:num w:numId="20" w16cid:durableId="1178497951">
    <w:abstractNumId w:val="59"/>
  </w:num>
  <w:num w:numId="21" w16cid:durableId="1989555868">
    <w:abstractNumId w:val="144"/>
  </w:num>
  <w:num w:numId="22" w16cid:durableId="180901925">
    <w:abstractNumId w:val="72"/>
  </w:num>
  <w:num w:numId="23" w16cid:durableId="1535194734">
    <w:abstractNumId w:val="175"/>
  </w:num>
  <w:num w:numId="24" w16cid:durableId="1435204673">
    <w:abstractNumId w:val="193"/>
  </w:num>
  <w:num w:numId="25" w16cid:durableId="1150245151">
    <w:abstractNumId w:val="131"/>
  </w:num>
  <w:num w:numId="26" w16cid:durableId="1098598447">
    <w:abstractNumId w:val="138"/>
  </w:num>
  <w:num w:numId="27" w16cid:durableId="289167480">
    <w:abstractNumId w:val="189"/>
  </w:num>
  <w:num w:numId="28" w16cid:durableId="1866139000">
    <w:abstractNumId w:val="101"/>
  </w:num>
  <w:num w:numId="29" w16cid:durableId="570579664">
    <w:abstractNumId w:val="97"/>
  </w:num>
  <w:num w:numId="30" w16cid:durableId="1202934986">
    <w:abstractNumId w:val="184"/>
  </w:num>
  <w:num w:numId="31" w16cid:durableId="1607885846">
    <w:abstractNumId w:val="7"/>
  </w:num>
  <w:num w:numId="32" w16cid:durableId="1792213309">
    <w:abstractNumId w:val="20"/>
  </w:num>
  <w:num w:numId="33" w16cid:durableId="1860002364">
    <w:abstractNumId w:val="185"/>
  </w:num>
  <w:num w:numId="34" w16cid:durableId="144048670">
    <w:abstractNumId w:val="129"/>
  </w:num>
  <w:num w:numId="35" w16cid:durableId="234125552">
    <w:abstractNumId w:val="183"/>
  </w:num>
  <w:num w:numId="36" w16cid:durableId="1113744917">
    <w:abstractNumId w:val="36"/>
  </w:num>
  <w:num w:numId="37" w16cid:durableId="137650426">
    <w:abstractNumId w:val="63"/>
  </w:num>
  <w:num w:numId="38" w16cid:durableId="2051488275">
    <w:abstractNumId w:val="117"/>
  </w:num>
  <w:num w:numId="39" w16cid:durableId="1434856216">
    <w:abstractNumId w:val="143"/>
  </w:num>
  <w:num w:numId="40" w16cid:durableId="979770235">
    <w:abstractNumId w:val="109"/>
  </w:num>
  <w:num w:numId="41" w16cid:durableId="68965788">
    <w:abstractNumId w:val="156"/>
  </w:num>
  <w:num w:numId="42" w16cid:durableId="67464624">
    <w:abstractNumId w:val="45"/>
  </w:num>
  <w:num w:numId="43" w16cid:durableId="1585408053">
    <w:abstractNumId w:val="132"/>
  </w:num>
  <w:num w:numId="44" w16cid:durableId="1015880497">
    <w:abstractNumId w:val="98"/>
  </w:num>
  <w:num w:numId="45" w16cid:durableId="460733398">
    <w:abstractNumId w:val="197"/>
  </w:num>
  <w:num w:numId="46" w16cid:durableId="1965772805">
    <w:abstractNumId w:val="4"/>
  </w:num>
  <w:num w:numId="47" w16cid:durableId="499470990">
    <w:abstractNumId w:val="136"/>
  </w:num>
  <w:num w:numId="48" w16cid:durableId="223806745">
    <w:abstractNumId w:val="34"/>
  </w:num>
  <w:num w:numId="49" w16cid:durableId="108475316">
    <w:abstractNumId w:val="139"/>
  </w:num>
  <w:num w:numId="50" w16cid:durableId="1510367735">
    <w:abstractNumId w:val="70"/>
  </w:num>
  <w:num w:numId="51" w16cid:durableId="953949346">
    <w:abstractNumId w:val="158"/>
  </w:num>
  <w:num w:numId="52" w16cid:durableId="1352534422">
    <w:abstractNumId w:val="42"/>
  </w:num>
  <w:num w:numId="53" w16cid:durableId="1286737643">
    <w:abstractNumId w:val="43"/>
  </w:num>
  <w:num w:numId="54" w16cid:durableId="1452935947">
    <w:abstractNumId w:val="133"/>
  </w:num>
  <w:num w:numId="55" w16cid:durableId="231156505">
    <w:abstractNumId w:val="111"/>
  </w:num>
  <w:num w:numId="56" w16cid:durableId="1492059834">
    <w:abstractNumId w:val="49"/>
  </w:num>
  <w:num w:numId="57" w16cid:durableId="922683215">
    <w:abstractNumId w:val="85"/>
  </w:num>
  <w:num w:numId="58" w16cid:durableId="1349024173">
    <w:abstractNumId w:val="155"/>
  </w:num>
  <w:num w:numId="59" w16cid:durableId="592208528">
    <w:abstractNumId w:val="112"/>
  </w:num>
  <w:num w:numId="60" w16cid:durableId="1277442708">
    <w:abstractNumId w:val="167"/>
  </w:num>
  <w:num w:numId="61" w16cid:durableId="1040208217">
    <w:abstractNumId w:val="21"/>
  </w:num>
  <w:num w:numId="62" w16cid:durableId="184943600">
    <w:abstractNumId w:val="190"/>
  </w:num>
  <w:num w:numId="63" w16cid:durableId="1735197051">
    <w:abstractNumId w:val="92"/>
  </w:num>
  <w:num w:numId="64" w16cid:durableId="1063286710">
    <w:abstractNumId w:val="157"/>
  </w:num>
  <w:num w:numId="65" w16cid:durableId="1628467686">
    <w:abstractNumId w:val="50"/>
  </w:num>
  <w:num w:numId="66" w16cid:durableId="1167135700">
    <w:abstractNumId w:val="96"/>
  </w:num>
  <w:num w:numId="67" w16cid:durableId="2052068338">
    <w:abstractNumId w:val="135"/>
  </w:num>
  <w:num w:numId="68" w16cid:durableId="602418324">
    <w:abstractNumId w:val="33"/>
  </w:num>
  <w:num w:numId="69" w16cid:durableId="1060254197">
    <w:abstractNumId w:val="159"/>
  </w:num>
  <w:num w:numId="70" w16cid:durableId="1159463015">
    <w:abstractNumId w:val="2"/>
  </w:num>
  <w:num w:numId="71" w16cid:durableId="405805042">
    <w:abstractNumId w:val="108"/>
  </w:num>
  <w:num w:numId="72" w16cid:durableId="1129787504">
    <w:abstractNumId w:val="123"/>
  </w:num>
  <w:num w:numId="73" w16cid:durableId="1814131965">
    <w:abstractNumId w:val="148"/>
  </w:num>
  <w:num w:numId="74" w16cid:durableId="198513584">
    <w:abstractNumId w:val="95"/>
  </w:num>
  <w:num w:numId="75" w16cid:durableId="160200098">
    <w:abstractNumId w:val="61"/>
  </w:num>
  <w:num w:numId="76" w16cid:durableId="551309867">
    <w:abstractNumId w:val="121"/>
  </w:num>
  <w:num w:numId="77" w16cid:durableId="1652520530">
    <w:abstractNumId w:val="179"/>
  </w:num>
  <w:num w:numId="78" w16cid:durableId="931739648">
    <w:abstractNumId w:val="202"/>
  </w:num>
  <w:num w:numId="79" w16cid:durableId="1706448062">
    <w:abstractNumId w:val="35"/>
  </w:num>
  <w:num w:numId="80" w16cid:durableId="543325559">
    <w:abstractNumId w:val="194"/>
  </w:num>
  <w:num w:numId="81" w16cid:durableId="361058303">
    <w:abstractNumId w:val="31"/>
  </w:num>
  <w:num w:numId="82" w16cid:durableId="629094588">
    <w:abstractNumId w:val="102"/>
  </w:num>
  <w:num w:numId="83" w16cid:durableId="41949019">
    <w:abstractNumId w:val="114"/>
  </w:num>
  <w:num w:numId="84" w16cid:durableId="1718435281">
    <w:abstractNumId w:val="170"/>
  </w:num>
  <w:num w:numId="85" w16cid:durableId="796217999">
    <w:abstractNumId w:val="116"/>
  </w:num>
  <w:num w:numId="86" w16cid:durableId="898591291">
    <w:abstractNumId w:val="188"/>
  </w:num>
  <w:num w:numId="87" w16cid:durableId="1165164953">
    <w:abstractNumId w:val="91"/>
  </w:num>
  <w:num w:numId="88" w16cid:durableId="1792480363">
    <w:abstractNumId w:val="87"/>
  </w:num>
  <w:num w:numId="89" w16cid:durableId="13658418">
    <w:abstractNumId w:val="162"/>
  </w:num>
  <w:num w:numId="90" w16cid:durableId="52045322">
    <w:abstractNumId w:val="76"/>
  </w:num>
  <w:num w:numId="91" w16cid:durableId="2080404032">
    <w:abstractNumId w:val="57"/>
  </w:num>
  <w:num w:numId="92" w16cid:durableId="414667311">
    <w:abstractNumId w:val="88"/>
  </w:num>
  <w:num w:numId="93" w16cid:durableId="611480683">
    <w:abstractNumId w:val="126"/>
  </w:num>
  <w:num w:numId="94" w16cid:durableId="839541166">
    <w:abstractNumId w:val="118"/>
  </w:num>
  <w:num w:numId="95" w16cid:durableId="837580946">
    <w:abstractNumId w:val="68"/>
  </w:num>
  <w:num w:numId="96" w16cid:durableId="453251872">
    <w:abstractNumId w:val="47"/>
  </w:num>
  <w:num w:numId="97" w16cid:durableId="371226984">
    <w:abstractNumId w:val="12"/>
  </w:num>
  <w:num w:numId="98" w16cid:durableId="2000690460">
    <w:abstractNumId w:val="150"/>
  </w:num>
  <w:num w:numId="99" w16cid:durableId="2061979690">
    <w:abstractNumId w:val="5"/>
  </w:num>
  <w:num w:numId="100" w16cid:durableId="59256964">
    <w:abstractNumId w:val="100"/>
  </w:num>
  <w:num w:numId="101" w16cid:durableId="1108357327">
    <w:abstractNumId w:val="146"/>
  </w:num>
  <w:num w:numId="102" w16cid:durableId="673266181">
    <w:abstractNumId w:val="38"/>
  </w:num>
  <w:num w:numId="103" w16cid:durableId="602690996">
    <w:abstractNumId w:val="145"/>
  </w:num>
  <w:num w:numId="104" w16cid:durableId="1642882623">
    <w:abstractNumId w:val="153"/>
  </w:num>
  <w:num w:numId="105" w16cid:durableId="504562609">
    <w:abstractNumId w:val="186"/>
  </w:num>
  <w:num w:numId="106" w16cid:durableId="1453936706">
    <w:abstractNumId w:val="62"/>
  </w:num>
  <w:num w:numId="107" w16cid:durableId="496894026">
    <w:abstractNumId w:val="187"/>
  </w:num>
  <w:num w:numId="108" w16cid:durableId="399717130">
    <w:abstractNumId w:val="199"/>
  </w:num>
  <w:num w:numId="109" w16cid:durableId="1521092504">
    <w:abstractNumId w:val="23"/>
  </w:num>
  <w:num w:numId="110" w16cid:durableId="2112696978">
    <w:abstractNumId w:val="181"/>
  </w:num>
  <w:num w:numId="111" w16cid:durableId="1223176615">
    <w:abstractNumId w:val="161"/>
  </w:num>
  <w:num w:numId="112" w16cid:durableId="1966041550">
    <w:abstractNumId w:val="134"/>
  </w:num>
  <w:num w:numId="113" w16cid:durableId="2000303038">
    <w:abstractNumId w:val="55"/>
  </w:num>
  <w:num w:numId="114" w16cid:durableId="2132741521">
    <w:abstractNumId w:val="25"/>
  </w:num>
  <w:num w:numId="115" w16cid:durableId="100494788">
    <w:abstractNumId w:val="83"/>
  </w:num>
  <w:num w:numId="116" w16cid:durableId="1150681716">
    <w:abstractNumId w:val="48"/>
  </w:num>
  <w:num w:numId="117" w16cid:durableId="1617060504">
    <w:abstractNumId w:val="44"/>
  </w:num>
  <w:num w:numId="118" w16cid:durableId="1571115808">
    <w:abstractNumId w:val="203"/>
  </w:num>
  <w:num w:numId="119" w16cid:durableId="1899969282">
    <w:abstractNumId w:val="8"/>
  </w:num>
  <w:num w:numId="120" w16cid:durableId="1145199673">
    <w:abstractNumId w:val="81"/>
  </w:num>
  <w:num w:numId="121" w16cid:durableId="887761112">
    <w:abstractNumId w:val="124"/>
  </w:num>
  <w:num w:numId="122" w16cid:durableId="582224881">
    <w:abstractNumId w:val="166"/>
  </w:num>
  <w:num w:numId="123" w16cid:durableId="1922836477">
    <w:abstractNumId w:val="14"/>
  </w:num>
  <w:num w:numId="124" w16cid:durableId="1175848849">
    <w:abstractNumId w:val="26"/>
  </w:num>
  <w:num w:numId="125" w16cid:durableId="493109427">
    <w:abstractNumId w:val="67"/>
  </w:num>
  <w:num w:numId="126" w16cid:durableId="1520654287">
    <w:abstractNumId w:val="69"/>
  </w:num>
  <w:num w:numId="127" w16cid:durableId="64962199">
    <w:abstractNumId w:val="142"/>
  </w:num>
  <w:num w:numId="128" w16cid:durableId="229653844">
    <w:abstractNumId w:val="168"/>
  </w:num>
  <w:num w:numId="129" w16cid:durableId="1602181727">
    <w:abstractNumId w:val="65"/>
  </w:num>
  <w:num w:numId="130" w16cid:durableId="2106798551">
    <w:abstractNumId w:val="104"/>
  </w:num>
  <w:num w:numId="131" w16cid:durableId="2018772853">
    <w:abstractNumId w:val="120"/>
  </w:num>
  <w:num w:numId="132" w16cid:durableId="1496917989">
    <w:abstractNumId w:val="11"/>
  </w:num>
  <w:num w:numId="133" w16cid:durableId="1351643632">
    <w:abstractNumId w:val="9"/>
  </w:num>
  <w:num w:numId="134" w16cid:durableId="471993620">
    <w:abstractNumId w:val="195"/>
  </w:num>
  <w:num w:numId="135" w16cid:durableId="506097981">
    <w:abstractNumId w:val="196"/>
  </w:num>
  <w:num w:numId="136" w16cid:durableId="50083283">
    <w:abstractNumId w:val="94"/>
  </w:num>
  <w:num w:numId="137" w16cid:durableId="986400278">
    <w:abstractNumId w:val="79"/>
  </w:num>
  <w:num w:numId="138" w16cid:durableId="991787769">
    <w:abstractNumId w:val="140"/>
  </w:num>
  <w:num w:numId="139" w16cid:durableId="110168910">
    <w:abstractNumId w:val="51"/>
  </w:num>
  <w:num w:numId="140" w16cid:durableId="1089081159">
    <w:abstractNumId w:val="6"/>
  </w:num>
  <w:num w:numId="141" w16cid:durableId="881478197">
    <w:abstractNumId w:val="141"/>
  </w:num>
  <w:num w:numId="142" w16cid:durableId="1921524923">
    <w:abstractNumId w:val="77"/>
  </w:num>
  <w:num w:numId="143" w16cid:durableId="1469473810">
    <w:abstractNumId w:val="19"/>
  </w:num>
  <w:num w:numId="144" w16cid:durableId="1153910829">
    <w:abstractNumId w:val="164"/>
  </w:num>
  <w:num w:numId="145" w16cid:durableId="356279752">
    <w:abstractNumId w:val="93"/>
  </w:num>
  <w:num w:numId="146" w16cid:durableId="1736735395">
    <w:abstractNumId w:val="106"/>
  </w:num>
  <w:num w:numId="147" w16cid:durableId="602106843">
    <w:abstractNumId w:val="16"/>
  </w:num>
  <w:num w:numId="148" w16cid:durableId="169881817">
    <w:abstractNumId w:val="169"/>
  </w:num>
  <w:num w:numId="149" w16cid:durableId="597375358">
    <w:abstractNumId w:val="107"/>
  </w:num>
  <w:num w:numId="150" w16cid:durableId="1852836467">
    <w:abstractNumId w:val="86"/>
  </w:num>
  <w:num w:numId="151" w16cid:durableId="1993025578">
    <w:abstractNumId w:val="13"/>
  </w:num>
  <w:num w:numId="152" w16cid:durableId="1403717814">
    <w:abstractNumId w:val="39"/>
  </w:num>
  <w:num w:numId="153" w16cid:durableId="1212158083">
    <w:abstractNumId w:val="176"/>
  </w:num>
  <w:num w:numId="154" w16cid:durableId="1469400132">
    <w:abstractNumId w:val="52"/>
  </w:num>
  <w:num w:numId="155" w16cid:durableId="1781873819">
    <w:abstractNumId w:val="3"/>
  </w:num>
  <w:num w:numId="156" w16cid:durableId="107044272">
    <w:abstractNumId w:val="128"/>
  </w:num>
  <w:num w:numId="157" w16cid:durableId="998969330">
    <w:abstractNumId w:val="84"/>
  </w:num>
  <w:num w:numId="158" w16cid:durableId="1793741543">
    <w:abstractNumId w:val="32"/>
  </w:num>
  <w:num w:numId="159" w16cid:durableId="1241328532">
    <w:abstractNumId w:val="46"/>
  </w:num>
  <w:num w:numId="160" w16cid:durableId="703554611">
    <w:abstractNumId w:val="206"/>
  </w:num>
  <w:num w:numId="161" w16cid:durableId="1337807464">
    <w:abstractNumId w:val="0"/>
  </w:num>
  <w:num w:numId="162" w16cid:durableId="531265761">
    <w:abstractNumId w:val="201"/>
  </w:num>
  <w:num w:numId="163" w16cid:durableId="530991788">
    <w:abstractNumId w:val="40"/>
  </w:num>
  <w:num w:numId="164" w16cid:durableId="1190071627">
    <w:abstractNumId w:val="41"/>
  </w:num>
  <w:num w:numId="165" w16cid:durableId="1751344176">
    <w:abstractNumId w:val="115"/>
  </w:num>
  <w:num w:numId="166" w16cid:durableId="1825773541">
    <w:abstractNumId w:val="174"/>
  </w:num>
  <w:num w:numId="167" w16cid:durableId="1847793388">
    <w:abstractNumId w:val="30"/>
  </w:num>
  <w:num w:numId="168" w16cid:durableId="1280379339">
    <w:abstractNumId w:val="180"/>
  </w:num>
  <w:num w:numId="169" w16cid:durableId="1220365004">
    <w:abstractNumId w:val="127"/>
  </w:num>
  <w:num w:numId="170" w16cid:durableId="1547133579">
    <w:abstractNumId w:val="75"/>
  </w:num>
  <w:num w:numId="171" w16cid:durableId="150341022">
    <w:abstractNumId w:val="53"/>
  </w:num>
  <w:num w:numId="172" w16cid:durableId="2055692592">
    <w:abstractNumId w:val="82"/>
  </w:num>
  <w:num w:numId="173" w16cid:durableId="1915629350">
    <w:abstractNumId w:val="191"/>
  </w:num>
  <w:num w:numId="174" w16cid:durableId="1474257035">
    <w:abstractNumId w:val="198"/>
  </w:num>
  <w:num w:numId="175" w16cid:durableId="1899391782">
    <w:abstractNumId w:val="154"/>
  </w:num>
  <w:num w:numId="176" w16cid:durableId="940724338">
    <w:abstractNumId w:val="163"/>
  </w:num>
  <w:num w:numId="177" w16cid:durableId="944767357">
    <w:abstractNumId w:val="119"/>
  </w:num>
  <w:num w:numId="178" w16cid:durableId="1120416594">
    <w:abstractNumId w:val="17"/>
  </w:num>
  <w:num w:numId="179" w16cid:durableId="1025785262">
    <w:abstractNumId w:val="205"/>
  </w:num>
  <w:num w:numId="180" w16cid:durableId="347215745">
    <w:abstractNumId w:val="182"/>
  </w:num>
  <w:num w:numId="181" w16cid:durableId="1310204494">
    <w:abstractNumId w:val="54"/>
  </w:num>
  <w:num w:numId="182" w16cid:durableId="174929439">
    <w:abstractNumId w:val="10"/>
  </w:num>
  <w:num w:numId="183" w16cid:durableId="2000960972">
    <w:abstractNumId w:val="18"/>
  </w:num>
  <w:num w:numId="184" w16cid:durableId="1883057997">
    <w:abstractNumId w:val="137"/>
  </w:num>
  <w:num w:numId="185" w16cid:durableId="1032538766">
    <w:abstractNumId w:val="66"/>
  </w:num>
  <w:num w:numId="186" w16cid:durableId="1241720231">
    <w:abstractNumId w:val="73"/>
  </w:num>
  <w:num w:numId="187" w16cid:durableId="2048413676">
    <w:abstractNumId w:val="171"/>
  </w:num>
  <w:num w:numId="188" w16cid:durableId="474375366">
    <w:abstractNumId w:val="15"/>
  </w:num>
  <w:num w:numId="189" w16cid:durableId="378671802">
    <w:abstractNumId w:val="28"/>
  </w:num>
  <w:num w:numId="190" w16cid:durableId="391197636">
    <w:abstractNumId w:val="64"/>
  </w:num>
  <w:num w:numId="191" w16cid:durableId="1195851559">
    <w:abstractNumId w:val="24"/>
  </w:num>
  <w:num w:numId="192" w16cid:durableId="1923903098">
    <w:abstractNumId w:val="1"/>
  </w:num>
  <w:num w:numId="193" w16cid:durableId="460878309">
    <w:abstractNumId w:val="74"/>
  </w:num>
  <w:num w:numId="194" w16cid:durableId="567377180">
    <w:abstractNumId w:val="200"/>
  </w:num>
  <w:num w:numId="195" w16cid:durableId="1957060502">
    <w:abstractNumId w:val="113"/>
  </w:num>
  <w:num w:numId="196" w16cid:durableId="426927057">
    <w:abstractNumId w:val="110"/>
  </w:num>
  <w:num w:numId="197" w16cid:durableId="1033265134">
    <w:abstractNumId w:val="29"/>
  </w:num>
  <w:num w:numId="198" w16cid:durableId="1128402532">
    <w:abstractNumId w:val="122"/>
  </w:num>
  <w:num w:numId="199" w16cid:durableId="880434429">
    <w:abstractNumId w:val="60"/>
  </w:num>
  <w:num w:numId="200" w16cid:durableId="183135485">
    <w:abstractNumId w:val="172"/>
  </w:num>
  <w:num w:numId="201" w16cid:durableId="825317470">
    <w:abstractNumId w:val="105"/>
  </w:num>
  <w:num w:numId="202" w16cid:durableId="486214935">
    <w:abstractNumId w:val="149"/>
  </w:num>
  <w:num w:numId="203" w16cid:durableId="1905949187">
    <w:abstractNumId w:val="152"/>
  </w:num>
  <w:num w:numId="204" w16cid:durableId="1218471676">
    <w:abstractNumId w:val="22"/>
  </w:num>
  <w:num w:numId="205" w16cid:durableId="1876310931">
    <w:abstractNumId w:val="71"/>
  </w:num>
  <w:num w:numId="206" w16cid:durableId="128669275">
    <w:abstractNumId w:val="56"/>
  </w:num>
  <w:num w:numId="207" w16cid:durableId="1562448459">
    <w:abstractNumId w:val="178"/>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67"/>
    <w:rsid w:val="00000935"/>
    <w:rsid w:val="00000EC3"/>
    <w:rsid w:val="00001057"/>
    <w:rsid w:val="0000154D"/>
    <w:rsid w:val="00001A93"/>
    <w:rsid w:val="00001DA0"/>
    <w:rsid w:val="0000214E"/>
    <w:rsid w:val="00002A0F"/>
    <w:rsid w:val="000036F5"/>
    <w:rsid w:val="00003721"/>
    <w:rsid w:val="00003F18"/>
    <w:rsid w:val="00004012"/>
    <w:rsid w:val="00004580"/>
    <w:rsid w:val="0000464A"/>
    <w:rsid w:val="00004778"/>
    <w:rsid w:val="00004D19"/>
    <w:rsid w:val="00004D89"/>
    <w:rsid w:val="00005767"/>
    <w:rsid w:val="00006361"/>
    <w:rsid w:val="00006442"/>
    <w:rsid w:val="0000659F"/>
    <w:rsid w:val="00006D83"/>
    <w:rsid w:val="00006E29"/>
    <w:rsid w:val="0000776A"/>
    <w:rsid w:val="00007AB6"/>
    <w:rsid w:val="00007F4D"/>
    <w:rsid w:val="0001022F"/>
    <w:rsid w:val="000109B0"/>
    <w:rsid w:val="00010C25"/>
    <w:rsid w:val="0001125F"/>
    <w:rsid w:val="00011460"/>
    <w:rsid w:val="00011502"/>
    <w:rsid w:val="00012652"/>
    <w:rsid w:val="000127E7"/>
    <w:rsid w:val="0001298C"/>
    <w:rsid w:val="00012B08"/>
    <w:rsid w:val="0001318A"/>
    <w:rsid w:val="00013B6A"/>
    <w:rsid w:val="0001450E"/>
    <w:rsid w:val="0001672E"/>
    <w:rsid w:val="000168EE"/>
    <w:rsid w:val="00016CAB"/>
    <w:rsid w:val="00016E46"/>
    <w:rsid w:val="00016EE6"/>
    <w:rsid w:val="00016F47"/>
    <w:rsid w:val="00016F53"/>
    <w:rsid w:val="00017693"/>
    <w:rsid w:val="00017F79"/>
    <w:rsid w:val="000209E8"/>
    <w:rsid w:val="00020E43"/>
    <w:rsid w:val="000210D0"/>
    <w:rsid w:val="00021305"/>
    <w:rsid w:val="00021690"/>
    <w:rsid w:val="000228B9"/>
    <w:rsid w:val="00022951"/>
    <w:rsid w:val="00022A7C"/>
    <w:rsid w:val="00023321"/>
    <w:rsid w:val="00024218"/>
    <w:rsid w:val="000246AC"/>
    <w:rsid w:val="00024955"/>
    <w:rsid w:val="00024FF4"/>
    <w:rsid w:val="0002539C"/>
    <w:rsid w:val="0002553D"/>
    <w:rsid w:val="00025ACF"/>
    <w:rsid w:val="00025E65"/>
    <w:rsid w:val="00026349"/>
    <w:rsid w:val="00026DB1"/>
    <w:rsid w:val="000273B8"/>
    <w:rsid w:val="000273E1"/>
    <w:rsid w:val="000276DE"/>
    <w:rsid w:val="00027940"/>
    <w:rsid w:val="00027F86"/>
    <w:rsid w:val="0003023D"/>
    <w:rsid w:val="00030A09"/>
    <w:rsid w:val="00030B23"/>
    <w:rsid w:val="00030D57"/>
    <w:rsid w:val="000313CD"/>
    <w:rsid w:val="000318FC"/>
    <w:rsid w:val="00031AB6"/>
    <w:rsid w:val="00031C4A"/>
    <w:rsid w:val="00031DF8"/>
    <w:rsid w:val="0003209A"/>
    <w:rsid w:val="000326A3"/>
    <w:rsid w:val="000333B9"/>
    <w:rsid w:val="0003342A"/>
    <w:rsid w:val="00034BDB"/>
    <w:rsid w:val="00034C59"/>
    <w:rsid w:val="00035D7A"/>
    <w:rsid w:val="00036971"/>
    <w:rsid w:val="00036A1C"/>
    <w:rsid w:val="00036F09"/>
    <w:rsid w:val="000370F0"/>
    <w:rsid w:val="000374D5"/>
    <w:rsid w:val="0003756E"/>
    <w:rsid w:val="00037987"/>
    <w:rsid w:val="000379BF"/>
    <w:rsid w:val="00037FCE"/>
    <w:rsid w:val="0004036E"/>
    <w:rsid w:val="000403E8"/>
    <w:rsid w:val="000403FD"/>
    <w:rsid w:val="00041C22"/>
    <w:rsid w:val="00041E90"/>
    <w:rsid w:val="000421BE"/>
    <w:rsid w:val="000421E8"/>
    <w:rsid w:val="00042693"/>
    <w:rsid w:val="000427C7"/>
    <w:rsid w:val="00042951"/>
    <w:rsid w:val="000432F6"/>
    <w:rsid w:val="000433CC"/>
    <w:rsid w:val="000439E8"/>
    <w:rsid w:val="000439F9"/>
    <w:rsid w:val="00043FA4"/>
    <w:rsid w:val="00044473"/>
    <w:rsid w:val="000449BC"/>
    <w:rsid w:val="00044CCD"/>
    <w:rsid w:val="00044EBE"/>
    <w:rsid w:val="000452E5"/>
    <w:rsid w:val="000455FF"/>
    <w:rsid w:val="00045C59"/>
    <w:rsid w:val="00046748"/>
    <w:rsid w:val="00046974"/>
    <w:rsid w:val="00046A5C"/>
    <w:rsid w:val="00046D0F"/>
    <w:rsid w:val="00047203"/>
    <w:rsid w:val="0004728E"/>
    <w:rsid w:val="0004732E"/>
    <w:rsid w:val="00047518"/>
    <w:rsid w:val="00047B9D"/>
    <w:rsid w:val="00047D03"/>
    <w:rsid w:val="00047F3B"/>
    <w:rsid w:val="000500EE"/>
    <w:rsid w:val="000501D9"/>
    <w:rsid w:val="0005031C"/>
    <w:rsid w:val="000503E6"/>
    <w:rsid w:val="00050DA0"/>
    <w:rsid w:val="00051120"/>
    <w:rsid w:val="000511FE"/>
    <w:rsid w:val="0005206D"/>
    <w:rsid w:val="0005277B"/>
    <w:rsid w:val="00052B41"/>
    <w:rsid w:val="00052D5E"/>
    <w:rsid w:val="00053229"/>
    <w:rsid w:val="0005351E"/>
    <w:rsid w:val="0005395E"/>
    <w:rsid w:val="00053A57"/>
    <w:rsid w:val="00053B5E"/>
    <w:rsid w:val="00054D35"/>
    <w:rsid w:val="00055C90"/>
    <w:rsid w:val="00057139"/>
    <w:rsid w:val="0005713F"/>
    <w:rsid w:val="000578A4"/>
    <w:rsid w:val="00057C4E"/>
    <w:rsid w:val="00057E4D"/>
    <w:rsid w:val="000603C6"/>
    <w:rsid w:val="00060601"/>
    <w:rsid w:val="00060835"/>
    <w:rsid w:val="00060DC8"/>
    <w:rsid w:val="00060E50"/>
    <w:rsid w:val="0006159E"/>
    <w:rsid w:val="000619D1"/>
    <w:rsid w:val="00061B54"/>
    <w:rsid w:val="00061F9A"/>
    <w:rsid w:val="00062A32"/>
    <w:rsid w:val="00063044"/>
    <w:rsid w:val="00063DCD"/>
    <w:rsid w:val="0006408B"/>
    <w:rsid w:val="000640AC"/>
    <w:rsid w:val="000640ED"/>
    <w:rsid w:val="00064192"/>
    <w:rsid w:val="000642F1"/>
    <w:rsid w:val="00064694"/>
    <w:rsid w:val="0006475F"/>
    <w:rsid w:val="00064E16"/>
    <w:rsid w:val="000653FF"/>
    <w:rsid w:val="000655F5"/>
    <w:rsid w:val="000655F7"/>
    <w:rsid w:val="00065672"/>
    <w:rsid w:val="0006570E"/>
    <w:rsid w:val="000657FA"/>
    <w:rsid w:val="00065914"/>
    <w:rsid w:val="00065C4E"/>
    <w:rsid w:val="00065EDE"/>
    <w:rsid w:val="0006642E"/>
    <w:rsid w:val="00066D07"/>
    <w:rsid w:val="00067246"/>
    <w:rsid w:val="00067AE1"/>
    <w:rsid w:val="00067F05"/>
    <w:rsid w:val="00070AFE"/>
    <w:rsid w:val="00071ACC"/>
    <w:rsid w:val="00071D7F"/>
    <w:rsid w:val="00072061"/>
    <w:rsid w:val="000720E2"/>
    <w:rsid w:val="00072217"/>
    <w:rsid w:val="00072DA4"/>
    <w:rsid w:val="00072E76"/>
    <w:rsid w:val="00073195"/>
    <w:rsid w:val="000733E0"/>
    <w:rsid w:val="00073444"/>
    <w:rsid w:val="000735BA"/>
    <w:rsid w:val="00073829"/>
    <w:rsid w:val="00073AB0"/>
    <w:rsid w:val="00073B8B"/>
    <w:rsid w:val="00074443"/>
    <w:rsid w:val="00074DC9"/>
    <w:rsid w:val="000758C6"/>
    <w:rsid w:val="00075A9E"/>
    <w:rsid w:val="000760E1"/>
    <w:rsid w:val="0007642F"/>
    <w:rsid w:val="0007689B"/>
    <w:rsid w:val="00076920"/>
    <w:rsid w:val="000770E4"/>
    <w:rsid w:val="000772C7"/>
    <w:rsid w:val="000774E2"/>
    <w:rsid w:val="00077B5B"/>
    <w:rsid w:val="00077C32"/>
    <w:rsid w:val="00077D83"/>
    <w:rsid w:val="0008002C"/>
    <w:rsid w:val="0008042F"/>
    <w:rsid w:val="000804AF"/>
    <w:rsid w:val="0008083E"/>
    <w:rsid w:val="0008088E"/>
    <w:rsid w:val="00080948"/>
    <w:rsid w:val="00081086"/>
    <w:rsid w:val="00081470"/>
    <w:rsid w:val="00081E25"/>
    <w:rsid w:val="00081E81"/>
    <w:rsid w:val="00081F85"/>
    <w:rsid w:val="00082933"/>
    <w:rsid w:val="00082F1A"/>
    <w:rsid w:val="00082F40"/>
    <w:rsid w:val="0008354B"/>
    <w:rsid w:val="00083740"/>
    <w:rsid w:val="00083834"/>
    <w:rsid w:val="0008391F"/>
    <w:rsid w:val="00083AB2"/>
    <w:rsid w:val="00083BAB"/>
    <w:rsid w:val="000846A6"/>
    <w:rsid w:val="00084B93"/>
    <w:rsid w:val="00084DBD"/>
    <w:rsid w:val="00085322"/>
    <w:rsid w:val="00085A8F"/>
    <w:rsid w:val="00086532"/>
    <w:rsid w:val="00086A58"/>
    <w:rsid w:val="00086F83"/>
    <w:rsid w:val="00086FE1"/>
    <w:rsid w:val="0008746E"/>
    <w:rsid w:val="0008791F"/>
    <w:rsid w:val="00087A1D"/>
    <w:rsid w:val="000903D3"/>
    <w:rsid w:val="000904DB"/>
    <w:rsid w:val="00090613"/>
    <w:rsid w:val="00090E4E"/>
    <w:rsid w:val="00090FB7"/>
    <w:rsid w:val="0009135E"/>
    <w:rsid w:val="0009186A"/>
    <w:rsid w:val="00091893"/>
    <w:rsid w:val="00091C09"/>
    <w:rsid w:val="000920C1"/>
    <w:rsid w:val="000928C9"/>
    <w:rsid w:val="0009292F"/>
    <w:rsid w:val="00092AA9"/>
    <w:rsid w:val="0009305A"/>
    <w:rsid w:val="00093089"/>
    <w:rsid w:val="000930EC"/>
    <w:rsid w:val="00093200"/>
    <w:rsid w:val="000933B9"/>
    <w:rsid w:val="000934E5"/>
    <w:rsid w:val="000943EE"/>
    <w:rsid w:val="0009495C"/>
    <w:rsid w:val="00094967"/>
    <w:rsid w:val="00095965"/>
    <w:rsid w:val="00095C3D"/>
    <w:rsid w:val="00095EA7"/>
    <w:rsid w:val="000961E2"/>
    <w:rsid w:val="000962D9"/>
    <w:rsid w:val="00096B68"/>
    <w:rsid w:val="00097457"/>
    <w:rsid w:val="00097639"/>
    <w:rsid w:val="000978C5"/>
    <w:rsid w:val="00097D5B"/>
    <w:rsid w:val="000A0936"/>
    <w:rsid w:val="000A2570"/>
    <w:rsid w:val="000A2DDD"/>
    <w:rsid w:val="000A31A2"/>
    <w:rsid w:val="000A35C8"/>
    <w:rsid w:val="000A3DAC"/>
    <w:rsid w:val="000A48EE"/>
    <w:rsid w:val="000A4B6A"/>
    <w:rsid w:val="000A4BC8"/>
    <w:rsid w:val="000A4C95"/>
    <w:rsid w:val="000A65E2"/>
    <w:rsid w:val="000A740D"/>
    <w:rsid w:val="000A7534"/>
    <w:rsid w:val="000A7A22"/>
    <w:rsid w:val="000B0826"/>
    <w:rsid w:val="000B08BD"/>
    <w:rsid w:val="000B0CE1"/>
    <w:rsid w:val="000B1429"/>
    <w:rsid w:val="000B17FF"/>
    <w:rsid w:val="000B1912"/>
    <w:rsid w:val="000B1D70"/>
    <w:rsid w:val="000B20DC"/>
    <w:rsid w:val="000B276E"/>
    <w:rsid w:val="000B2BF7"/>
    <w:rsid w:val="000B2FF4"/>
    <w:rsid w:val="000B3997"/>
    <w:rsid w:val="000B42B8"/>
    <w:rsid w:val="000B48E3"/>
    <w:rsid w:val="000B4D19"/>
    <w:rsid w:val="000B56EF"/>
    <w:rsid w:val="000B5801"/>
    <w:rsid w:val="000B5ACC"/>
    <w:rsid w:val="000B674B"/>
    <w:rsid w:val="000B68DB"/>
    <w:rsid w:val="000B6A2B"/>
    <w:rsid w:val="000B6A77"/>
    <w:rsid w:val="000B6C30"/>
    <w:rsid w:val="000B72CA"/>
    <w:rsid w:val="000B7570"/>
    <w:rsid w:val="000B7699"/>
    <w:rsid w:val="000C0077"/>
    <w:rsid w:val="000C0CE2"/>
    <w:rsid w:val="000C0D2F"/>
    <w:rsid w:val="000C1015"/>
    <w:rsid w:val="000C13C5"/>
    <w:rsid w:val="000C16DB"/>
    <w:rsid w:val="000C189D"/>
    <w:rsid w:val="000C2D1D"/>
    <w:rsid w:val="000C2E30"/>
    <w:rsid w:val="000C46D9"/>
    <w:rsid w:val="000C520A"/>
    <w:rsid w:val="000C544F"/>
    <w:rsid w:val="000C5672"/>
    <w:rsid w:val="000C5863"/>
    <w:rsid w:val="000C64CC"/>
    <w:rsid w:val="000C6817"/>
    <w:rsid w:val="000C6C6F"/>
    <w:rsid w:val="000C6FDD"/>
    <w:rsid w:val="000C75FA"/>
    <w:rsid w:val="000C775F"/>
    <w:rsid w:val="000C79A2"/>
    <w:rsid w:val="000C7C72"/>
    <w:rsid w:val="000C7CFF"/>
    <w:rsid w:val="000C7DCC"/>
    <w:rsid w:val="000D0A1E"/>
    <w:rsid w:val="000D0D8B"/>
    <w:rsid w:val="000D0F65"/>
    <w:rsid w:val="000D0F87"/>
    <w:rsid w:val="000D11B4"/>
    <w:rsid w:val="000D1C58"/>
    <w:rsid w:val="000D3125"/>
    <w:rsid w:val="000D3E98"/>
    <w:rsid w:val="000D3FB7"/>
    <w:rsid w:val="000D42EC"/>
    <w:rsid w:val="000D462A"/>
    <w:rsid w:val="000D4B86"/>
    <w:rsid w:val="000D4CE1"/>
    <w:rsid w:val="000D513F"/>
    <w:rsid w:val="000D5FB7"/>
    <w:rsid w:val="000D609A"/>
    <w:rsid w:val="000D62FF"/>
    <w:rsid w:val="000D6930"/>
    <w:rsid w:val="000D74CB"/>
    <w:rsid w:val="000D760E"/>
    <w:rsid w:val="000E01F8"/>
    <w:rsid w:val="000E0BF4"/>
    <w:rsid w:val="000E0E37"/>
    <w:rsid w:val="000E15F5"/>
    <w:rsid w:val="000E1649"/>
    <w:rsid w:val="000E1AE9"/>
    <w:rsid w:val="000E1DD2"/>
    <w:rsid w:val="000E2081"/>
    <w:rsid w:val="000E22B0"/>
    <w:rsid w:val="000E239E"/>
    <w:rsid w:val="000E2576"/>
    <w:rsid w:val="000E2B87"/>
    <w:rsid w:val="000E2DA0"/>
    <w:rsid w:val="000E321A"/>
    <w:rsid w:val="000E3A01"/>
    <w:rsid w:val="000E42A3"/>
    <w:rsid w:val="000E446A"/>
    <w:rsid w:val="000E45E1"/>
    <w:rsid w:val="000E56E8"/>
    <w:rsid w:val="000E615B"/>
    <w:rsid w:val="000E6666"/>
    <w:rsid w:val="000E67F0"/>
    <w:rsid w:val="000E6CB2"/>
    <w:rsid w:val="000E6FD3"/>
    <w:rsid w:val="000E72F5"/>
    <w:rsid w:val="000E75CD"/>
    <w:rsid w:val="000E76ED"/>
    <w:rsid w:val="000F003C"/>
    <w:rsid w:val="000F048A"/>
    <w:rsid w:val="000F0507"/>
    <w:rsid w:val="000F0AC1"/>
    <w:rsid w:val="000F16BB"/>
    <w:rsid w:val="000F1726"/>
    <w:rsid w:val="000F1819"/>
    <w:rsid w:val="000F19E2"/>
    <w:rsid w:val="000F1A05"/>
    <w:rsid w:val="000F1BE3"/>
    <w:rsid w:val="000F21CE"/>
    <w:rsid w:val="000F27C0"/>
    <w:rsid w:val="000F2819"/>
    <w:rsid w:val="000F297F"/>
    <w:rsid w:val="000F2CED"/>
    <w:rsid w:val="000F397C"/>
    <w:rsid w:val="000F3CA0"/>
    <w:rsid w:val="000F43F2"/>
    <w:rsid w:val="000F4BAE"/>
    <w:rsid w:val="000F51DD"/>
    <w:rsid w:val="000F5B9C"/>
    <w:rsid w:val="000F5E7D"/>
    <w:rsid w:val="000F66F7"/>
    <w:rsid w:val="000F6873"/>
    <w:rsid w:val="000F6A40"/>
    <w:rsid w:val="000F6B8F"/>
    <w:rsid w:val="000F6E92"/>
    <w:rsid w:val="000F7375"/>
    <w:rsid w:val="000F7443"/>
    <w:rsid w:val="000F75C8"/>
    <w:rsid w:val="000F7F87"/>
    <w:rsid w:val="001007FA"/>
    <w:rsid w:val="0010090A"/>
    <w:rsid w:val="00100D58"/>
    <w:rsid w:val="00100DB2"/>
    <w:rsid w:val="00101070"/>
    <w:rsid w:val="001011CE"/>
    <w:rsid w:val="00101889"/>
    <w:rsid w:val="001024BE"/>
    <w:rsid w:val="00102D8C"/>
    <w:rsid w:val="00102F0F"/>
    <w:rsid w:val="00103012"/>
    <w:rsid w:val="00103241"/>
    <w:rsid w:val="001035E5"/>
    <w:rsid w:val="00103A9E"/>
    <w:rsid w:val="00103C4B"/>
    <w:rsid w:val="00103C5B"/>
    <w:rsid w:val="00104240"/>
    <w:rsid w:val="00104489"/>
    <w:rsid w:val="00104588"/>
    <w:rsid w:val="0010469E"/>
    <w:rsid w:val="001049F1"/>
    <w:rsid w:val="00104A8A"/>
    <w:rsid w:val="00105132"/>
    <w:rsid w:val="0010566D"/>
    <w:rsid w:val="00105C9C"/>
    <w:rsid w:val="00105EF8"/>
    <w:rsid w:val="00106608"/>
    <w:rsid w:val="00106A6F"/>
    <w:rsid w:val="00106E0F"/>
    <w:rsid w:val="00106FAD"/>
    <w:rsid w:val="0011022F"/>
    <w:rsid w:val="0011038D"/>
    <w:rsid w:val="0011064F"/>
    <w:rsid w:val="00110738"/>
    <w:rsid w:val="00110921"/>
    <w:rsid w:val="0011107A"/>
    <w:rsid w:val="00111166"/>
    <w:rsid w:val="00111257"/>
    <w:rsid w:val="00111802"/>
    <w:rsid w:val="001118A2"/>
    <w:rsid w:val="00111DFF"/>
    <w:rsid w:val="001122BD"/>
    <w:rsid w:val="00112312"/>
    <w:rsid w:val="001123E3"/>
    <w:rsid w:val="00112921"/>
    <w:rsid w:val="001138D9"/>
    <w:rsid w:val="00113A99"/>
    <w:rsid w:val="001140D8"/>
    <w:rsid w:val="001144B9"/>
    <w:rsid w:val="00116143"/>
    <w:rsid w:val="00116784"/>
    <w:rsid w:val="00116AD7"/>
    <w:rsid w:val="001170B6"/>
    <w:rsid w:val="00117D9E"/>
    <w:rsid w:val="00120447"/>
    <w:rsid w:val="00120A7E"/>
    <w:rsid w:val="00120AFA"/>
    <w:rsid w:val="00120D59"/>
    <w:rsid w:val="00121078"/>
    <w:rsid w:val="001215AC"/>
    <w:rsid w:val="001216D2"/>
    <w:rsid w:val="00121D7C"/>
    <w:rsid w:val="001221A8"/>
    <w:rsid w:val="00122A1F"/>
    <w:rsid w:val="00122B33"/>
    <w:rsid w:val="00122F37"/>
    <w:rsid w:val="00123022"/>
    <w:rsid w:val="00123DA2"/>
    <w:rsid w:val="001248CF"/>
    <w:rsid w:val="00124C37"/>
    <w:rsid w:val="00125976"/>
    <w:rsid w:val="00125AA3"/>
    <w:rsid w:val="00125BA8"/>
    <w:rsid w:val="001268A4"/>
    <w:rsid w:val="00126F8B"/>
    <w:rsid w:val="0012700C"/>
    <w:rsid w:val="001271A7"/>
    <w:rsid w:val="00127275"/>
    <w:rsid w:val="001300AA"/>
    <w:rsid w:val="0013024D"/>
    <w:rsid w:val="00130EE0"/>
    <w:rsid w:val="001312AC"/>
    <w:rsid w:val="0013135F"/>
    <w:rsid w:val="0013143F"/>
    <w:rsid w:val="00132882"/>
    <w:rsid w:val="00132EA7"/>
    <w:rsid w:val="00133280"/>
    <w:rsid w:val="0013334D"/>
    <w:rsid w:val="0013342C"/>
    <w:rsid w:val="001337DE"/>
    <w:rsid w:val="00133EB7"/>
    <w:rsid w:val="00134030"/>
    <w:rsid w:val="001342C8"/>
    <w:rsid w:val="00134643"/>
    <w:rsid w:val="0013555B"/>
    <w:rsid w:val="001356F8"/>
    <w:rsid w:val="00135894"/>
    <w:rsid w:val="001361DC"/>
    <w:rsid w:val="00136CCC"/>
    <w:rsid w:val="001370AB"/>
    <w:rsid w:val="00137374"/>
    <w:rsid w:val="001374ED"/>
    <w:rsid w:val="001416F3"/>
    <w:rsid w:val="001417C2"/>
    <w:rsid w:val="001418CB"/>
    <w:rsid w:val="00141FE4"/>
    <w:rsid w:val="001422D6"/>
    <w:rsid w:val="00143170"/>
    <w:rsid w:val="001431CA"/>
    <w:rsid w:val="0014347D"/>
    <w:rsid w:val="0014373F"/>
    <w:rsid w:val="0014380E"/>
    <w:rsid w:val="0014388F"/>
    <w:rsid w:val="00143E3B"/>
    <w:rsid w:val="00144009"/>
    <w:rsid w:val="0014416D"/>
    <w:rsid w:val="0014429F"/>
    <w:rsid w:val="0014435F"/>
    <w:rsid w:val="001443AA"/>
    <w:rsid w:val="0014445B"/>
    <w:rsid w:val="0014472A"/>
    <w:rsid w:val="001447CA"/>
    <w:rsid w:val="00144DCE"/>
    <w:rsid w:val="00145B79"/>
    <w:rsid w:val="00147708"/>
    <w:rsid w:val="001505EE"/>
    <w:rsid w:val="001507D3"/>
    <w:rsid w:val="00150F8F"/>
    <w:rsid w:val="0015102E"/>
    <w:rsid w:val="001518DC"/>
    <w:rsid w:val="00151A60"/>
    <w:rsid w:val="00151FA1"/>
    <w:rsid w:val="00152567"/>
    <w:rsid w:val="001532D5"/>
    <w:rsid w:val="0015402F"/>
    <w:rsid w:val="001547ED"/>
    <w:rsid w:val="00154AF7"/>
    <w:rsid w:val="00154EC6"/>
    <w:rsid w:val="001552A7"/>
    <w:rsid w:val="001554A8"/>
    <w:rsid w:val="00155654"/>
    <w:rsid w:val="00156560"/>
    <w:rsid w:val="00156A03"/>
    <w:rsid w:val="00156D5A"/>
    <w:rsid w:val="00156EF0"/>
    <w:rsid w:val="00157578"/>
    <w:rsid w:val="00157ABE"/>
    <w:rsid w:val="00160491"/>
    <w:rsid w:val="00160582"/>
    <w:rsid w:val="00160FC5"/>
    <w:rsid w:val="001623FA"/>
    <w:rsid w:val="00162C01"/>
    <w:rsid w:val="00162D73"/>
    <w:rsid w:val="0016302F"/>
    <w:rsid w:val="0016411E"/>
    <w:rsid w:val="00164FB9"/>
    <w:rsid w:val="00166598"/>
    <w:rsid w:val="001666FD"/>
    <w:rsid w:val="00167887"/>
    <w:rsid w:val="001679D7"/>
    <w:rsid w:val="0017012F"/>
    <w:rsid w:val="00170FCC"/>
    <w:rsid w:val="001711A0"/>
    <w:rsid w:val="001714E0"/>
    <w:rsid w:val="00171BB4"/>
    <w:rsid w:val="00171D55"/>
    <w:rsid w:val="00171E16"/>
    <w:rsid w:val="00172149"/>
    <w:rsid w:val="0017258B"/>
    <w:rsid w:val="00172C3D"/>
    <w:rsid w:val="00172E29"/>
    <w:rsid w:val="00173027"/>
    <w:rsid w:val="00173E19"/>
    <w:rsid w:val="00173EF0"/>
    <w:rsid w:val="00174212"/>
    <w:rsid w:val="00174A91"/>
    <w:rsid w:val="00175122"/>
    <w:rsid w:val="00175783"/>
    <w:rsid w:val="001758E7"/>
    <w:rsid w:val="00175BD2"/>
    <w:rsid w:val="00175CF7"/>
    <w:rsid w:val="00175D4C"/>
    <w:rsid w:val="00175E74"/>
    <w:rsid w:val="00176822"/>
    <w:rsid w:val="00176B35"/>
    <w:rsid w:val="00176BF1"/>
    <w:rsid w:val="00176CEB"/>
    <w:rsid w:val="00177454"/>
    <w:rsid w:val="001776BD"/>
    <w:rsid w:val="001777E8"/>
    <w:rsid w:val="00177EE3"/>
    <w:rsid w:val="001803F9"/>
    <w:rsid w:val="0018075B"/>
    <w:rsid w:val="001807D7"/>
    <w:rsid w:val="00180A8A"/>
    <w:rsid w:val="0018157E"/>
    <w:rsid w:val="001816BF"/>
    <w:rsid w:val="00181DC9"/>
    <w:rsid w:val="00182350"/>
    <w:rsid w:val="0018269B"/>
    <w:rsid w:val="00182BFD"/>
    <w:rsid w:val="00182E62"/>
    <w:rsid w:val="0018348A"/>
    <w:rsid w:val="00183724"/>
    <w:rsid w:val="001837A3"/>
    <w:rsid w:val="00183A69"/>
    <w:rsid w:val="001841EB"/>
    <w:rsid w:val="0018447A"/>
    <w:rsid w:val="00184865"/>
    <w:rsid w:val="001852CC"/>
    <w:rsid w:val="00185C26"/>
    <w:rsid w:val="00185C4C"/>
    <w:rsid w:val="00185DAD"/>
    <w:rsid w:val="0018659C"/>
    <w:rsid w:val="00186CB7"/>
    <w:rsid w:val="00186D58"/>
    <w:rsid w:val="0019007D"/>
    <w:rsid w:val="00190154"/>
    <w:rsid w:val="00190871"/>
    <w:rsid w:val="00190956"/>
    <w:rsid w:val="00191625"/>
    <w:rsid w:val="001917C7"/>
    <w:rsid w:val="00191C2E"/>
    <w:rsid w:val="00191E94"/>
    <w:rsid w:val="001922C2"/>
    <w:rsid w:val="001922C7"/>
    <w:rsid w:val="001925E0"/>
    <w:rsid w:val="0019267B"/>
    <w:rsid w:val="00192B52"/>
    <w:rsid w:val="00192B55"/>
    <w:rsid w:val="00192BD1"/>
    <w:rsid w:val="00193059"/>
    <w:rsid w:val="00193785"/>
    <w:rsid w:val="0019395C"/>
    <w:rsid w:val="00193A65"/>
    <w:rsid w:val="00193EC6"/>
    <w:rsid w:val="001940C7"/>
    <w:rsid w:val="00194673"/>
    <w:rsid w:val="001948BC"/>
    <w:rsid w:val="0019494C"/>
    <w:rsid w:val="00194C5A"/>
    <w:rsid w:val="00194EEE"/>
    <w:rsid w:val="00194F4D"/>
    <w:rsid w:val="001953E8"/>
    <w:rsid w:val="001953FA"/>
    <w:rsid w:val="00195464"/>
    <w:rsid w:val="00195917"/>
    <w:rsid w:val="00195D5A"/>
    <w:rsid w:val="00195E6A"/>
    <w:rsid w:val="00196934"/>
    <w:rsid w:val="00196A9C"/>
    <w:rsid w:val="00197E94"/>
    <w:rsid w:val="001A08ED"/>
    <w:rsid w:val="001A0D57"/>
    <w:rsid w:val="001A1385"/>
    <w:rsid w:val="001A18E6"/>
    <w:rsid w:val="001A278A"/>
    <w:rsid w:val="001A3085"/>
    <w:rsid w:val="001A360F"/>
    <w:rsid w:val="001A44D0"/>
    <w:rsid w:val="001A5666"/>
    <w:rsid w:val="001A571D"/>
    <w:rsid w:val="001A58E3"/>
    <w:rsid w:val="001A60AF"/>
    <w:rsid w:val="001A6271"/>
    <w:rsid w:val="001A6373"/>
    <w:rsid w:val="001A6748"/>
    <w:rsid w:val="001A6907"/>
    <w:rsid w:val="001A6D5B"/>
    <w:rsid w:val="001A7156"/>
    <w:rsid w:val="001A74D2"/>
    <w:rsid w:val="001A7677"/>
    <w:rsid w:val="001A7A82"/>
    <w:rsid w:val="001A7CE8"/>
    <w:rsid w:val="001A7FD6"/>
    <w:rsid w:val="001B0400"/>
    <w:rsid w:val="001B0BD5"/>
    <w:rsid w:val="001B0E89"/>
    <w:rsid w:val="001B18A9"/>
    <w:rsid w:val="001B198D"/>
    <w:rsid w:val="001B1A21"/>
    <w:rsid w:val="001B1C3B"/>
    <w:rsid w:val="001B1C8D"/>
    <w:rsid w:val="001B26A7"/>
    <w:rsid w:val="001B2EFD"/>
    <w:rsid w:val="001B376E"/>
    <w:rsid w:val="001B436D"/>
    <w:rsid w:val="001B4996"/>
    <w:rsid w:val="001B4A4D"/>
    <w:rsid w:val="001B4C9A"/>
    <w:rsid w:val="001B4CC6"/>
    <w:rsid w:val="001B5769"/>
    <w:rsid w:val="001B5853"/>
    <w:rsid w:val="001B5F62"/>
    <w:rsid w:val="001B616D"/>
    <w:rsid w:val="001B683F"/>
    <w:rsid w:val="001B6D1D"/>
    <w:rsid w:val="001B7A3D"/>
    <w:rsid w:val="001B7ED7"/>
    <w:rsid w:val="001C0243"/>
    <w:rsid w:val="001C07BC"/>
    <w:rsid w:val="001C0A09"/>
    <w:rsid w:val="001C1692"/>
    <w:rsid w:val="001C1717"/>
    <w:rsid w:val="001C1E2D"/>
    <w:rsid w:val="001C264A"/>
    <w:rsid w:val="001C2A5D"/>
    <w:rsid w:val="001C2F35"/>
    <w:rsid w:val="001C307D"/>
    <w:rsid w:val="001C35F3"/>
    <w:rsid w:val="001C4CB7"/>
    <w:rsid w:val="001C573C"/>
    <w:rsid w:val="001C62B9"/>
    <w:rsid w:val="001C62E0"/>
    <w:rsid w:val="001C665B"/>
    <w:rsid w:val="001C6E36"/>
    <w:rsid w:val="001C7110"/>
    <w:rsid w:val="001C7484"/>
    <w:rsid w:val="001C75EE"/>
    <w:rsid w:val="001C77C1"/>
    <w:rsid w:val="001C7F65"/>
    <w:rsid w:val="001D00DD"/>
    <w:rsid w:val="001D02D4"/>
    <w:rsid w:val="001D061B"/>
    <w:rsid w:val="001D09FF"/>
    <w:rsid w:val="001D0F01"/>
    <w:rsid w:val="001D1281"/>
    <w:rsid w:val="001D1429"/>
    <w:rsid w:val="001D189A"/>
    <w:rsid w:val="001D1A3E"/>
    <w:rsid w:val="001D1F3A"/>
    <w:rsid w:val="001D2A89"/>
    <w:rsid w:val="001D2D5C"/>
    <w:rsid w:val="001D3128"/>
    <w:rsid w:val="001D31E0"/>
    <w:rsid w:val="001D4483"/>
    <w:rsid w:val="001D4D70"/>
    <w:rsid w:val="001D50CD"/>
    <w:rsid w:val="001D51ED"/>
    <w:rsid w:val="001D5506"/>
    <w:rsid w:val="001D565F"/>
    <w:rsid w:val="001D5675"/>
    <w:rsid w:val="001D64E8"/>
    <w:rsid w:val="001D6892"/>
    <w:rsid w:val="001D6ED9"/>
    <w:rsid w:val="001D77A2"/>
    <w:rsid w:val="001D7BD1"/>
    <w:rsid w:val="001E05D7"/>
    <w:rsid w:val="001E05F9"/>
    <w:rsid w:val="001E060F"/>
    <w:rsid w:val="001E079C"/>
    <w:rsid w:val="001E103E"/>
    <w:rsid w:val="001E142A"/>
    <w:rsid w:val="001E15E9"/>
    <w:rsid w:val="001E1909"/>
    <w:rsid w:val="001E1921"/>
    <w:rsid w:val="001E195B"/>
    <w:rsid w:val="001E291E"/>
    <w:rsid w:val="001E3144"/>
    <w:rsid w:val="001E49E2"/>
    <w:rsid w:val="001E4D5A"/>
    <w:rsid w:val="001E5106"/>
    <w:rsid w:val="001E5332"/>
    <w:rsid w:val="001E5CFC"/>
    <w:rsid w:val="001E5DD4"/>
    <w:rsid w:val="001E6369"/>
    <w:rsid w:val="001E6A75"/>
    <w:rsid w:val="001E6A8B"/>
    <w:rsid w:val="001E74E8"/>
    <w:rsid w:val="001E78D1"/>
    <w:rsid w:val="001E7E7E"/>
    <w:rsid w:val="001F0645"/>
    <w:rsid w:val="001F0BFB"/>
    <w:rsid w:val="001F1027"/>
    <w:rsid w:val="001F13BC"/>
    <w:rsid w:val="001F15EA"/>
    <w:rsid w:val="001F1904"/>
    <w:rsid w:val="001F1C5D"/>
    <w:rsid w:val="001F20D6"/>
    <w:rsid w:val="001F2144"/>
    <w:rsid w:val="001F2894"/>
    <w:rsid w:val="001F32F6"/>
    <w:rsid w:val="001F34CC"/>
    <w:rsid w:val="001F361B"/>
    <w:rsid w:val="001F3E20"/>
    <w:rsid w:val="001F4B06"/>
    <w:rsid w:val="001F544A"/>
    <w:rsid w:val="001F567E"/>
    <w:rsid w:val="001F5771"/>
    <w:rsid w:val="001F6272"/>
    <w:rsid w:val="001F632C"/>
    <w:rsid w:val="001F6863"/>
    <w:rsid w:val="001F6867"/>
    <w:rsid w:val="001F6EF9"/>
    <w:rsid w:val="001F72F1"/>
    <w:rsid w:val="001F731B"/>
    <w:rsid w:val="001F7C59"/>
    <w:rsid w:val="001F7DA3"/>
    <w:rsid w:val="001F7F2A"/>
    <w:rsid w:val="00200532"/>
    <w:rsid w:val="0020094A"/>
    <w:rsid w:val="00200A12"/>
    <w:rsid w:val="00200BDE"/>
    <w:rsid w:val="00200C76"/>
    <w:rsid w:val="00200CFE"/>
    <w:rsid w:val="00200F54"/>
    <w:rsid w:val="00201337"/>
    <w:rsid w:val="0020189F"/>
    <w:rsid w:val="00201BBE"/>
    <w:rsid w:val="00201C6B"/>
    <w:rsid w:val="00201EA9"/>
    <w:rsid w:val="0020287B"/>
    <w:rsid w:val="00202B95"/>
    <w:rsid w:val="00202E05"/>
    <w:rsid w:val="0020367B"/>
    <w:rsid w:val="0020367C"/>
    <w:rsid w:val="00203A6C"/>
    <w:rsid w:val="00203AE1"/>
    <w:rsid w:val="00203C09"/>
    <w:rsid w:val="00203D14"/>
    <w:rsid w:val="00203FAD"/>
    <w:rsid w:val="002041EF"/>
    <w:rsid w:val="002042D5"/>
    <w:rsid w:val="002043B9"/>
    <w:rsid w:val="00204502"/>
    <w:rsid w:val="0020481F"/>
    <w:rsid w:val="00204D6B"/>
    <w:rsid w:val="0020503F"/>
    <w:rsid w:val="00205A7A"/>
    <w:rsid w:val="0020602B"/>
    <w:rsid w:val="0020739D"/>
    <w:rsid w:val="00207DC2"/>
    <w:rsid w:val="00210059"/>
    <w:rsid w:val="00210354"/>
    <w:rsid w:val="00210A43"/>
    <w:rsid w:val="00210AB2"/>
    <w:rsid w:val="00210C34"/>
    <w:rsid w:val="00211743"/>
    <w:rsid w:val="0021196E"/>
    <w:rsid w:val="0021209A"/>
    <w:rsid w:val="002121D8"/>
    <w:rsid w:val="0021244B"/>
    <w:rsid w:val="00212577"/>
    <w:rsid w:val="00212F5F"/>
    <w:rsid w:val="00213BE8"/>
    <w:rsid w:val="00214008"/>
    <w:rsid w:val="00214707"/>
    <w:rsid w:val="002149D7"/>
    <w:rsid w:val="002151F5"/>
    <w:rsid w:val="00216381"/>
    <w:rsid w:val="0021688A"/>
    <w:rsid w:val="00216CAB"/>
    <w:rsid w:val="00216D59"/>
    <w:rsid w:val="00217715"/>
    <w:rsid w:val="002178E8"/>
    <w:rsid w:val="00217E96"/>
    <w:rsid w:val="00217EB6"/>
    <w:rsid w:val="002200AC"/>
    <w:rsid w:val="00220955"/>
    <w:rsid w:val="00220A3E"/>
    <w:rsid w:val="00220A6E"/>
    <w:rsid w:val="00220B28"/>
    <w:rsid w:val="00220CF8"/>
    <w:rsid w:val="00220EDD"/>
    <w:rsid w:val="00221047"/>
    <w:rsid w:val="00221F83"/>
    <w:rsid w:val="002227D0"/>
    <w:rsid w:val="00222F5F"/>
    <w:rsid w:val="002230C2"/>
    <w:rsid w:val="002242C5"/>
    <w:rsid w:val="0022495C"/>
    <w:rsid w:val="0022510F"/>
    <w:rsid w:val="002251A6"/>
    <w:rsid w:val="00225816"/>
    <w:rsid w:val="00225E0B"/>
    <w:rsid w:val="00226309"/>
    <w:rsid w:val="002264A3"/>
    <w:rsid w:val="002265C0"/>
    <w:rsid w:val="002266B4"/>
    <w:rsid w:val="002267D4"/>
    <w:rsid w:val="00226C9E"/>
    <w:rsid w:val="00227261"/>
    <w:rsid w:val="00227C18"/>
    <w:rsid w:val="002300BD"/>
    <w:rsid w:val="00231553"/>
    <w:rsid w:val="00231580"/>
    <w:rsid w:val="0023175D"/>
    <w:rsid w:val="00232907"/>
    <w:rsid w:val="002329AC"/>
    <w:rsid w:val="00232B7C"/>
    <w:rsid w:val="00232D70"/>
    <w:rsid w:val="00233171"/>
    <w:rsid w:val="00233285"/>
    <w:rsid w:val="002339D2"/>
    <w:rsid w:val="002339DC"/>
    <w:rsid w:val="002348C0"/>
    <w:rsid w:val="002349AE"/>
    <w:rsid w:val="00234A14"/>
    <w:rsid w:val="002350D5"/>
    <w:rsid w:val="002350E6"/>
    <w:rsid w:val="00235138"/>
    <w:rsid w:val="002352EF"/>
    <w:rsid w:val="00236283"/>
    <w:rsid w:val="00236581"/>
    <w:rsid w:val="00236BFB"/>
    <w:rsid w:val="00236D3D"/>
    <w:rsid w:val="002370F0"/>
    <w:rsid w:val="0023710D"/>
    <w:rsid w:val="00237699"/>
    <w:rsid w:val="00237A1E"/>
    <w:rsid w:val="00237D60"/>
    <w:rsid w:val="002403C2"/>
    <w:rsid w:val="0024050A"/>
    <w:rsid w:val="002406A2"/>
    <w:rsid w:val="00240724"/>
    <w:rsid w:val="00240770"/>
    <w:rsid w:val="00241149"/>
    <w:rsid w:val="0024123A"/>
    <w:rsid w:val="0024139B"/>
    <w:rsid w:val="002419E1"/>
    <w:rsid w:val="002421AA"/>
    <w:rsid w:val="00242335"/>
    <w:rsid w:val="002425D1"/>
    <w:rsid w:val="00242A3F"/>
    <w:rsid w:val="00242A94"/>
    <w:rsid w:val="00242C67"/>
    <w:rsid w:val="00242F6B"/>
    <w:rsid w:val="00243127"/>
    <w:rsid w:val="0024356E"/>
    <w:rsid w:val="0024363B"/>
    <w:rsid w:val="00243B18"/>
    <w:rsid w:val="00244EF4"/>
    <w:rsid w:val="002452A6"/>
    <w:rsid w:val="002454A9"/>
    <w:rsid w:val="00245D53"/>
    <w:rsid w:val="00245FBD"/>
    <w:rsid w:val="0024604F"/>
    <w:rsid w:val="00246923"/>
    <w:rsid w:val="00246A31"/>
    <w:rsid w:val="00246C1E"/>
    <w:rsid w:val="00247315"/>
    <w:rsid w:val="002476FE"/>
    <w:rsid w:val="00247955"/>
    <w:rsid w:val="00247B0A"/>
    <w:rsid w:val="00247DF2"/>
    <w:rsid w:val="00247FCA"/>
    <w:rsid w:val="00250809"/>
    <w:rsid w:val="00250AE6"/>
    <w:rsid w:val="002511AA"/>
    <w:rsid w:val="00251487"/>
    <w:rsid w:val="00252049"/>
    <w:rsid w:val="00252213"/>
    <w:rsid w:val="002524F3"/>
    <w:rsid w:val="002527A4"/>
    <w:rsid w:val="0025290B"/>
    <w:rsid w:val="00252C5D"/>
    <w:rsid w:val="00252C85"/>
    <w:rsid w:val="00252EC1"/>
    <w:rsid w:val="002530DA"/>
    <w:rsid w:val="00253CC0"/>
    <w:rsid w:val="00254835"/>
    <w:rsid w:val="002552BD"/>
    <w:rsid w:val="0025602F"/>
    <w:rsid w:val="002572FF"/>
    <w:rsid w:val="00257333"/>
    <w:rsid w:val="002575D3"/>
    <w:rsid w:val="002578AE"/>
    <w:rsid w:val="00257E3A"/>
    <w:rsid w:val="002605AC"/>
    <w:rsid w:val="0026069B"/>
    <w:rsid w:val="00260E10"/>
    <w:rsid w:val="002618B1"/>
    <w:rsid w:val="002618B5"/>
    <w:rsid w:val="002619C5"/>
    <w:rsid w:val="00262AB9"/>
    <w:rsid w:val="00262BD2"/>
    <w:rsid w:val="00262E01"/>
    <w:rsid w:val="0026330E"/>
    <w:rsid w:val="002638FB"/>
    <w:rsid w:val="00264068"/>
    <w:rsid w:val="0026440A"/>
    <w:rsid w:val="00264629"/>
    <w:rsid w:val="002646C1"/>
    <w:rsid w:val="00264A4F"/>
    <w:rsid w:val="00264BDE"/>
    <w:rsid w:val="00264F1F"/>
    <w:rsid w:val="0026549F"/>
    <w:rsid w:val="00265E53"/>
    <w:rsid w:val="002665EB"/>
    <w:rsid w:val="00266A48"/>
    <w:rsid w:val="002670CC"/>
    <w:rsid w:val="002675FD"/>
    <w:rsid w:val="00267957"/>
    <w:rsid w:val="00267AC0"/>
    <w:rsid w:val="00267B4C"/>
    <w:rsid w:val="00270BFB"/>
    <w:rsid w:val="00270C1A"/>
    <w:rsid w:val="0027110E"/>
    <w:rsid w:val="0027120E"/>
    <w:rsid w:val="00271A37"/>
    <w:rsid w:val="00271D82"/>
    <w:rsid w:val="0027230B"/>
    <w:rsid w:val="00272419"/>
    <w:rsid w:val="00272CFC"/>
    <w:rsid w:val="00272F49"/>
    <w:rsid w:val="0027410C"/>
    <w:rsid w:val="002744B7"/>
    <w:rsid w:val="00274596"/>
    <w:rsid w:val="00275453"/>
    <w:rsid w:val="00275472"/>
    <w:rsid w:val="00275475"/>
    <w:rsid w:val="00275A53"/>
    <w:rsid w:val="00275B8E"/>
    <w:rsid w:val="00276677"/>
    <w:rsid w:val="002766EB"/>
    <w:rsid w:val="00276725"/>
    <w:rsid w:val="0027728F"/>
    <w:rsid w:val="002772B7"/>
    <w:rsid w:val="0027747A"/>
    <w:rsid w:val="00277568"/>
    <w:rsid w:val="00277CCF"/>
    <w:rsid w:val="00277D2A"/>
    <w:rsid w:val="00280277"/>
    <w:rsid w:val="0028048E"/>
    <w:rsid w:val="0028077C"/>
    <w:rsid w:val="0028079F"/>
    <w:rsid w:val="0028091E"/>
    <w:rsid w:val="00280953"/>
    <w:rsid w:val="00280A9C"/>
    <w:rsid w:val="00280D25"/>
    <w:rsid w:val="002811AF"/>
    <w:rsid w:val="002812FE"/>
    <w:rsid w:val="002817D8"/>
    <w:rsid w:val="00281947"/>
    <w:rsid w:val="00281C87"/>
    <w:rsid w:val="0028219F"/>
    <w:rsid w:val="00282623"/>
    <w:rsid w:val="00282AFA"/>
    <w:rsid w:val="002837DE"/>
    <w:rsid w:val="0028398C"/>
    <w:rsid w:val="00283C86"/>
    <w:rsid w:val="002844DF"/>
    <w:rsid w:val="00284819"/>
    <w:rsid w:val="00284867"/>
    <w:rsid w:val="00284876"/>
    <w:rsid w:val="002851A7"/>
    <w:rsid w:val="002854C4"/>
    <w:rsid w:val="00285A95"/>
    <w:rsid w:val="00285B3F"/>
    <w:rsid w:val="00285B7D"/>
    <w:rsid w:val="00286170"/>
    <w:rsid w:val="00286259"/>
    <w:rsid w:val="002862F6"/>
    <w:rsid w:val="0028665E"/>
    <w:rsid w:val="002868F8"/>
    <w:rsid w:val="00286AFA"/>
    <w:rsid w:val="00286C37"/>
    <w:rsid w:val="00286EA1"/>
    <w:rsid w:val="002872DF"/>
    <w:rsid w:val="00287741"/>
    <w:rsid w:val="00287D9E"/>
    <w:rsid w:val="0028AF13"/>
    <w:rsid w:val="002900B6"/>
    <w:rsid w:val="00290BD7"/>
    <w:rsid w:val="00290C4A"/>
    <w:rsid w:val="00291455"/>
    <w:rsid w:val="0029186C"/>
    <w:rsid w:val="002920E1"/>
    <w:rsid w:val="002921C7"/>
    <w:rsid w:val="00292435"/>
    <w:rsid w:val="002925C1"/>
    <w:rsid w:val="00292670"/>
    <w:rsid w:val="00292777"/>
    <w:rsid w:val="002928F0"/>
    <w:rsid w:val="00292978"/>
    <w:rsid w:val="00292BA9"/>
    <w:rsid w:val="002933FB"/>
    <w:rsid w:val="00293C6E"/>
    <w:rsid w:val="00293F9F"/>
    <w:rsid w:val="002940BB"/>
    <w:rsid w:val="00294436"/>
    <w:rsid w:val="00294F59"/>
    <w:rsid w:val="00294FED"/>
    <w:rsid w:val="00295983"/>
    <w:rsid w:val="00295CA7"/>
    <w:rsid w:val="00295CD0"/>
    <w:rsid w:val="002960AB"/>
    <w:rsid w:val="0029650D"/>
    <w:rsid w:val="00296534"/>
    <w:rsid w:val="00296556"/>
    <w:rsid w:val="0029673C"/>
    <w:rsid w:val="002967E9"/>
    <w:rsid w:val="00297173"/>
    <w:rsid w:val="002A0C39"/>
    <w:rsid w:val="002A0F03"/>
    <w:rsid w:val="002A11E5"/>
    <w:rsid w:val="002A12E9"/>
    <w:rsid w:val="002A1A6C"/>
    <w:rsid w:val="002A1B1D"/>
    <w:rsid w:val="002A1E6A"/>
    <w:rsid w:val="002A1F3D"/>
    <w:rsid w:val="002A205D"/>
    <w:rsid w:val="002A32F5"/>
    <w:rsid w:val="002A38BF"/>
    <w:rsid w:val="002A38CC"/>
    <w:rsid w:val="002A3982"/>
    <w:rsid w:val="002A47D7"/>
    <w:rsid w:val="002A53F7"/>
    <w:rsid w:val="002A54A9"/>
    <w:rsid w:val="002A56F4"/>
    <w:rsid w:val="002A5BF4"/>
    <w:rsid w:val="002A5D1A"/>
    <w:rsid w:val="002A61CC"/>
    <w:rsid w:val="002A62C5"/>
    <w:rsid w:val="002A67F0"/>
    <w:rsid w:val="002A6810"/>
    <w:rsid w:val="002A688F"/>
    <w:rsid w:val="002A6BD5"/>
    <w:rsid w:val="002A6F56"/>
    <w:rsid w:val="002A78F9"/>
    <w:rsid w:val="002A798C"/>
    <w:rsid w:val="002A7E2D"/>
    <w:rsid w:val="002B0211"/>
    <w:rsid w:val="002B0410"/>
    <w:rsid w:val="002B094E"/>
    <w:rsid w:val="002B0AA8"/>
    <w:rsid w:val="002B175B"/>
    <w:rsid w:val="002B1EB6"/>
    <w:rsid w:val="002B2895"/>
    <w:rsid w:val="002B29C1"/>
    <w:rsid w:val="002B2E0F"/>
    <w:rsid w:val="002B2F86"/>
    <w:rsid w:val="002B335E"/>
    <w:rsid w:val="002B36F6"/>
    <w:rsid w:val="002B3823"/>
    <w:rsid w:val="002B3EA3"/>
    <w:rsid w:val="002B4598"/>
    <w:rsid w:val="002B4608"/>
    <w:rsid w:val="002B587B"/>
    <w:rsid w:val="002B63BF"/>
    <w:rsid w:val="002B6AA8"/>
    <w:rsid w:val="002B78E1"/>
    <w:rsid w:val="002B7A1B"/>
    <w:rsid w:val="002C05A7"/>
    <w:rsid w:val="002C077F"/>
    <w:rsid w:val="002C0837"/>
    <w:rsid w:val="002C0D1D"/>
    <w:rsid w:val="002C1743"/>
    <w:rsid w:val="002C1E68"/>
    <w:rsid w:val="002C1EDD"/>
    <w:rsid w:val="002C2271"/>
    <w:rsid w:val="002C2C41"/>
    <w:rsid w:val="002C2D71"/>
    <w:rsid w:val="002C3215"/>
    <w:rsid w:val="002C34D0"/>
    <w:rsid w:val="002C37D0"/>
    <w:rsid w:val="002C3D2F"/>
    <w:rsid w:val="002C43CB"/>
    <w:rsid w:val="002C4E61"/>
    <w:rsid w:val="002C4FE3"/>
    <w:rsid w:val="002C5055"/>
    <w:rsid w:val="002C5BD7"/>
    <w:rsid w:val="002C603A"/>
    <w:rsid w:val="002C60B1"/>
    <w:rsid w:val="002C7128"/>
    <w:rsid w:val="002C74DB"/>
    <w:rsid w:val="002C793F"/>
    <w:rsid w:val="002C7CBF"/>
    <w:rsid w:val="002C7E89"/>
    <w:rsid w:val="002D06FF"/>
    <w:rsid w:val="002D0770"/>
    <w:rsid w:val="002D0CCF"/>
    <w:rsid w:val="002D1CCB"/>
    <w:rsid w:val="002D1EDC"/>
    <w:rsid w:val="002D29F9"/>
    <w:rsid w:val="002D2D79"/>
    <w:rsid w:val="002D2FEB"/>
    <w:rsid w:val="002D31D8"/>
    <w:rsid w:val="002D3B80"/>
    <w:rsid w:val="002D4533"/>
    <w:rsid w:val="002D4D90"/>
    <w:rsid w:val="002D4ED1"/>
    <w:rsid w:val="002D5529"/>
    <w:rsid w:val="002D58ED"/>
    <w:rsid w:val="002D5993"/>
    <w:rsid w:val="002D5DFA"/>
    <w:rsid w:val="002D7622"/>
    <w:rsid w:val="002D7BC6"/>
    <w:rsid w:val="002D7E51"/>
    <w:rsid w:val="002D7FBC"/>
    <w:rsid w:val="002E0E1B"/>
    <w:rsid w:val="002E125B"/>
    <w:rsid w:val="002E1310"/>
    <w:rsid w:val="002E189E"/>
    <w:rsid w:val="002E19AC"/>
    <w:rsid w:val="002E1B3C"/>
    <w:rsid w:val="002E1D13"/>
    <w:rsid w:val="002E2A4E"/>
    <w:rsid w:val="002E2CDC"/>
    <w:rsid w:val="002E346E"/>
    <w:rsid w:val="002E420C"/>
    <w:rsid w:val="002E42E0"/>
    <w:rsid w:val="002E4DE7"/>
    <w:rsid w:val="002E57DC"/>
    <w:rsid w:val="002E5828"/>
    <w:rsid w:val="002E5FA2"/>
    <w:rsid w:val="002E60A7"/>
    <w:rsid w:val="002E6733"/>
    <w:rsid w:val="002E67D9"/>
    <w:rsid w:val="002E6A75"/>
    <w:rsid w:val="002E6C7D"/>
    <w:rsid w:val="002E71E6"/>
    <w:rsid w:val="002E75EB"/>
    <w:rsid w:val="002E7F12"/>
    <w:rsid w:val="002F0A6D"/>
    <w:rsid w:val="002F0DAB"/>
    <w:rsid w:val="002F1250"/>
    <w:rsid w:val="002F18DA"/>
    <w:rsid w:val="002F1DC1"/>
    <w:rsid w:val="002F260C"/>
    <w:rsid w:val="002F3B6B"/>
    <w:rsid w:val="002F45A5"/>
    <w:rsid w:val="002F482A"/>
    <w:rsid w:val="002F4C7A"/>
    <w:rsid w:val="002F53CF"/>
    <w:rsid w:val="002F6245"/>
    <w:rsid w:val="002F6994"/>
    <w:rsid w:val="002F6EDE"/>
    <w:rsid w:val="002F7F91"/>
    <w:rsid w:val="00300096"/>
    <w:rsid w:val="003000A9"/>
    <w:rsid w:val="00300166"/>
    <w:rsid w:val="00300282"/>
    <w:rsid w:val="00300362"/>
    <w:rsid w:val="00300B2C"/>
    <w:rsid w:val="00300DA4"/>
    <w:rsid w:val="00300F37"/>
    <w:rsid w:val="00300FEC"/>
    <w:rsid w:val="003014D7"/>
    <w:rsid w:val="00301647"/>
    <w:rsid w:val="00301DF5"/>
    <w:rsid w:val="00302981"/>
    <w:rsid w:val="00302D88"/>
    <w:rsid w:val="00302FDE"/>
    <w:rsid w:val="00303632"/>
    <w:rsid w:val="00303A3E"/>
    <w:rsid w:val="003043F2"/>
    <w:rsid w:val="003044C9"/>
    <w:rsid w:val="00304678"/>
    <w:rsid w:val="00304909"/>
    <w:rsid w:val="0030497E"/>
    <w:rsid w:val="00304BD7"/>
    <w:rsid w:val="00305177"/>
    <w:rsid w:val="00305B92"/>
    <w:rsid w:val="0030617D"/>
    <w:rsid w:val="00306298"/>
    <w:rsid w:val="003064EC"/>
    <w:rsid w:val="003066AD"/>
    <w:rsid w:val="00306910"/>
    <w:rsid w:val="00306B28"/>
    <w:rsid w:val="00306C5D"/>
    <w:rsid w:val="00306E2A"/>
    <w:rsid w:val="00306EF9"/>
    <w:rsid w:val="00307BAF"/>
    <w:rsid w:val="003101AB"/>
    <w:rsid w:val="0031046C"/>
    <w:rsid w:val="003104B6"/>
    <w:rsid w:val="003104DE"/>
    <w:rsid w:val="0031058D"/>
    <w:rsid w:val="00310B7B"/>
    <w:rsid w:val="00311EB2"/>
    <w:rsid w:val="00312015"/>
    <w:rsid w:val="00312349"/>
    <w:rsid w:val="003125FF"/>
    <w:rsid w:val="0031295D"/>
    <w:rsid w:val="003130CC"/>
    <w:rsid w:val="0031374D"/>
    <w:rsid w:val="00313A15"/>
    <w:rsid w:val="00313A54"/>
    <w:rsid w:val="00313FEC"/>
    <w:rsid w:val="0031442E"/>
    <w:rsid w:val="00314649"/>
    <w:rsid w:val="00315056"/>
    <w:rsid w:val="003154E6"/>
    <w:rsid w:val="0031666D"/>
    <w:rsid w:val="00316864"/>
    <w:rsid w:val="00316F4A"/>
    <w:rsid w:val="003172C7"/>
    <w:rsid w:val="003175F7"/>
    <w:rsid w:val="00320124"/>
    <w:rsid w:val="003202B5"/>
    <w:rsid w:val="003206E9"/>
    <w:rsid w:val="003209C2"/>
    <w:rsid w:val="00320B83"/>
    <w:rsid w:val="00320C21"/>
    <w:rsid w:val="00320CBE"/>
    <w:rsid w:val="00320D3B"/>
    <w:rsid w:val="00321704"/>
    <w:rsid w:val="0032228B"/>
    <w:rsid w:val="00322A68"/>
    <w:rsid w:val="0032366B"/>
    <w:rsid w:val="00323FFB"/>
    <w:rsid w:val="00324095"/>
    <w:rsid w:val="003240A0"/>
    <w:rsid w:val="00324B61"/>
    <w:rsid w:val="00324CD9"/>
    <w:rsid w:val="0032501F"/>
    <w:rsid w:val="00325698"/>
    <w:rsid w:val="0032673F"/>
    <w:rsid w:val="00326774"/>
    <w:rsid w:val="00326C36"/>
    <w:rsid w:val="00326DC6"/>
    <w:rsid w:val="003271E5"/>
    <w:rsid w:val="0032734C"/>
    <w:rsid w:val="003279EF"/>
    <w:rsid w:val="003301B0"/>
    <w:rsid w:val="003303A8"/>
    <w:rsid w:val="0033051B"/>
    <w:rsid w:val="0033126E"/>
    <w:rsid w:val="0033140E"/>
    <w:rsid w:val="0033169C"/>
    <w:rsid w:val="00331A81"/>
    <w:rsid w:val="00331ABB"/>
    <w:rsid w:val="00331F63"/>
    <w:rsid w:val="00332061"/>
    <w:rsid w:val="003322BA"/>
    <w:rsid w:val="00332795"/>
    <w:rsid w:val="00333382"/>
    <w:rsid w:val="0033357F"/>
    <w:rsid w:val="00333880"/>
    <w:rsid w:val="00333C94"/>
    <w:rsid w:val="0033496B"/>
    <w:rsid w:val="003350A5"/>
    <w:rsid w:val="003351AF"/>
    <w:rsid w:val="003355FF"/>
    <w:rsid w:val="00335EA7"/>
    <w:rsid w:val="00335F70"/>
    <w:rsid w:val="00335F7C"/>
    <w:rsid w:val="00335FCD"/>
    <w:rsid w:val="003364F5"/>
    <w:rsid w:val="003378EC"/>
    <w:rsid w:val="00337DFD"/>
    <w:rsid w:val="003400DB"/>
    <w:rsid w:val="003400F2"/>
    <w:rsid w:val="00340DC4"/>
    <w:rsid w:val="003410D7"/>
    <w:rsid w:val="00341172"/>
    <w:rsid w:val="00341885"/>
    <w:rsid w:val="00342039"/>
    <w:rsid w:val="0034252C"/>
    <w:rsid w:val="003436FB"/>
    <w:rsid w:val="003438D7"/>
    <w:rsid w:val="00343CFA"/>
    <w:rsid w:val="00343D8E"/>
    <w:rsid w:val="00343E98"/>
    <w:rsid w:val="00344352"/>
    <w:rsid w:val="003446F1"/>
    <w:rsid w:val="00344C5F"/>
    <w:rsid w:val="00344DBF"/>
    <w:rsid w:val="00344E14"/>
    <w:rsid w:val="0034578E"/>
    <w:rsid w:val="003457BC"/>
    <w:rsid w:val="0034599A"/>
    <w:rsid w:val="003459F4"/>
    <w:rsid w:val="00345A39"/>
    <w:rsid w:val="00346167"/>
    <w:rsid w:val="0034620D"/>
    <w:rsid w:val="003464E9"/>
    <w:rsid w:val="00346E03"/>
    <w:rsid w:val="00347639"/>
    <w:rsid w:val="0034763C"/>
    <w:rsid w:val="003479B3"/>
    <w:rsid w:val="00347A60"/>
    <w:rsid w:val="00347B97"/>
    <w:rsid w:val="0034C6D9"/>
    <w:rsid w:val="00350295"/>
    <w:rsid w:val="0035037C"/>
    <w:rsid w:val="003508AB"/>
    <w:rsid w:val="003509AD"/>
    <w:rsid w:val="00350B58"/>
    <w:rsid w:val="00350DD4"/>
    <w:rsid w:val="003522C8"/>
    <w:rsid w:val="00352E83"/>
    <w:rsid w:val="00352EDC"/>
    <w:rsid w:val="003530CC"/>
    <w:rsid w:val="003543FB"/>
    <w:rsid w:val="00354400"/>
    <w:rsid w:val="0035472C"/>
    <w:rsid w:val="00354BE4"/>
    <w:rsid w:val="003559D6"/>
    <w:rsid w:val="00355EB4"/>
    <w:rsid w:val="003561CD"/>
    <w:rsid w:val="0035623B"/>
    <w:rsid w:val="00356752"/>
    <w:rsid w:val="003569A2"/>
    <w:rsid w:val="003573FD"/>
    <w:rsid w:val="00357ED1"/>
    <w:rsid w:val="00360068"/>
    <w:rsid w:val="00360641"/>
    <w:rsid w:val="003606AE"/>
    <w:rsid w:val="00361255"/>
    <w:rsid w:val="0036150F"/>
    <w:rsid w:val="00361ECA"/>
    <w:rsid w:val="003621BD"/>
    <w:rsid w:val="00362418"/>
    <w:rsid w:val="003625A3"/>
    <w:rsid w:val="003634DC"/>
    <w:rsid w:val="0036365D"/>
    <w:rsid w:val="003643E2"/>
    <w:rsid w:val="0036513B"/>
    <w:rsid w:val="003658F4"/>
    <w:rsid w:val="00366A53"/>
    <w:rsid w:val="00366FAE"/>
    <w:rsid w:val="00367120"/>
    <w:rsid w:val="0036774A"/>
    <w:rsid w:val="003678C7"/>
    <w:rsid w:val="003678FB"/>
    <w:rsid w:val="00367BAE"/>
    <w:rsid w:val="0036FD7F"/>
    <w:rsid w:val="003702BE"/>
    <w:rsid w:val="0037070C"/>
    <w:rsid w:val="00370D99"/>
    <w:rsid w:val="00371E45"/>
    <w:rsid w:val="00371FC8"/>
    <w:rsid w:val="00372192"/>
    <w:rsid w:val="003724A6"/>
    <w:rsid w:val="00372704"/>
    <w:rsid w:val="0037285F"/>
    <w:rsid w:val="00372CB2"/>
    <w:rsid w:val="00372DF6"/>
    <w:rsid w:val="00372E32"/>
    <w:rsid w:val="0037345E"/>
    <w:rsid w:val="003734C9"/>
    <w:rsid w:val="00373AA9"/>
    <w:rsid w:val="00373FE7"/>
    <w:rsid w:val="00374417"/>
    <w:rsid w:val="00375752"/>
    <w:rsid w:val="003759CC"/>
    <w:rsid w:val="00375A0E"/>
    <w:rsid w:val="00375A48"/>
    <w:rsid w:val="003766E1"/>
    <w:rsid w:val="0037689A"/>
    <w:rsid w:val="00376DE0"/>
    <w:rsid w:val="00377902"/>
    <w:rsid w:val="00377BD2"/>
    <w:rsid w:val="00380361"/>
    <w:rsid w:val="00380384"/>
    <w:rsid w:val="0038043D"/>
    <w:rsid w:val="00380600"/>
    <w:rsid w:val="00380792"/>
    <w:rsid w:val="003808EA"/>
    <w:rsid w:val="00380F72"/>
    <w:rsid w:val="0038146E"/>
    <w:rsid w:val="003817E0"/>
    <w:rsid w:val="00381EBF"/>
    <w:rsid w:val="00382632"/>
    <w:rsid w:val="00382AEE"/>
    <w:rsid w:val="00383B24"/>
    <w:rsid w:val="00383B99"/>
    <w:rsid w:val="003848A1"/>
    <w:rsid w:val="00384CEB"/>
    <w:rsid w:val="00384D54"/>
    <w:rsid w:val="00384E35"/>
    <w:rsid w:val="003852AA"/>
    <w:rsid w:val="003855FB"/>
    <w:rsid w:val="00385919"/>
    <w:rsid w:val="0038612D"/>
    <w:rsid w:val="00386568"/>
    <w:rsid w:val="00386796"/>
    <w:rsid w:val="00386931"/>
    <w:rsid w:val="00386E17"/>
    <w:rsid w:val="00386E83"/>
    <w:rsid w:val="00386EC1"/>
    <w:rsid w:val="00387434"/>
    <w:rsid w:val="0038743E"/>
    <w:rsid w:val="003876A4"/>
    <w:rsid w:val="00387750"/>
    <w:rsid w:val="00390254"/>
    <w:rsid w:val="00390BB4"/>
    <w:rsid w:val="00390E83"/>
    <w:rsid w:val="00391288"/>
    <w:rsid w:val="003916C9"/>
    <w:rsid w:val="00391BA8"/>
    <w:rsid w:val="00392478"/>
    <w:rsid w:val="0039297B"/>
    <w:rsid w:val="003929CF"/>
    <w:rsid w:val="00392EB2"/>
    <w:rsid w:val="0039367F"/>
    <w:rsid w:val="0039373E"/>
    <w:rsid w:val="00393BE9"/>
    <w:rsid w:val="0039464E"/>
    <w:rsid w:val="0039542C"/>
    <w:rsid w:val="00395B2F"/>
    <w:rsid w:val="00395B5F"/>
    <w:rsid w:val="00396638"/>
    <w:rsid w:val="00396AEA"/>
    <w:rsid w:val="00396FD8"/>
    <w:rsid w:val="003A0490"/>
    <w:rsid w:val="003A051A"/>
    <w:rsid w:val="003A05F0"/>
    <w:rsid w:val="003A08CF"/>
    <w:rsid w:val="003A0EC6"/>
    <w:rsid w:val="003A0EF1"/>
    <w:rsid w:val="003A208A"/>
    <w:rsid w:val="003A22CA"/>
    <w:rsid w:val="003A260F"/>
    <w:rsid w:val="003A2629"/>
    <w:rsid w:val="003A2F44"/>
    <w:rsid w:val="003A30E2"/>
    <w:rsid w:val="003A341A"/>
    <w:rsid w:val="003A35BA"/>
    <w:rsid w:val="003A42F6"/>
    <w:rsid w:val="003A448E"/>
    <w:rsid w:val="003A4711"/>
    <w:rsid w:val="003A4817"/>
    <w:rsid w:val="003A4C90"/>
    <w:rsid w:val="003A4D0D"/>
    <w:rsid w:val="003A5A6E"/>
    <w:rsid w:val="003A69C6"/>
    <w:rsid w:val="003A6A6F"/>
    <w:rsid w:val="003A6C58"/>
    <w:rsid w:val="003A7181"/>
    <w:rsid w:val="003A71A2"/>
    <w:rsid w:val="003A727C"/>
    <w:rsid w:val="003A7A5F"/>
    <w:rsid w:val="003A7ACF"/>
    <w:rsid w:val="003A7B36"/>
    <w:rsid w:val="003A7C28"/>
    <w:rsid w:val="003A7D06"/>
    <w:rsid w:val="003A7D8E"/>
    <w:rsid w:val="003A7F81"/>
    <w:rsid w:val="003B0051"/>
    <w:rsid w:val="003B04ED"/>
    <w:rsid w:val="003B0AA8"/>
    <w:rsid w:val="003B0CC3"/>
    <w:rsid w:val="003B0DDD"/>
    <w:rsid w:val="003B16CE"/>
    <w:rsid w:val="003B1F7E"/>
    <w:rsid w:val="003B1FA4"/>
    <w:rsid w:val="003B2072"/>
    <w:rsid w:val="003B22AA"/>
    <w:rsid w:val="003B27B7"/>
    <w:rsid w:val="003B2AEC"/>
    <w:rsid w:val="003B2CFB"/>
    <w:rsid w:val="003B3105"/>
    <w:rsid w:val="003B35A7"/>
    <w:rsid w:val="003B3750"/>
    <w:rsid w:val="003B3BEE"/>
    <w:rsid w:val="003B3C5F"/>
    <w:rsid w:val="003B3CDD"/>
    <w:rsid w:val="003B4738"/>
    <w:rsid w:val="003B4A15"/>
    <w:rsid w:val="003B4F79"/>
    <w:rsid w:val="003B5427"/>
    <w:rsid w:val="003B544B"/>
    <w:rsid w:val="003B56E8"/>
    <w:rsid w:val="003B5777"/>
    <w:rsid w:val="003B6707"/>
    <w:rsid w:val="003B6D88"/>
    <w:rsid w:val="003B6F6A"/>
    <w:rsid w:val="003B7AB3"/>
    <w:rsid w:val="003B7EB5"/>
    <w:rsid w:val="003C011A"/>
    <w:rsid w:val="003C0568"/>
    <w:rsid w:val="003C08D5"/>
    <w:rsid w:val="003C0BAB"/>
    <w:rsid w:val="003C0DB5"/>
    <w:rsid w:val="003C171C"/>
    <w:rsid w:val="003C1BB6"/>
    <w:rsid w:val="003C1D8B"/>
    <w:rsid w:val="003C1F2D"/>
    <w:rsid w:val="003C202C"/>
    <w:rsid w:val="003C221B"/>
    <w:rsid w:val="003C235E"/>
    <w:rsid w:val="003C23B2"/>
    <w:rsid w:val="003C2417"/>
    <w:rsid w:val="003C2D95"/>
    <w:rsid w:val="003C30D3"/>
    <w:rsid w:val="003C36C0"/>
    <w:rsid w:val="003C37E1"/>
    <w:rsid w:val="003C40B0"/>
    <w:rsid w:val="003C40DF"/>
    <w:rsid w:val="003C4649"/>
    <w:rsid w:val="003C47B3"/>
    <w:rsid w:val="003C4BCC"/>
    <w:rsid w:val="003C4FF9"/>
    <w:rsid w:val="003C5422"/>
    <w:rsid w:val="003C5A31"/>
    <w:rsid w:val="003C62F5"/>
    <w:rsid w:val="003C6445"/>
    <w:rsid w:val="003C68A1"/>
    <w:rsid w:val="003C70C5"/>
    <w:rsid w:val="003C75FE"/>
    <w:rsid w:val="003C7DE4"/>
    <w:rsid w:val="003D0462"/>
    <w:rsid w:val="003D0CB9"/>
    <w:rsid w:val="003D1339"/>
    <w:rsid w:val="003D1527"/>
    <w:rsid w:val="003D29E0"/>
    <w:rsid w:val="003D2A4C"/>
    <w:rsid w:val="003D3415"/>
    <w:rsid w:val="003D3CE8"/>
    <w:rsid w:val="003D424E"/>
    <w:rsid w:val="003D44CC"/>
    <w:rsid w:val="003D46F0"/>
    <w:rsid w:val="003D49EE"/>
    <w:rsid w:val="003D4C0A"/>
    <w:rsid w:val="003D4C12"/>
    <w:rsid w:val="003D4E6D"/>
    <w:rsid w:val="003D4F4E"/>
    <w:rsid w:val="003D501C"/>
    <w:rsid w:val="003D5052"/>
    <w:rsid w:val="003D51E5"/>
    <w:rsid w:val="003D5615"/>
    <w:rsid w:val="003D5C0D"/>
    <w:rsid w:val="003D7274"/>
    <w:rsid w:val="003D7BCC"/>
    <w:rsid w:val="003E06D3"/>
    <w:rsid w:val="003E07C4"/>
    <w:rsid w:val="003E0C8A"/>
    <w:rsid w:val="003E127B"/>
    <w:rsid w:val="003E13B8"/>
    <w:rsid w:val="003E1413"/>
    <w:rsid w:val="003E1B57"/>
    <w:rsid w:val="003E2E62"/>
    <w:rsid w:val="003E307E"/>
    <w:rsid w:val="003E351E"/>
    <w:rsid w:val="003E3CA7"/>
    <w:rsid w:val="003E4296"/>
    <w:rsid w:val="003E4652"/>
    <w:rsid w:val="003E4C75"/>
    <w:rsid w:val="003E4ED7"/>
    <w:rsid w:val="003E50A3"/>
    <w:rsid w:val="003E5351"/>
    <w:rsid w:val="003E538C"/>
    <w:rsid w:val="003E594B"/>
    <w:rsid w:val="003E5967"/>
    <w:rsid w:val="003E5DC7"/>
    <w:rsid w:val="003E68B6"/>
    <w:rsid w:val="003E68C6"/>
    <w:rsid w:val="003E6EAE"/>
    <w:rsid w:val="003E71BD"/>
    <w:rsid w:val="003E7427"/>
    <w:rsid w:val="003E758E"/>
    <w:rsid w:val="003E77BF"/>
    <w:rsid w:val="003E78A3"/>
    <w:rsid w:val="003E79C9"/>
    <w:rsid w:val="003E7A71"/>
    <w:rsid w:val="003E7AA8"/>
    <w:rsid w:val="003F0483"/>
    <w:rsid w:val="003F052B"/>
    <w:rsid w:val="003F0560"/>
    <w:rsid w:val="003F0C0B"/>
    <w:rsid w:val="003F1D2B"/>
    <w:rsid w:val="003F2387"/>
    <w:rsid w:val="003F24D4"/>
    <w:rsid w:val="003F2A79"/>
    <w:rsid w:val="003F33CF"/>
    <w:rsid w:val="003F3D05"/>
    <w:rsid w:val="003F3F2D"/>
    <w:rsid w:val="003F400D"/>
    <w:rsid w:val="003F418F"/>
    <w:rsid w:val="003F4747"/>
    <w:rsid w:val="003F4A34"/>
    <w:rsid w:val="003F4D4A"/>
    <w:rsid w:val="003F5127"/>
    <w:rsid w:val="003F51E4"/>
    <w:rsid w:val="003F525A"/>
    <w:rsid w:val="003F591B"/>
    <w:rsid w:val="003F5E97"/>
    <w:rsid w:val="003F6639"/>
    <w:rsid w:val="003F698C"/>
    <w:rsid w:val="003F6A0B"/>
    <w:rsid w:val="003F6AF3"/>
    <w:rsid w:val="003F71B4"/>
    <w:rsid w:val="003F7304"/>
    <w:rsid w:val="003F7DE3"/>
    <w:rsid w:val="00400CA1"/>
    <w:rsid w:val="00400CBE"/>
    <w:rsid w:val="00400E5A"/>
    <w:rsid w:val="004014CC"/>
    <w:rsid w:val="00401525"/>
    <w:rsid w:val="004016CF"/>
    <w:rsid w:val="00401935"/>
    <w:rsid w:val="00402230"/>
    <w:rsid w:val="004031AF"/>
    <w:rsid w:val="00403EEE"/>
    <w:rsid w:val="00404BD4"/>
    <w:rsid w:val="004050FA"/>
    <w:rsid w:val="0040566D"/>
    <w:rsid w:val="004059CD"/>
    <w:rsid w:val="00405B45"/>
    <w:rsid w:val="004060D4"/>
    <w:rsid w:val="004061E2"/>
    <w:rsid w:val="0040691F"/>
    <w:rsid w:val="004069E2"/>
    <w:rsid w:val="004077E0"/>
    <w:rsid w:val="00407B40"/>
    <w:rsid w:val="00410020"/>
    <w:rsid w:val="004100AD"/>
    <w:rsid w:val="0041079D"/>
    <w:rsid w:val="0041092A"/>
    <w:rsid w:val="00410A82"/>
    <w:rsid w:val="00410B12"/>
    <w:rsid w:val="00410D90"/>
    <w:rsid w:val="00410FBC"/>
    <w:rsid w:val="0041103F"/>
    <w:rsid w:val="004110D0"/>
    <w:rsid w:val="004115DC"/>
    <w:rsid w:val="004117B1"/>
    <w:rsid w:val="00411B31"/>
    <w:rsid w:val="00411DED"/>
    <w:rsid w:val="0041260A"/>
    <w:rsid w:val="00412A7D"/>
    <w:rsid w:val="00412C4C"/>
    <w:rsid w:val="00414E9A"/>
    <w:rsid w:val="0041502B"/>
    <w:rsid w:val="004153C4"/>
    <w:rsid w:val="0041548A"/>
    <w:rsid w:val="00415678"/>
    <w:rsid w:val="0041569C"/>
    <w:rsid w:val="00415D12"/>
    <w:rsid w:val="00415E69"/>
    <w:rsid w:val="0041606B"/>
    <w:rsid w:val="004163FC"/>
    <w:rsid w:val="00416F71"/>
    <w:rsid w:val="00417161"/>
    <w:rsid w:val="00417911"/>
    <w:rsid w:val="00417D26"/>
    <w:rsid w:val="004204DD"/>
    <w:rsid w:val="0042095F"/>
    <w:rsid w:val="00420986"/>
    <w:rsid w:val="00420EFD"/>
    <w:rsid w:val="004213B2"/>
    <w:rsid w:val="00421A60"/>
    <w:rsid w:val="00422A2D"/>
    <w:rsid w:val="00422ED4"/>
    <w:rsid w:val="004231C7"/>
    <w:rsid w:val="00423225"/>
    <w:rsid w:val="00423499"/>
    <w:rsid w:val="00423557"/>
    <w:rsid w:val="004235C1"/>
    <w:rsid w:val="00423BAB"/>
    <w:rsid w:val="00423C58"/>
    <w:rsid w:val="00424206"/>
    <w:rsid w:val="00424598"/>
    <w:rsid w:val="0042489E"/>
    <w:rsid w:val="00424FE6"/>
    <w:rsid w:val="00425E1A"/>
    <w:rsid w:val="004268AA"/>
    <w:rsid w:val="00426913"/>
    <w:rsid w:val="00427099"/>
    <w:rsid w:val="0042743F"/>
    <w:rsid w:val="00427CBC"/>
    <w:rsid w:val="00427F6B"/>
    <w:rsid w:val="0043016D"/>
    <w:rsid w:val="004302D3"/>
    <w:rsid w:val="0043052D"/>
    <w:rsid w:val="00430809"/>
    <w:rsid w:val="00430AFD"/>
    <w:rsid w:val="00431CAC"/>
    <w:rsid w:val="00432D9D"/>
    <w:rsid w:val="00432DF9"/>
    <w:rsid w:val="0043332F"/>
    <w:rsid w:val="004333C4"/>
    <w:rsid w:val="00433F14"/>
    <w:rsid w:val="004345D6"/>
    <w:rsid w:val="0043506B"/>
    <w:rsid w:val="00435159"/>
    <w:rsid w:val="004352FF"/>
    <w:rsid w:val="00435517"/>
    <w:rsid w:val="00435763"/>
    <w:rsid w:val="004358B7"/>
    <w:rsid w:val="004359EE"/>
    <w:rsid w:val="00435C2E"/>
    <w:rsid w:val="00435DE1"/>
    <w:rsid w:val="00436650"/>
    <w:rsid w:val="00437375"/>
    <w:rsid w:val="004373B5"/>
    <w:rsid w:val="004374DB"/>
    <w:rsid w:val="00437971"/>
    <w:rsid w:val="004379D5"/>
    <w:rsid w:val="00437AD7"/>
    <w:rsid w:val="00440321"/>
    <w:rsid w:val="0044055C"/>
    <w:rsid w:val="00440DDF"/>
    <w:rsid w:val="00442443"/>
    <w:rsid w:val="004429AE"/>
    <w:rsid w:val="00442EEE"/>
    <w:rsid w:val="004435AD"/>
    <w:rsid w:val="0044394B"/>
    <w:rsid w:val="004439A6"/>
    <w:rsid w:val="00443CDF"/>
    <w:rsid w:val="004449C8"/>
    <w:rsid w:val="004450CC"/>
    <w:rsid w:val="004450DA"/>
    <w:rsid w:val="004451A0"/>
    <w:rsid w:val="004451D9"/>
    <w:rsid w:val="0044544C"/>
    <w:rsid w:val="00445916"/>
    <w:rsid w:val="00445A85"/>
    <w:rsid w:val="00446C7D"/>
    <w:rsid w:val="00446FC8"/>
    <w:rsid w:val="00447105"/>
    <w:rsid w:val="004471CE"/>
    <w:rsid w:val="0044780A"/>
    <w:rsid w:val="004504EC"/>
    <w:rsid w:val="004507E9"/>
    <w:rsid w:val="00451070"/>
    <w:rsid w:val="00451130"/>
    <w:rsid w:val="004512F8"/>
    <w:rsid w:val="00451E79"/>
    <w:rsid w:val="00451E7B"/>
    <w:rsid w:val="00452A9D"/>
    <w:rsid w:val="00452C6D"/>
    <w:rsid w:val="00454420"/>
    <w:rsid w:val="00454F8B"/>
    <w:rsid w:val="004556A4"/>
    <w:rsid w:val="00455790"/>
    <w:rsid w:val="004557FD"/>
    <w:rsid w:val="004558DB"/>
    <w:rsid w:val="00455AEC"/>
    <w:rsid w:val="00456426"/>
    <w:rsid w:val="004564AE"/>
    <w:rsid w:val="004564F3"/>
    <w:rsid w:val="00456686"/>
    <w:rsid w:val="00456C9A"/>
    <w:rsid w:val="004572E7"/>
    <w:rsid w:val="004573F2"/>
    <w:rsid w:val="004574A8"/>
    <w:rsid w:val="00457B10"/>
    <w:rsid w:val="00457E32"/>
    <w:rsid w:val="004606CF"/>
    <w:rsid w:val="00460857"/>
    <w:rsid w:val="00460B5E"/>
    <w:rsid w:val="00460C44"/>
    <w:rsid w:val="004611E5"/>
    <w:rsid w:val="00461536"/>
    <w:rsid w:val="00461B1C"/>
    <w:rsid w:val="00462072"/>
    <w:rsid w:val="0046243C"/>
    <w:rsid w:val="00462B9D"/>
    <w:rsid w:val="00462D62"/>
    <w:rsid w:val="00462DF8"/>
    <w:rsid w:val="004631BF"/>
    <w:rsid w:val="0046360E"/>
    <w:rsid w:val="00463A41"/>
    <w:rsid w:val="00464C20"/>
    <w:rsid w:val="00464E2C"/>
    <w:rsid w:val="00464F5D"/>
    <w:rsid w:val="00466416"/>
    <w:rsid w:val="00466B0F"/>
    <w:rsid w:val="00467333"/>
    <w:rsid w:val="004679FA"/>
    <w:rsid w:val="00470436"/>
    <w:rsid w:val="00470507"/>
    <w:rsid w:val="00471807"/>
    <w:rsid w:val="00472548"/>
    <w:rsid w:val="004725BB"/>
    <w:rsid w:val="00472C5A"/>
    <w:rsid w:val="00472CB6"/>
    <w:rsid w:val="00473092"/>
    <w:rsid w:val="004731C3"/>
    <w:rsid w:val="00473423"/>
    <w:rsid w:val="00473977"/>
    <w:rsid w:val="004743C4"/>
    <w:rsid w:val="004745F4"/>
    <w:rsid w:val="00474D72"/>
    <w:rsid w:val="0047511E"/>
    <w:rsid w:val="004751B0"/>
    <w:rsid w:val="00475FAC"/>
    <w:rsid w:val="00475FE9"/>
    <w:rsid w:val="00476CED"/>
    <w:rsid w:val="00476E3E"/>
    <w:rsid w:val="004770EF"/>
    <w:rsid w:val="00477820"/>
    <w:rsid w:val="004778F6"/>
    <w:rsid w:val="00477A0B"/>
    <w:rsid w:val="004800DF"/>
    <w:rsid w:val="00480180"/>
    <w:rsid w:val="00480929"/>
    <w:rsid w:val="00480EEF"/>
    <w:rsid w:val="0048167A"/>
    <w:rsid w:val="00481CA9"/>
    <w:rsid w:val="004823F4"/>
    <w:rsid w:val="0048297F"/>
    <w:rsid w:val="0048382C"/>
    <w:rsid w:val="00483C0D"/>
    <w:rsid w:val="00483CFD"/>
    <w:rsid w:val="00483D21"/>
    <w:rsid w:val="00484136"/>
    <w:rsid w:val="004841F6"/>
    <w:rsid w:val="0048438C"/>
    <w:rsid w:val="0048464E"/>
    <w:rsid w:val="004848C3"/>
    <w:rsid w:val="00484A5C"/>
    <w:rsid w:val="00485121"/>
    <w:rsid w:val="004852D8"/>
    <w:rsid w:val="0048547C"/>
    <w:rsid w:val="00485608"/>
    <w:rsid w:val="0048616A"/>
    <w:rsid w:val="00486765"/>
    <w:rsid w:val="004869EE"/>
    <w:rsid w:val="004869F8"/>
    <w:rsid w:val="00487860"/>
    <w:rsid w:val="00490365"/>
    <w:rsid w:val="00490399"/>
    <w:rsid w:val="00490EAE"/>
    <w:rsid w:val="00491734"/>
    <w:rsid w:val="004920D2"/>
    <w:rsid w:val="00492152"/>
    <w:rsid w:val="0049222E"/>
    <w:rsid w:val="004936B7"/>
    <w:rsid w:val="0049378B"/>
    <w:rsid w:val="00493A73"/>
    <w:rsid w:val="00494084"/>
    <w:rsid w:val="00494131"/>
    <w:rsid w:val="00494AC4"/>
    <w:rsid w:val="00494AEE"/>
    <w:rsid w:val="0049622C"/>
    <w:rsid w:val="00497101"/>
    <w:rsid w:val="0049740B"/>
    <w:rsid w:val="0049795E"/>
    <w:rsid w:val="00497E24"/>
    <w:rsid w:val="00497EE0"/>
    <w:rsid w:val="00497F55"/>
    <w:rsid w:val="004A0C7B"/>
    <w:rsid w:val="004A1031"/>
    <w:rsid w:val="004A17BC"/>
    <w:rsid w:val="004A1D22"/>
    <w:rsid w:val="004A1DA6"/>
    <w:rsid w:val="004A24F8"/>
    <w:rsid w:val="004A2F3E"/>
    <w:rsid w:val="004A3FE5"/>
    <w:rsid w:val="004A43E6"/>
    <w:rsid w:val="004A472C"/>
    <w:rsid w:val="004A4B11"/>
    <w:rsid w:val="004A505B"/>
    <w:rsid w:val="004A5087"/>
    <w:rsid w:val="004A5174"/>
    <w:rsid w:val="004A54A7"/>
    <w:rsid w:val="004A5C5F"/>
    <w:rsid w:val="004A5F8E"/>
    <w:rsid w:val="004A6484"/>
    <w:rsid w:val="004A6604"/>
    <w:rsid w:val="004A6D33"/>
    <w:rsid w:val="004A6D45"/>
    <w:rsid w:val="004A6E28"/>
    <w:rsid w:val="004A779D"/>
    <w:rsid w:val="004A7E5D"/>
    <w:rsid w:val="004B0F10"/>
    <w:rsid w:val="004B0F14"/>
    <w:rsid w:val="004B118A"/>
    <w:rsid w:val="004B1595"/>
    <w:rsid w:val="004B1EFF"/>
    <w:rsid w:val="004B20B5"/>
    <w:rsid w:val="004B228F"/>
    <w:rsid w:val="004B22C9"/>
    <w:rsid w:val="004B27F8"/>
    <w:rsid w:val="004B2D1B"/>
    <w:rsid w:val="004B2F80"/>
    <w:rsid w:val="004B3652"/>
    <w:rsid w:val="004B3703"/>
    <w:rsid w:val="004B382D"/>
    <w:rsid w:val="004B394B"/>
    <w:rsid w:val="004B3FEB"/>
    <w:rsid w:val="004B4525"/>
    <w:rsid w:val="004B4546"/>
    <w:rsid w:val="004B455D"/>
    <w:rsid w:val="004B4B73"/>
    <w:rsid w:val="004B50AD"/>
    <w:rsid w:val="004B5542"/>
    <w:rsid w:val="004B595C"/>
    <w:rsid w:val="004B5F6D"/>
    <w:rsid w:val="004B5F7B"/>
    <w:rsid w:val="004B62FA"/>
    <w:rsid w:val="004B64C1"/>
    <w:rsid w:val="004B682D"/>
    <w:rsid w:val="004B69E0"/>
    <w:rsid w:val="004B6F05"/>
    <w:rsid w:val="004B7731"/>
    <w:rsid w:val="004B7EA6"/>
    <w:rsid w:val="004B7EC4"/>
    <w:rsid w:val="004C00DC"/>
    <w:rsid w:val="004C023A"/>
    <w:rsid w:val="004C0945"/>
    <w:rsid w:val="004C0B00"/>
    <w:rsid w:val="004C12E7"/>
    <w:rsid w:val="004C1380"/>
    <w:rsid w:val="004C1CBE"/>
    <w:rsid w:val="004C1E70"/>
    <w:rsid w:val="004C1F79"/>
    <w:rsid w:val="004C212B"/>
    <w:rsid w:val="004C22B4"/>
    <w:rsid w:val="004C28A9"/>
    <w:rsid w:val="004C2B73"/>
    <w:rsid w:val="004C2E21"/>
    <w:rsid w:val="004C3081"/>
    <w:rsid w:val="004C36BA"/>
    <w:rsid w:val="004C379B"/>
    <w:rsid w:val="004C38E4"/>
    <w:rsid w:val="004C3B71"/>
    <w:rsid w:val="004C3E87"/>
    <w:rsid w:val="004C3FB7"/>
    <w:rsid w:val="004C4408"/>
    <w:rsid w:val="004C4651"/>
    <w:rsid w:val="004C4F87"/>
    <w:rsid w:val="004C5B45"/>
    <w:rsid w:val="004C5CAD"/>
    <w:rsid w:val="004C6025"/>
    <w:rsid w:val="004C678F"/>
    <w:rsid w:val="004C68ED"/>
    <w:rsid w:val="004C6C39"/>
    <w:rsid w:val="004C6C6D"/>
    <w:rsid w:val="004C73CE"/>
    <w:rsid w:val="004C773D"/>
    <w:rsid w:val="004C78B1"/>
    <w:rsid w:val="004C794C"/>
    <w:rsid w:val="004C7C9F"/>
    <w:rsid w:val="004D02F9"/>
    <w:rsid w:val="004D04EF"/>
    <w:rsid w:val="004D0700"/>
    <w:rsid w:val="004D0FB8"/>
    <w:rsid w:val="004D16B7"/>
    <w:rsid w:val="004D1706"/>
    <w:rsid w:val="004D232B"/>
    <w:rsid w:val="004D23B9"/>
    <w:rsid w:val="004D2435"/>
    <w:rsid w:val="004D343F"/>
    <w:rsid w:val="004D34D8"/>
    <w:rsid w:val="004D38E0"/>
    <w:rsid w:val="004D44C2"/>
    <w:rsid w:val="004D4996"/>
    <w:rsid w:val="004D49EE"/>
    <w:rsid w:val="004D525A"/>
    <w:rsid w:val="004D531F"/>
    <w:rsid w:val="004D553C"/>
    <w:rsid w:val="004D5799"/>
    <w:rsid w:val="004D5BFD"/>
    <w:rsid w:val="004D7DC7"/>
    <w:rsid w:val="004E034B"/>
    <w:rsid w:val="004E0724"/>
    <w:rsid w:val="004E0825"/>
    <w:rsid w:val="004E0A5C"/>
    <w:rsid w:val="004E0BE2"/>
    <w:rsid w:val="004E0FBC"/>
    <w:rsid w:val="004E198B"/>
    <w:rsid w:val="004E1B6E"/>
    <w:rsid w:val="004E1E46"/>
    <w:rsid w:val="004E24F1"/>
    <w:rsid w:val="004E2896"/>
    <w:rsid w:val="004E2F19"/>
    <w:rsid w:val="004E3453"/>
    <w:rsid w:val="004E3644"/>
    <w:rsid w:val="004E3B31"/>
    <w:rsid w:val="004E460B"/>
    <w:rsid w:val="004E4ACA"/>
    <w:rsid w:val="004E5578"/>
    <w:rsid w:val="004E5D4F"/>
    <w:rsid w:val="004E60CF"/>
    <w:rsid w:val="004E6346"/>
    <w:rsid w:val="004E67B8"/>
    <w:rsid w:val="004E6A0F"/>
    <w:rsid w:val="004F0000"/>
    <w:rsid w:val="004F075F"/>
    <w:rsid w:val="004F0A0D"/>
    <w:rsid w:val="004F121A"/>
    <w:rsid w:val="004F20BA"/>
    <w:rsid w:val="004F2611"/>
    <w:rsid w:val="004F31D6"/>
    <w:rsid w:val="004F3563"/>
    <w:rsid w:val="004F3921"/>
    <w:rsid w:val="004F440B"/>
    <w:rsid w:val="004F48B2"/>
    <w:rsid w:val="004F5645"/>
    <w:rsid w:val="004F56C6"/>
    <w:rsid w:val="004F5D6A"/>
    <w:rsid w:val="004F63F6"/>
    <w:rsid w:val="004F6ED6"/>
    <w:rsid w:val="005001D2"/>
    <w:rsid w:val="005001D9"/>
    <w:rsid w:val="00500622"/>
    <w:rsid w:val="005006B8"/>
    <w:rsid w:val="00500BE4"/>
    <w:rsid w:val="005011F8"/>
    <w:rsid w:val="00501341"/>
    <w:rsid w:val="00501A03"/>
    <w:rsid w:val="005023AE"/>
    <w:rsid w:val="0050246C"/>
    <w:rsid w:val="0050266C"/>
    <w:rsid w:val="00502C19"/>
    <w:rsid w:val="005036DD"/>
    <w:rsid w:val="00503932"/>
    <w:rsid w:val="00503A19"/>
    <w:rsid w:val="00504A15"/>
    <w:rsid w:val="00504DD2"/>
    <w:rsid w:val="005056C7"/>
    <w:rsid w:val="00505777"/>
    <w:rsid w:val="0050585A"/>
    <w:rsid w:val="00506151"/>
    <w:rsid w:val="00506241"/>
    <w:rsid w:val="005062FF"/>
    <w:rsid w:val="00506484"/>
    <w:rsid w:val="0050668D"/>
    <w:rsid w:val="005066A1"/>
    <w:rsid w:val="00506884"/>
    <w:rsid w:val="00506A4D"/>
    <w:rsid w:val="00506A80"/>
    <w:rsid w:val="005072B7"/>
    <w:rsid w:val="00507556"/>
    <w:rsid w:val="005076B2"/>
    <w:rsid w:val="0050775B"/>
    <w:rsid w:val="00507802"/>
    <w:rsid w:val="00507B42"/>
    <w:rsid w:val="00507F70"/>
    <w:rsid w:val="00510360"/>
    <w:rsid w:val="00510B6A"/>
    <w:rsid w:val="0051100A"/>
    <w:rsid w:val="0051132A"/>
    <w:rsid w:val="005113BE"/>
    <w:rsid w:val="005115B1"/>
    <w:rsid w:val="00511CDF"/>
    <w:rsid w:val="0051254D"/>
    <w:rsid w:val="00512F63"/>
    <w:rsid w:val="00512FEC"/>
    <w:rsid w:val="005130FF"/>
    <w:rsid w:val="00513D57"/>
    <w:rsid w:val="00515676"/>
    <w:rsid w:val="005156D8"/>
    <w:rsid w:val="005161C2"/>
    <w:rsid w:val="00516440"/>
    <w:rsid w:val="0051677D"/>
    <w:rsid w:val="00516835"/>
    <w:rsid w:val="005169BD"/>
    <w:rsid w:val="00516B86"/>
    <w:rsid w:val="00516D9A"/>
    <w:rsid w:val="00517BC5"/>
    <w:rsid w:val="00517C02"/>
    <w:rsid w:val="0052008C"/>
    <w:rsid w:val="005201CA"/>
    <w:rsid w:val="005202E9"/>
    <w:rsid w:val="00520312"/>
    <w:rsid w:val="00520383"/>
    <w:rsid w:val="0052076B"/>
    <w:rsid w:val="0052080F"/>
    <w:rsid w:val="00520CE8"/>
    <w:rsid w:val="00521771"/>
    <w:rsid w:val="00521EE6"/>
    <w:rsid w:val="00521F1E"/>
    <w:rsid w:val="005223C0"/>
    <w:rsid w:val="005224B8"/>
    <w:rsid w:val="0052266A"/>
    <w:rsid w:val="00522B8B"/>
    <w:rsid w:val="00523570"/>
    <w:rsid w:val="005235E3"/>
    <w:rsid w:val="005248CB"/>
    <w:rsid w:val="005254AA"/>
    <w:rsid w:val="005255EC"/>
    <w:rsid w:val="005256C5"/>
    <w:rsid w:val="00525CD9"/>
    <w:rsid w:val="00525D81"/>
    <w:rsid w:val="00525D8F"/>
    <w:rsid w:val="00525E89"/>
    <w:rsid w:val="00526457"/>
    <w:rsid w:val="00526DF9"/>
    <w:rsid w:val="00527114"/>
    <w:rsid w:val="00527128"/>
    <w:rsid w:val="00527193"/>
    <w:rsid w:val="0053143E"/>
    <w:rsid w:val="005317BB"/>
    <w:rsid w:val="00532571"/>
    <w:rsid w:val="0053263B"/>
    <w:rsid w:val="005327AE"/>
    <w:rsid w:val="00532847"/>
    <w:rsid w:val="005332B5"/>
    <w:rsid w:val="0053360B"/>
    <w:rsid w:val="00533D78"/>
    <w:rsid w:val="00533F81"/>
    <w:rsid w:val="0053424C"/>
    <w:rsid w:val="0053456A"/>
    <w:rsid w:val="00534A11"/>
    <w:rsid w:val="00534D94"/>
    <w:rsid w:val="005357EA"/>
    <w:rsid w:val="00535BEF"/>
    <w:rsid w:val="0053631C"/>
    <w:rsid w:val="005365E1"/>
    <w:rsid w:val="00536B16"/>
    <w:rsid w:val="00536B55"/>
    <w:rsid w:val="00536C1A"/>
    <w:rsid w:val="00537171"/>
    <w:rsid w:val="0053756D"/>
    <w:rsid w:val="00537735"/>
    <w:rsid w:val="00537942"/>
    <w:rsid w:val="00540736"/>
    <w:rsid w:val="005408C5"/>
    <w:rsid w:val="005409AF"/>
    <w:rsid w:val="00540E5B"/>
    <w:rsid w:val="00540EC5"/>
    <w:rsid w:val="0054151E"/>
    <w:rsid w:val="00541556"/>
    <w:rsid w:val="005419DE"/>
    <w:rsid w:val="00541CA1"/>
    <w:rsid w:val="00541D55"/>
    <w:rsid w:val="00541EE6"/>
    <w:rsid w:val="00542386"/>
    <w:rsid w:val="005424FB"/>
    <w:rsid w:val="005427B1"/>
    <w:rsid w:val="00542D10"/>
    <w:rsid w:val="00543682"/>
    <w:rsid w:val="0054373E"/>
    <w:rsid w:val="00543C9E"/>
    <w:rsid w:val="00543FC7"/>
    <w:rsid w:val="00544167"/>
    <w:rsid w:val="00544333"/>
    <w:rsid w:val="00544EB4"/>
    <w:rsid w:val="005452A1"/>
    <w:rsid w:val="00545941"/>
    <w:rsid w:val="005460B8"/>
    <w:rsid w:val="0054629E"/>
    <w:rsid w:val="005464C1"/>
    <w:rsid w:val="00547478"/>
    <w:rsid w:val="00547805"/>
    <w:rsid w:val="00547DA3"/>
    <w:rsid w:val="00547F4F"/>
    <w:rsid w:val="005507FB"/>
    <w:rsid w:val="005509F3"/>
    <w:rsid w:val="00550A4E"/>
    <w:rsid w:val="00550DB2"/>
    <w:rsid w:val="00550F06"/>
    <w:rsid w:val="00551896"/>
    <w:rsid w:val="00551E7B"/>
    <w:rsid w:val="00551F82"/>
    <w:rsid w:val="00551FE5"/>
    <w:rsid w:val="00551FF2"/>
    <w:rsid w:val="00552C18"/>
    <w:rsid w:val="00552ED5"/>
    <w:rsid w:val="00552F4C"/>
    <w:rsid w:val="00553A3B"/>
    <w:rsid w:val="00553B9E"/>
    <w:rsid w:val="005543D3"/>
    <w:rsid w:val="00554C63"/>
    <w:rsid w:val="0055535C"/>
    <w:rsid w:val="00555382"/>
    <w:rsid w:val="00555398"/>
    <w:rsid w:val="00555BE3"/>
    <w:rsid w:val="0055606C"/>
    <w:rsid w:val="005563D9"/>
    <w:rsid w:val="005563E0"/>
    <w:rsid w:val="00556C02"/>
    <w:rsid w:val="00557134"/>
    <w:rsid w:val="005571F8"/>
    <w:rsid w:val="005606F7"/>
    <w:rsid w:val="00560987"/>
    <w:rsid w:val="00560CAC"/>
    <w:rsid w:val="00561BBB"/>
    <w:rsid w:val="00561C20"/>
    <w:rsid w:val="00561F3C"/>
    <w:rsid w:val="005622C2"/>
    <w:rsid w:val="005626EB"/>
    <w:rsid w:val="00562879"/>
    <w:rsid w:val="005632DA"/>
    <w:rsid w:val="005635BA"/>
    <w:rsid w:val="005637D5"/>
    <w:rsid w:val="00563BAC"/>
    <w:rsid w:val="00564382"/>
    <w:rsid w:val="00564A2D"/>
    <w:rsid w:val="00564BC0"/>
    <w:rsid w:val="00564ED1"/>
    <w:rsid w:val="00564FFF"/>
    <w:rsid w:val="005651D1"/>
    <w:rsid w:val="0056573F"/>
    <w:rsid w:val="00565776"/>
    <w:rsid w:val="005658CD"/>
    <w:rsid w:val="0056590F"/>
    <w:rsid w:val="00565A58"/>
    <w:rsid w:val="00565DF9"/>
    <w:rsid w:val="00566123"/>
    <w:rsid w:val="005663D9"/>
    <w:rsid w:val="005663E9"/>
    <w:rsid w:val="005666A0"/>
    <w:rsid w:val="00566771"/>
    <w:rsid w:val="00567CA2"/>
    <w:rsid w:val="00567CE7"/>
    <w:rsid w:val="00567D75"/>
    <w:rsid w:val="00567D97"/>
    <w:rsid w:val="00567EF7"/>
    <w:rsid w:val="005704F2"/>
    <w:rsid w:val="00570681"/>
    <w:rsid w:val="00570C57"/>
    <w:rsid w:val="0057119C"/>
    <w:rsid w:val="00571432"/>
    <w:rsid w:val="0057148A"/>
    <w:rsid w:val="00571678"/>
    <w:rsid w:val="005718B7"/>
    <w:rsid w:val="00571A84"/>
    <w:rsid w:val="00571B28"/>
    <w:rsid w:val="00572598"/>
    <w:rsid w:val="005728DF"/>
    <w:rsid w:val="00572C2A"/>
    <w:rsid w:val="00573036"/>
    <w:rsid w:val="00573124"/>
    <w:rsid w:val="0057337E"/>
    <w:rsid w:val="005737BF"/>
    <w:rsid w:val="00573BBF"/>
    <w:rsid w:val="00573DFC"/>
    <w:rsid w:val="005740DA"/>
    <w:rsid w:val="00574678"/>
    <w:rsid w:val="00574B96"/>
    <w:rsid w:val="00574D40"/>
    <w:rsid w:val="0057563C"/>
    <w:rsid w:val="00575694"/>
    <w:rsid w:val="005756D3"/>
    <w:rsid w:val="005757BA"/>
    <w:rsid w:val="0057690C"/>
    <w:rsid w:val="0057690D"/>
    <w:rsid w:val="0057746D"/>
    <w:rsid w:val="0058060C"/>
    <w:rsid w:val="005810AF"/>
    <w:rsid w:val="00581B94"/>
    <w:rsid w:val="00581C59"/>
    <w:rsid w:val="005820DC"/>
    <w:rsid w:val="00582D92"/>
    <w:rsid w:val="005832AF"/>
    <w:rsid w:val="00584262"/>
    <w:rsid w:val="005843B6"/>
    <w:rsid w:val="005844D3"/>
    <w:rsid w:val="00584DFA"/>
    <w:rsid w:val="00584E40"/>
    <w:rsid w:val="0058551F"/>
    <w:rsid w:val="00585A7F"/>
    <w:rsid w:val="00585D3E"/>
    <w:rsid w:val="0058626A"/>
    <w:rsid w:val="00586601"/>
    <w:rsid w:val="0058698B"/>
    <w:rsid w:val="00587062"/>
    <w:rsid w:val="0058713A"/>
    <w:rsid w:val="0058720B"/>
    <w:rsid w:val="005876D3"/>
    <w:rsid w:val="0058770A"/>
    <w:rsid w:val="00587A7E"/>
    <w:rsid w:val="00587F80"/>
    <w:rsid w:val="005901C6"/>
    <w:rsid w:val="0059093C"/>
    <w:rsid w:val="00590E44"/>
    <w:rsid w:val="00590E45"/>
    <w:rsid w:val="0059103C"/>
    <w:rsid w:val="00591580"/>
    <w:rsid w:val="005915BE"/>
    <w:rsid w:val="00592A30"/>
    <w:rsid w:val="00592F48"/>
    <w:rsid w:val="0059370F"/>
    <w:rsid w:val="00593C40"/>
    <w:rsid w:val="00593CDB"/>
    <w:rsid w:val="00593D0C"/>
    <w:rsid w:val="005946DF"/>
    <w:rsid w:val="00594765"/>
    <w:rsid w:val="005947F8"/>
    <w:rsid w:val="00594981"/>
    <w:rsid w:val="00594A60"/>
    <w:rsid w:val="005957B7"/>
    <w:rsid w:val="005957F3"/>
    <w:rsid w:val="00596293"/>
    <w:rsid w:val="00596AFE"/>
    <w:rsid w:val="00596D09"/>
    <w:rsid w:val="00597207"/>
    <w:rsid w:val="005972D2"/>
    <w:rsid w:val="00597902"/>
    <w:rsid w:val="0059795C"/>
    <w:rsid w:val="005A0212"/>
    <w:rsid w:val="005A05EE"/>
    <w:rsid w:val="005A0E7F"/>
    <w:rsid w:val="005A1259"/>
    <w:rsid w:val="005A1317"/>
    <w:rsid w:val="005A1936"/>
    <w:rsid w:val="005A1F8B"/>
    <w:rsid w:val="005A24A6"/>
    <w:rsid w:val="005A24EA"/>
    <w:rsid w:val="005A29E1"/>
    <w:rsid w:val="005A3733"/>
    <w:rsid w:val="005A385C"/>
    <w:rsid w:val="005A38DD"/>
    <w:rsid w:val="005A4257"/>
    <w:rsid w:val="005A44AC"/>
    <w:rsid w:val="005A44DE"/>
    <w:rsid w:val="005A44E8"/>
    <w:rsid w:val="005A4AED"/>
    <w:rsid w:val="005A4E9E"/>
    <w:rsid w:val="005A5080"/>
    <w:rsid w:val="005A5400"/>
    <w:rsid w:val="005A5504"/>
    <w:rsid w:val="005A5818"/>
    <w:rsid w:val="005A624D"/>
    <w:rsid w:val="005A6359"/>
    <w:rsid w:val="005A6E23"/>
    <w:rsid w:val="005A7C1F"/>
    <w:rsid w:val="005B070A"/>
    <w:rsid w:val="005B0D64"/>
    <w:rsid w:val="005B205C"/>
    <w:rsid w:val="005B22E0"/>
    <w:rsid w:val="005B252F"/>
    <w:rsid w:val="005B2923"/>
    <w:rsid w:val="005B2DBA"/>
    <w:rsid w:val="005B3311"/>
    <w:rsid w:val="005B37A4"/>
    <w:rsid w:val="005B382D"/>
    <w:rsid w:val="005B4089"/>
    <w:rsid w:val="005B49EF"/>
    <w:rsid w:val="005B4B41"/>
    <w:rsid w:val="005B4F2B"/>
    <w:rsid w:val="005B52C8"/>
    <w:rsid w:val="005B580A"/>
    <w:rsid w:val="005B590B"/>
    <w:rsid w:val="005B6298"/>
    <w:rsid w:val="005B6541"/>
    <w:rsid w:val="005B78B3"/>
    <w:rsid w:val="005B7E0A"/>
    <w:rsid w:val="005B7E70"/>
    <w:rsid w:val="005C03EC"/>
    <w:rsid w:val="005C07F7"/>
    <w:rsid w:val="005C092F"/>
    <w:rsid w:val="005C0BD8"/>
    <w:rsid w:val="005C1176"/>
    <w:rsid w:val="005C1866"/>
    <w:rsid w:val="005C3033"/>
    <w:rsid w:val="005C31DD"/>
    <w:rsid w:val="005C35ED"/>
    <w:rsid w:val="005C37F4"/>
    <w:rsid w:val="005C3B57"/>
    <w:rsid w:val="005C3F43"/>
    <w:rsid w:val="005C531E"/>
    <w:rsid w:val="005C55F9"/>
    <w:rsid w:val="005C57D9"/>
    <w:rsid w:val="005C635A"/>
    <w:rsid w:val="005C6603"/>
    <w:rsid w:val="005C6847"/>
    <w:rsid w:val="005C6BC3"/>
    <w:rsid w:val="005C6CAA"/>
    <w:rsid w:val="005D001B"/>
    <w:rsid w:val="005D0163"/>
    <w:rsid w:val="005D0537"/>
    <w:rsid w:val="005D0648"/>
    <w:rsid w:val="005D0767"/>
    <w:rsid w:val="005D07C2"/>
    <w:rsid w:val="005D0F65"/>
    <w:rsid w:val="005D116A"/>
    <w:rsid w:val="005D1295"/>
    <w:rsid w:val="005D17B2"/>
    <w:rsid w:val="005D2AD2"/>
    <w:rsid w:val="005D2F02"/>
    <w:rsid w:val="005D427E"/>
    <w:rsid w:val="005D44CF"/>
    <w:rsid w:val="005D4CB6"/>
    <w:rsid w:val="005D57F1"/>
    <w:rsid w:val="005D60D2"/>
    <w:rsid w:val="005D61EE"/>
    <w:rsid w:val="005D6942"/>
    <w:rsid w:val="005D7811"/>
    <w:rsid w:val="005D7A8B"/>
    <w:rsid w:val="005D7ED5"/>
    <w:rsid w:val="005E06AE"/>
    <w:rsid w:val="005E082B"/>
    <w:rsid w:val="005E0BB7"/>
    <w:rsid w:val="005E1652"/>
    <w:rsid w:val="005E175E"/>
    <w:rsid w:val="005E18E0"/>
    <w:rsid w:val="005E1D65"/>
    <w:rsid w:val="005E1D93"/>
    <w:rsid w:val="005E20BC"/>
    <w:rsid w:val="005E302B"/>
    <w:rsid w:val="005E312E"/>
    <w:rsid w:val="005E32ED"/>
    <w:rsid w:val="005E3453"/>
    <w:rsid w:val="005E3792"/>
    <w:rsid w:val="005E3EDB"/>
    <w:rsid w:val="005E3FFB"/>
    <w:rsid w:val="005E427E"/>
    <w:rsid w:val="005E444B"/>
    <w:rsid w:val="005E463A"/>
    <w:rsid w:val="005E4E3F"/>
    <w:rsid w:val="005E50F6"/>
    <w:rsid w:val="005E560A"/>
    <w:rsid w:val="005E5C15"/>
    <w:rsid w:val="005E5C76"/>
    <w:rsid w:val="005E5CEB"/>
    <w:rsid w:val="005E613E"/>
    <w:rsid w:val="005E6541"/>
    <w:rsid w:val="005E6674"/>
    <w:rsid w:val="005E7291"/>
    <w:rsid w:val="005E749D"/>
    <w:rsid w:val="005E7780"/>
    <w:rsid w:val="005E7A95"/>
    <w:rsid w:val="005E7DAB"/>
    <w:rsid w:val="005F01B4"/>
    <w:rsid w:val="005F0232"/>
    <w:rsid w:val="005F04EF"/>
    <w:rsid w:val="005F05AA"/>
    <w:rsid w:val="005F076C"/>
    <w:rsid w:val="005F0B5A"/>
    <w:rsid w:val="005F0B9A"/>
    <w:rsid w:val="005F0FC2"/>
    <w:rsid w:val="005F12A4"/>
    <w:rsid w:val="005F1434"/>
    <w:rsid w:val="005F1640"/>
    <w:rsid w:val="005F1933"/>
    <w:rsid w:val="005F1979"/>
    <w:rsid w:val="005F1BB7"/>
    <w:rsid w:val="005F1D97"/>
    <w:rsid w:val="005F20CB"/>
    <w:rsid w:val="005F21E0"/>
    <w:rsid w:val="005F25AA"/>
    <w:rsid w:val="005F286C"/>
    <w:rsid w:val="005F2D5B"/>
    <w:rsid w:val="005F3F7B"/>
    <w:rsid w:val="005F3F89"/>
    <w:rsid w:val="005F41FF"/>
    <w:rsid w:val="005F4AB2"/>
    <w:rsid w:val="005F4AD5"/>
    <w:rsid w:val="005F4AFB"/>
    <w:rsid w:val="005F508F"/>
    <w:rsid w:val="005F5184"/>
    <w:rsid w:val="005F51E9"/>
    <w:rsid w:val="005F531C"/>
    <w:rsid w:val="005F5A75"/>
    <w:rsid w:val="005F5ACF"/>
    <w:rsid w:val="005F6953"/>
    <w:rsid w:val="005F696F"/>
    <w:rsid w:val="005F71C7"/>
    <w:rsid w:val="00600FF8"/>
    <w:rsid w:val="006015EC"/>
    <w:rsid w:val="00601951"/>
    <w:rsid w:val="00601D4B"/>
    <w:rsid w:val="00602487"/>
    <w:rsid w:val="006030DC"/>
    <w:rsid w:val="00603257"/>
    <w:rsid w:val="006034B8"/>
    <w:rsid w:val="006034D2"/>
    <w:rsid w:val="00603F19"/>
    <w:rsid w:val="00604291"/>
    <w:rsid w:val="006049CB"/>
    <w:rsid w:val="0060603C"/>
    <w:rsid w:val="00606186"/>
    <w:rsid w:val="006062E2"/>
    <w:rsid w:val="0060665F"/>
    <w:rsid w:val="00606C82"/>
    <w:rsid w:val="00606ED5"/>
    <w:rsid w:val="006076BF"/>
    <w:rsid w:val="00607D7A"/>
    <w:rsid w:val="0061044E"/>
    <w:rsid w:val="006106C9"/>
    <w:rsid w:val="00610D21"/>
    <w:rsid w:val="00611261"/>
    <w:rsid w:val="006118C1"/>
    <w:rsid w:val="0061191E"/>
    <w:rsid w:val="00611C42"/>
    <w:rsid w:val="00612171"/>
    <w:rsid w:val="006122C1"/>
    <w:rsid w:val="006126BA"/>
    <w:rsid w:val="00612B4F"/>
    <w:rsid w:val="00612B99"/>
    <w:rsid w:val="00612E1B"/>
    <w:rsid w:val="00612F0E"/>
    <w:rsid w:val="006130D6"/>
    <w:rsid w:val="0061336C"/>
    <w:rsid w:val="00613618"/>
    <w:rsid w:val="00613661"/>
    <w:rsid w:val="00613D69"/>
    <w:rsid w:val="00613F86"/>
    <w:rsid w:val="0061472A"/>
    <w:rsid w:val="00614D52"/>
    <w:rsid w:val="006155E4"/>
    <w:rsid w:val="0061563C"/>
    <w:rsid w:val="006159B1"/>
    <w:rsid w:val="006160E7"/>
    <w:rsid w:val="006162B5"/>
    <w:rsid w:val="0061633B"/>
    <w:rsid w:val="00616369"/>
    <w:rsid w:val="0061775A"/>
    <w:rsid w:val="00617AEA"/>
    <w:rsid w:val="006200C8"/>
    <w:rsid w:val="006200CF"/>
    <w:rsid w:val="0062106A"/>
    <w:rsid w:val="00621079"/>
    <w:rsid w:val="0062129F"/>
    <w:rsid w:val="00621BFF"/>
    <w:rsid w:val="006222EC"/>
    <w:rsid w:val="00622988"/>
    <w:rsid w:val="00622C66"/>
    <w:rsid w:val="006234EC"/>
    <w:rsid w:val="0062361E"/>
    <w:rsid w:val="006242F8"/>
    <w:rsid w:val="00624378"/>
    <w:rsid w:val="00624680"/>
    <w:rsid w:val="00624DB4"/>
    <w:rsid w:val="00624F26"/>
    <w:rsid w:val="00625706"/>
    <w:rsid w:val="00625899"/>
    <w:rsid w:val="006258EB"/>
    <w:rsid w:val="00626A86"/>
    <w:rsid w:val="00626A95"/>
    <w:rsid w:val="00626B02"/>
    <w:rsid w:val="00626CA2"/>
    <w:rsid w:val="00626EDE"/>
    <w:rsid w:val="006304D9"/>
    <w:rsid w:val="00630998"/>
    <w:rsid w:val="00630BA2"/>
    <w:rsid w:val="00630C02"/>
    <w:rsid w:val="006316DA"/>
    <w:rsid w:val="00631723"/>
    <w:rsid w:val="00631D3F"/>
    <w:rsid w:val="00632EDA"/>
    <w:rsid w:val="006330FD"/>
    <w:rsid w:val="00633627"/>
    <w:rsid w:val="006337CC"/>
    <w:rsid w:val="00633918"/>
    <w:rsid w:val="00633AB9"/>
    <w:rsid w:val="0063403F"/>
    <w:rsid w:val="006341A7"/>
    <w:rsid w:val="00634AE6"/>
    <w:rsid w:val="0063533E"/>
    <w:rsid w:val="00636247"/>
    <w:rsid w:val="00636751"/>
    <w:rsid w:val="00636BDA"/>
    <w:rsid w:val="006371C4"/>
    <w:rsid w:val="006404FE"/>
    <w:rsid w:val="006406B3"/>
    <w:rsid w:val="0064093F"/>
    <w:rsid w:val="00640AC8"/>
    <w:rsid w:val="00640E1A"/>
    <w:rsid w:val="00640F1B"/>
    <w:rsid w:val="006410CF"/>
    <w:rsid w:val="0064200C"/>
    <w:rsid w:val="006424D0"/>
    <w:rsid w:val="0064255A"/>
    <w:rsid w:val="0064391C"/>
    <w:rsid w:val="006440F3"/>
    <w:rsid w:val="006448FD"/>
    <w:rsid w:val="00644A09"/>
    <w:rsid w:val="006450C0"/>
    <w:rsid w:val="00645503"/>
    <w:rsid w:val="006455D5"/>
    <w:rsid w:val="00645C81"/>
    <w:rsid w:val="006466E9"/>
    <w:rsid w:val="0064720E"/>
    <w:rsid w:val="006472B9"/>
    <w:rsid w:val="006474B3"/>
    <w:rsid w:val="0065003B"/>
    <w:rsid w:val="006505C3"/>
    <w:rsid w:val="00650C51"/>
    <w:rsid w:val="00650C97"/>
    <w:rsid w:val="0065147E"/>
    <w:rsid w:val="0065189C"/>
    <w:rsid w:val="006519C0"/>
    <w:rsid w:val="00651AA3"/>
    <w:rsid w:val="00651B7F"/>
    <w:rsid w:val="0065280B"/>
    <w:rsid w:val="006528FC"/>
    <w:rsid w:val="0065381D"/>
    <w:rsid w:val="006538DC"/>
    <w:rsid w:val="006545E6"/>
    <w:rsid w:val="00654AC4"/>
    <w:rsid w:val="006550C9"/>
    <w:rsid w:val="0065530D"/>
    <w:rsid w:val="0065539C"/>
    <w:rsid w:val="0065561A"/>
    <w:rsid w:val="0065565F"/>
    <w:rsid w:val="006557AA"/>
    <w:rsid w:val="0065583D"/>
    <w:rsid w:val="006558E7"/>
    <w:rsid w:val="00655EC8"/>
    <w:rsid w:val="00656455"/>
    <w:rsid w:val="00656510"/>
    <w:rsid w:val="0065696F"/>
    <w:rsid w:val="00656B77"/>
    <w:rsid w:val="00656F31"/>
    <w:rsid w:val="00657480"/>
    <w:rsid w:val="0065750B"/>
    <w:rsid w:val="00657628"/>
    <w:rsid w:val="00657889"/>
    <w:rsid w:val="006600BC"/>
    <w:rsid w:val="006606AE"/>
    <w:rsid w:val="00660A8E"/>
    <w:rsid w:val="00661256"/>
    <w:rsid w:val="00661263"/>
    <w:rsid w:val="006614B4"/>
    <w:rsid w:val="00661BEC"/>
    <w:rsid w:val="006626AA"/>
    <w:rsid w:val="0066290C"/>
    <w:rsid w:val="00663575"/>
    <w:rsid w:val="006638F5"/>
    <w:rsid w:val="00663966"/>
    <w:rsid w:val="00663B7A"/>
    <w:rsid w:val="00663BC4"/>
    <w:rsid w:val="006643AE"/>
    <w:rsid w:val="0066467B"/>
    <w:rsid w:val="00664908"/>
    <w:rsid w:val="00664A5A"/>
    <w:rsid w:val="0066525D"/>
    <w:rsid w:val="00665520"/>
    <w:rsid w:val="006656B4"/>
    <w:rsid w:val="0066575C"/>
    <w:rsid w:val="006659C5"/>
    <w:rsid w:val="00665B31"/>
    <w:rsid w:val="00665DE1"/>
    <w:rsid w:val="00665E3F"/>
    <w:rsid w:val="0066719C"/>
    <w:rsid w:val="0066723B"/>
    <w:rsid w:val="006673D4"/>
    <w:rsid w:val="0066741A"/>
    <w:rsid w:val="0066749B"/>
    <w:rsid w:val="006674B4"/>
    <w:rsid w:val="00667743"/>
    <w:rsid w:val="00667783"/>
    <w:rsid w:val="006677C6"/>
    <w:rsid w:val="00667A80"/>
    <w:rsid w:val="006702B7"/>
    <w:rsid w:val="00670B36"/>
    <w:rsid w:val="00670E60"/>
    <w:rsid w:val="006713C3"/>
    <w:rsid w:val="0067150E"/>
    <w:rsid w:val="006715F0"/>
    <w:rsid w:val="006716AE"/>
    <w:rsid w:val="0067219D"/>
    <w:rsid w:val="006722E3"/>
    <w:rsid w:val="006723FC"/>
    <w:rsid w:val="00672B80"/>
    <w:rsid w:val="00672BBA"/>
    <w:rsid w:val="0067387F"/>
    <w:rsid w:val="00673AF6"/>
    <w:rsid w:val="00673B49"/>
    <w:rsid w:val="00673CB7"/>
    <w:rsid w:val="00673E97"/>
    <w:rsid w:val="0067406A"/>
    <w:rsid w:val="0067412A"/>
    <w:rsid w:val="00674870"/>
    <w:rsid w:val="00674DE3"/>
    <w:rsid w:val="0067510B"/>
    <w:rsid w:val="00675299"/>
    <w:rsid w:val="00675367"/>
    <w:rsid w:val="00675553"/>
    <w:rsid w:val="0067567D"/>
    <w:rsid w:val="00675E99"/>
    <w:rsid w:val="00676A2C"/>
    <w:rsid w:val="00676A82"/>
    <w:rsid w:val="00677F0C"/>
    <w:rsid w:val="0068021F"/>
    <w:rsid w:val="0068027E"/>
    <w:rsid w:val="006802B4"/>
    <w:rsid w:val="00680316"/>
    <w:rsid w:val="00680628"/>
    <w:rsid w:val="006806A1"/>
    <w:rsid w:val="00680B19"/>
    <w:rsid w:val="00680F6B"/>
    <w:rsid w:val="00681004"/>
    <w:rsid w:val="00681210"/>
    <w:rsid w:val="0068134E"/>
    <w:rsid w:val="00681377"/>
    <w:rsid w:val="006817B7"/>
    <w:rsid w:val="00681849"/>
    <w:rsid w:val="006819D6"/>
    <w:rsid w:val="00681C1B"/>
    <w:rsid w:val="00682162"/>
    <w:rsid w:val="006822D4"/>
    <w:rsid w:val="006823AE"/>
    <w:rsid w:val="00682C7E"/>
    <w:rsid w:val="00682CD6"/>
    <w:rsid w:val="00682E58"/>
    <w:rsid w:val="00683175"/>
    <w:rsid w:val="00683332"/>
    <w:rsid w:val="006836A1"/>
    <w:rsid w:val="00683851"/>
    <w:rsid w:val="00683CB7"/>
    <w:rsid w:val="00683EB1"/>
    <w:rsid w:val="006841D9"/>
    <w:rsid w:val="00684967"/>
    <w:rsid w:val="00684D4F"/>
    <w:rsid w:val="0068558F"/>
    <w:rsid w:val="0068560A"/>
    <w:rsid w:val="00685725"/>
    <w:rsid w:val="00685C9A"/>
    <w:rsid w:val="00685CE7"/>
    <w:rsid w:val="00685F4F"/>
    <w:rsid w:val="0068617B"/>
    <w:rsid w:val="0068626B"/>
    <w:rsid w:val="00686428"/>
    <w:rsid w:val="00686448"/>
    <w:rsid w:val="00686511"/>
    <w:rsid w:val="00687AF9"/>
    <w:rsid w:val="0069052C"/>
    <w:rsid w:val="0069090C"/>
    <w:rsid w:val="00691075"/>
    <w:rsid w:val="00692146"/>
    <w:rsid w:val="0069228B"/>
    <w:rsid w:val="00692494"/>
    <w:rsid w:val="00693A76"/>
    <w:rsid w:val="006940A6"/>
    <w:rsid w:val="0069488A"/>
    <w:rsid w:val="00694905"/>
    <w:rsid w:val="00694A9A"/>
    <w:rsid w:val="00694D11"/>
    <w:rsid w:val="006953C6"/>
    <w:rsid w:val="006957AB"/>
    <w:rsid w:val="00696292"/>
    <w:rsid w:val="00697224"/>
    <w:rsid w:val="006979CB"/>
    <w:rsid w:val="006A04D8"/>
    <w:rsid w:val="006A07E0"/>
    <w:rsid w:val="006A0BCB"/>
    <w:rsid w:val="006A0CB6"/>
    <w:rsid w:val="006A1207"/>
    <w:rsid w:val="006A1CC7"/>
    <w:rsid w:val="006A205C"/>
    <w:rsid w:val="006A28C8"/>
    <w:rsid w:val="006A2B08"/>
    <w:rsid w:val="006A3096"/>
    <w:rsid w:val="006A3331"/>
    <w:rsid w:val="006A3D42"/>
    <w:rsid w:val="006A3D95"/>
    <w:rsid w:val="006A3E19"/>
    <w:rsid w:val="006A3E29"/>
    <w:rsid w:val="006A4021"/>
    <w:rsid w:val="006A4877"/>
    <w:rsid w:val="006A509D"/>
    <w:rsid w:val="006A5135"/>
    <w:rsid w:val="006A56F1"/>
    <w:rsid w:val="006A57C6"/>
    <w:rsid w:val="006A5BA1"/>
    <w:rsid w:val="006A5D10"/>
    <w:rsid w:val="006A6226"/>
    <w:rsid w:val="006A6430"/>
    <w:rsid w:val="006A647B"/>
    <w:rsid w:val="006A6745"/>
    <w:rsid w:val="006A7240"/>
    <w:rsid w:val="006A7556"/>
    <w:rsid w:val="006A7BEF"/>
    <w:rsid w:val="006B058E"/>
    <w:rsid w:val="006B08F6"/>
    <w:rsid w:val="006B099E"/>
    <w:rsid w:val="006B0EEA"/>
    <w:rsid w:val="006B148A"/>
    <w:rsid w:val="006B2550"/>
    <w:rsid w:val="006B2B4D"/>
    <w:rsid w:val="006B3908"/>
    <w:rsid w:val="006B3A0E"/>
    <w:rsid w:val="006B4652"/>
    <w:rsid w:val="006B4673"/>
    <w:rsid w:val="006B4756"/>
    <w:rsid w:val="006B485C"/>
    <w:rsid w:val="006B487F"/>
    <w:rsid w:val="006B4AAD"/>
    <w:rsid w:val="006B536E"/>
    <w:rsid w:val="006B5671"/>
    <w:rsid w:val="006B5743"/>
    <w:rsid w:val="006B5A25"/>
    <w:rsid w:val="006B5AA8"/>
    <w:rsid w:val="006B61FB"/>
    <w:rsid w:val="006B67F8"/>
    <w:rsid w:val="006B765A"/>
    <w:rsid w:val="006B7983"/>
    <w:rsid w:val="006B7A06"/>
    <w:rsid w:val="006B7CE9"/>
    <w:rsid w:val="006C04C8"/>
    <w:rsid w:val="006C07A9"/>
    <w:rsid w:val="006C0C16"/>
    <w:rsid w:val="006C0FEA"/>
    <w:rsid w:val="006C0FF2"/>
    <w:rsid w:val="006C12E6"/>
    <w:rsid w:val="006C1A0D"/>
    <w:rsid w:val="006C1ACF"/>
    <w:rsid w:val="006C1B6D"/>
    <w:rsid w:val="006C1F50"/>
    <w:rsid w:val="006C23BF"/>
    <w:rsid w:val="006C2748"/>
    <w:rsid w:val="006C2A75"/>
    <w:rsid w:val="006C2EB2"/>
    <w:rsid w:val="006C2FB7"/>
    <w:rsid w:val="006C363A"/>
    <w:rsid w:val="006C3A8E"/>
    <w:rsid w:val="006C3C9A"/>
    <w:rsid w:val="006C42A6"/>
    <w:rsid w:val="006C4610"/>
    <w:rsid w:val="006C4C25"/>
    <w:rsid w:val="006C5439"/>
    <w:rsid w:val="006C57FC"/>
    <w:rsid w:val="006C6417"/>
    <w:rsid w:val="006C6787"/>
    <w:rsid w:val="006C7341"/>
    <w:rsid w:val="006C7504"/>
    <w:rsid w:val="006C7540"/>
    <w:rsid w:val="006C7902"/>
    <w:rsid w:val="006C7B35"/>
    <w:rsid w:val="006C7D32"/>
    <w:rsid w:val="006D03DF"/>
    <w:rsid w:val="006D0C76"/>
    <w:rsid w:val="006D0F6B"/>
    <w:rsid w:val="006D1534"/>
    <w:rsid w:val="006D1B97"/>
    <w:rsid w:val="006D21D9"/>
    <w:rsid w:val="006D22CA"/>
    <w:rsid w:val="006D2944"/>
    <w:rsid w:val="006D309D"/>
    <w:rsid w:val="006D3E57"/>
    <w:rsid w:val="006D460E"/>
    <w:rsid w:val="006D4816"/>
    <w:rsid w:val="006D4C04"/>
    <w:rsid w:val="006D554C"/>
    <w:rsid w:val="006D5BA2"/>
    <w:rsid w:val="006D5FF8"/>
    <w:rsid w:val="006D63F4"/>
    <w:rsid w:val="006D673F"/>
    <w:rsid w:val="006D6A74"/>
    <w:rsid w:val="006D6D4E"/>
    <w:rsid w:val="006D75D1"/>
    <w:rsid w:val="006D772E"/>
    <w:rsid w:val="006E044E"/>
    <w:rsid w:val="006E0AEE"/>
    <w:rsid w:val="006E0F30"/>
    <w:rsid w:val="006E165F"/>
    <w:rsid w:val="006E1828"/>
    <w:rsid w:val="006E1CA6"/>
    <w:rsid w:val="006E276D"/>
    <w:rsid w:val="006E2791"/>
    <w:rsid w:val="006E2856"/>
    <w:rsid w:val="006E28D5"/>
    <w:rsid w:val="006E2CAA"/>
    <w:rsid w:val="006E2E81"/>
    <w:rsid w:val="006E3866"/>
    <w:rsid w:val="006E38DA"/>
    <w:rsid w:val="006E38ED"/>
    <w:rsid w:val="006E39AD"/>
    <w:rsid w:val="006E3C2F"/>
    <w:rsid w:val="006E4760"/>
    <w:rsid w:val="006E4B19"/>
    <w:rsid w:val="006E4D58"/>
    <w:rsid w:val="006E5772"/>
    <w:rsid w:val="006E6032"/>
    <w:rsid w:val="006E605E"/>
    <w:rsid w:val="006E65A3"/>
    <w:rsid w:val="006E6773"/>
    <w:rsid w:val="006E6802"/>
    <w:rsid w:val="006E6AEB"/>
    <w:rsid w:val="006E71EE"/>
    <w:rsid w:val="006E752E"/>
    <w:rsid w:val="006E75B8"/>
    <w:rsid w:val="006E7607"/>
    <w:rsid w:val="006E76A5"/>
    <w:rsid w:val="006E7E1C"/>
    <w:rsid w:val="006E7E23"/>
    <w:rsid w:val="006F0240"/>
    <w:rsid w:val="006F05C4"/>
    <w:rsid w:val="006F05CD"/>
    <w:rsid w:val="006F2205"/>
    <w:rsid w:val="006F230E"/>
    <w:rsid w:val="006F2962"/>
    <w:rsid w:val="006F2990"/>
    <w:rsid w:val="006F29DE"/>
    <w:rsid w:val="006F2F9D"/>
    <w:rsid w:val="006F2FE1"/>
    <w:rsid w:val="006F300D"/>
    <w:rsid w:val="006F3591"/>
    <w:rsid w:val="006F4940"/>
    <w:rsid w:val="006F4A64"/>
    <w:rsid w:val="006F4BEB"/>
    <w:rsid w:val="006F4E50"/>
    <w:rsid w:val="006F5676"/>
    <w:rsid w:val="006F5A2A"/>
    <w:rsid w:val="006F5B72"/>
    <w:rsid w:val="006F6437"/>
    <w:rsid w:val="006F6A7E"/>
    <w:rsid w:val="006F7CC9"/>
    <w:rsid w:val="007000CA"/>
    <w:rsid w:val="007006B6"/>
    <w:rsid w:val="00700825"/>
    <w:rsid w:val="00700C81"/>
    <w:rsid w:val="0070118B"/>
    <w:rsid w:val="007015FA"/>
    <w:rsid w:val="00701852"/>
    <w:rsid w:val="0070191A"/>
    <w:rsid w:val="00701C6D"/>
    <w:rsid w:val="0070242C"/>
    <w:rsid w:val="007024C4"/>
    <w:rsid w:val="007025EB"/>
    <w:rsid w:val="00703063"/>
    <w:rsid w:val="007036E6"/>
    <w:rsid w:val="00703714"/>
    <w:rsid w:val="00703992"/>
    <w:rsid w:val="00703BF1"/>
    <w:rsid w:val="00703C3B"/>
    <w:rsid w:val="00703C75"/>
    <w:rsid w:val="00703D61"/>
    <w:rsid w:val="00703D8C"/>
    <w:rsid w:val="00704499"/>
    <w:rsid w:val="007048B5"/>
    <w:rsid w:val="00704D37"/>
    <w:rsid w:val="00704E9A"/>
    <w:rsid w:val="00704EE6"/>
    <w:rsid w:val="007058D4"/>
    <w:rsid w:val="00705EC3"/>
    <w:rsid w:val="00705F11"/>
    <w:rsid w:val="00705F51"/>
    <w:rsid w:val="007068BA"/>
    <w:rsid w:val="00706F4E"/>
    <w:rsid w:val="00707576"/>
    <w:rsid w:val="00707995"/>
    <w:rsid w:val="0071057A"/>
    <w:rsid w:val="007105EC"/>
    <w:rsid w:val="00710F4D"/>
    <w:rsid w:val="007117E1"/>
    <w:rsid w:val="00711DCA"/>
    <w:rsid w:val="0071222E"/>
    <w:rsid w:val="0071237B"/>
    <w:rsid w:val="007126D1"/>
    <w:rsid w:val="007126D2"/>
    <w:rsid w:val="00712809"/>
    <w:rsid w:val="00712D6A"/>
    <w:rsid w:val="0071322C"/>
    <w:rsid w:val="00713487"/>
    <w:rsid w:val="007138CB"/>
    <w:rsid w:val="007139F7"/>
    <w:rsid w:val="00713FBB"/>
    <w:rsid w:val="00713FEE"/>
    <w:rsid w:val="00714225"/>
    <w:rsid w:val="007143E0"/>
    <w:rsid w:val="00714702"/>
    <w:rsid w:val="0071512F"/>
    <w:rsid w:val="007153C1"/>
    <w:rsid w:val="0071574D"/>
    <w:rsid w:val="007161E5"/>
    <w:rsid w:val="00716662"/>
    <w:rsid w:val="00716696"/>
    <w:rsid w:val="007167E8"/>
    <w:rsid w:val="00716D19"/>
    <w:rsid w:val="00716DA5"/>
    <w:rsid w:val="00716E98"/>
    <w:rsid w:val="00717B92"/>
    <w:rsid w:val="0072033A"/>
    <w:rsid w:val="00720394"/>
    <w:rsid w:val="007203A1"/>
    <w:rsid w:val="007203EC"/>
    <w:rsid w:val="00720648"/>
    <w:rsid w:val="007207AB"/>
    <w:rsid w:val="00720972"/>
    <w:rsid w:val="00721D78"/>
    <w:rsid w:val="007221B3"/>
    <w:rsid w:val="007223AD"/>
    <w:rsid w:val="007225C2"/>
    <w:rsid w:val="00722760"/>
    <w:rsid w:val="007230F2"/>
    <w:rsid w:val="0072321B"/>
    <w:rsid w:val="0072396E"/>
    <w:rsid w:val="00723CB5"/>
    <w:rsid w:val="00724412"/>
    <w:rsid w:val="00724503"/>
    <w:rsid w:val="00724618"/>
    <w:rsid w:val="007246CF"/>
    <w:rsid w:val="007255FD"/>
    <w:rsid w:val="00725ECE"/>
    <w:rsid w:val="0072600D"/>
    <w:rsid w:val="00726099"/>
    <w:rsid w:val="007261F8"/>
    <w:rsid w:val="00726487"/>
    <w:rsid w:val="00726781"/>
    <w:rsid w:val="00726DD2"/>
    <w:rsid w:val="00726F65"/>
    <w:rsid w:val="007276D8"/>
    <w:rsid w:val="00727995"/>
    <w:rsid w:val="007279DE"/>
    <w:rsid w:val="00730B07"/>
    <w:rsid w:val="00730FF6"/>
    <w:rsid w:val="00731858"/>
    <w:rsid w:val="00732619"/>
    <w:rsid w:val="00732705"/>
    <w:rsid w:val="00732A83"/>
    <w:rsid w:val="00732B0F"/>
    <w:rsid w:val="00733198"/>
    <w:rsid w:val="0073378C"/>
    <w:rsid w:val="007339AD"/>
    <w:rsid w:val="00733E70"/>
    <w:rsid w:val="007340D5"/>
    <w:rsid w:val="007340EC"/>
    <w:rsid w:val="00734B5F"/>
    <w:rsid w:val="0073518E"/>
    <w:rsid w:val="00735521"/>
    <w:rsid w:val="00735A87"/>
    <w:rsid w:val="00735FCD"/>
    <w:rsid w:val="00736AA0"/>
    <w:rsid w:val="00736CE8"/>
    <w:rsid w:val="00736D5E"/>
    <w:rsid w:val="00737CA9"/>
    <w:rsid w:val="00737DE7"/>
    <w:rsid w:val="00737E77"/>
    <w:rsid w:val="007401DE"/>
    <w:rsid w:val="00740573"/>
    <w:rsid w:val="0074072A"/>
    <w:rsid w:val="00740F41"/>
    <w:rsid w:val="00741153"/>
    <w:rsid w:val="007412B3"/>
    <w:rsid w:val="00741764"/>
    <w:rsid w:val="007418A2"/>
    <w:rsid w:val="00741ECE"/>
    <w:rsid w:val="00742AD8"/>
    <w:rsid w:val="00742F0F"/>
    <w:rsid w:val="0074405E"/>
    <w:rsid w:val="0074455F"/>
    <w:rsid w:val="00744933"/>
    <w:rsid w:val="00744B33"/>
    <w:rsid w:val="00744E51"/>
    <w:rsid w:val="00745637"/>
    <w:rsid w:val="0074576E"/>
    <w:rsid w:val="007458CC"/>
    <w:rsid w:val="00745E3A"/>
    <w:rsid w:val="00745E96"/>
    <w:rsid w:val="0074610C"/>
    <w:rsid w:val="007462CF"/>
    <w:rsid w:val="007463B7"/>
    <w:rsid w:val="00746586"/>
    <w:rsid w:val="00746A65"/>
    <w:rsid w:val="00746DFC"/>
    <w:rsid w:val="00746F0E"/>
    <w:rsid w:val="00747206"/>
    <w:rsid w:val="00747740"/>
    <w:rsid w:val="00747879"/>
    <w:rsid w:val="00747C86"/>
    <w:rsid w:val="00747EEA"/>
    <w:rsid w:val="007503B7"/>
    <w:rsid w:val="00750E30"/>
    <w:rsid w:val="007523B0"/>
    <w:rsid w:val="00752BA8"/>
    <w:rsid w:val="00752C63"/>
    <w:rsid w:val="007532FA"/>
    <w:rsid w:val="00753C3E"/>
    <w:rsid w:val="00753D36"/>
    <w:rsid w:val="007540F2"/>
    <w:rsid w:val="0075421F"/>
    <w:rsid w:val="00754682"/>
    <w:rsid w:val="00754F59"/>
    <w:rsid w:val="00755D43"/>
    <w:rsid w:val="00755DBE"/>
    <w:rsid w:val="00756288"/>
    <w:rsid w:val="00756840"/>
    <w:rsid w:val="00756892"/>
    <w:rsid w:val="00756AF9"/>
    <w:rsid w:val="007571F5"/>
    <w:rsid w:val="007573AA"/>
    <w:rsid w:val="00757556"/>
    <w:rsid w:val="00757A27"/>
    <w:rsid w:val="00757B8B"/>
    <w:rsid w:val="00757CEA"/>
    <w:rsid w:val="00757FB4"/>
    <w:rsid w:val="00757FFD"/>
    <w:rsid w:val="00760894"/>
    <w:rsid w:val="00761026"/>
    <w:rsid w:val="007612DD"/>
    <w:rsid w:val="007612F1"/>
    <w:rsid w:val="007614C6"/>
    <w:rsid w:val="00761BD4"/>
    <w:rsid w:val="00761C09"/>
    <w:rsid w:val="00762554"/>
    <w:rsid w:val="00762CE6"/>
    <w:rsid w:val="00763025"/>
    <w:rsid w:val="00763384"/>
    <w:rsid w:val="00763779"/>
    <w:rsid w:val="00763918"/>
    <w:rsid w:val="0076491A"/>
    <w:rsid w:val="007649E2"/>
    <w:rsid w:val="00764A43"/>
    <w:rsid w:val="00764BF9"/>
    <w:rsid w:val="00764C0D"/>
    <w:rsid w:val="00764E7F"/>
    <w:rsid w:val="007658F2"/>
    <w:rsid w:val="00766166"/>
    <w:rsid w:val="00766434"/>
    <w:rsid w:val="00766BF6"/>
    <w:rsid w:val="00766C73"/>
    <w:rsid w:val="00766E7B"/>
    <w:rsid w:val="00767421"/>
    <w:rsid w:val="007674AD"/>
    <w:rsid w:val="00767A02"/>
    <w:rsid w:val="00767A7D"/>
    <w:rsid w:val="00767ADA"/>
    <w:rsid w:val="00767D97"/>
    <w:rsid w:val="00771292"/>
    <w:rsid w:val="007713E1"/>
    <w:rsid w:val="00771A20"/>
    <w:rsid w:val="00771ABC"/>
    <w:rsid w:val="00772412"/>
    <w:rsid w:val="00772A30"/>
    <w:rsid w:val="00772F27"/>
    <w:rsid w:val="007730B6"/>
    <w:rsid w:val="00773DDA"/>
    <w:rsid w:val="00773F28"/>
    <w:rsid w:val="00774016"/>
    <w:rsid w:val="0077433C"/>
    <w:rsid w:val="007749B1"/>
    <w:rsid w:val="00774A7A"/>
    <w:rsid w:val="00774B66"/>
    <w:rsid w:val="00774F32"/>
    <w:rsid w:val="0077519D"/>
    <w:rsid w:val="00775694"/>
    <w:rsid w:val="00775F50"/>
    <w:rsid w:val="0077655D"/>
    <w:rsid w:val="0077679A"/>
    <w:rsid w:val="00776AED"/>
    <w:rsid w:val="00777038"/>
    <w:rsid w:val="007771EB"/>
    <w:rsid w:val="0077726D"/>
    <w:rsid w:val="00777FCB"/>
    <w:rsid w:val="00780012"/>
    <w:rsid w:val="00780051"/>
    <w:rsid w:val="0078116C"/>
    <w:rsid w:val="0078144E"/>
    <w:rsid w:val="0078153C"/>
    <w:rsid w:val="0078181A"/>
    <w:rsid w:val="007819F9"/>
    <w:rsid w:val="00781C6F"/>
    <w:rsid w:val="00781E59"/>
    <w:rsid w:val="00781EB5"/>
    <w:rsid w:val="00781EC8"/>
    <w:rsid w:val="00781EF8"/>
    <w:rsid w:val="00782326"/>
    <w:rsid w:val="00782C3D"/>
    <w:rsid w:val="00783C36"/>
    <w:rsid w:val="00783CDD"/>
    <w:rsid w:val="0078480D"/>
    <w:rsid w:val="00785491"/>
    <w:rsid w:val="00785D78"/>
    <w:rsid w:val="00785FF5"/>
    <w:rsid w:val="00786322"/>
    <w:rsid w:val="00786D70"/>
    <w:rsid w:val="00786E07"/>
    <w:rsid w:val="0078751F"/>
    <w:rsid w:val="0078787D"/>
    <w:rsid w:val="00787CCA"/>
    <w:rsid w:val="0079037C"/>
    <w:rsid w:val="00790CAB"/>
    <w:rsid w:val="00790DD4"/>
    <w:rsid w:val="00791F25"/>
    <w:rsid w:val="007924FD"/>
    <w:rsid w:val="0079283A"/>
    <w:rsid w:val="00792F21"/>
    <w:rsid w:val="0079311B"/>
    <w:rsid w:val="00793446"/>
    <w:rsid w:val="00793727"/>
    <w:rsid w:val="0079392C"/>
    <w:rsid w:val="007939BA"/>
    <w:rsid w:val="00793C55"/>
    <w:rsid w:val="00793E0E"/>
    <w:rsid w:val="00793E47"/>
    <w:rsid w:val="0079462E"/>
    <w:rsid w:val="0079478D"/>
    <w:rsid w:val="00794B84"/>
    <w:rsid w:val="00794FE3"/>
    <w:rsid w:val="00796EFA"/>
    <w:rsid w:val="0079740E"/>
    <w:rsid w:val="00797DEB"/>
    <w:rsid w:val="007A03D3"/>
    <w:rsid w:val="007A04FC"/>
    <w:rsid w:val="007A05EF"/>
    <w:rsid w:val="007A13EC"/>
    <w:rsid w:val="007A1C72"/>
    <w:rsid w:val="007A2BC3"/>
    <w:rsid w:val="007A3BFA"/>
    <w:rsid w:val="007A3FCD"/>
    <w:rsid w:val="007A471D"/>
    <w:rsid w:val="007A48B7"/>
    <w:rsid w:val="007A491F"/>
    <w:rsid w:val="007A4ADB"/>
    <w:rsid w:val="007A4C4B"/>
    <w:rsid w:val="007A4CA0"/>
    <w:rsid w:val="007A4D7F"/>
    <w:rsid w:val="007A502C"/>
    <w:rsid w:val="007A503D"/>
    <w:rsid w:val="007A5048"/>
    <w:rsid w:val="007A51BB"/>
    <w:rsid w:val="007A577A"/>
    <w:rsid w:val="007A57AD"/>
    <w:rsid w:val="007A5827"/>
    <w:rsid w:val="007A5E0C"/>
    <w:rsid w:val="007A5E29"/>
    <w:rsid w:val="007A6288"/>
    <w:rsid w:val="007A6D59"/>
    <w:rsid w:val="007A750B"/>
    <w:rsid w:val="007A78B6"/>
    <w:rsid w:val="007A7AD7"/>
    <w:rsid w:val="007B02D5"/>
    <w:rsid w:val="007B042D"/>
    <w:rsid w:val="007B0DB2"/>
    <w:rsid w:val="007B1278"/>
    <w:rsid w:val="007B1515"/>
    <w:rsid w:val="007B1A38"/>
    <w:rsid w:val="007B1C6A"/>
    <w:rsid w:val="007B1D15"/>
    <w:rsid w:val="007B239E"/>
    <w:rsid w:val="007B23A2"/>
    <w:rsid w:val="007B2953"/>
    <w:rsid w:val="007B2D41"/>
    <w:rsid w:val="007B2DF1"/>
    <w:rsid w:val="007B2E2B"/>
    <w:rsid w:val="007B378D"/>
    <w:rsid w:val="007B380A"/>
    <w:rsid w:val="007B3B8A"/>
    <w:rsid w:val="007B40AA"/>
    <w:rsid w:val="007B4802"/>
    <w:rsid w:val="007B496A"/>
    <w:rsid w:val="007B4B40"/>
    <w:rsid w:val="007B4B97"/>
    <w:rsid w:val="007B4DA6"/>
    <w:rsid w:val="007B4DF8"/>
    <w:rsid w:val="007B568D"/>
    <w:rsid w:val="007B5D27"/>
    <w:rsid w:val="007B60AA"/>
    <w:rsid w:val="007B730F"/>
    <w:rsid w:val="007B7737"/>
    <w:rsid w:val="007C00CB"/>
    <w:rsid w:val="007C041D"/>
    <w:rsid w:val="007C095F"/>
    <w:rsid w:val="007C0B15"/>
    <w:rsid w:val="007C0C17"/>
    <w:rsid w:val="007C1B19"/>
    <w:rsid w:val="007C1DA7"/>
    <w:rsid w:val="007C2445"/>
    <w:rsid w:val="007C2783"/>
    <w:rsid w:val="007C2D9F"/>
    <w:rsid w:val="007C2E3C"/>
    <w:rsid w:val="007C2F2A"/>
    <w:rsid w:val="007C3760"/>
    <w:rsid w:val="007C3C18"/>
    <w:rsid w:val="007C40E2"/>
    <w:rsid w:val="007C45D1"/>
    <w:rsid w:val="007C45E8"/>
    <w:rsid w:val="007C50B7"/>
    <w:rsid w:val="007C54E5"/>
    <w:rsid w:val="007C5506"/>
    <w:rsid w:val="007C5AFC"/>
    <w:rsid w:val="007C61B3"/>
    <w:rsid w:val="007C6563"/>
    <w:rsid w:val="007C6566"/>
    <w:rsid w:val="007C6598"/>
    <w:rsid w:val="007C6858"/>
    <w:rsid w:val="007C6BC5"/>
    <w:rsid w:val="007C7721"/>
    <w:rsid w:val="007C7757"/>
    <w:rsid w:val="007C777E"/>
    <w:rsid w:val="007C7DED"/>
    <w:rsid w:val="007C7E3A"/>
    <w:rsid w:val="007D0A0A"/>
    <w:rsid w:val="007D0CE6"/>
    <w:rsid w:val="007D0E47"/>
    <w:rsid w:val="007D0EBD"/>
    <w:rsid w:val="007D0EE6"/>
    <w:rsid w:val="007D135D"/>
    <w:rsid w:val="007D1A5E"/>
    <w:rsid w:val="007D1AC0"/>
    <w:rsid w:val="007D1B86"/>
    <w:rsid w:val="007D1BCB"/>
    <w:rsid w:val="007D1FBF"/>
    <w:rsid w:val="007D21CB"/>
    <w:rsid w:val="007D2C1C"/>
    <w:rsid w:val="007D3319"/>
    <w:rsid w:val="007D3549"/>
    <w:rsid w:val="007D390E"/>
    <w:rsid w:val="007D3A54"/>
    <w:rsid w:val="007D42E7"/>
    <w:rsid w:val="007D438F"/>
    <w:rsid w:val="007D4983"/>
    <w:rsid w:val="007D4A22"/>
    <w:rsid w:val="007D4EC1"/>
    <w:rsid w:val="007D4EE3"/>
    <w:rsid w:val="007D50E9"/>
    <w:rsid w:val="007D55EC"/>
    <w:rsid w:val="007D56C6"/>
    <w:rsid w:val="007D5D41"/>
    <w:rsid w:val="007D6199"/>
    <w:rsid w:val="007D6368"/>
    <w:rsid w:val="007D695D"/>
    <w:rsid w:val="007D6F42"/>
    <w:rsid w:val="007D75CB"/>
    <w:rsid w:val="007D765B"/>
    <w:rsid w:val="007D7D12"/>
    <w:rsid w:val="007E07BF"/>
    <w:rsid w:val="007E0885"/>
    <w:rsid w:val="007E12B1"/>
    <w:rsid w:val="007E12E0"/>
    <w:rsid w:val="007E212B"/>
    <w:rsid w:val="007E2142"/>
    <w:rsid w:val="007E273A"/>
    <w:rsid w:val="007E2789"/>
    <w:rsid w:val="007E28C3"/>
    <w:rsid w:val="007E29EB"/>
    <w:rsid w:val="007E324F"/>
    <w:rsid w:val="007E379C"/>
    <w:rsid w:val="007E37A5"/>
    <w:rsid w:val="007E3F2A"/>
    <w:rsid w:val="007E41B7"/>
    <w:rsid w:val="007E43B9"/>
    <w:rsid w:val="007E4671"/>
    <w:rsid w:val="007E6540"/>
    <w:rsid w:val="007E6549"/>
    <w:rsid w:val="007E667A"/>
    <w:rsid w:val="007E6689"/>
    <w:rsid w:val="007E6865"/>
    <w:rsid w:val="007E6F90"/>
    <w:rsid w:val="007E714F"/>
    <w:rsid w:val="007E7555"/>
    <w:rsid w:val="007E7D33"/>
    <w:rsid w:val="007F076A"/>
    <w:rsid w:val="007F0C81"/>
    <w:rsid w:val="007F0E64"/>
    <w:rsid w:val="007F1C74"/>
    <w:rsid w:val="007F22D6"/>
    <w:rsid w:val="007F30A7"/>
    <w:rsid w:val="007F33B7"/>
    <w:rsid w:val="007F34A2"/>
    <w:rsid w:val="007F3821"/>
    <w:rsid w:val="007F3B3D"/>
    <w:rsid w:val="007F3E79"/>
    <w:rsid w:val="007F409A"/>
    <w:rsid w:val="007F438B"/>
    <w:rsid w:val="007F51CF"/>
    <w:rsid w:val="007F526D"/>
    <w:rsid w:val="007F57CD"/>
    <w:rsid w:val="007F5BE0"/>
    <w:rsid w:val="007F70B5"/>
    <w:rsid w:val="007F7AE2"/>
    <w:rsid w:val="007F7EA1"/>
    <w:rsid w:val="007F7F58"/>
    <w:rsid w:val="008001B2"/>
    <w:rsid w:val="00800788"/>
    <w:rsid w:val="008008E3"/>
    <w:rsid w:val="00800E38"/>
    <w:rsid w:val="00800E74"/>
    <w:rsid w:val="00801105"/>
    <w:rsid w:val="00801401"/>
    <w:rsid w:val="00801E38"/>
    <w:rsid w:val="008020CA"/>
    <w:rsid w:val="008022D4"/>
    <w:rsid w:val="00802431"/>
    <w:rsid w:val="00802542"/>
    <w:rsid w:val="00802B13"/>
    <w:rsid w:val="00803077"/>
    <w:rsid w:val="0080334D"/>
    <w:rsid w:val="00803455"/>
    <w:rsid w:val="00803EB7"/>
    <w:rsid w:val="00803FC6"/>
    <w:rsid w:val="00804DF8"/>
    <w:rsid w:val="00804F27"/>
    <w:rsid w:val="008050C3"/>
    <w:rsid w:val="008052E0"/>
    <w:rsid w:val="0080537E"/>
    <w:rsid w:val="00805974"/>
    <w:rsid w:val="00806D55"/>
    <w:rsid w:val="00806F44"/>
    <w:rsid w:val="00807595"/>
    <w:rsid w:val="0080767D"/>
    <w:rsid w:val="008077C8"/>
    <w:rsid w:val="0080796B"/>
    <w:rsid w:val="00807C74"/>
    <w:rsid w:val="008105A5"/>
    <w:rsid w:val="00810AAF"/>
    <w:rsid w:val="00810CEE"/>
    <w:rsid w:val="008114A0"/>
    <w:rsid w:val="00811584"/>
    <w:rsid w:val="0081206E"/>
    <w:rsid w:val="008124B3"/>
    <w:rsid w:val="008125A5"/>
    <w:rsid w:val="008127B6"/>
    <w:rsid w:val="008129D2"/>
    <w:rsid w:val="00812B8B"/>
    <w:rsid w:val="008132A7"/>
    <w:rsid w:val="008132E8"/>
    <w:rsid w:val="00814736"/>
    <w:rsid w:val="00814A5C"/>
    <w:rsid w:val="00814AAB"/>
    <w:rsid w:val="0081557A"/>
    <w:rsid w:val="00815A29"/>
    <w:rsid w:val="00815C37"/>
    <w:rsid w:val="00815E47"/>
    <w:rsid w:val="008161B8"/>
    <w:rsid w:val="0081647E"/>
    <w:rsid w:val="00816758"/>
    <w:rsid w:val="008169D9"/>
    <w:rsid w:val="00816AC7"/>
    <w:rsid w:val="00816AE2"/>
    <w:rsid w:val="00817252"/>
    <w:rsid w:val="0081784B"/>
    <w:rsid w:val="00817BB1"/>
    <w:rsid w:val="00820098"/>
    <w:rsid w:val="00820132"/>
    <w:rsid w:val="00820292"/>
    <w:rsid w:val="008202DB"/>
    <w:rsid w:val="008207E6"/>
    <w:rsid w:val="008208AD"/>
    <w:rsid w:val="00821194"/>
    <w:rsid w:val="00821B09"/>
    <w:rsid w:val="0082253F"/>
    <w:rsid w:val="00822E58"/>
    <w:rsid w:val="00823338"/>
    <w:rsid w:val="00823D33"/>
    <w:rsid w:val="0082448B"/>
    <w:rsid w:val="008244BC"/>
    <w:rsid w:val="008248EE"/>
    <w:rsid w:val="00824A81"/>
    <w:rsid w:val="00824B3D"/>
    <w:rsid w:val="00825341"/>
    <w:rsid w:val="008255A0"/>
    <w:rsid w:val="00825C03"/>
    <w:rsid w:val="00826A82"/>
    <w:rsid w:val="00826E7C"/>
    <w:rsid w:val="0082750E"/>
    <w:rsid w:val="008276B0"/>
    <w:rsid w:val="00827B56"/>
    <w:rsid w:val="0083003E"/>
    <w:rsid w:val="00830439"/>
    <w:rsid w:val="008305B4"/>
    <w:rsid w:val="008313F6"/>
    <w:rsid w:val="00831794"/>
    <w:rsid w:val="00831A77"/>
    <w:rsid w:val="00831D6D"/>
    <w:rsid w:val="00831E4E"/>
    <w:rsid w:val="00832579"/>
    <w:rsid w:val="00832754"/>
    <w:rsid w:val="008328C4"/>
    <w:rsid w:val="008331DB"/>
    <w:rsid w:val="0083329D"/>
    <w:rsid w:val="00833368"/>
    <w:rsid w:val="0083358B"/>
    <w:rsid w:val="00833979"/>
    <w:rsid w:val="008339DD"/>
    <w:rsid w:val="00833BD4"/>
    <w:rsid w:val="00833C3C"/>
    <w:rsid w:val="00833E9E"/>
    <w:rsid w:val="00833FDC"/>
    <w:rsid w:val="00834113"/>
    <w:rsid w:val="008349F6"/>
    <w:rsid w:val="0083542F"/>
    <w:rsid w:val="00835460"/>
    <w:rsid w:val="008358AE"/>
    <w:rsid w:val="00835FDB"/>
    <w:rsid w:val="00836683"/>
    <w:rsid w:val="008366C5"/>
    <w:rsid w:val="008367B7"/>
    <w:rsid w:val="008367BA"/>
    <w:rsid w:val="00836B1A"/>
    <w:rsid w:val="00840286"/>
    <w:rsid w:val="00840CA3"/>
    <w:rsid w:val="00840DBE"/>
    <w:rsid w:val="0084104C"/>
    <w:rsid w:val="00841529"/>
    <w:rsid w:val="008415E4"/>
    <w:rsid w:val="00841D53"/>
    <w:rsid w:val="00842C67"/>
    <w:rsid w:val="00842D4B"/>
    <w:rsid w:val="0084357B"/>
    <w:rsid w:val="00843CA1"/>
    <w:rsid w:val="0084413C"/>
    <w:rsid w:val="0084488C"/>
    <w:rsid w:val="00844BFF"/>
    <w:rsid w:val="00844CF4"/>
    <w:rsid w:val="00844DC3"/>
    <w:rsid w:val="00845101"/>
    <w:rsid w:val="00845187"/>
    <w:rsid w:val="00845295"/>
    <w:rsid w:val="008453C3"/>
    <w:rsid w:val="00845747"/>
    <w:rsid w:val="00845A46"/>
    <w:rsid w:val="00845AC2"/>
    <w:rsid w:val="00845B64"/>
    <w:rsid w:val="00845CA7"/>
    <w:rsid w:val="0084609B"/>
    <w:rsid w:val="0084642A"/>
    <w:rsid w:val="008465B0"/>
    <w:rsid w:val="0084711D"/>
    <w:rsid w:val="0084723D"/>
    <w:rsid w:val="008475FD"/>
    <w:rsid w:val="00847EFB"/>
    <w:rsid w:val="0085033B"/>
    <w:rsid w:val="00850652"/>
    <w:rsid w:val="00850791"/>
    <w:rsid w:val="008512C0"/>
    <w:rsid w:val="00851C0C"/>
    <w:rsid w:val="00851FF7"/>
    <w:rsid w:val="00852465"/>
    <w:rsid w:val="00852C5E"/>
    <w:rsid w:val="00852F62"/>
    <w:rsid w:val="00852FDF"/>
    <w:rsid w:val="00853093"/>
    <w:rsid w:val="008536C8"/>
    <w:rsid w:val="00853DD4"/>
    <w:rsid w:val="00853E45"/>
    <w:rsid w:val="00853FFE"/>
    <w:rsid w:val="008540FE"/>
    <w:rsid w:val="00854420"/>
    <w:rsid w:val="00854E11"/>
    <w:rsid w:val="0085501E"/>
    <w:rsid w:val="00855590"/>
    <w:rsid w:val="00855A78"/>
    <w:rsid w:val="00855A86"/>
    <w:rsid w:val="008566B3"/>
    <w:rsid w:val="00857457"/>
    <w:rsid w:val="00860590"/>
    <w:rsid w:val="0086110E"/>
    <w:rsid w:val="008617C3"/>
    <w:rsid w:val="00861AA9"/>
    <w:rsid w:val="00861CA0"/>
    <w:rsid w:val="00861E98"/>
    <w:rsid w:val="00862238"/>
    <w:rsid w:val="00862709"/>
    <w:rsid w:val="008627DD"/>
    <w:rsid w:val="00862B5A"/>
    <w:rsid w:val="008644B2"/>
    <w:rsid w:val="0086471F"/>
    <w:rsid w:val="00864CAB"/>
    <w:rsid w:val="00864D8E"/>
    <w:rsid w:val="008654E0"/>
    <w:rsid w:val="008656E3"/>
    <w:rsid w:val="00865FD2"/>
    <w:rsid w:val="00866112"/>
    <w:rsid w:val="008661D3"/>
    <w:rsid w:val="00866295"/>
    <w:rsid w:val="008663F3"/>
    <w:rsid w:val="0086712B"/>
    <w:rsid w:val="00867269"/>
    <w:rsid w:val="00867315"/>
    <w:rsid w:val="00867479"/>
    <w:rsid w:val="008676A4"/>
    <w:rsid w:val="0086774C"/>
    <w:rsid w:val="008677A7"/>
    <w:rsid w:val="00867A2A"/>
    <w:rsid w:val="00867BF4"/>
    <w:rsid w:val="00867F2A"/>
    <w:rsid w:val="0087003E"/>
    <w:rsid w:val="00870A89"/>
    <w:rsid w:val="00870E89"/>
    <w:rsid w:val="00870F4A"/>
    <w:rsid w:val="00871B47"/>
    <w:rsid w:val="00871FBC"/>
    <w:rsid w:val="008722AE"/>
    <w:rsid w:val="0087238A"/>
    <w:rsid w:val="0087260A"/>
    <w:rsid w:val="008727AB"/>
    <w:rsid w:val="008727BA"/>
    <w:rsid w:val="0087353E"/>
    <w:rsid w:val="00873D06"/>
    <w:rsid w:val="0087456E"/>
    <w:rsid w:val="00874E88"/>
    <w:rsid w:val="00874E94"/>
    <w:rsid w:val="00875327"/>
    <w:rsid w:val="0087541C"/>
    <w:rsid w:val="00875633"/>
    <w:rsid w:val="0087571F"/>
    <w:rsid w:val="008759C4"/>
    <w:rsid w:val="00875C3A"/>
    <w:rsid w:val="008769DF"/>
    <w:rsid w:val="008769F7"/>
    <w:rsid w:val="00876A24"/>
    <w:rsid w:val="00876CD0"/>
    <w:rsid w:val="0087758B"/>
    <w:rsid w:val="008776F8"/>
    <w:rsid w:val="0087772C"/>
    <w:rsid w:val="0087783E"/>
    <w:rsid w:val="00877BAC"/>
    <w:rsid w:val="00880253"/>
    <w:rsid w:val="00880E3B"/>
    <w:rsid w:val="008813BB"/>
    <w:rsid w:val="0088146F"/>
    <w:rsid w:val="00881A5C"/>
    <w:rsid w:val="00882030"/>
    <w:rsid w:val="008820C8"/>
    <w:rsid w:val="00883E1B"/>
    <w:rsid w:val="00884102"/>
    <w:rsid w:val="00884A53"/>
    <w:rsid w:val="00884B67"/>
    <w:rsid w:val="0088540C"/>
    <w:rsid w:val="00885483"/>
    <w:rsid w:val="00885668"/>
    <w:rsid w:val="00885874"/>
    <w:rsid w:val="00886075"/>
    <w:rsid w:val="00886122"/>
    <w:rsid w:val="0088671B"/>
    <w:rsid w:val="0088684D"/>
    <w:rsid w:val="008869D8"/>
    <w:rsid w:val="00887119"/>
    <w:rsid w:val="008874A8"/>
    <w:rsid w:val="00890B87"/>
    <w:rsid w:val="008910C7"/>
    <w:rsid w:val="008914BE"/>
    <w:rsid w:val="00891596"/>
    <w:rsid w:val="00891B6D"/>
    <w:rsid w:val="00891C5F"/>
    <w:rsid w:val="00891F79"/>
    <w:rsid w:val="00892682"/>
    <w:rsid w:val="00892A37"/>
    <w:rsid w:val="00892B4A"/>
    <w:rsid w:val="0089334E"/>
    <w:rsid w:val="0089395D"/>
    <w:rsid w:val="00894653"/>
    <w:rsid w:val="0089469F"/>
    <w:rsid w:val="008946E3"/>
    <w:rsid w:val="00894A6D"/>
    <w:rsid w:val="00894CDA"/>
    <w:rsid w:val="00894D6B"/>
    <w:rsid w:val="00894E38"/>
    <w:rsid w:val="00895371"/>
    <w:rsid w:val="00896A77"/>
    <w:rsid w:val="00896AD7"/>
    <w:rsid w:val="00896FC4"/>
    <w:rsid w:val="00896FE3"/>
    <w:rsid w:val="00897E07"/>
    <w:rsid w:val="008A045E"/>
    <w:rsid w:val="008A07CC"/>
    <w:rsid w:val="008A10C0"/>
    <w:rsid w:val="008A1316"/>
    <w:rsid w:val="008A1403"/>
    <w:rsid w:val="008A1409"/>
    <w:rsid w:val="008A1967"/>
    <w:rsid w:val="008A1CCB"/>
    <w:rsid w:val="008A1F3B"/>
    <w:rsid w:val="008A211E"/>
    <w:rsid w:val="008A24D1"/>
    <w:rsid w:val="008A283E"/>
    <w:rsid w:val="008A283F"/>
    <w:rsid w:val="008A2D51"/>
    <w:rsid w:val="008A3034"/>
    <w:rsid w:val="008A32F7"/>
    <w:rsid w:val="008A4643"/>
    <w:rsid w:val="008A466C"/>
    <w:rsid w:val="008A488E"/>
    <w:rsid w:val="008A4A17"/>
    <w:rsid w:val="008A4D54"/>
    <w:rsid w:val="008A505D"/>
    <w:rsid w:val="008A508E"/>
    <w:rsid w:val="008A5311"/>
    <w:rsid w:val="008A5CFC"/>
    <w:rsid w:val="008A632D"/>
    <w:rsid w:val="008A6713"/>
    <w:rsid w:val="008A68CF"/>
    <w:rsid w:val="008A6D5D"/>
    <w:rsid w:val="008A6D76"/>
    <w:rsid w:val="008A6F06"/>
    <w:rsid w:val="008A7287"/>
    <w:rsid w:val="008A773F"/>
    <w:rsid w:val="008A7799"/>
    <w:rsid w:val="008A7FB3"/>
    <w:rsid w:val="008B011D"/>
    <w:rsid w:val="008B0447"/>
    <w:rsid w:val="008B07DE"/>
    <w:rsid w:val="008B0837"/>
    <w:rsid w:val="008B0ACE"/>
    <w:rsid w:val="008B0D30"/>
    <w:rsid w:val="008B100A"/>
    <w:rsid w:val="008B1482"/>
    <w:rsid w:val="008B19F1"/>
    <w:rsid w:val="008B1B34"/>
    <w:rsid w:val="008B1DEE"/>
    <w:rsid w:val="008B1E0B"/>
    <w:rsid w:val="008B1E71"/>
    <w:rsid w:val="008B1F1D"/>
    <w:rsid w:val="008B20DA"/>
    <w:rsid w:val="008B20F5"/>
    <w:rsid w:val="008B260E"/>
    <w:rsid w:val="008B26AD"/>
    <w:rsid w:val="008B2A41"/>
    <w:rsid w:val="008B2C40"/>
    <w:rsid w:val="008B32DC"/>
    <w:rsid w:val="008B3300"/>
    <w:rsid w:val="008B3442"/>
    <w:rsid w:val="008B35F3"/>
    <w:rsid w:val="008B36B9"/>
    <w:rsid w:val="008B3849"/>
    <w:rsid w:val="008B3A12"/>
    <w:rsid w:val="008B3B33"/>
    <w:rsid w:val="008B3C8F"/>
    <w:rsid w:val="008B468C"/>
    <w:rsid w:val="008B46FE"/>
    <w:rsid w:val="008B4762"/>
    <w:rsid w:val="008B4834"/>
    <w:rsid w:val="008B4AA4"/>
    <w:rsid w:val="008B4B2F"/>
    <w:rsid w:val="008B57E5"/>
    <w:rsid w:val="008B5B8E"/>
    <w:rsid w:val="008B5C06"/>
    <w:rsid w:val="008B5F12"/>
    <w:rsid w:val="008B6CB3"/>
    <w:rsid w:val="008B6F73"/>
    <w:rsid w:val="008B72FA"/>
    <w:rsid w:val="008B73DB"/>
    <w:rsid w:val="008B743D"/>
    <w:rsid w:val="008B79A5"/>
    <w:rsid w:val="008B7AAB"/>
    <w:rsid w:val="008B7C60"/>
    <w:rsid w:val="008B7C94"/>
    <w:rsid w:val="008B7DBD"/>
    <w:rsid w:val="008B7E1F"/>
    <w:rsid w:val="008B7ECA"/>
    <w:rsid w:val="008C00F4"/>
    <w:rsid w:val="008C05EA"/>
    <w:rsid w:val="008C12B9"/>
    <w:rsid w:val="008C14BE"/>
    <w:rsid w:val="008C1771"/>
    <w:rsid w:val="008C2427"/>
    <w:rsid w:val="008C26D3"/>
    <w:rsid w:val="008C2D23"/>
    <w:rsid w:val="008C3258"/>
    <w:rsid w:val="008C33B3"/>
    <w:rsid w:val="008C38AC"/>
    <w:rsid w:val="008C3D7A"/>
    <w:rsid w:val="008C4109"/>
    <w:rsid w:val="008C432A"/>
    <w:rsid w:val="008C44EB"/>
    <w:rsid w:val="008C45E5"/>
    <w:rsid w:val="008C4897"/>
    <w:rsid w:val="008C4BFF"/>
    <w:rsid w:val="008C4D69"/>
    <w:rsid w:val="008C5004"/>
    <w:rsid w:val="008C5822"/>
    <w:rsid w:val="008C5A3F"/>
    <w:rsid w:val="008C5BDC"/>
    <w:rsid w:val="008C5C1D"/>
    <w:rsid w:val="008C6124"/>
    <w:rsid w:val="008C6526"/>
    <w:rsid w:val="008C6B76"/>
    <w:rsid w:val="008D001C"/>
    <w:rsid w:val="008D02BE"/>
    <w:rsid w:val="008D0C7B"/>
    <w:rsid w:val="008D11CF"/>
    <w:rsid w:val="008D193B"/>
    <w:rsid w:val="008D2A76"/>
    <w:rsid w:val="008D2C0D"/>
    <w:rsid w:val="008D35C0"/>
    <w:rsid w:val="008D36CC"/>
    <w:rsid w:val="008D3F65"/>
    <w:rsid w:val="008D4989"/>
    <w:rsid w:val="008D5441"/>
    <w:rsid w:val="008D5F74"/>
    <w:rsid w:val="008D6212"/>
    <w:rsid w:val="008D691D"/>
    <w:rsid w:val="008D6F40"/>
    <w:rsid w:val="008D7072"/>
    <w:rsid w:val="008E0448"/>
    <w:rsid w:val="008E0CA7"/>
    <w:rsid w:val="008E0E72"/>
    <w:rsid w:val="008E12C7"/>
    <w:rsid w:val="008E1802"/>
    <w:rsid w:val="008E1B98"/>
    <w:rsid w:val="008E1C18"/>
    <w:rsid w:val="008E1CB4"/>
    <w:rsid w:val="008E1D6F"/>
    <w:rsid w:val="008E1EA0"/>
    <w:rsid w:val="008E22DA"/>
    <w:rsid w:val="008E2599"/>
    <w:rsid w:val="008E2739"/>
    <w:rsid w:val="008E27A5"/>
    <w:rsid w:val="008E307B"/>
    <w:rsid w:val="008E33B6"/>
    <w:rsid w:val="008E35AD"/>
    <w:rsid w:val="008E3934"/>
    <w:rsid w:val="008E3CDA"/>
    <w:rsid w:val="008E3E9D"/>
    <w:rsid w:val="008E3F0E"/>
    <w:rsid w:val="008E4129"/>
    <w:rsid w:val="008E4444"/>
    <w:rsid w:val="008E4ED9"/>
    <w:rsid w:val="008E57A5"/>
    <w:rsid w:val="008E586B"/>
    <w:rsid w:val="008E6550"/>
    <w:rsid w:val="008E6B29"/>
    <w:rsid w:val="008E6BF8"/>
    <w:rsid w:val="008E7CD1"/>
    <w:rsid w:val="008F022B"/>
    <w:rsid w:val="008F0591"/>
    <w:rsid w:val="008F122D"/>
    <w:rsid w:val="008F170D"/>
    <w:rsid w:val="008F17CE"/>
    <w:rsid w:val="008F1E10"/>
    <w:rsid w:val="008F1E8B"/>
    <w:rsid w:val="008F205B"/>
    <w:rsid w:val="008F22D1"/>
    <w:rsid w:val="008F2314"/>
    <w:rsid w:val="008F2768"/>
    <w:rsid w:val="008F29D1"/>
    <w:rsid w:val="008F2AC9"/>
    <w:rsid w:val="008F3711"/>
    <w:rsid w:val="008F3768"/>
    <w:rsid w:val="008F4AEC"/>
    <w:rsid w:val="008F4CC5"/>
    <w:rsid w:val="008F5193"/>
    <w:rsid w:val="008F5491"/>
    <w:rsid w:val="008F569A"/>
    <w:rsid w:val="008F5A02"/>
    <w:rsid w:val="008F6182"/>
    <w:rsid w:val="008F6241"/>
    <w:rsid w:val="008F627A"/>
    <w:rsid w:val="008F67F9"/>
    <w:rsid w:val="008F78BA"/>
    <w:rsid w:val="008F78EF"/>
    <w:rsid w:val="008F7DF3"/>
    <w:rsid w:val="008F7E18"/>
    <w:rsid w:val="009001AD"/>
    <w:rsid w:val="0090026E"/>
    <w:rsid w:val="009003B6"/>
    <w:rsid w:val="0090064B"/>
    <w:rsid w:val="00900A09"/>
    <w:rsid w:val="00900DDD"/>
    <w:rsid w:val="00901195"/>
    <w:rsid w:val="009018E8"/>
    <w:rsid w:val="00901DA3"/>
    <w:rsid w:val="00901F4D"/>
    <w:rsid w:val="00902272"/>
    <w:rsid w:val="00902CDF"/>
    <w:rsid w:val="00903B20"/>
    <w:rsid w:val="0090425B"/>
    <w:rsid w:val="009045BC"/>
    <w:rsid w:val="00904A18"/>
    <w:rsid w:val="00904D06"/>
    <w:rsid w:val="00904E6B"/>
    <w:rsid w:val="00905183"/>
    <w:rsid w:val="00905A4B"/>
    <w:rsid w:val="0090602D"/>
    <w:rsid w:val="00906200"/>
    <w:rsid w:val="00906390"/>
    <w:rsid w:val="009065DD"/>
    <w:rsid w:val="00906A2C"/>
    <w:rsid w:val="009074B5"/>
    <w:rsid w:val="00907869"/>
    <w:rsid w:val="00907E64"/>
    <w:rsid w:val="009104E5"/>
    <w:rsid w:val="009107BA"/>
    <w:rsid w:val="00910FF8"/>
    <w:rsid w:val="00911412"/>
    <w:rsid w:val="00911715"/>
    <w:rsid w:val="009118B0"/>
    <w:rsid w:val="009118F9"/>
    <w:rsid w:val="00911D16"/>
    <w:rsid w:val="00911D1D"/>
    <w:rsid w:val="00912060"/>
    <w:rsid w:val="009120FA"/>
    <w:rsid w:val="00912566"/>
    <w:rsid w:val="009126C7"/>
    <w:rsid w:val="0091284B"/>
    <w:rsid w:val="00912E03"/>
    <w:rsid w:val="00912ED4"/>
    <w:rsid w:val="0091327B"/>
    <w:rsid w:val="0091339E"/>
    <w:rsid w:val="00913A2E"/>
    <w:rsid w:val="009143BB"/>
    <w:rsid w:val="009145F8"/>
    <w:rsid w:val="00914D7C"/>
    <w:rsid w:val="0091505F"/>
    <w:rsid w:val="0091515F"/>
    <w:rsid w:val="009153BA"/>
    <w:rsid w:val="0091555E"/>
    <w:rsid w:val="00915DDA"/>
    <w:rsid w:val="00915E3D"/>
    <w:rsid w:val="0091731D"/>
    <w:rsid w:val="00917882"/>
    <w:rsid w:val="00920768"/>
    <w:rsid w:val="00920911"/>
    <w:rsid w:val="00920E01"/>
    <w:rsid w:val="00920FF5"/>
    <w:rsid w:val="00921DD9"/>
    <w:rsid w:val="00923054"/>
    <w:rsid w:val="009233E6"/>
    <w:rsid w:val="00923427"/>
    <w:rsid w:val="00923537"/>
    <w:rsid w:val="00923A60"/>
    <w:rsid w:val="00923D75"/>
    <w:rsid w:val="00924408"/>
    <w:rsid w:val="00924784"/>
    <w:rsid w:val="00924947"/>
    <w:rsid w:val="00924A00"/>
    <w:rsid w:val="00924F55"/>
    <w:rsid w:val="0092513C"/>
    <w:rsid w:val="0092618B"/>
    <w:rsid w:val="0092630A"/>
    <w:rsid w:val="00926411"/>
    <w:rsid w:val="0092644D"/>
    <w:rsid w:val="009266F9"/>
    <w:rsid w:val="0092694A"/>
    <w:rsid w:val="009270FC"/>
    <w:rsid w:val="0092711A"/>
    <w:rsid w:val="00927FEC"/>
    <w:rsid w:val="00930285"/>
    <w:rsid w:val="0093028A"/>
    <w:rsid w:val="00930F6F"/>
    <w:rsid w:val="009313B3"/>
    <w:rsid w:val="00931445"/>
    <w:rsid w:val="00931A38"/>
    <w:rsid w:val="00932801"/>
    <w:rsid w:val="00932DAB"/>
    <w:rsid w:val="00932DD2"/>
    <w:rsid w:val="00932E2D"/>
    <w:rsid w:val="00933039"/>
    <w:rsid w:val="00933E97"/>
    <w:rsid w:val="0093409C"/>
    <w:rsid w:val="009342C3"/>
    <w:rsid w:val="00934301"/>
    <w:rsid w:val="0093462F"/>
    <w:rsid w:val="00934649"/>
    <w:rsid w:val="0093472D"/>
    <w:rsid w:val="00934F4E"/>
    <w:rsid w:val="009353D0"/>
    <w:rsid w:val="0093577E"/>
    <w:rsid w:val="00935D9B"/>
    <w:rsid w:val="00935FF3"/>
    <w:rsid w:val="00936C4A"/>
    <w:rsid w:val="009373CE"/>
    <w:rsid w:val="00937573"/>
    <w:rsid w:val="009378ED"/>
    <w:rsid w:val="0093797F"/>
    <w:rsid w:val="00937EA8"/>
    <w:rsid w:val="0094042C"/>
    <w:rsid w:val="009405D2"/>
    <w:rsid w:val="0094095C"/>
    <w:rsid w:val="0094118C"/>
    <w:rsid w:val="00941717"/>
    <w:rsid w:val="00941906"/>
    <w:rsid w:val="00942051"/>
    <w:rsid w:val="0094223D"/>
    <w:rsid w:val="0094247E"/>
    <w:rsid w:val="009424C4"/>
    <w:rsid w:val="00942656"/>
    <w:rsid w:val="00942735"/>
    <w:rsid w:val="00942B70"/>
    <w:rsid w:val="009432AE"/>
    <w:rsid w:val="009433F2"/>
    <w:rsid w:val="00943DE1"/>
    <w:rsid w:val="00943DEF"/>
    <w:rsid w:val="00944B58"/>
    <w:rsid w:val="00944DBB"/>
    <w:rsid w:val="00945017"/>
    <w:rsid w:val="00945225"/>
    <w:rsid w:val="0094529E"/>
    <w:rsid w:val="00945788"/>
    <w:rsid w:val="00946190"/>
    <w:rsid w:val="009466B4"/>
    <w:rsid w:val="00946D88"/>
    <w:rsid w:val="00947423"/>
    <w:rsid w:val="009474EE"/>
    <w:rsid w:val="0094781B"/>
    <w:rsid w:val="00947E89"/>
    <w:rsid w:val="00947EFD"/>
    <w:rsid w:val="009501DB"/>
    <w:rsid w:val="00950A1A"/>
    <w:rsid w:val="00950C61"/>
    <w:rsid w:val="0095138D"/>
    <w:rsid w:val="00951AB9"/>
    <w:rsid w:val="00951BD5"/>
    <w:rsid w:val="009520DC"/>
    <w:rsid w:val="009528E0"/>
    <w:rsid w:val="00952F25"/>
    <w:rsid w:val="009537C3"/>
    <w:rsid w:val="009537C8"/>
    <w:rsid w:val="00953B95"/>
    <w:rsid w:val="00954049"/>
    <w:rsid w:val="009541F2"/>
    <w:rsid w:val="009542C3"/>
    <w:rsid w:val="009553B7"/>
    <w:rsid w:val="00955B15"/>
    <w:rsid w:val="009560FC"/>
    <w:rsid w:val="00956186"/>
    <w:rsid w:val="009564D6"/>
    <w:rsid w:val="009566DA"/>
    <w:rsid w:val="009575A0"/>
    <w:rsid w:val="00961713"/>
    <w:rsid w:val="009619E2"/>
    <w:rsid w:val="00961A77"/>
    <w:rsid w:val="00961A7E"/>
    <w:rsid w:val="00961C92"/>
    <w:rsid w:val="00961F62"/>
    <w:rsid w:val="00961FE1"/>
    <w:rsid w:val="009621FE"/>
    <w:rsid w:val="00962A74"/>
    <w:rsid w:val="00962AC3"/>
    <w:rsid w:val="00963B1E"/>
    <w:rsid w:val="00963C2D"/>
    <w:rsid w:val="009643E0"/>
    <w:rsid w:val="00965112"/>
    <w:rsid w:val="00965B8E"/>
    <w:rsid w:val="00965FBA"/>
    <w:rsid w:val="00966265"/>
    <w:rsid w:val="00966AC7"/>
    <w:rsid w:val="00966C7E"/>
    <w:rsid w:val="00966EB0"/>
    <w:rsid w:val="00967059"/>
    <w:rsid w:val="00967467"/>
    <w:rsid w:val="009676A2"/>
    <w:rsid w:val="0096773A"/>
    <w:rsid w:val="0096784A"/>
    <w:rsid w:val="009713D1"/>
    <w:rsid w:val="00971986"/>
    <w:rsid w:val="00971E47"/>
    <w:rsid w:val="00972526"/>
    <w:rsid w:val="0097281C"/>
    <w:rsid w:val="00973051"/>
    <w:rsid w:val="00973074"/>
    <w:rsid w:val="009736F3"/>
    <w:rsid w:val="00973E34"/>
    <w:rsid w:val="00973F7B"/>
    <w:rsid w:val="009748A1"/>
    <w:rsid w:val="00974E7D"/>
    <w:rsid w:val="009755F8"/>
    <w:rsid w:val="00975929"/>
    <w:rsid w:val="00977681"/>
    <w:rsid w:val="00977DFD"/>
    <w:rsid w:val="00977F1A"/>
    <w:rsid w:val="00980683"/>
    <w:rsid w:val="009807D1"/>
    <w:rsid w:val="00980D37"/>
    <w:rsid w:val="00981219"/>
    <w:rsid w:val="00981254"/>
    <w:rsid w:val="00981A99"/>
    <w:rsid w:val="00981AD4"/>
    <w:rsid w:val="009820C4"/>
    <w:rsid w:val="00983333"/>
    <w:rsid w:val="009837C5"/>
    <w:rsid w:val="009837E5"/>
    <w:rsid w:val="00983AB9"/>
    <w:rsid w:val="00983D67"/>
    <w:rsid w:val="00983EA4"/>
    <w:rsid w:val="0098494A"/>
    <w:rsid w:val="00985773"/>
    <w:rsid w:val="00985F55"/>
    <w:rsid w:val="0098642D"/>
    <w:rsid w:val="00986ACF"/>
    <w:rsid w:val="009872DD"/>
    <w:rsid w:val="009875F8"/>
    <w:rsid w:val="00987678"/>
    <w:rsid w:val="00987739"/>
    <w:rsid w:val="009877BD"/>
    <w:rsid w:val="00987A6D"/>
    <w:rsid w:val="00987C6E"/>
    <w:rsid w:val="00987C95"/>
    <w:rsid w:val="0099010F"/>
    <w:rsid w:val="00990245"/>
    <w:rsid w:val="0099052B"/>
    <w:rsid w:val="009906D9"/>
    <w:rsid w:val="0099129F"/>
    <w:rsid w:val="009916AA"/>
    <w:rsid w:val="00991774"/>
    <w:rsid w:val="009917AB"/>
    <w:rsid w:val="009919A3"/>
    <w:rsid w:val="00991ADF"/>
    <w:rsid w:val="00991F26"/>
    <w:rsid w:val="00992238"/>
    <w:rsid w:val="00992864"/>
    <w:rsid w:val="009929A1"/>
    <w:rsid w:val="00992AA9"/>
    <w:rsid w:val="00992D77"/>
    <w:rsid w:val="00992DC6"/>
    <w:rsid w:val="00992E15"/>
    <w:rsid w:val="0099329F"/>
    <w:rsid w:val="0099380A"/>
    <w:rsid w:val="00993832"/>
    <w:rsid w:val="00993CDC"/>
    <w:rsid w:val="009940C4"/>
    <w:rsid w:val="00994A9B"/>
    <w:rsid w:val="00994F35"/>
    <w:rsid w:val="00995100"/>
    <w:rsid w:val="009951EC"/>
    <w:rsid w:val="00995277"/>
    <w:rsid w:val="009957F1"/>
    <w:rsid w:val="00996338"/>
    <w:rsid w:val="009966F5"/>
    <w:rsid w:val="00996A59"/>
    <w:rsid w:val="00996D03"/>
    <w:rsid w:val="00996DBB"/>
    <w:rsid w:val="00997E58"/>
    <w:rsid w:val="009A01C8"/>
    <w:rsid w:val="009A0BA6"/>
    <w:rsid w:val="009A0E3A"/>
    <w:rsid w:val="009A10A8"/>
    <w:rsid w:val="009A15C2"/>
    <w:rsid w:val="009A1759"/>
    <w:rsid w:val="009A1859"/>
    <w:rsid w:val="009A1D66"/>
    <w:rsid w:val="009A1F70"/>
    <w:rsid w:val="009A1FE7"/>
    <w:rsid w:val="009A229D"/>
    <w:rsid w:val="009A252F"/>
    <w:rsid w:val="009A2670"/>
    <w:rsid w:val="009A2E31"/>
    <w:rsid w:val="009A309B"/>
    <w:rsid w:val="009A3589"/>
    <w:rsid w:val="009A3665"/>
    <w:rsid w:val="009A391B"/>
    <w:rsid w:val="009A3CE3"/>
    <w:rsid w:val="009A4128"/>
    <w:rsid w:val="009A4294"/>
    <w:rsid w:val="009A445F"/>
    <w:rsid w:val="009A49FA"/>
    <w:rsid w:val="009A4B52"/>
    <w:rsid w:val="009A4BBC"/>
    <w:rsid w:val="009A4C67"/>
    <w:rsid w:val="009A4E94"/>
    <w:rsid w:val="009A4F2F"/>
    <w:rsid w:val="009A509F"/>
    <w:rsid w:val="009A512D"/>
    <w:rsid w:val="009A5409"/>
    <w:rsid w:val="009A5C3C"/>
    <w:rsid w:val="009A5E01"/>
    <w:rsid w:val="009A628D"/>
    <w:rsid w:val="009A6C70"/>
    <w:rsid w:val="009A6E16"/>
    <w:rsid w:val="009A7FD5"/>
    <w:rsid w:val="009B012E"/>
    <w:rsid w:val="009B0513"/>
    <w:rsid w:val="009B0A99"/>
    <w:rsid w:val="009B0C8D"/>
    <w:rsid w:val="009B13D4"/>
    <w:rsid w:val="009B1557"/>
    <w:rsid w:val="009B1823"/>
    <w:rsid w:val="009B1A58"/>
    <w:rsid w:val="009B1F4B"/>
    <w:rsid w:val="009B3E24"/>
    <w:rsid w:val="009B410C"/>
    <w:rsid w:val="009B428B"/>
    <w:rsid w:val="009B43D8"/>
    <w:rsid w:val="009B48E8"/>
    <w:rsid w:val="009B4996"/>
    <w:rsid w:val="009B4A69"/>
    <w:rsid w:val="009B5089"/>
    <w:rsid w:val="009B5AED"/>
    <w:rsid w:val="009B615A"/>
    <w:rsid w:val="009B61D8"/>
    <w:rsid w:val="009B6289"/>
    <w:rsid w:val="009B65EE"/>
    <w:rsid w:val="009B67D9"/>
    <w:rsid w:val="009B67F4"/>
    <w:rsid w:val="009B6A89"/>
    <w:rsid w:val="009B6E9A"/>
    <w:rsid w:val="009B7184"/>
    <w:rsid w:val="009B725A"/>
    <w:rsid w:val="009B73B7"/>
    <w:rsid w:val="009B73EB"/>
    <w:rsid w:val="009B777D"/>
    <w:rsid w:val="009B77B9"/>
    <w:rsid w:val="009B77BA"/>
    <w:rsid w:val="009B797A"/>
    <w:rsid w:val="009B7A75"/>
    <w:rsid w:val="009B7C50"/>
    <w:rsid w:val="009C047A"/>
    <w:rsid w:val="009C09C5"/>
    <w:rsid w:val="009C0E8D"/>
    <w:rsid w:val="009C133F"/>
    <w:rsid w:val="009C161C"/>
    <w:rsid w:val="009C1848"/>
    <w:rsid w:val="009C1908"/>
    <w:rsid w:val="009C1AE1"/>
    <w:rsid w:val="009C1CE2"/>
    <w:rsid w:val="009C1D76"/>
    <w:rsid w:val="009C2710"/>
    <w:rsid w:val="009C2D06"/>
    <w:rsid w:val="009C336F"/>
    <w:rsid w:val="009C352A"/>
    <w:rsid w:val="009C40D4"/>
    <w:rsid w:val="009C54BB"/>
    <w:rsid w:val="009C5550"/>
    <w:rsid w:val="009C561A"/>
    <w:rsid w:val="009C5DC4"/>
    <w:rsid w:val="009C5DDA"/>
    <w:rsid w:val="009C6551"/>
    <w:rsid w:val="009C67EB"/>
    <w:rsid w:val="009C6CBB"/>
    <w:rsid w:val="009C6E17"/>
    <w:rsid w:val="009C76BF"/>
    <w:rsid w:val="009C78DF"/>
    <w:rsid w:val="009C7ABC"/>
    <w:rsid w:val="009D00A1"/>
    <w:rsid w:val="009D0223"/>
    <w:rsid w:val="009D08BE"/>
    <w:rsid w:val="009D09A8"/>
    <w:rsid w:val="009D0AD5"/>
    <w:rsid w:val="009D0F19"/>
    <w:rsid w:val="009D18F1"/>
    <w:rsid w:val="009D1DD0"/>
    <w:rsid w:val="009D203B"/>
    <w:rsid w:val="009D263E"/>
    <w:rsid w:val="009D2947"/>
    <w:rsid w:val="009D2D83"/>
    <w:rsid w:val="009D3F9D"/>
    <w:rsid w:val="009D474C"/>
    <w:rsid w:val="009D48BC"/>
    <w:rsid w:val="009D4E73"/>
    <w:rsid w:val="009D529E"/>
    <w:rsid w:val="009D5394"/>
    <w:rsid w:val="009D559E"/>
    <w:rsid w:val="009D5C68"/>
    <w:rsid w:val="009D5D35"/>
    <w:rsid w:val="009D5E4E"/>
    <w:rsid w:val="009D619A"/>
    <w:rsid w:val="009D6772"/>
    <w:rsid w:val="009D6922"/>
    <w:rsid w:val="009D6A2C"/>
    <w:rsid w:val="009D7006"/>
    <w:rsid w:val="009D733F"/>
    <w:rsid w:val="009D7642"/>
    <w:rsid w:val="009E08D5"/>
    <w:rsid w:val="009E11CD"/>
    <w:rsid w:val="009E1218"/>
    <w:rsid w:val="009E1BC9"/>
    <w:rsid w:val="009E1E05"/>
    <w:rsid w:val="009E201E"/>
    <w:rsid w:val="009E245D"/>
    <w:rsid w:val="009E26B3"/>
    <w:rsid w:val="009E2E97"/>
    <w:rsid w:val="009E318D"/>
    <w:rsid w:val="009E39DF"/>
    <w:rsid w:val="009E3BDE"/>
    <w:rsid w:val="009E3F4D"/>
    <w:rsid w:val="009E4A3B"/>
    <w:rsid w:val="009E4E8C"/>
    <w:rsid w:val="009E53A7"/>
    <w:rsid w:val="009E58C8"/>
    <w:rsid w:val="009E59A6"/>
    <w:rsid w:val="009E696E"/>
    <w:rsid w:val="009E6A66"/>
    <w:rsid w:val="009E6AAF"/>
    <w:rsid w:val="009E7601"/>
    <w:rsid w:val="009E7847"/>
    <w:rsid w:val="009E7FD6"/>
    <w:rsid w:val="009F035C"/>
    <w:rsid w:val="009F03F8"/>
    <w:rsid w:val="009F068B"/>
    <w:rsid w:val="009F097D"/>
    <w:rsid w:val="009F1093"/>
    <w:rsid w:val="009F129F"/>
    <w:rsid w:val="009F16EB"/>
    <w:rsid w:val="009F19F1"/>
    <w:rsid w:val="009F1BF5"/>
    <w:rsid w:val="009F1FFC"/>
    <w:rsid w:val="009F208B"/>
    <w:rsid w:val="009F262A"/>
    <w:rsid w:val="009F29B1"/>
    <w:rsid w:val="009F2B6D"/>
    <w:rsid w:val="009F2D97"/>
    <w:rsid w:val="009F3020"/>
    <w:rsid w:val="009F3330"/>
    <w:rsid w:val="009F367D"/>
    <w:rsid w:val="009F380D"/>
    <w:rsid w:val="009F3C7E"/>
    <w:rsid w:val="009F3CC3"/>
    <w:rsid w:val="009F49C0"/>
    <w:rsid w:val="009F4D8E"/>
    <w:rsid w:val="009F4EA6"/>
    <w:rsid w:val="009F51F1"/>
    <w:rsid w:val="009F616F"/>
    <w:rsid w:val="009F64EC"/>
    <w:rsid w:val="009F6594"/>
    <w:rsid w:val="009F664E"/>
    <w:rsid w:val="009F72C2"/>
    <w:rsid w:val="009F7314"/>
    <w:rsid w:val="009F785E"/>
    <w:rsid w:val="009F7D48"/>
    <w:rsid w:val="009F7F59"/>
    <w:rsid w:val="00A00070"/>
    <w:rsid w:val="00A00640"/>
    <w:rsid w:val="00A00694"/>
    <w:rsid w:val="00A006EC"/>
    <w:rsid w:val="00A00931"/>
    <w:rsid w:val="00A00995"/>
    <w:rsid w:val="00A00B14"/>
    <w:rsid w:val="00A00CB3"/>
    <w:rsid w:val="00A00F5E"/>
    <w:rsid w:val="00A011AB"/>
    <w:rsid w:val="00A0135D"/>
    <w:rsid w:val="00A01543"/>
    <w:rsid w:val="00A01A90"/>
    <w:rsid w:val="00A01D2B"/>
    <w:rsid w:val="00A01F97"/>
    <w:rsid w:val="00A02598"/>
    <w:rsid w:val="00A03070"/>
    <w:rsid w:val="00A03167"/>
    <w:rsid w:val="00A03311"/>
    <w:rsid w:val="00A03473"/>
    <w:rsid w:val="00A03BB5"/>
    <w:rsid w:val="00A03CF6"/>
    <w:rsid w:val="00A04737"/>
    <w:rsid w:val="00A047DC"/>
    <w:rsid w:val="00A04E90"/>
    <w:rsid w:val="00A04F40"/>
    <w:rsid w:val="00A0545A"/>
    <w:rsid w:val="00A05BEE"/>
    <w:rsid w:val="00A05F4B"/>
    <w:rsid w:val="00A0626D"/>
    <w:rsid w:val="00A07AAF"/>
    <w:rsid w:val="00A07E9D"/>
    <w:rsid w:val="00A07ED8"/>
    <w:rsid w:val="00A10248"/>
    <w:rsid w:val="00A107AB"/>
    <w:rsid w:val="00A107F9"/>
    <w:rsid w:val="00A10BA5"/>
    <w:rsid w:val="00A10CF8"/>
    <w:rsid w:val="00A10E51"/>
    <w:rsid w:val="00A10E78"/>
    <w:rsid w:val="00A12A14"/>
    <w:rsid w:val="00A135C8"/>
    <w:rsid w:val="00A136B6"/>
    <w:rsid w:val="00A139BB"/>
    <w:rsid w:val="00A13DA0"/>
    <w:rsid w:val="00A145A4"/>
    <w:rsid w:val="00A14A94"/>
    <w:rsid w:val="00A154A1"/>
    <w:rsid w:val="00A165F0"/>
    <w:rsid w:val="00A169CC"/>
    <w:rsid w:val="00A16AC0"/>
    <w:rsid w:val="00A16E0F"/>
    <w:rsid w:val="00A1720A"/>
    <w:rsid w:val="00A17D48"/>
    <w:rsid w:val="00A20575"/>
    <w:rsid w:val="00A21248"/>
    <w:rsid w:val="00A2124D"/>
    <w:rsid w:val="00A21870"/>
    <w:rsid w:val="00A2188C"/>
    <w:rsid w:val="00A21E73"/>
    <w:rsid w:val="00A22183"/>
    <w:rsid w:val="00A222C7"/>
    <w:rsid w:val="00A22943"/>
    <w:rsid w:val="00A22B57"/>
    <w:rsid w:val="00A22FC3"/>
    <w:rsid w:val="00A2364C"/>
    <w:rsid w:val="00A245E6"/>
    <w:rsid w:val="00A246CA"/>
    <w:rsid w:val="00A24B17"/>
    <w:rsid w:val="00A24F23"/>
    <w:rsid w:val="00A24F28"/>
    <w:rsid w:val="00A25179"/>
    <w:rsid w:val="00A25408"/>
    <w:rsid w:val="00A25C28"/>
    <w:rsid w:val="00A2646D"/>
    <w:rsid w:val="00A267B2"/>
    <w:rsid w:val="00A2695F"/>
    <w:rsid w:val="00A26ED9"/>
    <w:rsid w:val="00A27027"/>
    <w:rsid w:val="00A270EA"/>
    <w:rsid w:val="00A271F3"/>
    <w:rsid w:val="00A27850"/>
    <w:rsid w:val="00A27A84"/>
    <w:rsid w:val="00A27E85"/>
    <w:rsid w:val="00A27F18"/>
    <w:rsid w:val="00A306C3"/>
    <w:rsid w:val="00A30956"/>
    <w:rsid w:val="00A309AA"/>
    <w:rsid w:val="00A30C29"/>
    <w:rsid w:val="00A31034"/>
    <w:rsid w:val="00A31501"/>
    <w:rsid w:val="00A31F73"/>
    <w:rsid w:val="00A3209C"/>
    <w:rsid w:val="00A32171"/>
    <w:rsid w:val="00A322F0"/>
    <w:rsid w:val="00A32D2F"/>
    <w:rsid w:val="00A32E1E"/>
    <w:rsid w:val="00A338BF"/>
    <w:rsid w:val="00A33F88"/>
    <w:rsid w:val="00A34069"/>
    <w:rsid w:val="00A347E6"/>
    <w:rsid w:val="00A34C3E"/>
    <w:rsid w:val="00A34D61"/>
    <w:rsid w:val="00A350B0"/>
    <w:rsid w:val="00A36553"/>
    <w:rsid w:val="00A36658"/>
    <w:rsid w:val="00A36AFF"/>
    <w:rsid w:val="00A36E19"/>
    <w:rsid w:val="00A37333"/>
    <w:rsid w:val="00A37500"/>
    <w:rsid w:val="00A37614"/>
    <w:rsid w:val="00A37C28"/>
    <w:rsid w:val="00A40175"/>
    <w:rsid w:val="00A40A6D"/>
    <w:rsid w:val="00A40FC2"/>
    <w:rsid w:val="00A41098"/>
    <w:rsid w:val="00A41870"/>
    <w:rsid w:val="00A41AE0"/>
    <w:rsid w:val="00A42B4F"/>
    <w:rsid w:val="00A42DEF"/>
    <w:rsid w:val="00A43281"/>
    <w:rsid w:val="00A43536"/>
    <w:rsid w:val="00A43691"/>
    <w:rsid w:val="00A43DBB"/>
    <w:rsid w:val="00A444D7"/>
    <w:rsid w:val="00A445EC"/>
    <w:rsid w:val="00A44785"/>
    <w:rsid w:val="00A451D7"/>
    <w:rsid w:val="00A453E5"/>
    <w:rsid w:val="00A45605"/>
    <w:rsid w:val="00A45DB6"/>
    <w:rsid w:val="00A4615A"/>
    <w:rsid w:val="00A46729"/>
    <w:rsid w:val="00A477C9"/>
    <w:rsid w:val="00A477D6"/>
    <w:rsid w:val="00A47A38"/>
    <w:rsid w:val="00A47A48"/>
    <w:rsid w:val="00A47DB5"/>
    <w:rsid w:val="00A50633"/>
    <w:rsid w:val="00A506EE"/>
    <w:rsid w:val="00A509E2"/>
    <w:rsid w:val="00A5148A"/>
    <w:rsid w:val="00A5198E"/>
    <w:rsid w:val="00A51BF2"/>
    <w:rsid w:val="00A522BD"/>
    <w:rsid w:val="00A525A5"/>
    <w:rsid w:val="00A529C4"/>
    <w:rsid w:val="00A52A8D"/>
    <w:rsid w:val="00A52CB7"/>
    <w:rsid w:val="00A52D1F"/>
    <w:rsid w:val="00A52DE1"/>
    <w:rsid w:val="00A52E13"/>
    <w:rsid w:val="00A52EC0"/>
    <w:rsid w:val="00A52F37"/>
    <w:rsid w:val="00A52F5C"/>
    <w:rsid w:val="00A537E5"/>
    <w:rsid w:val="00A53B53"/>
    <w:rsid w:val="00A53B8D"/>
    <w:rsid w:val="00A54220"/>
    <w:rsid w:val="00A54274"/>
    <w:rsid w:val="00A546E2"/>
    <w:rsid w:val="00A54E64"/>
    <w:rsid w:val="00A551D2"/>
    <w:rsid w:val="00A559F7"/>
    <w:rsid w:val="00A55E60"/>
    <w:rsid w:val="00A5665D"/>
    <w:rsid w:val="00A567C3"/>
    <w:rsid w:val="00A56BFD"/>
    <w:rsid w:val="00A570C2"/>
    <w:rsid w:val="00A575C6"/>
    <w:rsid w:val="00A57A6A"/>
    <w:rsid w:val="00A57B29"/>
    <w:rsid w:val="00A57B4D"/>
    <w:rsid w:val="00A57C50"/>
    <w:rsid w:val="00A60BFA"/>
    <w:rsid w:val="00A60EB0"/>
    <w:rsid w:val="00A614CB"/>
    <w:rsid w:val="00A61CCE"/>
    <w:rsid w:val="00A6221D"/>
    <w:rsid w:val="00A626E1"/>
    <w:rsid w:val="00A6295B"/>
    <w:rsid w:val="00A629C5"/>
    <w:rsid w:val="00A62B30"/>
    <w:rsid w:val="00A631D9"/>
    <w:rsid w:val="00A635C1"/>
    <w:rsid w:val="00A6389A"/>
    <w:rsid w:val="00A6401A"/>
    <w:rsid w:val="00A64050"/>
    <w:rsid w:val="00A640F8"/>
    <w:rsid w:val="00A64CB4"/>
    <w:rsid w:val="00A650F1"/>
    <w:rsid w:val="00A651B7"/>
    <w:rsid w:val="00A6521D"/>
    <w:rsid w:val="00A6565C"/>
    <w:rsid w:val="00A659AE"/>
    <w:rsid w:val="00A65A83"/>
    <w:rsid w:val="00A6639A"/>
    <w:rsid w:val="00A6674F"/>
    <w:rsid w:val="00A66E1A"/>
    <w:rsid w:val="00A66F4E"/>
    <w:rsid w:val="00A67A67"/>
    <w:rsid w:val="00A67C04"/>
    <w:rsid w:val="00A67D2F"/>
    <w:rsid w:val="00A67EE4"/>
    <w:rsid w:val="00A701CC"/>
    <w:rsid w:val="00A70875"/>
    <w:rsid w:val="00A70DAE"/>
    <w:rsid w:val="00A71753"/>
    <w:rsid w:val="00A71D6E"/>
    <w:rsid w:val="00A71F00"/>
    <w:rsid w:val="00A72178"/>
    <w:rsid w:val="00A7243B"/>
    <w:rsid w:val="00A72449"/>
    <w:rsid w:val="00A72810"/>
    <w:rsid w:val="00A72EA9"/>
    <w:rsid w:val="00A731E9"/>
    <w:rsid w:val="00A739AB"/>
    <w:rsid w:val="00A73A47"/>
    <w:rsid w:val="00A748E8"/>
    <w:rsid w:val="00A74AA2"/>
    <w:rsid w:val="00A74F18"/>
    <w:rsid w:val="00A7539C"/>
    <w:rsid w:val="00A7550A"/>
    <w:rsid w:val="00A75907"/>
    <w:rsid w:val="00A75E2D"/>
    <w:rsid w:val="00A76257"/>
    <w:rsid w:val="00A764E3"/>
    <w:rsid w:val="00A76859"/>
    <w:rsid w:val="00A76B26"/>
    <w:rsid w:val="00A770C6"/>
    <w:rsid w:val="00A77623"/>
    <w:rsid w:val="00A77829"/>
    <w:rsid w:val="00A8120D"/>
    <w:rsid w:val="00A81316"/>
    <w:rsid w:val="00A820F2"/>
    <w:rsid w:val="00A82482"/>
    <w:rsid w:val="00A829A9"/>
    <w:rsid w:val="00A82A3D"/>
    <w:rsid w:val="00A845E3"/>
    <w:rsid w:val="00A84688"/>
    <w:rsid w:val="00A84BED"/>
    <w:rsid w:val="00A84E30"/>
    <w:rsid w:val="00A852C5"/>
    <w:rsid w:val="00A854D0"/>
    <w:rsid w:val="00A85A7C"/>
    <w:rsid w:val="00A85DE5"/>
    <w:rsid w:val="00A85F93"/>
    <w:rsid w:val="00A861B9"/>
    <w:rsid w:val="00A86C4E"/>
    <w:rsid w:val="00A87039"/>
    <w:rsid w:val="00A87BAA"/>
    <w:rsid w:val="00A87C7B"/>
    <w:rsid w:val="00A87F4B"/>
    <w:rsid w:val="00A902BF"/>
    <w:rsid w:val="00A9080B"/>
    <w:rsid w:val="00A911E9"/>
    <w:rsid w:val="00A91427"/>
    <w:rsid w:val="00A916A0"/>
    <w:rsid w:val="00A91865"/>
    <w:rsid w:val="00A91FF1"/>
    <w:rsid w:val="00A92588"/>
    <w:rsid w:val="00A929E3"/>
    <w:rsid w:val="00A92D9E"/>
    <w:rsid w:val="00A93AE0"/>
    <w:rsid w:val="00A93E82"/>
    <w:rsid w:val="00A94384"/>
    <w:rsid w:val="00A94402"/>
    <w:rsid w:val="00A94545"/>
    <w:rsid w:val="00A948A2"/>
    <w:rsid w:val="00A94E80"/>
    <w:rsid w:val="00A95129"/>
    <w:rsid w:val="00A952EE"/>
    <w:rsid w:val="00A9536F"/>
    <w:rsid w:val="00A96E4C"/>
    <w:rsid w:val="00A96E69"/>
    <w:rsid w:val="00A97046"/>
    <w:rsid w:val="00A97198"/>
    <w:rsid w:val="00A971E8"/>
    <w:rsid w:val="00A9738C"/>
    <w:rsid w:val="00A9773E"/>
    <w:rsid w:val="00AA04CA"/>
    <w:rsid w:val="00AA066B"/>
    <w:rsid w:val="00AA0DDC"/>
    <w:rsid w:val="00AA0EE3"/>
    <w:rsid w:val="00AA1026"/>
    <w:rsid w:val="00AA16B8"/>
    <w:rsid w:val="00AA212D"/>
    <w:rsid w:val="00AA2205"/>
    <w:rsid w:val="00AA277C"/>
    <w:rsid w:val="00AA343F"/>
    <w:rsid w:val="00AA361F"/>
    <w:rsid w:val="00AA3B6E"/>
    <w:rsid w:val="00AA4146"/>
    <w:rsid w:val="00AA469A"/>
    <w:rsid w:val="00AA4B84"/>
    <w:rsid w:val="00AA4CBB"/>
    <w:rsid w:val="00AA5224"/>
    <w:rsid w:val="00AA53CA"/>
    <w:rsid w:val="00AA54D5"/>
    <w:rsid w:val="00AA5B5D"/>
    <w:rsid w:val="00AA5FEB"/>
    <w:rsid w:val="00AA785E"/>
    <w:rsid w:val="00AB016A"/>
    <w:rsid w:val="00AB06B7"/>
    <w:rsid w:val="00AB0E2B"/>
    <w:rsid w:val="00AB0FCE"/>
    <w:rsid w:val="00AB1C54"/>
    <w:rsid w:val="00AB1F6F"/>
    <w:rsid w:val="00AB2262"/>
    <w:rsid w:val="00AB2AC5"/>
    <w:rsid w:val="00AB2CA1"/>
    <w:rsid w:val="00AB2D08"/>
    <w:rsid w:val="00AB3129"/>
    <w:rsid w:val="00AB378A"/>
    <w:rsid w:val="00AB39F7"/>
    <w:rsid w:val="00AB40C6"/>
    <w:rsid w:val="00AB414B"/>
    <w:rsid w:val="00AB4597"/>
    <w:rsid w:val="00AB47F0"/>
    <w:rsid w:val="00AB5465"/>
    <w:rsid w:val="00AB5F3D"/>
    <w:rsid w:val="00AB6A7B"/>
    <w:rsid w:val="00AB6BE7"/>
    <w:rsid w:val="00AB7717"/>
    <w:rsid w:val="00AB7C6B"/>
    <w:rsid w:val="00AB7F4E"/>
    <w:rsid w:val="00AC0150"/>
    <w:rsid w:val="00AC17D0"/>
    <w:rsid w:val="00AC1A09"/>
    <w:rsid w:val="00AC1A57"/>
    <w:rsid w:val="00AC1CD6"/>
    <w:rsid w:val="00AC1D2C"/>
    <w:rsid w:val="00AC1E5B"/>
    <w:rsid w:val="00AC298D"/>
    <w:rsid w:val="00AC325D"/>
    <w:rsid w:val="00AC3385"/>
    <w:rsid w:val="00AC374F"/>
    <w:rsid w:val="00AC3B7A"/>
    <w:rsid w:val="00AC3E8B"/>
    <w:rsid w:val="00AC3FC5"/>
    <w:rsid w:val="00AC451F"/>
    <w:rsid w:val="00AC5234"/>
    <w:rsid w:val="00AC5505"/>
    <w:rsid w:val="00AC5E92"/>
    <w:rsid w:val="00AC63BA"/>
    <w:rsid w:val="00AC63BC"/>
    <w:rsid w:val="00AC693F"/>
    <w:rsid w:val="00AC6DE6"/>
    <w:rsid w:val="00AC719A"/>
    <w:rsid w:val="00AC7399"/>
    <w:rsid w:val="00AC78FD"/>
    <w:rsid w:val="00AD023F"/>
    <w:rsid w:val="00AD03C1"/>
    <w:rsid w:val="00AD079F"/>
    <w:rsid w:val="00AD0D3E"/>
    <w:rsid w:val="00AD0F2C"/>
    <w:rsid w:val="00AD147E"/>
    <w:rsid w:val="00AD1559"/>
    <w:rsid w:val="00AD17AD"/>
    <w:rsid w:val="00AD1887"/>
    <w:rsid w:val="00AD19AD"/>
    <w:rsid w:val="00AD210F"/>
    <w:rsid w:val="00AD22E3"/>
    <w:rsid w:val="00AD2B28"/>
    <w:rsid w:val="00AD2C29"/>
    <w:rsid w:val="00AD365C"/>
    <w:rsid w:val="00AD36CD"/>
    <w:rsid w:val="00AD36E1"/>
    <w:rsid w:val="00AD3A4B"/>
    <w:rsid w:val="00AD3A88"/>
    <w:rsid w:val="00AD3AD5"/>
    <w:rsid w:val="00AD3E60"/>
    <w:rsid w:val="00AD44DC"/>
    <w:rsid w:val="00AD4983"/>
    <w:rsid w:val="00AD49A2"/>
    <w:rsid w:val="00AD4AF9"/>
    <w:rsid w:val="00AD4E80"/>
    <w:rsid w:val="00AD535A"/>
    <w:rsid w:val="00AD585E"/>
    <w:rsid w:val="00AD5BAC"/>
    <w:rsid w:val="00AD69E3"/>
    <w:rsid w:val="00AD6D67"/>
    <w:rsid w:val="00AD6E48"/>
    <w:rsid w:val="00AD6F29"/>
    <w:rsid w:val="00AD78FD"/>
    <w:rsid w:val="00AD79CA"/>
    <w:rsid w:val="00AD7F64"/>
    <w:rsid w:val="00AE075C"/>
    <w:rsid w:val="00AE0875"/>
    <w:rsid w:val="00AE0CFF"/>
    <w:rsid w:val="00AE0E1B"/>
    <w:rsid w:val="00AE1277"/>
    <w:rsid w:val="00AE131A"/>
    <w:rsid w:val="00AE1343"/>
    <w:rsid w:val="00AE14ED"/>
    <w:rsid w:val="00AE17ED"/>
    <w:rsid w:val="00AE19DA"/>
    <w:rsid w:val="00AE1A0D"/>
    <w:rsid w:val="00AE1B5B"/>
    <w:rsid w:val="00AE25EA"/>
    <w:rsid w:val="00AE351F"/>
    <w:rsid w:val="00AE3AC2"/>
    <w:rsid w:val="00AE3C82"/>
    <w:rsid w:val="00AE42AC"/>
    <w:rsid w:val="00AE4E31"/>
    <w:rsid w:val="00AE4FF2"/>
    <w:rsid w:val="00AE517A"/>
    <w:rsid w:val="00AE53D8"/>
    <w:rsid w:val="00AE599F"/>
    <w:rsid w:val="00AE64F9"/>
    <w:rsid w:val="00AE6D27"/>
    <w:rsid w:val="00AE6D34"/>
    <w:rsid w:val="00AE6DE2"/>
    <w:rsid w:val="00AE7277"/>
    <w:rsid w:val="00AE7A49"/>
    <w:rsid w:val="00AE7ADF"/>
    <w:rsid w:val="00AE7FA1"/>
    <w:rsid w:val="00AF1707"/>
    <w:rsid w:val="00AF175C"/>
    <w:rsid w:val="00AF1BF7"/>
    <w:rsid w:val="00AF2044"/>
    <w:rsid w:val="00AF297D"/>
    <w:rsid w:val="00AF2C7A"/>
    <w:rsid w:val="00AF37BA"/>
    <w:rsid w:val="00AF3BDB"/>
    <w:rsid w:val="00AF3E76"/>
    <w:rsid w:val="00AF4045"/>
    <w:rsid w:val="00AF412E"/>
    <w:rsid w:val="00AF4163"/>
    <w:rsid w:val="00AF4923"/>
    <w:rsid w:val="00AF4F6D"/>
    <w:rsid w:val="00AF53A7"/>
    <w:rsid w:val="00AF546A"/>
    <w:rsid w:val="00AF558D"/>
    <w:rsid w:val="00AF5978"/>
    <w:rsid w:val="00AF6043"/>
    <w:rsid w:val="00AF61ED"/>
    <w:rsid w:val="00AF62CF"/>
    <w:rsid w:val="00AF650A"/>
    <w:rsid w:val="00AF660B"/>
    <w:rsid w:val="00AF6AD6"/>
    <w:rsid w:val="00AF6B20"/>
    <w:rsid w:val="00AF76BD"/>
    <w:rsid w:val="00AF7DCC"/>
    <w:rsid w:val="00B00C8C"/>
    <w:rsid w:val="00B01309"/>
    <w:rsid w:val="00B018B0"/>
    <w:rsid w:val="00B01A31"/>
    <w:rsid w:val="00B01BEC"/>
    <w:rsid w:val="00B01DE0"/>
    <w:rsid w:val="00B01FB1"/>
    <w:rsid w:val="00B023D4"/>
    <w:rsid w:val="00B023F6"/>
    <w:rsid w:val="00B02627"/>
    <w:rsid w:val="00B031F6"/>
    <w:rsid w:val="00B03351"/>
    <w:rsid w:val="00B03A58"/>
    <w:rsid w:val="00B03D87"/>
    <w:rsid w:val="00B03E72"/>
    <w:rsid w:val="00B04384"/>
    <w:rsid w:val="00B0443B"/>
    <w:rsid w:val="00B0477D"/>
    <w:rsid w:val="00B04D6B"/>
    <w:rsid w:val="00B04DDA"/>
    <w:rsid w:val="00B04E2D"/>
    <w:rsid w:val="00B0504E"/>
    <w:rsid w:val="00B057D9"/>
    <w:rsid w:val="00B05F6E"/>
    <w:rsid w:val="00B0646E"/>
    <w:rsid w:val="00B075BC"/>
    <w:rsid w:val="00B07D4D"/>
    <w:rsid w:val="00B1030B"/>
    <w:rsid w:val="00B10513"/>
    <w:rsid w:val="00B108AA"/>
    <w:rsid w:val="00B1120B"/>
    <w:rsid w:val="00B11F67"/>
    <w:rsid w:val="00B11FEF"/>
    <w:rsid w:val="00B122EC"/>
    <w:rsid w:val="00B125C3"/>
    <w:rsid w:val="00B1286C"/>
    <w:rsid w:val="00B12950"/>
    <w:rsid w:val="00B12F2A"/>
    <w:rsid w:val="00B134F9"/>
    <w:rsid w:val="00B13D0F"/>
    <w:rsid w:val="00B13D4F"/>
    <w:rsid w:val="00B13D72"/>
    <w:rsid w:val="00B142A7"/>
    <w:rsid w:val="00B146C6"/>
    <w:rsid w:val="00B14C78"/>
    <w:rsid w:val="00B14E4C"/>
    <w:rsid w:val="00B14F50"/>
    <w:rsid w:val="00B15BC8"/>
    <w:rsid w:val="00B15F64"/>
    <w:rsid w:val="00B1602A"/>
    <w:rsid w:val="00B16729"/>
    <w:rsid w:val="00B16C65"/>
    <w:rsid w:val="00B16EF9"/>
    <w:rsid w:val="00B17193"/>
    <w:rsid w:val="00B1746B"/>
    <w:rsid w:val="00B179DA"/>
    <w:rsid w:val="00B17D6A"/>
    <w:rsid w:val="00B2005B"/>
    <w:rsid w:val="00B204A8"/>
    <w:rsid w:val="00B20AD3"/>
    <w:rsid w:val="00B20FCB"/>
    <w:rsid w:val="00B21772"/>
    <w:rsid w:val="00B21BAB"/>
    <w:rsid w:val="00B2255D"/>
    <w:rsid w:val="00B22A5B"/>
    <w:rsid w:val="00B22A90"/>
    <w:rsid w:val="00B22BD1"/>
    <w:rsid w:val="00B22F17"/>
    <w:rsid w:val="00B22F91"/>
    <w:rsid w:val="00B23336"/>
    <w:rsid w:val="00B2389C"/>
    <w:rsid w:val="00B23B51"/>
    <w:rsid w:val="00B23C3E"/>
    <w:rsid w:val="00B241BA"/>
    <w:rsid w:val="00B24A66"/>
    <w:rsid w:val="00B25668"/>
    <w:rsid w:val="00B25E00"/>
    <w:rsid w:val="00B26024"/>
    <w:rsid w:val="00B2605A"/>
    <w:rsid w:val="00B263C8"/>
    <w:rsid w:val="00B2684F"/>
    <w:rsid w:val="00B26919"/>
    <w:rsid w:val="00B26E54"/>
    <w:rsid w:val="00B26F7C"/>
    <w:rsid w:val="00B27B99"/>
    <w:rsid w:val="00B302A7"/>
    <w:rsid w:val="00B30A29"/>
    <w:rsid w:val="00B31376"/>
    <w:rsid w:val="00B320E9"/>
    <w:rsid w:val="00B325A2"/>
    <w:rsid w:val="00B3278F"/>
    <w:rsid w:val="00B329C2"/>
    <w:rsid w:val="00B32AAB"/>
    <w:rsid w:val="00B335CF"/>
    <w:rsid w:val="00B3392A"/>
    <w:rsid w:val="00B33DB9"/>
    <w:rsid w:val="00B33F64"/>
    <w:rsid w:val="00B34097"/>
    <w:rsid w:val="00B340B1"/>
    <w:rsid w:val="00B340C0"/>
    <w:rsid w:val="00B3413D"/>
    <w:rsid w:val="00B34162"/>
    <w:rsid w:val="00B34355"/>
    <w:rsid w:val="00B3445B"/>
    <w:rsid w:val="00B346F4"/>
    <w:rsid w:val="00B34895"/>
    <w:rsid w:val="00B3489B"/>
    <w:rsid w:val="00B34BA4"/>
    <w:rsid w:val="00B34EF9"/>
    <w:rsid w:val="00B35141"/>
    <w:rsid w:val="00B3592F"/>
    <w:rsid w:val="00B35D15"/>
    <w:rsid w:val="00B362C1"/>
    <w:rsid w:val="00B3682D"/>
    <w:rsid w:val="00B36CAF"/>
    <w:rsid w:val="00B36EFA"/>
    <w:rsid w:val="00B37AA4"/>
    <w:rsid w:val="00B37B44"/>
    <w:rsid w:val="00B40608"/>
    <w:rsid w:val="00B4079C"/>
    <w:rsid w:val="00B40B73"/>
    <w:rsid w:val="00B4107F"/>
    <w:rsid w:val="00B41197"/>
    <w:rsid w:val="00B41A51"/>
    <w:rsid w:val="00B41DD4"/>
    <w:rsid w:val="00B421D7"/>
    <w:rsid w:val="00B42D06"/>
    <w:rsid w:val="00B42DD3"/>
    <w:rsid w:val="00B43067"/>
    <w:rsid w:val="00B4312E"/>
    <w:rsid w:val="00B43223"/>
    <w:rsid w:val="00B43A40"/>
    <w:rsid w:val="00B448FC"/>
    <w:rsid w:val="00B450BE"/>
    <w:rsid w:val="00B450DB"/>
    <w:rsid w:val="00B460D4"/>
    <w:rsid w:val="00B46381"/>
    <w:rsid w:val="00B46620"/>
    <w:rsid w:val="00B466DB"/>
    <w:rsid w:val="00B4726E"/>
    <w:rsid w:val="00B4744D"/>
    <w:rsid w:val="00B503A6"/>
    <w:rsid w:val="00B50590"/>
    <w:rsid w:val="00B50EB4"/>
    <w:rsid w:val="00B511B5"/>
    <w:rsid w:val="00B51289"/>
    <w:rsid w:val="00B513A5"/>
    <w:rsid w:val="00B51B08"/>
    <w:rsid w:val="00B51EC1"/>
    <w:rsid w:val="00B533BD"/>
    <w:rsid w:val="00B535A5"/>
    <w:rsid w:val="00B538F9"/>
    <w:rsid w:val="00B53DEC"/>
    <w:rsid w:val="00B53F6D"/>
    <w:rsid w:val="00B549BD"/>
    <w:rsid w:val="00B54A5D"/>
    <w:rsid w:val="00B54A86"/>
    <w:rsid w:val="00B54AD9"/>
    <w:rsid w:val="00B54BBF"/>
    <w:rsid w:val="00B550C7"/>
    <w:rsid w:val="00B55355"/>
    <w:rsid w:val="00B557D4"/>
    <w:rsid w:val="00B55CD0"/>
    <w:rsid w:val="00B56575"/>
    <w:rsid w:val="00B56A31"/>
    <w:rsid w:val="00B56D74"/>
    <w:rsid w:val="00B577FC"/>
    <w:rsid w:val="00B57868"/>
    <w:rsid w:val="00B578A6"/>
    <w:rsid w:val="00B57F42"/>
    <w:rsid w:val="00B6007D"/>
    <w:rsid w:val="00B60167"/>
    <w:rsid w:val="00B60273"/>
    <w:rsid w:val="00B603B1"/>
    <w:rsid w:val="00B61D3F"/>
    <w:rsid w:val="00B61FEA"/>
    <w:rsid w:val="00B620E8"/>
    <w:rsid w:val="00B62298"/>
    <w:rsid w:val="00B625A7"/>
    <w:rsid w:val="00B629E3"/>
    <w:rsid w:val="00B633F2"/>
    <w:rsid w:val="00B638B3"/>
    <w:rsid w:val="00B63F47"/>
    <w:rsid w:val="00B64212"/>
    <w:rsid w:val="00B642BE"/>
    <w:rsid w:val="00B64B8E"/>
    <w:rsid w:val="00B64E1E"/>
    <w:rsid w:val="00B65288"/>
    <w:rsid w:val="00B65F7B"/>
    <w:rsid w:val="00B6668B"/>
    <w:rsid w:val="00B66776"/>
    <w:rsid w:val="00B66E0B"/>
    <w:rsid w:val="00B66EE7"/>
    <w:rsid w:val="00B6723E"/>
    <w:rsid w:val="00B6735D"/>
    <w:rsid w:val="00B67BE4"/>
    <w:rsid w:val="00B67C2C"/>
    <w:rsid w:val="00B701B9"/>
    <w:rsid w:val="00B702F6"/>
    <w:rsid w:val="00B702FF"/>
    <w:rsid w:val="00B704C0"/>
    <w:rsid w:val="00B7059F"/>
    <w:rsid w:val="00B70876"/>
    <w:rsid w:val="00B708A2"/>
    <w:rsid w:val="00B708E6"/>
    <w:rsid w:val="00B7122B"/>
    <w:rsid w:val="00B71482"/>
    <w:rsid w:val="00B7193B"/>
    <w:rsid w:val="00B71C2F"/>
    <w:rsid w:val="00B71F2C"/>
    <w:rsid w:val="00B72274"/>
    <w:rsid w:val="00B722F4"/>
    <w:rsid w:val="00B731BA"/>
    <w:rsid w:val="00B7333A"/>
    <w:rsid w:val="00B73715"/>
    <w:rsid w:val="00B74338"/>
    <w:rsid w:val="00B74792"/>
    <w:rsid w:val="00B74AB8"/>
    <w:rsid w:val="00B74D38"/>
    <w:rsid w:val="00B74F65"/>
    <w:rsid w:val="00B752A9"/>
    <w:rsid w:val="00B759C6"/>
    <w:rsid w:val="00B75A29"/>
    <w:rsid w:val="00B76C23"/>
    <w:rsid w:val="00B76C96"/>
    <w:rsid w:val="00B7760B"/>
    <w:rsid w:val="00B77B79"/>
    <w:rsid w:val="00B77C1B"/>
    <w:rsid w:val="00B77D7D"/>
    <w:rsid w:val="00B80187"/>
    <w:rsid w:val="00B803FC"/>
    <w:rsid w:val="00B8063A"/>
    <w:rsid w:val="00B80B23"/>
    <w:rsid w:val="00B80BF6"/>
    <w:rsid w:val="00B80D3A"/>
    <w:rsid w:val="00B81431"/>
    <w:rsid w:val="00B81AEA"/>
    <w:rsid w:val="00B81C14"/>
    <w:rsid w:val="00B81C16"/>
    <w:rsid w:val="00B81CFF"/>
    <w:rsid w:val="00B824B5"/>
    <w:rsid w:val="00B82BC3"/>
    <w:rsid w:val="00B82C21"/>
    <w:rsid w:val="00B82D10"/>
    <w:rsid w:val="00B82FF0"/>
    <w:rsid w:val="00B830DE"/>
    <w:rsid w:val="00B8341A"/>
    <w:rsid w:val="00B83BB4"/>
    <w:rsid w:val="00B83E6C"/>
    <w:rsid w:val="00B84052"/>
    <w:rsid w:val="00B8440D"/>
    <w:rsid w:val="00B8475F"/>
    <w:rsid w:val="00B8536C"/>
    <w:rsid w:val="00B854C4"/>
    <w:rsid w:val="00B860F0"/>
    <w:rsid w:val="00B86502"/>
    <w:rsid w:val="00B86D43"/>
    <w:rsid w:val="00B86E72"/>
    <w:rsid w:val="00B87395"/>
    <w:rsid w:val="00B87635"/>
    <w:rsid w:val="00B87918"/>
    <w:rsid w:val="00B87D55"/>
    <w:rsid w:val="00B87E6F"/>
    <w:rsid w:val="00B902B3"/>
    <w:rsid w:val="00B905FD"/>
    <w:rsid w:val="00B90B34"/>
    <w:rsid w:val="00B91758"/>
    <w:rsid w:val="00B91878"/>
    <w:rsid w:val="00B91CA0"/>
    <w:rsid w:val="00B91FCA"/>
    <w:rsid w:val="00B92C94"/>
    <w:rsid w:val="00B92D11"/>
    <w:rsid w:val="00B92E55"/>
    <w:rsid w:val="00B92F12"/>
    <w:rsid w:val="00B92F54"/>
    <w:rsid w:val="00B92FAC"/>
    <w:rsid w:val="00B930AF"/>
    <w:rsid w:val="00B93466"/>
    <w:rsid w:val="00B938F2"/>
    <w:rsid w:val="00B93DB0"/>
    <w:rsid w:val="00B93EE8"/>
    <w:rsid w:val="00B9432A"/>
    <w:rsid w:val="00B94528"/>
    <w:rsid w:val="00B94628"/>
    <w:rsid w:val="00B94D26"/>
    <w:rsid w:val="00B95810"/>
    <w:rsid w:val="00B95AE7"/>
    <w:rsid w:val="00B95E01"/>
    <w:rsid w:val="00B9614B"/>
    <w:rsid w:val="00B96546"/>
    <w:rsid w:val="00B97349"/>
    <w:rsid w:val="00B973E4"/>
    <w:rsid w:val="00B977DB"/>
    <w:rsid w:val="00B97B33"/>
    <w:rsid w:val="00B97EB2"/>
    <w:rsid w:val="00B97F85"/>
    <w:rsid w:val="00BA0540"/>
    <w:rsid w:val="00BA0617"/>
    <w:rsid w:val="00BA0FE1"/>
    <w:rsid w:val="00BA1693"/>
    <w:rsid w:val="00BA1CE9"/>
    <w:rsid w:val="00BA1E2F"/>
    <w:rsid w:val="00BA2409"/>
    <w:rsid w:val="00BA2B84"/>
    <w:rsid w:val="00BA3403"/>
    <w:rsid w:val="00BA36D0"/>
    <w:rsid w:val="00BA39AA"/>
    <w:rsid w:val="00BA3C4B"/>
    <w:rsid w:val="00BA430D"/>
    <w:rsid w:val="00BA4441"/>
    <w:rsid w:val="00BA52B8"/>
    <w:rsid w:val="00BA55C8"/>
    <w:rsid w:val="00BA6A1E"/>
    <w:rsid w:val="00BA6B62"/>
    <w:rsid w:val="00BA70B6"/>
    <w:rsid w:val="00BA7207"/>
    <w:rsid w:val="00BA73C4"/>
    <w:rsid w:val="00BA74C1"/>
    <w:rsid w:val="00BA77C8"/>
    <w:rsid w:val="00BA7A78"/>
    <w:rsid w:val="00BB0055"/>
    <w:rsid w:val="00BB009C"/>
    <w:rsid w:val="00BB02F6"/>
    <w:rsid w:val="00BB0422"/>
    <w:rsid w:val="00BB096B"/>
    <w:rsid w:val="00BB0A6A"/>
    <w:rsid w:val="00BB0B4C"/>
    <w:rsid w:val="00BB1525"/>
    <w:rsid w:val="00BB1651"/>
    <w:rsid w:val="00BB1EDB"/>
    <w:rsid w:val="00BB25C0"/>
    <w:rsid w:val="00BB262A"/>
    <w:rsid w:val="00BB2A47"/>
    <w:rsid w:val="00BB2A6D"/>
    <w:rsid w:val="00BB351B"/>
    <w:rsid w:val="00BB3F3C"/>
    <w:rsid w:val="00BB4A6D"/>
    <w:rsid w:val="00BB4ED1"/>
    <w:rsid w:val="00BB5381"/>
    <w:rsid w:val="00BB562C"/>
    <w:rsid w:val="00BB5E3B"/>
    <w:rsid w:val="00BB5F51"/>
    <w:rsid w:val="00BB5FC1"/>
    <w:rsid w:val="00BB65DF"/>
    <w:rsid w:val="00BB67BA"/>
    <w:rsid w:val="00BB6813"/>
    <w:rsid w:val="00BB6D37"/>
    <w:rsid w:val="00BB72D1"/>
    <w:rsid w:val="00BB7454"/>
    <w:rsid w:val="00BB7F32"/>
    <w:rsid w:val="00BC0249"/>
    <w:rsid w:val="00BC0291"/>
    <w:rsid w:val="00BC0AC4"/>
    <w:rsid w:val="00BC0EA8"/>
    <w:rsid w:val="00BC12B2"/>
    <w:rsid w:val="00BC1B8E"/>
    <w:rsid w:val="00BC21BE"/>
    <w:rsid w:val="00BC2995"/>
    <w:rsid w:val="00BC2A3C"/>
    <w:rsid w:val="00BC2FB6"/>
    <w:rsid w:val="00BC317C"/>
    <w:rsid w:val="00BC34BF"/>
    <w:rsid w:val="00BC385A"/>
    <w:rsid w:val="00BC3A5D"/>
    <w:rsid w:val="00BC3CAC"/>
    <w:rsid w:val="00BC3CF3"/>
    <w:rsid w:val="00BC3EF1"/>
    <w:rsid w:val="00BC4036"/>
    <w:rsid w:val="00BC46A0"/>
    <w:rsid w:val="00BC4C50"/>
    <w:rsid w:val="00BC521D"/>
    <w:rsid w:val="00BC5782"/>
    <w:rsid w:val="00BC5921"/>
    <w:rsid w:val="00BC5AD8"/>
    <w:rsid w:val="00BC5F66"/>
    <w:rsid w:val="00BC60C4"/>
    <w:rsid w:val="00BC61E9"/>
    <w:rsid w:val="00BC67C7"/>
    <w:rsid w:val="00BC72B5"/>
    <w:rsid w:val="00BC7460"/>
    <w:rsid w:val="00BC7BB2"/>
    <w:rsid w:val="00BD05A9"/>
    <w:rsid w:val="00BD114F"/>
    <w:rsid w:val="00BD11B3"/>
    <w:rsid w:val="00BD16F6"/>
    <w:rsid w:val="00BD1D58"/>
    <w:rsid w:val="00BD1E0D"/>
    <w:rsid w:val="00BD1F14"/>
    <w:rsid w:val="00BD257B"/>
    <w:rsid w:val="00BD265F"/>
    <w:rsid w:val="00BD27EB"/>
    <w:rsid w:val="00BD3654"/>
    <w:rsid w:val="00BD3E7F"/>
    <w:rsid w:val="00BD4307"/>
    <w:rsid w:val="00BD443F"/>
    <w:rsid w:val="00BD4ABD"/>
    <w:rsid w:val="00BD4C17"/>
    <w:rsid w:val="00BD52F1"/>
    <w:rsid w:val="00BD531E"/>
    <w:rsid w:val="00BD58E9"/>
    <w:rsid w:val="00BD5915"/>
    <w:rsid w:val="00BD5AE8"/>
    <w:rsid w:val="00BD65C0"/>
    <w:rsid w:val="00BD66CE"/>
    <w:rsid w:val="00BD692E"/>
    <w:rsid w:val="00BD710B"/>
    <w:rsid w:val="00BD715F"/>
    <w:rsid w:val="00BD784C"/>
    <w:rsid w:val="00BD7A76"/>
    <w:rsid w:val="00BE0699"/>
    <w:rsid w:val="00BE0B87"/>
    <w:rsid w:val="00BE0E8B"/>
    <w:rsid w:val="00BE0F9F"/>
    <w:rsid w:val="00BE10C5"/>
    <w:rsid w:val="00BE125B"/>
    <w:rsid w:val="00BE2195"/>
    <w:rsid w:val="00BE235E"/>
    <w:rsid w:val="00BE2571"/>
    <w:rsid w:val="00BE2B7E"/>
    <w:rsid w:val="00BE2C38"/>
    <w:rsid w:val="00BE2CA9"/>
    <w:rsid w:val="00BE2FD1"/>
    <w:rsid w:val="00BE3781"/>
    <w:rsid w:val="00BE3CC6"/>
    <w:rsid w:val="00BE4368"/>
    <w:rsid w:val="00BE4683"/>
    <w:rsid w:val="00BE4A5F"/>
    <w:rsid w:val="00BE4BCE"/>
    <w:rsid w:val="00BE4CE3"/>
    <w:rsid w:val="00BE53B7"/>
    <w:rsid w:val="00BE54CA"/>
    <w:rsid w:val="00BE561A"/>
    <w:rsid w:val="00BE6B0B"/>
    <w:rsid w:val="00BE70D1"/>
    <w:rsid w:val="00BE74F4"/>
    <w:rsid w:val="00BE77A9"/>
    <w:rsid w:val="00BE77F0"/>
    <w:rsid w:val="00BE790C"/>
    <w:rsid w:val="00BE7A78"/>
    <w:rsid w:val="00BE7CD7"/>
    <w:rsid w:val="00BF0566"/>
    <w:rsid w:val="00BF0D35"/>
    <w:rsid w:val="00BF0DDC"/>
    <w:rsid w:val="00BF1330"/>
    <w:rsid w:val="00BF1B83"/>
    <w:rsid w:val="00BF1F12"/>
    <w:rsid w:val="00BF2530"/>
    <w:rsid w:val="00BF263A"/>
    <w:rsid w:val="00BF321F"/>
    <w:rsid w:val="00BF34A0"/>
    <w:rsid w:val="00BF36FC"/>
    <w:rsid w:val="00BF43F3"/>
    <w:rsid w:val="00BF4475"/>
    <w:rsid w:val="00BF490C"/>
    <w:rsid w:val="00BF53E3"/>
    <w:rsid w:val="00BF5993"/>
    <w:rsid w:val="00BF6338"/>
    <w:rsid w:val="00BF67A5"/>
    <w:rsid w:val="00BF6AD4"/>
    <w:rsid w:val="00BF70B4"/>
    <w:rsid w:val="00BF73A1"/>
    <w:rsid w:val="00BF761A"/>
    <w:rsid w:val="00BF77ED"/>
    <w:rsid w:val="00C00027"/>
    <w:rsid w:val="00C000D1"/>
    <w:rsid w:val="00C001EA"/>
    <w:rsid w:val="00C00E74"/>
    <w:rsid w:val="00C00EA0"/>
    <w:rsid w:val="00C0127C"/>
    <w:rsid w:val="00C01561"/>
    <w:rsid w:val="00C016BA"/>
    <w:rsid w:val="00C01B77"/>
    <w:rsid w:val="00C02A65"/>
    <w:rsid w:val="00C032A3"/>
    <w:rsid w:val="00C03669"/>
    <w:rsid w:val="00C037C4"/>
    <w:rsid w:val="00C039E0"/>
    <w:rsid w:val="00C04CC8"/>
    <w:rsid w:val="00C04D0B"/>
    <w:rsid w:val="00C057DD"/>
    <w:rsid w:val="00C059CB"/>
    <w:rsid w:val="00C05A17"/>
    <w:rsid w:val="00C05D3F"/>
    <w:rsid w:val="00C069F3"/>
    <w:rsid w:val="00C06D4C"/>
    <w:rsid w:val="00C06EEA"/>
    <w:rsid w:val="00C070C6"/>
    <w:rsid w:val="00C07AAA"/>
    <w:rsid w:val="00C1014C"/>
    <w:rsid w:val="00C10361"/>
    <w:rsid w:val="00C1050A"/>
    <w:rsid w:val="00C10B12"/>
    <w:rsid w:val="00C11242"/>
    <w:rsid w:val="00C1125D"/>
    <w:rsid w:val="00C11734"/>
    <w:rsid w:val="00C11B8B"/>
    <w:rsid w:val="00C12694"/>
    <w:rsid w:val="00C12BB5"/>
    <w:rsid w:val="00C12E41"/>
    <w:rsid w:val="00C13138"/>
    <w:rsid w:val="00C1339E"/>
    <w:rsid w:val="00C135FC"/>
    <w:rsid w:val="00C13A8F"/>
    <w:rsid w:val="00C13D32"/>
    <w:rsid w:val="00C13E39"/>
    <w:rsid w:val="00C14EBB"/>
    <w:rsid w:val="00C152AD"/>
    <w:rsid w:val="00C1596D"/>
    <w:rsid w:val="00C15998"/>
    <w:rsid w:val="00C159B6"/>
    <w:rsid w:val="00C15A63"/>
    <w:rsid w:val="00C15C12"/>
    <w:rsid w:val="00C15CA6"/>
    <w:rsid w:val="00C15ECD"/>
    <w:rsid w:val="00C16173"/>
    <w:rsid w:val="00C16224"/>
    <w:rsid w:val="00C1732B"/>
    <w:rsid w:val="00C175FD"/>
    <w:rsid w:val="00C179A6"/>
    <w:rsid w:val="00C17D83"/>
    <w:rsid w:val="00C17F61"/>
    <w:rsid w:val="00C17FFD"/>
    <w:rsid w:val="00C20347"/>
    <w:rsid w:val="00C207CD"/>
    <w:rsid w:val="00C20AD2"/>
    <w:rsid w:val="00C20BB6"/>
    <w:rsid w:val="00C21843"/>
    <w:rsid w:val="00C218CF"/>
    <w:rsid w:val="00C21975"/>
    <w:rsid w:val="00C21ABC"/>
    <w:rsid w:val="00C21C17"/>
    <w:rsid w:val="00C21E9F"/>
    <w:rsid w:val="00C22004"/>
    <w:rsid w:val="00C22076"/>
    <w:rsid w:val="00C2233A"/>
    <w:rsid w:val="00C228AE"/>
    <w:rsid w:val="00C22D57"/>
    <w:rsid w:val="00C2345A"/>
    <w:rsid w:val="00C23857"/>
    <w:rsid w:val="00C23863"/>
    <w:rsid w:val="00C240EB"/>
    <w:rsid w:val="00C24193"/>
    <w:rsid w:val="00C25474"/>
    <w:rsid w:val="00C25779"/>
    <w:rsid w:val="00C2694D"/>
    <w:rsid w:val="00C26D7E"/>
    <w:rsid w:val="00C27145"/>
    <w:rsid w:val="00C27C64"/>
    <w:rsid w:val="00C27CD6"/>
    <w:rsid w:val="00C2DE72"/>
    <w:rsid w:val="00C3023D"/>
    <w:rsid w:val="00C30324"/>
    <w:rsid w:val="00C3041E"/>
    <w:rsid w:val="00C3054C"/>
    <w:rsid w:val="00C31192"/>
    <w:rsid w:val="00C311D4"/>
    <w:rsid w:val="00C3189F"/>
    <w:rsid w:val="00C31C6B"/>
    <w:rsid w:val="00C31D4F"/>
    <w:rsid w:val="00C32549"/>
    <w:rsid w:val="00C32A2A"/>
    <w:rsid w:val="00C33085"/>
    <w:rsid w:val="00C3412E"/>
    <w:rsid w:val="00C34231"/>
    <w:rsid w:val="00C35160"/>
    <w:rsid w:val="00C35B13"/>
    <w:rsid w:val="00C35D0E"/>
    <w:rsid w:val="00C36116"/>
    <w:rsid w:val="00C36A2C"/>
    <w:rsid w:val="00C36A32"/>
    <w:rsid w:val="00C36D39"/>
    <w:rsid w:val="00C370DC"/>
    <w:rsid w:val="00C37556"/>
    <w:rsid w:val="00C378AB"/>
    <w:rsid w:val="00C37E17"/>
    <w:rsid w:val="00C37E4C"/>
    <w:rsid w:val="00C40155"/>
    <w:rsid w:val="00C40B19"/>
    <w:rsid w:val="00C40E2F"/>
    <w:rsid w:val="00C40F2E"/>
    <w:rsid w:val="00C413EF"/>
    <w:rsid w:val="00C41582"/>
    <w:rsid w:val="00C41A7D"/>
    <w:rsid w:val="00C421FA"/>
    <w:rsid w:val="00C42782"/>
    <w:rsid w:val="00C42D8D"/>
    <w:rsid w:val="00C430A9"/>
    <w:rsid w:val="00C431C9"/>
    <w:rsid w:val="00C4325D"/>
    <w:rsid w:val="00C4367D"/>
    <w:rsid w:val="00C4374A"/>
    <w:rsid w:val="00C438D7"/>
    <w:rsid w:val="00C439AF"/>
    <w:rsid w:val="00C439F2"/>
    <w:rsid w:val="00C43FA9"/>
    <w:rsid w:val="00C45720"/>
    <w:rsid w:val="00C45817"/>
    <w:rsid w:val="00C45CB8"/>
    <w:rsid w:val="00C45E7E"/>
    <w:rsid w:val="00C46EEA"/>
    <w:rsid w:val="00C47125"/>
    <w:rsid w:val="00C47943"/>
    <w:rsid w:val="00C47E35"/>
    <w:rsid w:val="00C507F1"/>
    <w:rsid w:val="00C508EE"/>
    <w:rsid w:val="00C5159C"/>
    <w:rsid w:val="00C518D0"/>
    <w:rsid w:val="00C5197A"/>
    <w:rsid w:val="00C51BA1"/>
    <w:rsid w:val="00C5234D"/>
    <w:rsid w:val="00C5251C"/>
    <w:rsid w:val="00C52961"/>
    <w:rsid w:val="00C52C3B"/>
    <w:rsid w:val="00C52EA9"/>
    <w:rsid w:val="00C531A0"/>
    <w:rsid w:val="00C53784"/>
    <w:rsid w:val="00C53963"/>
    <w:rsid w:val="00C53E52"/>
    <w:rsid w:val="00C541A5"/>
    <w:rsid w:val="00C54553"/>
    <w:rsid w:val="00C54B7C"/>
    <w:rsid w:val="00C54E06"/>
    <w:rsid w:val="00C54E14"/>
    <w:rsid w:val="00C54F64"/>
    <w:rsid w:val="00C5531B"/>
    <w:rsid w:val="00C5578A"/>
    <w:rsid w:val="00C55A5B"/>
    <w:rsid w:val="00C5659B"/>
    <w:rsid w:val="00C56621"/>
    <w:rsid w:val="00C56957"/>
    <w:rsid w:val="00C56C60"/>
    <w:rsid w:val="00C56D19"/>
    <w:rsid w:val="00C60B2F"/>
    <w:rsid w:val="00C60C80"/>
    <w:rsid w:val="00C61136"/>
    <w:rsid w:val="00C61602"/>
    <w:rsid w:val="00C61CF1"/>
    <w:rsid w:val="00C61D3D"/>
    <w:rsid w:val="00C62842"/>
    <w:rsid w:val="00C62DC9"/>
    <w:rsid w:val="00C63188"/>
    <w:rsid w:val="00C63427"/>
    <w:rsid w:val="00C636E2"/>
    <w:rsid w:val="00C63751"/>
    <w:rsid w:val="00C63920"/>
    <w:rsid w:val="00C63A9F"/>
    <w:rsid w:val="00C63EE6"/>
    <w:rsid w:val="00C64B5B"/>
    <w:rsid w:val="00C65355"/>
    <w:rsid w:val="00C6594C"/>
    <w:rsid w:val="00C6631F"/>
    <w:rsid w:val="00C66688"/>
    <w:rsid w:val="00C66906"/>
    <w:rsid w:val="00C67055"/>
    <w:rsid w:val="00C67C9F"/>
    <w:rsid w:val="00C67CFB"/>
    <w:rsid w:val="00C70D2E"/>
    <w:rsid w:val="00C71127"/>
    <w:rsid w:val="00C71157"/>
    <w:rsid w:val="00C7119C"/>
    <w:rsid w:val="00C717F1"/>
    <w:rsid w:val="00C71A2A"/>
    <w:rsid w:val="00C71EBA"/>
    <w:rsid w:val="00C72696"/>
    <w:rsid w:val="00C72B31"/>
    <w:rsid w:val="00C730AD"/>
    <w:rsid w:val="00C73364"/>
    <w:rsid w:val="00C7365B"/>
    <w:rsid w:val="00C73BBE"/>
    <w:rsid w:val="00C73C9F"/>
    <w:rsid w:val="00C74592"/>
    <w:rsid w:val="00C7465D"/>
    <w:rsid w:val="00C748C4"/>
    <w:rsid w:val="00C74952"/>
    <w:rsid w:val="00C755C8"/>
    <w:rsid w:val="00C760A6"/>
    <w:rsid w:val="00C763E9"/>
    <w:rsid w:val="00C7664B"/>
    <w:rsid w:val="00C76BC2"/>
    <w:rsid w:val="00C770DE"/>
    <w:rsid w:val="00C7780C"/>
    <w:rsid w:val="00C77887"/>
    <w:rsid w:val="00C77CDD"/>
    <w:rsid w:val="00C803FE"/>
    <w:rsid w:val="00C80882"/>
    <w:rsid w:val="00C80BBC"/>
    <w:rsid w:val="00C80C3A"/>
    <w:rsid w:val="00C80F7B"/>
    <w:rsid w:val="00C8107F"/>
    <w:rsid w:val="00C816A6"/>
    <w:rsid w:val="00C81863"/>
    <w:rsid w:val="00C81EB3"/>
    <w:rsid w:val="00C81EBA"/>
    <w:rsid w:val="00C82070"/>
    <w:rsid w:val="00C82213"/>
    <w:rsid w:val="00C8229B"/>
    <w:rsid w:val="00C823B0"/>
    <w:rsid w:val="00C82435"/>
    <w:rsid w:val="00C82552"/>
    <w:rsid w:val="00C82BFE"/>
    <w:rsid w:val="00C83F6F"/>
    <w:rsid w:val="00C84096"/>
    <w:rsid w:val="00C8460B"/>
    <w:rsid w:val="00C84733"/>
    <w:rsid w:val="00C85464"/>
    <w:rsid w:val="00C857DA"/>
    <w:rsid w:val="00C85802"/>
    <w:rsid w:val="00C8635A"/>
    <w:rsid w:val="00C86361"/>
    <w:rsid w:val="00C86587"/>
    <w:rsid w:val="00C871C3"/>
    <w:rsid w:val="00C8753D"/>
    <w:rsid w:val="00C875AC"/>
    <w:rsid w:val="00C87AF0"/>
    <w:rsid w:val="00C87CA0"/>
    <w:rsid w:val="00C87E6B"/>
    <w:rsid w:val="00C87F5F"/>
    <w:rsid w:val="00C91058"/>
    <w:rsid w:val="00C91699"/>
    <w:rsid w:val="00C91AE4"/>
    <w:rsid w:val="00C91C9E"/>
    <w:rsid w:val="00C92082"/>
    <w:rsid w:val="00C92586"/>
    <w:rsid w:val="00C926AB"/>
    <w:rsid w:val="00C92D6E"/>
    <w:rsid w:val="00C93E40"/>
    <w:rsid w:val="00C94BCE"/>
    <w:rsid w:val="00C95007"/>
    <w:rsid w:val="00C95412"/>
    <w:rsid w:val="00C959A0"/>
    <w:rsid w:val="00C96514"/>
    <w:rsid w:val="00C9658A"/>
    <w:rsid w:val="00C9658F"/>
    <w:rsid w:val="00C966C1"/>
    <w:rsid w:val="00C96A93"/>
    <w:rsid w:val="00C96F1F"/>
    <w:rsid w:val="00C96F71"/>
    <w:rsid w:val="00C974B9"/>
    <w:rsid w:val="00C975FC"/>
    <w:rsid w:val="00C97C08"/>
    <w:rsid w:val="00C97E4E"/>
    <w:rsid w:val="00CA0993"/>
    <w:rsid w:val="00CA09F2"/>
    <w:rsid w:val="00CA0D24"/>
    <w:rsid w:val="00CA1363"/>
    <w:rsid w:val="00CA14FE"/>
    <w:rsid w:val="00CA2019"/>
    <w:rsid w:val="00CA251E"/>
    <w:rsid w:val="00CA3200"/>
    <w:rsid w:val="00CA355A"/>
    <w:rsid w:val="00CA3AB2"/>
    <w:rsid w:val="00CA41C1"/>
    <w:rsid w:val="00CA4BE0"/>
    <w:rsid w:val="00CA4C27"/>
    <w:rsid w:val="00CA4DB4"/>
    <w:rsid w:val="00CA4DD6"/>
    <w:rsid w:val="00CA4E8B"/>
    <w:rsid w:val="00CA4F07"/>
    <w:rsid w:val="00CA5410"/>
    <w:rsid w:val="00CA5415"/>
    <w:rsid w:val="00CA59B7"/>
    <w:rsid w:val="00CA5CD5"/>
    <w:rsid w:val="00CA69E1"/>
    <w:rsid w:val="00CA6C40"/>
    <w:rsid w:val="00CA7A66"/>
    <w:rsid w:val="00CA7AD3"/>
    <w:rsid w:val="00CA7B81"/>
    <w:rsid w:val="00CB0263"/>
    <w:rsid w:val="00CB05F0"/>
    <w:rsid w:val="00CB0C03"/>
    <w:rsid w:val="00CB0CAC"/>
    <w:rsid w:val="00CB0F4B"/>
    <w:rsid w:val="00CB10BA"/>
    <w:rsid w:val="00CB15A7"/>
    <w:rsid w:val="00CB15FF"/>
    <w:rsid w:val="00CB16AD"/>
    <w:rsid w:val="00CB1926"/>
    <w:rsid w:val="00CB1C51"/>
    <w:rsid w:val="00CB1C7E"/>
    <w:rsid w:val="00CB252F"/>
    <w:rsid w:val="00CB2A69"/>
    <w:rsid w:val="00CB3435"/>
    <w:rsid w:val="00CB3824"/>
    <w:rsid w:val="00CB3DCA"/>
    <w:rsid w:val="00CB416A"/>
    <w:rsid w:val="00CB4858"/>
    <w:rsid w:val="00CB55DC"/>
    <w:rsid w:val="00CB5DA4"/>
    <w:rsid w:val="00CB6119"/>
    <w:rsid w:val="00CB6330"/>
    <w:rsid w:val="00CB678E"/>
    <w:rsid w:val="00CB718F"/>
    <w:rsid w:val="00CB77A0"/>
    <w:rsid w:val="00CB7F34"/>
    <w:rsid w:val="00CC0297"/>
    <w:rsid w:val="00CC0409"/>
    <w:rsid w:val="00CC08CE"/>
    <w:rsid w:val="00CC0BC0"/>
    <w:rsid w:val="00CC1CA7"/>
    <w:rsid w:val="00CC1D85"/>
    <w:rsid w:val="00CC1E6A"/>
    <w:rsid w:val="00CC20FE"/>
    <w:rsid w:val="00CC2DC4"/>
    <w:rsid w:val="00CC335E"/>
    <w:rsid w:val="00CC34D3"/>
    <w:rsid w:val="00CC36AF"/>
    <w:rsid w:val="00CC3864"/>
    <w:rsid w:val="00CC3C27"/>
    <w:rsid w:val="00CC3C79"/>
    <w:rsid w:val="00CC4004"/>
    <w:rsid w:val="00CC4490"/>
    <w:rsid w:val="00CC475A"/>
    <w:rsid w:val="00CC4839"/>
    <w:rsid w:val="00CC5254"/>
    <w:rsid w:val="00CC56C4"/>
    <w:rsid w:val="00CC5BFD"/>
    <w:rsid w:val="00CC6092"/>
    <w:rsid w:val="00CC683D"/>
    <w:rsid w:val="00CC6CF4"/>
    <w:rsid w:val="00CC7A60"/>
    <w:rsid w:val="00CC7E10"/>
    <w:rsid w:val="00CD02B3"/>
    <w:rsid w:val="00CD13FC"/>
    <w:rsid w:val="00CD1B70"/>
    <w:rsid w:val="00CD1EE3"/>
    <w:rsid w:val="00CD1EE4"/>
    <w:rsid w:val="00CD220F"/>
    <w:rsid w:val="00CD2818"/>
    <w:rsid w:val="00CD2DEF"/>
    <w:rsid w:val="00CD2F8E"/>
    <w:rsid w:val="00CD3869"/>
    <w:rsid w:val="00CD3880"/>
    <w:rsid w:val="00CD39F1"/>
    <w:rsid w:val="00CD3F54"/>
    <w:rsid w:val="00CD4642"/>
    <w:rsid w:val="00CD4807"/>
    <w:rsid w:val="00CD4E06"/>
    <w:rsid w:val="00CD4E23"/>
    <w:rsid w:val="00CD552A"/>
    <w:rsid w:val="00CD596C"/>
    <w:rsid w:val="00CD5B11"/>
    <w:rsid w:val="00CD5BDB"/>
    <w:rsid w:val="00CD5DAC"/>
    <w:rsid w:val="00CD601F"/>
    <w:rsid w:val="00CD6EA2"/>
    <w:rsid w:val="00CD7264"/>
    <w:rsid w:val="00CD77B3"/>
    <w:rsid w:val="00CE0339"/>
    <w:rsid w:val="00CE0769"/>
    <w:rsid w:val="00CE0D78"/>
    <w:rsid w:val="00CE0DC3"/>
    <w:rsid w:val="00CE0F55"/>
    <w:rsid w:val="00CE1101"/>
    <w:rsid w:val="00CE12CB"/>
    <w:rsid w:val="00CE1333"/>
    <w:rsid w:val="00CE141B"/>
    <w:rsid w:val="00CE15E5"/>
    <w:rsid w:val="00CE17AC"/>
    <w:rsid w:val="00CE1ACB"/>
    <w:rsid w:val="00CE1AE3"/>
    <w:rsid w:val="00CE1DDF"/>
    <w:rsid w:val="00CE2515"/>
    <w:rsid w:val="00CE2560"/>
    <w:rsid w:val="00CE260A"/>
    <w:rsid w:val="00CE29C5"/>
    <w:rsid w:val="00CE29FF"/>
    <w:rsid w:val="00CE2B9C"/>
    <w:rsid w:val="00CE2F3B"/>
    <w:rsid w:val="00CE35E7"/>
    <w:rsid w:val="00CE3622"/>
    <w:rsid w:val="00CE3867"/>
    <w:rsid w:val="00CE4458"/>
    <w:rsid w:val="00CE467A"/>
    <w:rsid w:val="00CE478E"/>
    <w:rsid w:val="00CE4E50"/>
    <w:rsid w:val="00CE5643"/>
    <w:rsid w:val="00CE57E8"/>
    <w:rsid w:val="00CE5AF9"/>
    <w:rsid w:val="00CE61D0"/>
    <w:rsid w:val="00CE64EA"/>
    <w:rsid w:val="00CE6576"/>
    <w:rsid w:val="00CE7131"/>
    <w:rsid w:val="00CE7A25"/>
    <w:rsid w:val="00CE7C5D"/>
    <w:rsid w:val="00CF0277"/>
    <w:rsid w:val="00CF098F"/>
    <w:rsid w:val="00CF0AB3"/>
    <w:rsid w:val="00CF0CAD"/>
    <w:rsid w:val="00CF178B"/>
    <w:rsid w:val="00CF1BD6"/>
    <w:rsid w:val="00CF1C4F"/>
    <w:rsid w:val="00CF2356"/>
    <w:rsid w:val="00CF2381"/>
    <w:rsid w:val="00CF270D"/>
    <w:rsid w:val="00CF27A3"/>
    <w:rsid w:val="00CF36A0"/>
    <w:rsid w:val="00CF3814"/>
    <w:rsid w:val="00CF38FB"/>
    <w:rsid w:val="00CF399C"/>
    <w:rsid w:val="00CF3D44"/>
    <w:rsid w:val="00CF422F"/>
    <w:rsid w:val="00CF4F85"/>
    <w:rsid w:val="00CF50E0"/>
    <w:rsid w:val="00CF5341"/>
    <w:rsid w:val="00CF560C"/>
    <w:rsid w:val="00CF5DF5"/>
    <w:rsid w:val="00CF5E9C"/>
    <w:rsid w:val="00CF64A2"/>
    <w:rsid w:val="00CF6650"/>
    <w:rsid w:val="00CF6B3B"/>
    <w:rsid w:val="00CF6BBF"/>
    <w:rsid w:val="00CF6C03"/>
    <w:rsid w:val="00CF6E21"/>
    <w:rsid w:val="00CF73F6"/>
    <w:rsid w:val="00CF7BF9"/>
    <w:rsid w:val="00CF7CC6"/>
    <w:rsid w:val="00CF7E1C"/>
    <w:rsid w:val="00D000BF"/>
    <w:rsid w:val="00D00E06"/>
    <w:rsid w:val="00D00EA3"/>
    <w:rsid w:val="00D00F8A"/>
    <w:rsid w:val="00D01725"/>
    <w:rsid w:val="00D01A8A"/>
    <w:rsid w:val="00D01C11"/>
    <w:rsid w:val="00D01C66"/>
    <w:rsid w:val="00D022BD"/>
    <w:rsid w:val="00D02399"/>
    <w:rsid w:val="00D02566"/>
    <w:rsid w:val="00D02574"/>
    <w:rsid w:val="00D025CF"/>
    <w:rsid w:val="00D02951"/>
    <w:rsid w:val="00D02F2B"/>
    <w:rsid w:val="00D02FD1"/>
    <w:rsid w:val="00D0311F"/>
    <w:rsid w:val="00D03311"/>
    <w:rsid w:val="00D034AC"/>
    <w:rsid w:val="00D03541"/>
    <w:rsid w:val="00D03997"/>
    <w:rsid w:val="00D03CCB"/>
    <w:rsid w:val="00D042B1"/>
    <w:rsid w:val="00D04758"/>
    <w:rsid w:val="00D049D1"/>
    <w:rsid w:val="00D049DA"/>
    <w:rsid w:val="00D04A09"/>
    <w:rsid w:val="00D0511C"/>
    <w:rsid w:val="00D05A43"/>
    <w:rsid w:val="00D05E32"/>
    <w:rsid w:val="00D0651F"/>
    <w:rsid w:val="00D0661E"/>
    <w:rsid w:val="00D06850"/>
    <w:rsid w:val="00D07231"/>
    <w:rsid w:val="00D07497"/>
    <w:rsid w:val="00D074A0"/>
    <w:rsid w:val="00D07572"/>
    <w:rsid w:val="00D07BBD"/>
    <w:rsid w:val="00D07F3F"/>
    <w:rsid w:val="00D07FA9"/>
    <w:rsid w:val="00D101D6"/>
    <w:rsid w:val="00D10BAB"/>
    <w:rsid w:val="00D10DC2"/>
    <w:rsid w:val="00D1169B"/>
    <w:rsid w:val="00D11947"/>
    <w:rsid w:val="00D12259"/>
    <w:rsid w:val="00D12773"/>
    <w:rsid w:val="00D129E9"/>
    <w:rsid w:val="00D12AF3"/>
    <w:rsid w:val="00D13212"/>
    <w:rsid w:val="00D1321E"/>
    <w:rsid w:val="00D13289"/>
    <w:rsid w:val="00D13713"/>
    <w:rsid w:val="00D1401C"/>
    <w:rsid w:val="00D1468E"/>
    <w:rsid w:val="00D148F7"/>
    <w:rsid w:val="00D155FB"/>
    <w:rsid w:val="00D15602"/>
    <w:rsid w:val="00D1573A"/>
    <w:rsid w:val="00D15A01"/>
    <w:rsid w:val="00D160B1"/>
    <w:rsid w:val="00D16CC2"/>
    <w:rsid w:val="00D16D7C"/>
    <w:rsid w:val="00D17273"/>
    <w:rsid w:val="00D177CE"/>
    <w:rsid w:val="00D17E98"/>
    <w:rsid w:val="00D17EF6"/>
    <w:rsid w:val="00D201D7"/>
    <w:rsid w:val="00D210A4"/>
    <w:rsid w:val="00D211C0"/>
    <w:rsid w:val="00D2145B"/>
    <w:rsid w:val="00D21EF6"/>
    <w:rsid w:val="00D22136"/>
    <w:rsid w:val="00D221D6"/>
    <w:rsid w:val="00D227E9"/>
    <w:rsid w:val="00D22A19"/>
    <w:rsid w:val="00D22F46"/>
    <w:rsid w:val="00D233F7"/>
    <w:rsid w:val="00D24931"/>
    <w:rsid w:val="00D24AD7"/>
    <w:rsid w:val="00D24C8B"/>
    <w:rsid w:val="00D24FC9"/>
    <w:rsid w:val="00D2524B"/>
    <w:rsid w:val="00D25373"/>
    <w:rsid w:val="00D263F1"/>
    <w:rsid w:val="00D26659"/>
    <w:rsid w:val="00D266E6"/>
    <w:rsid w:val="00D266F6"/>
    <w:rsid w:val="00D26F8A"/>
    <w:rsid w:val="00D2732F"/>
    <w:rsid w:val="00D27FCB"/>
    <w:rsid w:val="00D3047E"/>
    <w:rsid w:val="00D305DD"/>
    <w:rsid w:val="00D30709"/>
    <w:rsid w:val="00D30F69"/>
    <w:rsid w:val="00D3128C"/>
    <w:rsid w:val="00D31669"/>
    <w:rsid w:val="00D32DAB"/>
    <w:rsid w:val="00D32DB1"/>
    <w:rsid w:val="00D33013"/>
    <w:rsid w:val="00D33184"/>
    <w:rsid w:val="00D339BD"/>
    <w:rsid w:val="00D348B9"/>
    <w:rsid w:val="00D35430"/>
    <w:rsid w:val="00D35539"/>
    <w:rsid w:val="00D359F6"/>
    <w:rsid w:val="00D3603C"/>
    <w:rsid w:val="00D36108"/>
    <w:rsid w:val="00D3625D"/>
    <w:rsid w:val="00D36D73"/>
    <w:rsid w:val="00D373F2"/>
    <w:rsid w:val="00D37680"/>
    <w:rsid w:val="00D37C40"/>
    <w:rsid w:val="00D400EE"/>
    <w:rsid w:val="00D40406"/>
    <w:rsid w:val="00D40748"/>
    <w:rsid w:val="00D408E3"/>
    <w:rsid w:val="00D40E7C"/>
    <w:rsid w:val="00D42189"/>
    <w:rsid w:val="00D42306"/>
    <w:rsid w:val="00D42440"/>
    <w:rsid w:val="00D4288E"/>
    <w:rsid w:val="00D428ED"/>
    <w:rsid w:val="00D43276"/>
    <w:rsid w:val="00D439A8"/>
    <w:rsid w:val="00D43C10"/>
    <w:rsid w:val="00D44489"/>
    <w:rsid w:val="00D44704"/>
    <w:rsid w:val="00D4482D"/>
    <w:rsid w:val="00D4485E"/>
    <w:rsid w:val="00D44AD0"/>
    <w:rsid w:val="00D44B39"/>
    <w:rsid w:val="00D44BC4"/>
    <w:rsid w:val="00D44C81"/>
    <w:rsid w:val="00D44E9A"/>
    <w:rsid w:val="00D45322"/>
    <w:rsid w:val="00D4598C"/>
    <w:rsid w:val="00D45D94"/>
    <w:rsid w:val="00D45F85"/>
    <w:rsid w:val="00D45F86"/>
    <w:rsid w:val="00D4627E"/>
    <w:rsid w:val="00D46344"/>
    <w:rsid w:val="00D46666"/>
    <w:rsid w:val="00D467F7"/>
    <w:rsid w:val="00D46996"/>
    <w:rsid w:val="00D46A53"/>
    <w:rsid w:val="00D47013"/>
    <w:rsid w:val="00D4717D"/>
    <w:rsid w:val="00D475A1"/>
    <w:rsid w:val="00D50580"/>
    <w:rsid w:val="00D50866"/>
    <w:rsid w:val="00D50975"/>
    <w:rsid w:val="00D50C1F"/>
    <w:rsid w:val="00D51087"/>
    <w:rsid w:val="00D517D0"/>
    <w:rsid w:val="00D51BED"/>
    <w:rsid w:val="00D5201B"/>
    <w:rsid w:val="00D53429"/>
    <w:rsid w:val="00D53489"/>
    <w:rsid w:val="00D5358A"/>
    <w:rsid w:val="00D53B31"/>
    <w:rsid w:val="00D54050"/>
    <w:rsid w:val="00D5430A"/>
    <w:rsid w:val="00D54CDF"/>
    <w:rsid w:val="00D55266"/>
    <w:rsid w:val="00D5529E"/>
    <w:rsid w:val="00D5553B"/>
    <w:rsid w:val="00D55A2D"/>
    <w:rsid w:val="00D55E1A"/>
    <w:rsid w:val="00D5634C"/>
    <w:rsid w:val="00D568D6"/>
    <w:rsid w:val="00D56D81"/>
    <w:rsid w:val="00D57367"/>
    <w:rsid w:val="00D6021E"/>
    <w:rsid w:val="00D60418"/>
    <w:rsid w:val="00D60CE2"/>
    <w:rsid w:val="00D6138A"/>
    <w:rsid w:val="00D61434"/>
    <w:rsid w:val="00D614F9"/>
    <w:rsid w:val="00D62238"/>
    <w:rsid w:val="00D62977"/>
    <w:rsid w:val="00D62C76"/>
    <w:rsid w:val="00D63182"/>
    <w:rsid w:val="00D634FC"/>
    <w:rsid w:val="00D638AA"/>
    <w:rsid w:val="00D63A52"/>
    <w:rsid w:val="00D63C05"/>
    <w:rsid w:val="00D63E6F"/>
    <w:rsid w:val="00D6466E"/>
    <w:rsid w:val="00D64D28"/>
    <w:rsid w:val="00D651A0"/>
    <w:rsid w:val="00D6556D"/>
    <w:rsid w:val="00D655F0"/>
    <w:rsid w:val="00D65A87"/>
    <w:rsid w:val="00D65DE6"/>
    <w:rsid w:val="00D65F29"/>
    <w:rsid w:val="00D66BFA"/>
    <w:rsid w:val="00D66C8B"/>
    <w:rsid w:val="00D66F93"/>
    <w:rsid w:val="00D67307"/>
    <w:rsid w:val="00D675A5"/>
    <w:rsid w:val="00D67D59"/>
    <w:rsid w:val="00D67DE1"/>
    <w:rsid w:val="00D706E0"/>
    <w:rsid w:val="00D70F06"/>
    <w:rsid w:val="00D7160C"/>
    <w:rsid w:val="00D71810"/>
    <w:rsid w:val="00D71864"/>
    <w:rsid w:val="00D71A73"/>
    <w:rsid w:val="00D720A6"/>
    <w:rsid w:val="00D720E8"/>
    <w:rsid w:val="00D732D0"/>
    <w:rsid w:val="00D7392C"/>
    <w:rsid w:val="00D73EC5"/>
    <w:rsid w:val="00D74B53"/>
    <w:rsid w:val="00D75156"/>
    <w:rsid w:val="00D75614"/>
    <w:rsid w:val="00D7590D"/>
    <w:rsid w:val="00D75A43"/>
    <w:rsid w:val="00D7696C"/>
    <w:rsid w:val="00D76E2A"/>
    <w:rsid w:val="00D76E34"/>
    <w:rsid w:val="00D772D9"/>
    <w:rsid w:val="00D774D9"/>
    <w:rsid w:val="00D775A2"/>
    <w:rsid w:val="00D779FC"/>
    <w:rsid w:val="00D805E2"/>
    <w:rsid w:val="00D808C0"/>
    <w:rsid w:val="00D80F83"/>
    <w:rsid w:val="00D8101F"/>
    <w:rsid w:val="00D81434"/>
    <w:rsid w:val="00D81B15"/>
    <w:rsid w:val="00D82AA1"/>
    <w:rsid w:val="00D834B8"/>
    <w:rsid w:val="00D84432"/>
    <w:rsid w:val="00D851D1"/>
    <w:rsid w:val="00D8555D"/>
    <w:rsid w:val="00D85837"/>
    <w:rsid w:val="00D86139"/>
    <w:rsid w:val="00D86693"/>
    <w:rsid w:val="00D86E95"/>
    <w:rsid w:val="00D87637"/>
    <w:rsid w:val="00D8766E"/>
    <w:rsid w:val="00D87953"/>
    <w:rsid w:val="00D90378"/>
    <w:rsid w:val="00D90560"/>
    <w:rsid w:val="00D90BDE"/>
    <w:rsid w:val="00D90D7C"/>
    <w:rsid w:val="00D90F4B"/>
    <w:rsid w:val="00D92D0A"/>
    <w:rsid w:val="00D92DFB"/>
    <w:rsid w:val="00D92E6A"/>
    <w:rsid w:val="00D93015"/>
    <w:rsid w:val="00D930BB"/>
    <w:rsid w:val="00D935AA"/>
    <w:rsid w:val="00D93C84"/>
    <w:rsid w:val="00D93F10"/>
    <w:rsid w:val="00D94D69"/>
    <w:rsid w:val="00D94FC7"/>
    <w:rsid w:val="00D951ED"/>
    <w:rsid w:val="00D95332"/>
    <w:rsid w:val="00D95C7B"/>
    <w:rsid w:val="00D95D09"/>
    <w:rsid w:val="00D96291"/>
    <w:rsid w:val="00D9635B"/>
    <w:rsid w:val="00D96B27"/>
    <w:rsid w:val="00D97347"/>
    <w:rsid w:val="00DA08A3"/>
    <w:rsid w:val="00DA0A2E"/>
    <w:rsid w:val="00DA1467"/>
    <w:rsid w:val="00DA164C"/>
    <w:rsid w:val="00DA17BE"/>
    <w:rsid w:val="00DA17DF"/>
    <w:rsid w:val="00DA1979"/>
    <w:rsid w:val="00DA1BA3"/>
    <w:rsid w:val="00DA213A"/>
    <w:rsid w:val="00DA22FB"/>
    <w:rsid w:val="00DA2470"/>
    <w:rsid w:val="00DA253D"/>
    <w:rsid w:val="00DA306D"/>
    <w:rsid w:val="00DA369E"/>
    <w:rsid w:val="00DA37A6"/>
    <w:rsid w:val="00DA39F7"/>
    <w:rsid w:val="00DA3E3D"/>
    <w:rsid w:val="00DA564F"/>
    <w:rsid w:val="00DA5F63"/>
    <w:rsid w:val="00DA6470"/>
    <w:rsid w:val="00DA70BC"/>
    <w:rsid w:val="00DA7406"/>
    <w:rsid w:val="00DA77B7"/>
    <w:rsid w:val="00DA77D5"/>
    <w:rsid w:val="00DA77FC"/>
    <w:rsid w:val="00DB027F"/>
    <w:rsid w:val="00DB036F"/>
    <w:rsid w:val="00DB0F6D"/>
    <w:rsid w:val="00DB10F4"/>
    <w:rsid w:val="00DB1490"/>
    <w:rsid w:val="00DB1CC5"/>
    <w:rsid w:val="00DB1D3D"/>
    <w:rsid w:val="00DB1F35"/>
    <w:rsid w:val="00DB23C0"/>
    <w:rsid w:val="00DB26BD"/>
    <w:rsid w:val="00DB2D41"/>
    <w:rsid w:val="00DB2F59"/>
    <w:rsid w:val="00DB3688"/>
    <w:rsid w:val="00DB3B0A"/>
    <w:rsid w:val="00DB3CB1"/>
    <w:rsid w:val="00DB4279"/>
    <w:rsid w:val="00DB499E"/>
    <w:rsid w:val="00DB55F7"/>
    <w:rsid w:val="00DB61E6"/>
    <w:rsid w:val="00DB64E3"/>
    <w:rsid w:val="00DB6DDD"/>
    <w:rsid w:val="00DB713B"/>
    <w:rsid w:val="00DB7AB9"/>
    <w:rsid w:val="00DB7C57"/>
    <w:rsid w:val="00DB7FB5"/>
    <w:rsid w:val="00DC01F6"/>
    <w:rsid w:val="00DC03BD"/>
    <w:rsid w:val="00DC06DE"/>
    <w:rsid w:val="00DC179E"/>
    <w:rsid w:val="00DC191D"/>
    <w:rsid w:val="00DC197D"/>
    <w:rsid w:val="00DC1ED4"/>
    <w:rsid w:val="00DC2111"/>
    <w:rsid w:val="00DC2194"/>
    <w:rsid w:val="00DC2CF4"/>
    <w:rsid w:val="00DC3259"/>
    <w:rsid w:val="00DC3A50"/>
    <w:rsid w:val="00DC408F"/>
    <w:rsid w:val="00DC4875"/>
    <w:rsid w:val="00DC4AAC"/>
    <w:rsid w:val="00DC4B1B"/>
    <w:rsid w:val="00DC4FC0"/>
    <w:rsid w:val="00DC5067"/>
    <w:rsid w:val="00DC523D"/>
    <w:rsid w:val="00DC5B63"/>
    <w:rsid w:val="00DC62C1"/>
    <w:rsid w:val="00DC6C6A"/>
    <w:rsid w:val="00DC792A"/>
    <w:rsid w:val="00DC7E38"/>
    <w:rsid w:val="00DD06EA"/>
    <w:rsid w:val="00DD077C"/>
    <w:rsid w:val="00DD0B4C"/>
    <w:rsid w:val="00DD0E5A"/>
    <w:rsid w:val="00DD119B"/>
    <w:rsid w:val="00DD11F4"/>
    <w:rsid w:val="00DD1C99"/>
    <w:rsid w:val="00DD1F2B"/>
    <w:rsid w:val="00DD20F6"/>
    <w:rsid w:val="00DD2AC9"/>
    <w:rsid w:val="00DD3525"/>
    <w:rsid w:val="00DD3CEA"/>
    <w:rsid w:val="00DD430D"/>
    <w:rsid w:val="00DD57E9"/>
    <w:rsid w:val="00DD58C5"/>
    <w:rsid w:val="00DD5D0A"/>
    <w:rsid w:val="00DD5DE8"/>
    <w:rsid w:val="00DD5E63"/>
    <w:rsid w:val="00DD6B08"/>
    <w:rsid w:val="00DD6C6A"/>
    <w:rsid w:val="00DD6D05"/>
    <w:rsid w:val="00DD6E42"/>
    <w:rsid w:val="00DD6EF4"/>
    <w:rsid w:val="00DD70D3"/>
    <w:rsid w:val="00DD7161"/>
    <w:rsid w:val="00DD74A4"/>
    <w:rsid w:val="00DD7576"/>
    <w:rsid w:val="00DE035C"/>
    <w:rsid w:val="00DE09CE"/>
    <w:rsid w:val="00DE1404"/>
    <w:rsid w:val="00DE1665"/>
    <w:rsid w:val="00DE1B46"/>
    <w:rsid w:val="00DE1D93"/>
    <w:rsid w:val="00DE2121"/>
    <w:rsid w:val="00DE2ADA"/>
    <w:rsid w:val="00DE2B48"/>
    <w:rsid w:val="00DE2D00"/>
    <w:rsid w:val="00DE37D7"/>
    <w:rsid w:val="00DE38CE"/>
    <w:rsid w:val="00DE3EA3"/>
    <w:rsid w:val="00DE42CD"/>
    <w:rsid w:val="00DE519D"/>
    <w:rsid w:val="00DE5547"/>
    <w:rsid w:val="00DE5680"/>
    <w:rsid w:val="00DE5B08"/>
    <w:rsid w:val="00DE5C93"/>
    <w:rsid w:val="00DE5E9C"/>
    <w:rsid w:val="00DE5F59"/>
    <w:rsid w:val="00DE60E7"/>
    <w:rsid w:val="00DE6213"/>
    <w:rsid w:val="00DE6377"/>
    <w:rsid w:val="00DE78CB"/>
    <w:rsid w:val="00DE78F7"/>
    <w:rsid w:val="00DE7A66"/>
    <w:rsid w:val="00DF0527"/>
    <w:rsid w:val="00DF08D6"/>
    <w:rsid w:val="00DF0DA5"/>
    <w:rsid w:val="00DF0FC5"/>
    <w:rsid w:val="00DF193D"/>
    <w:rsid w:val="00DF1D65"/>
    <w:rsid w:val="00DF1E70"/>
    <w:rsid w:val="00DF1F61"/>
    <w:rsid w:val="00DF21FD"/>
    <w:rsid w:val="00DF2250"/>
    <w:rsid w:val="00DF2348"/>
    <w:rsid w:val="00DF2562"/>
    <w:rsid w:val="00DF36D8"/>
    <w:rsid w:val="00DF3A10"/>
    <w:rsid w:val="00DF42A0"/>
    <w:rsid w:val="00DF4701"/>
    <w:rsid w:val="00DF4D06"/>
    <w:rsid w:val="00DF4E64"/>
    <w:rsid w:val="00DF55D4"/>
    <w:rsid w:val="00DF5EC5"/>
    <w:rsid w:val="00DF65E5"/>
    <w:rsid w:val="00DF69DF"/>
    <w:rsid w:val="00DF6DA1"/>
    <w:rsid w:val="00DF72B6"/>
    <w:rsid w:val="00DF74F8"/>
    <w:rsid w:val="00DF7776"/>
    <w:rsid w:val="00E00109"/>
    <w:rsid w:val="00E00452"/>
    <w:rsid w:val="00E007CB"/>
    <w:rsid w:val="00E00802"/>
    <w:rsid w:val="00E01418"/>
    <w:rsid w:val="00E01631"/>
    <w:rsid w:val="00E01A3D"/>
    <w:rsid w:val="00E01DB1"/>
    <w:rsid w:val="00E02D8D"/>
    <w:rsid w:val="00E03269"/>
    <w:rsid w:val="00E03CAF"/>
    <w:rsid w:val="00E04152"/>
    <w:rsid w:val="00E0449A"/>
    <w:rsid w:val="00E0473C"/>
    <w:rsid w:val="00E0481D"/>
    <w:rsid w:val="00E0508A"/>
    <w:rsid w:val="00E05122"/>
    <w:rsid w:val="00E0540B"/>
    <w:rsid w:val="00E05B01"/>
    <w:rsid w:val="00E06070"/>
    <w:rsid w:val="00E073E7"/>
    <w:rsid w:val="00E078CC"/>
    <w:rsid w:val="00E07E76"/>
    <w:rsid w:val="00E109A2"/>
    <w:rsid w:val="00E109D8"/>
    <w:rsid w:val="00E10A59"/>
    <w:rsid w:val="00E10D40"/>
    <w:rsid w:val="00E10DBD"/>
    <w:rsid w:val="00E10FE3"/>
    <w:rsid w:val="00E11678"/>
    <w:rsid w:val="00E116B0"/>
    <w:rsid w:val="00E1190C"/>
    <w:rsid w:val="00E12458"/>
    <w:rsid w:val="00E125EE"/>
    <w:rsid w:val="00E12B7B"/>
    <w:rsid w:val="00E131C6"/>
    <w:rsid w:val="00E1349E"/>
    <w:rsid w:val="00E1367E"/>
    <w:rsid w:val="00E1449B"/>
    <w:rsid w:val="00E14513"/>
    <w:rsid w:val="00E14673"/>
    <w:rsid w:val="00E14CF0"/>
    <w:rsid w:val="00E1556B"/>
    <w:rsid w:val="00E15582"/>
    <w:rsid w:val="00E15DAE"/>
    <w:rsid w:val="00E15EB2"/>
    <w:rsid w:val="00E16236"/>
    <w:rsid w:val="00E163A9"/>
    <w:rsid w:val="00E163E1"/>
    <w:rsid w:val="00E165C2"/>
    <w:rsid w:val="00E16656"/>
    <w:rsid w:val="00E1683B"/>
    <w:rsid w:val="00E16ACD"/>
    <w:rsid w:val="00E16E96"/>
    <w:rsid w:val="00E16EF9"/>
    <w:rsid w:val="00E17D8F"/>
    <w:rsid w:val="00E17DA6"/>
    <w:rsid w:val="00E20A94"/>
    <w:rsid w:val="00E20DEB"/>
    <w:rsid w:val="00E20E89"/>
    <w:rsid w:val="00E2101F"/>
    <w:rsid w:val="00E2127E"/>
    <w:rsid w:val="00E21530"/>
    <w:rsid w:val="00E2181D"/>
    <w:rsid w:val="00E21FAA"/>
    <w:rsid w:val="00E226F2"/>
    <w:rsid w:val="00E22A34"/>
    <w:rsid w:val="00E24212"/>
    <w:rsid w:val="00E245D1"/>
    <w:rsid w:val="00E245FD"/>
    <w:rsid w:val="00E24AAF"/>
    <w:rsid w:val="00E25095"/>
    <w:rsid w:val="00E250E3"/>
    <w:rsid w:val="00E252E0"/>
    <w:rsid w:val="00E2535C"/>
    <w:rsid w:val="00E25370"/>
    <w:rsid w:val="00E25C0F"/>
    <w:rsid w:val="00E26117"/>
    <w:rsid w:val="00E2638A"/>
    <w:rsid w:val="00E265BC"/>
    <w:rsid w:val="00E26CEB"/>
    <w:rsid w:val="00E271E8"/>
    <w:rsid w:val="00E27612"/>
    <w:rsid w:val="00E276E7"/>
    <w:rsid w:val="00E27A92"/>
    <w:rsid w:val="00E27FC8"/>
    <w:rsid w:val="00E305DB"/>
    <w:rsid w:val="00E30C83"/>
    <w:rsid w:val="00E30D88"/>
    <w:rsid w:val="00E3103F"/>
    <w:rsid w:val="00E3180B"/>
    <w:rsid w:val="00E31857"/>
    <w:rsid w:val="00E31B04"/>
    <w:rsid w:val="00E31B8E"/>
    <w:rsid w:val="00E32325"/>
    <w:rsid w:val="00E3251D"/>
    <w:rsid w:val="00E32699"/>
    <w:rsid w:val="00E32E45"/>
    <w:rsid w:val="00E33935"/>
    <w:rsid w:val="00E33C95"/>
    <w:rsid w:val="00E3401E"/>
    <w:rsid w:val="00E34616"/>
    <w:rsid w:val="00E34B05"/>
    <w:rsid w:val="00E35B8F"/>
    <w:rsid w:val="00E35EA9"/>
    <w:rsid w:val="00E3644B"/>
    <w:rsid w:val="00E367E0"/>
    <w:rsid w:val="00E36AAE"/>
    <w:rsid w:val="00E36BFC"/>
    <w:rsid w:val="00E36D36"/>
    <w:rsid w:val="00E372E6"/>
    <w:rsid w:val="00E3753C"/>
    <w:rsid w:val="00E3774A"/>
    <w:rsid w:val="00E37CB0"/>
    <w:rsid w:val="00E37F54"/>
    <w:rsid w:val="00E37FB6"/>
    <w:rsid w:val="00E40BF8"/>
    <w:rsid w:val="00E40CC7"/>
    <w:rsid w:val="00E4107B"/>
    <w:rsid w:val="00E413BB"/>
    <w:rsid w:val="00E4166E"/>
    <w:rsid w:val="00E416DB"/>
    <w:rsid w:val="00E41938"/>
    <w:rsid w:val="00E419CD"/>
    <w:rsid w:val="00E41B18"/>
    <w:rsid w:val="00E41BC6"/>
    <w:rsid w:val="00E4255B"/>
    <w:rsid w:val="00E42F15"/>
    <w:rsid w:val="00E4375D"/>
    <w:rsid w:val="00E43784"/>
    <w:rsid w:val="00E43DE0"/>
    <w:rsid w:val="00E43FD2"/>
    <w:rsid w:val="00E445BA"/>
    <w:rsid w:val="00E4463C"/>
    <w:rsid w:val="00E449BD"/>
    <w:rsid w:val="00E44EFF"/>
    <w:rsid w:val="00E45179"/>
    <w:rsid w:val="00E45453"/>
    <w:rsid w:val="00E45ADC"/>
    <w:rsid w:val="00E45E96"/>
    <w:rsid w:val="00E463EC"/>
    <w:rsid w:val="00E46719"/>
    <w:rsid w:val="00E46A10"/>
    <w:rsid w:val="00E46C71"/>
    <w:rsid w:val="00E46C87"/>
    <w:rsid w:val="00E46DB7"/>
    <w:rsid w:val="00E4736F"/>
    <w:rsid w:val="00E473ED"/>
    <w:rsid w:val="00E47B21"/>
    <w:rsid w:val="00E501CF"/>
    <w:rsid w:val="00E503A6"/>
    <w:rsid w:val="00E50857"/>
    <w:rsid w:val="00E51C71"/>
    <w:rsid w:val="00E5248A"/>
    <w:rsid w:val="00E5259E"/>
    <w:rsid w:val="00E52BA5"/>
    <w:rsid w:val="00E52BEE"/>
    <w:rsid w:val="00E52CE7"/>
    <w:rsid w:val="00E52E03"/>
    <w:rsid w:val="00E53D74"/>
    <w:rsid w:val="00E53EA8"/>
    <w:rsid w:val="00E54495"/>
    <w:rsid w:val="00E54655"/>
    <w:rsid w:val="00E54852"/>
    <w:rsid w:val="00E556D9"/>
    <w:rsid w:val="00E55726"/>
    <w:rsid w:val="00E55D90"/>
    <w:rsid w:val="00E56CCD"/>
    <w:rsid w:val="00E57390"/>
    <w:rsid w:val="00E57D65"/>
    <w:rsid w:val="00E57EA6"/>
    <w:rsid w:val="00E57F9F"/>
    <w:rsid w:val="00E602DD"/>
    <w:rsid w:val="00E60A36"/>
    <w:rsid w:val="00E60FE9"/>
    <w:rsid w:val="00E6112F"/>
    <w:rsid w:val="00E6167E"/>
    <w:rsid w:val="00E61B41"/>
    <w:rsid w:val="00E61E0A"/>
    <w:rsid w:val="00E62091"/>
    <w:rsid w:val="00E6251E"/>
    <w:rsid w:val="00E62700"/>
    <w:rsid w:val="00E62F38"/>
    <w:rsid w:val="00E6321A"/>
    <w:rsid w:val="00E63293"/>
    <w:rsid w:val="00E63547"/>
    <w:rsid w:val="00E63548"/>
    <w:rsid w:val="00E63558"/>
    <w:rsid w:val="00E63708"/>
    <w:rsid w:val="00E64709"/>
    <w:rsid w:val="00E6492C"/>
    <w:rsid w:val="00E64B57"/>
    <w:rsid w:val="00E64D9E"/>
    <w:rsid w:val="00E651A3"/>
    <w:rsid w:val="00E65499"/>
    <w:rsid w:val="00E662BA"/>
    <w:rsid w:val="00E6633B"/>
    <w:rsid w:val="00E66480"/>
    <w:rsid w:val="00E6668D"/>
    <w:rsid w:val="00E66972"/>
    <w:rsid w:val="00E6737C"/>
    <w:rsid w:val="00E674BA"/>
    <w:rsid w:val="00E678B6"/>
    <w:rsid w:val="00E67B3D"/>
    <w:rsid w:val="00E67D44"/>
    <w:rsid w:val="00E67FD3"/>
    <w:rsid w:val="00E70603"/>
    <w:rsid w:val="00E70810"/>
    <w:rsid w:val="00E70C77"/>
    <w:rsid w:val="00E71959"/>
    <w:rsid w:val="00E71E27"/>
    <w:rsid w:val="00E71F9C"/>
    <w:rsid w:val="00E7249E"/>
    <w:rsid w:val="00E727A6"/>
    <w:rsid w:val="00E738D3"/>
    <w:rsid w:val="00E73FCC"/>
    <w:rsid w:val="00E74403"/>
    <w:rsid w:val="00E75134"/>
    <w:rsid w:val="00E755E5"/>
    <w:rsid w:val="00E76BFE"/>
    <w:rsid w:val="00E77109"/>
    <w:rsid w:val="00E77643"/>
    <w:rsid w:val="00E776FE"/>
    <w:rsid w:val="00E77AD6"/>
    <w:rsid w:val="00E77B75"/>
    <w:rsid w:val="00E77B84"/>
    <w:rsid w:val="00E80A09"/>
    <w:rsid w:val="00E81118"/>
    <w:rsid w:val="00E81426"/>
    <w:rsid w:val="00E81617"/>
    <w:rsid w:val="00E817C4"/>
    <w:rsid w:val="00E818D9"/>
    <w:rsid w:val="00E8234C"/>
    <w:rsid w:val="00E823E6"/>
    <w:rsid w:val="00E82474"/>
    <w:rsid w:val="00E824FA"/>
    <w:rsid w:val="00E82B75"/>
    <w:rsid w:val="00E82F03"/>
    <w:rsid w:val="00E83071"/>
    <w:rsid w:val="00E833DA"/>
    <w:rsid w:val="00E83A3B"/>
    <w:rsid w:val="00E83ADC"/>
    <w:rsid w:val="00E83C97"/>
    <w:rsid w:val="00E83D9F"/>
    <w:rsid w:val="00E84944"/>
    <w:rsid w:val="00E849FA"/>
    <w:rsid w:val="00E85394"/>
    <w:rsid w:val="00E8543B"/>
    <w:rsid w:val="00E85735"/>
    <w:rsid w:val="00E87577"/>
    <w:rsid w:val="00E87715"/>
    <w:rsid w:val="00E8797E"/>
    <w:rsid w:val="00E879CD"/>
    <w:rsid w:val="00E87B29"/>
    <w:rsid w:val="00E9009E"/>
    <w:rsid w:val="00E90974"/>
    <w:rsid w:val="00E90A2B"/>
    <w:rsid w:val="00E90B1E"/>
    <w:rsid w:val="00E90FB2"/>
    <w:rsid w:val="00E9139C"/>
    <w:rsid w:val="00E91512"/>
    <w:rsid w:val="00E9183D"/>
    <w:rsid w:val="00E92B18"/>
    <w:rsid w:val="00E93011"/>
    <w:rsid w:val="00E93879"/>
    <w:rsid w:val="00E942C9"/>
    <w:rsid w:val="00E946F1"/>
    <w:rsid w:val="00E94B7C"/>
    <w:rsid w:val="00E94D85"/>
    <w:rsid w:val="00E953ED"/>
    <w:rsid w:val="00E954B2"/>
    <w:rsid w:val="00E95B70"/>
    <w:rsid w:val="00E95C73"/>
    <w:rsid w:val="00E95CD9"/>
    <w:rsid w:val="00E96747"/>
    <w:rsid w:val="00E96802"/>
    <w:rsid w:val="00E9682F"/>
    <w:rsid w:val="00E96A2F"/>
    <w:rsid w:val="00E96C4F"/>
    <w:rsid w:val="00E96C7E"/>
    <w:rsid w:val="00E973FB"/>
    <w:rsid w:val="00E97B07"/>
    <w:rsid w:val="00E97C9E"/>
    <w:rsid w:val="00EA05C7"/>
    <w:rsid w:val="00EA0D54"/>
    <w:rsid w:val="00EA10C3"/>
    <w:rsid w:val="00EA12DD"/>
    <w:rsid w:val="00EA133D"/>
    <w:rsid w:val="00EA1392"/>
    <w:rsid w:val="00EA3831"/>
    <w:rsid w:val="00EA3B26"/>
    <w:rsid w:val="00EA42CF"/>
    <w:rsid w:val="00EA4595"/>
    <w:rsid w:val="00EA4ADA"/>
    <w:rsid w:val="00EA513D"/>
    <w:rsid w:val="00EA51C8"/>
    <w:rsid w:val="00EA5473"/>
    <w:rsid w:val="00EA5829"/>
    <w:rsid w:val="00EA5852"/>
    <w:rsid w:val="00EA592E"/>
    <w:rsid w:val="00EA5E08"/>
    <w:rsid w:val="00EA5E65"/>
    <w:rsid w:val="00EA6AAA"/>
    <w:rsid w:val="00EA72E2"/>
    <w:rsid w:val="00EA7D8E"/>
    <w:rsid w:val="00EA7E84"/>
    <w:rsid w:val="00EB06FA"/>
    <w:rsid w:val="00EB0A90"/>
    <w:rsid w:val="00EB0CF7"/>
    <w:rsid w:val="00EB1107"/>
    <w:rsid w:val="00EB171F"/>
    <w:rsid w:val="00EB19A1"/>
    <w:rsid w:val="00EB1A32"/>
    <w:rsid w:val="00EB25AF"/>
    <w:rsid w:val="00EB26D1"/>
    <w:rsid w:val="00EB2DA0"/>
    <w:rsid w:val="00EB2E8A"/>
    <w:rsid w:val="00EB3318"/>
    <w:rsid w:val="00EB3458"/>
    <w:rsid w:val="00EB36B8"/>
    <w:rsid w:val="00EB4684"/>
    <w:rsid w:val="00EB4746"/>
    <w:rsid w:val="00EB477F"/>
    <w:rsid w:val="00EB4A0A"/>
    <w:rsid w:val="00EB4FAD"/>
    <w:rsid w:val="00EB525B"/>
    <w:rsid w:val="00EB549C"/>
    <w:rsid w:val="00EB5953"/>
    <w:rsid w:val="00EB5A90"/>
    <w:rsid w:val="00EB5EC2"/>
    <w:rsid w:val="00EB62C9"/>
    <w:rsid w:val="00EB6521"/>
    <w:rsid w:val="00EB6597"/>
    <w:rsid w:val="00EB67CE"/>
    <w:rsid w:val="00EB6F68"/>
    <w:rsid w:val="00EB7458"/>
    <w:rsid w:val="00EB7A05"/>
    <w:rsid w:val="00EB7DF7"/>
    <w:rsid w:val="00EC0144"/>
    <w:rsid w:val="00EC0281"/>
    <w:rsid w:val="00EC0987"/>
    <w:rsid w:val="00EC0FE5"/>
    <w:rsid w:val="00EC15B0"/>
    <w:rsid w:val="00EC1B50"/>
    <w:rsid w:val="00EC2D09"/>
    <w:rsid w:val="00EC2D2B"/>
    <w:rsid w:val="00EC3919"/>
    <w:rsid w:val="00EC4490"/>
    <w:rsid w:val="00EC457B"/>
    <w:rsid w:val="00EC55BF"/>
    <w:rsid w:val="00EC5759"/>
    <w:rsid w:val="00EC60D4"/>
    <w:rsid w:val="00EC6A9C"/>
    <w:rsid w:val="00EC6F3C"/>
    <w:rsid w:val="00EC733D"/>
    <w:rsid w:val="00EC7CBA"/>
    <w:rsid w:val="00ED054B"/>
    <w:rsid w:val="00ED0DBC"/>
    <w:rsid w:val="00ED24AA"/>
    <w:rsid w:val="00ED28C7"/>
    <w:rsid w:val="00ED2941"/>
    <w:rsid w:val="00ED2DB2"/>
    <w:rsid w:val="00ED405C"/>
    <w:rsid w:val="00ED41A9"/>
    <w:rsid w:val="00ED4DEA"/>
    <w:rsid w:val="00ED500F"/>
    <w:rsid w:val="00ED55BE"/>
    <w:rsid w:val="00ED5BDA"/>
    <w:rsid w:val="00ED6056"/>
    <w:rsid w:val="00ED6FFE"/>
    <w:rsid w:val="00ED70A7"/>
    <w:rsid w:val="00ED7766"/>
    <w:rsid w:val="00ED7933"/>
    <w:rsid w:val="00EE05AE"/>
    <w:rsid w:val="00EE0726"/>
    <w:rsid w:val="00EE09C9"/>
    <w:rsid w:val="00EE0DCE"/>
    <w:rsid w:val="00EE0EC2"/>
    <w:rsid w:val="00EE1012"/>
    <w:rsid w:val="00EE24AC"/>
    <w:rsid w:val="00EE2668"/>
    <w:rsid w:val="00EE2E8C"/>
    <w:rsid w:val="00EE31D1"/>
    <w:rsid w:val="00EE3391"/>
    <w:rsid w:val="00EE3734"/>
    <w:rsid w:val="00EE38BC"/>
    <w:rsid w:val="00EE3BA5"/>
    <w:rsid w:val="00EE3EC1"/>
    <w:rsid w:val="00EE4285"/>
    <w:rsid w:val="00EE460E"/>
    <w:rsid w:val="00EE4D8B"/>
    <w:rsid w:val="00EE5131"/>
    <w:rsid w:val="00EE52C1"/>
    <w:rsid w:val="00EE5A22"/>
    <w:rsid w:val="00EE5F9C"/>
    <w:rsid w:val="00EE61A6"/>
    <w:rsid w:val="00EE6650"/>
    <w:rsid w:val="00EE673F"/>
    <w:rsid w:val="00EE6EDA"/>
    <w:rsid w:val="00EE70B4"/>
    <w:rsid w:val="00EF0091"/>
    <w:rsid w:val="00EF0579"/>
    <w:rsid w:val="00EF0863"/>
    <w:rsid w:val="00EF0D12"/>
    <w:rsid w:val="00EF11D0"/>
    <w:rsid w:val="00EF159A"/>
    <w:rsid w:val="00EF1627"/>
    <w:rsid w:val="00EF22A8"/>
    <w:rsid w:val="00EF268C"/>
    <w:rsid w:val="00EF270D"/>
    <w:rsid w:val="00EF2A34"/>
    <w:rsid w:val="00EF3B8B"/>
    <w:rsid w:val="00EF3D47"/>
    <w:rsid w:val="00EF412D"/>
    <w:rsid w:val="00EF417D"/>
    <w:rsid w:val="00EF4272"/>
    <w:rsid w:val="00EF4593"/>
    <w:rsid w:val="00EF505E"/>
    <w:rsid w:val="00EF51CD"/>
    <w:rsid w:val="00EF53C0"/>
    <w:rsid w:val="00EF54FF"/>
    <w:rsid w:val="00EF5A85"/>
    <w:rsid w:val="00EF60B6"/>
    <w:rsid w:val="00EF6185"/>
    <w:rsid w:val="00EF69A0"/>
    <w:rsid w:val="00EF6B2A"/>
    <w:rsid w:val="00EF6EB6"/>
    <w:rsid w:val="00EF716E"/>
    <w:rsid w:val="00EF7174"/>
    <w:rsid w:val="00EF71C6"/>
    <w:rsid w:val="00EF7F40"/>
    <w:rsid w:val="00EF7FDC"/>
    <w:rsid w:val="00F004ED"/>
    <w:rsid w:val="00F00757"/>
    <w:rsid w:val="00F00A6C"/>
    <w:rsid w:val="00F020B4"/>
    <w:rsid w:val="00F02170"/>
    <w:rsid w:val="00F022C7"/>
    <w:rsid w:val="00F02681"/>
    <w:rsid w:val="00F02C2E"/>
    <w:rsid w:val="00F02DD1"/>
    <w:rsid w:val="00F03340"/>
    <w:rsid w:val="00F03CE0"/>
    <w:rsid w:val="00F04009"/>
    <w:rsid w:val="00F045A6"/>
    <w:rsid w:val="00F046E3"/>
    <w:rsid w:val="00F04AD4"/>
    <w:rsid w:val="00F05334"/>
    <w:rsid w:val="00F05577"/>
    <w:rsid w:val="00F066CF"/>
    <w:rsid w:val="00F06BA7"/>
    <w:rsid w:val="00F072DA"/>
    <w:rsid w:val="00F07B57"/>
    <w:rsid w:val="00F07BAA"/>
    <w:rsid w:val="00F10021"/>
    <w:rsid w:val="00F1002B"/>
    <w:rsid w:val="00F10CAC"/>
    <w:rsid w:val="00F1163D"/>
    <w:rsid w:val="00F11E18"/>
    <w:rsid w:val="00F12292"/>
    <w:rsid w:val="00F12E8D"/>
    <w:rsid w:val="00F13145"/>
    <w:rsid w:val="00F136EA"/>
    <w:rsid w:val="00F13BCD"/>
    <w:rsid w:val="00F13D57"/>
    <w:rsid w:val="00F13E1F"/>
    <w:rsid w:val="00F1429D"/>
    <w:rsid w:val="00F14346"/>
    <w:rsid w:val="00F1436E"/>
    <w:rsid w:val="00F14B47"/>
    <w:rsid w:val="00F14C26"/>
    <w:rsid w:val="00F14F36"/>
    <w:rsid w:val="00F1638E"/>
    <w:rsid w:val="00F16E46"/>
    <w:rsid w:val="00F16E5D"/>
    <w:rsid w:val="00F17015"/>
    <w:rsid w:val="00F1722A"/>
    <w:rsid w:val="00F176F3"/>
    <w:rsid w:val="00F17EFA"/>
    <w:rsid w:val="00F17F75"/>
    <w:rsid w:val="00F201DD"/>
    <w:rsid w:val="00F20474"/>
    <w:rsid w:val="00F20FB8"/>
    <w:rsid w:val="00F210B9"/>
    <w:rsid w:val="00F2210E"/>
    <w:rsid w:val="00F22CD7"/>
    <w:rsid w:val="00F22D81"/>
    <w:rsid w:val="00F22FD6"/>
    <w:rsid w:val="00F232BE"/>
    <w:rsid w:val="00F239A2"/>
    <w:rsid w:val="00F24056"/>
    <w:rsid w:val="00F250F7"/>
    <w:rsid w:val="00F25456"/>
    <w:rsid w:val="00F25A43"/>
    <w:rsid w:val="00F25BAC"/>
    <w:rsid w:val="00F260EF"/>
    <w:rsid w:val="00F26136"/>
    <w:rsid w:val="00F26385"/>
    <w:rsid w:val="00F26AFC"/>
    <w:rsid w:val="00F26DAA"/>
    <w:rsid w:val="00F26F33"/>
    <w:rsid w:val="00F271A2"/>
    <w:rsid w:val="00F27252"/>
    <w:rsid w:val="00F27573"/>
    <w:rsid w:val="00F27736"/>
    <w:rsid w:val="00F27AC0"/>
    <w:rsid w:val="00F30178"/>
    <w:rsid w:val="00F3076B"/>
    <w:rsid w:val="00F308DD"/>
    <w:rsid w:val="00F30C1F"/>
    <w:rsid w:val="00F30FF8"/>
    <w:rsid w:val="00F31433"/>
    <w:rsid w:val="00F31A0D"/>
    <w:rsid w:val="00F31BDE"/>
    <w:rsid w:val="00F31CE0"/>
    <w:rsid w:val="00F31DE9"/>
    <w:rsid w:val="00F327C1"/>
    <w:rsid w:val="00F328D5"/>
    <w:rsid w:val="00F335FE"/>
    <w:rsid w:val="00F336B5"/>
    <w:rsid w:val="00F348F8"/>
    <w:rsid w:val="00F349EF"/>
    <w:rsid w:val="00F34DE9"/>
    <w:rsid w:val="00F35982"/>
    <w:rsid w:val="00F359C5"/>
    <w:rsid w:val="00F3642A"/>
    <w:rsid w:val="00F366C7"/>
    <w:rsid w:val="00F36705"/>
    <w:rsid w:val="00F371B3"/>
    <w:rsid w:val="00F3782F"/>
    <w:rsid w:val="00F379E1"/>
    <w:rsid w:val="00F401F5"/>
    <w:rsid w:val="00F408A9"/>
    <w:rsid w:val="00F41C58"/>
    <w:rsid w:val="00F41C65"/>
    <w:rsid w:val="00F41D0F"/>
    <w:rsid w:val="00F427EF"/>
    <w:rsid w:val="00F42802"/>
    <w:rsid w:val="00F42CB8"/>
    <w:rsid w:val="00F42D0A"/>
    <w:rsid w:val="00F42D59"/>
    <w:rsid w:val="00F42EDF"/>
    <w:rsid w:val="00F43118"/>
    <w:rsid w:val="00F44D58"/>
    <w:rsid w:val="00F44D6C"/>
    <w:rsid w:val="00F45222"/>
    <w:rsid w:val="00F45449"/>
    <w:rsid w:val="00F459CE"/>
    <w:rsid w:val="00F468FF"/>
    <w:rsid w:val="00F46BBE"/>
    <w:rsid w:val="00F474FD"/>
    <w:rsid w:val="00F47656"/>
    <w:rsid w:val="00F47D78"/>
    <w:rsid w:val="00F50C50"/>
    <w:rsid w:val="00F51368"/>
    <w:rsid w:val="00F51630"/>
    <w:rsid w:val="00F52025"/>
    <w:rsid w:val="00F52A4B"/>
    <w:rsid w:val="00F53352"/>
    <w:rsid w:val="00F54715"/>
    <w:rsid w:val="00F54C69"/>
    <w:rsid w:val="00F54E42"/>
    <w:rsid w:val="00F54FB0"/>
    <w:rsid w:val="00F554F3"/>
    <w:rsid w:val="00F55816"/>
    <w:rsid w:val="00F559A1"/>
    <w:rsid w:val="00F55B0F"/>
    <w:rsid w:val="00F55B82"/>
    <w:rsid w:val="00F55C26"/>
    <w:rsid w:val="00F55D12"/>
    <w:rsid w:val="00F56043"/>
    <w:rsid w:val="00F56C05"/>
    <w:rsid w:val="00F5743A"/>
    <w:rsid w:val="00F579F4"/>
    <w:rsid w:val="00F57D81"/>
    <w:rsid w:val="00F60E09"/>
    <w:rsid w:val="00F60E5E"/>
    <w:rsid w:val="00F613B9"/>
    <w:rsid w:val="00F616EC"/>
    <w:rsid w:val="00F61A5B"/>
    <w:rsid w:val="00F623A3"/>
    <w:rsid w:val="00F62FE0"/>
    <w:rsid w:val="00F635BD"/>
    <w:rsid w:val="00F6368B"/>
    <w:rsid w:val="00F6405C"/>
    <w:rsid w:val="00F640FF"/>
    <w:rsid w:val="00F65F21"/>
    <w:rsid w:val="00F66642"/>
    <w:rsid w:val="00F66722"/>
    <w:rsid w:val="00F66AC4"/>
    <w:rsid w:val="00F66D8E"/>
    <w:rsid w:val="00F6790B"/>
    <w:rsid w:val="00F67D63"/>
    <w:rsid w:val="00F70969"/>
    <w:rsid w:val="00F71139"/>
    <w:rsid w:val="00F717B9"/>
    <w:rsid w:val="00F717F0"/>
    <w:rsid w:val="00F72453"/>
    <w:rsid w:val="00F72D33"/>
    <w:rsid w:val="00F72E57"/>
    <w:rsid w:val="00F73892"/>
    <w:rsid w:val="00F73A21"/>
    <w:rsid w:val="00F73D30"/>
    <w:rsid w:val="00F74355"/>
    <w:rsid w:val="00F7460F"/>
    <w:rsid w:val="00F74693"/>
    <w:rsid w:val="00F746FC"/>
    <w:rsid w:val="00F7470C"/>
    <w:rsid w:val="00F7471B"/>
    <w:rsid w:val="00F74816"/>
    <w:rsid w:val="00F74C23"/>
    <w:rsid w:val="00F76E80"/>
    <w:rsid w:val="00F771B7"/>
    <w:rsid w:val="00F77612"/>
    <w:rsid w:val="00F779B9"/>
    <w:rsid w:val="00F77ED8"/>
    <w:rsid w:val="00F77F4F"/>
    <w:rsid w:val="00F802F9"/>
    <w:rsid w:val="00F803D4"/>
    <w:rsid w:val="00F81179"/>
    <w:rsid w:val="00F814E1"/>
    <w:rsid w:val="00F8151D"/>
    <w:rsid w:val="00F81EE2"/>
    <w:rsid w:val="00F82220"/>
    <w:rsid w:val="00F82933"/>
    <w:rsid w:val="00F82D5C"/>
    <w:rsid w:val="00F82F06"/>
    <w:rsid w:val="00F83F9A"/>
    <w:rsid w:val="00F840FF"/>
    <w:rsid w:val="00F841F1"/>
    <w:rsid w:val="00F84964"/>
    <w:rsid w:val="00F84A2C"/>
    <w:rsid w:val="00F85214"/>
    <w:rsid w:val="00F85BB1"/>
    <w:rsid w:val="00F861C8"/>
    <w:rsid w:val="00F8690F"/>
    <w:rsid w:val="00F86A2D"/>
    <w:rsid w:val="00F86AB0"/>
    <w:rsid w:val="00F86E4D"/>
    <w:rsid w:val="00F8706E"/>
    <w:rsid w:val="00F8757A"/>
    <w:rsid w:val="00F87C3D"/>
    <w:rsid w:val="00F9153C"/>
    <w:rsid w:val="00F916B5"/>
    <w:rsid w:val="00F919BC"/>
    <w:rsid w:val="00F91B54"/>
    <w:rsid w:val="00F924E3"/>
    <w:rsid w:val="00F9298F"/>
    <w:rsid w:val="00F93B5C"/>
    <w:rsid w:val="00F9458F"/>
    <w:rsid w:val="00F94B21"/>
    <w:rsid w:val="00F94D38"/>
    <w:rsid w:val="00F95C9A"/>
    <w:rsid w:val="00F9615A"/>
    <w:rsid w:val="00F962C7"/>
    <w:rsid w:val="00F96834"/>
    <w:rsid w:val="00F96B59"/>
    <w:rsid w:val="00F96B8E"/>
    <w:rsid w:val="00F96F5A"/>
    <w:rsid w:val="00F97025"/>
    <w:rsid w:val="00F97040"/>
    <w:rsid w:val="00F97229"/>
    <w:rsid w:val="00F976B3"/>
    <w:rsid w:val="00F97E5A"/>
    <w:rsid w:val="00FA030B"/>
    <w:rsid w:val="00FA07EE"/>
    <w:rsid w:val="00FA0C45"/>
    <w:rsid w:val="00FA198E"/>
    <w:rsid w:val="00FA219E"/>
    <w:rsid w:val="00FA282F"/>
    <w:rsid w:val="00FA2C61"/>
    <w:rsid w:val="00FA3B4E"/>
    <w:rsid w:val="00FA3C99"/>
    <w:rsid w:val="00FA4E4F"/>
    <w:rsid w:val="00FA4EC8"/>
    <w:rsid w:val="00FA5B9F"/>
    <w:rsid w:val="00FA5D4B"/>
    <w:rsid w:val="00FA5ED7"/>
    <w:rsid w:val="00FA6245"/>
    <w:rsid w:val="00FA6344"/>
    <w:rsid w:val="00FA6614"/>
    <w:rsid w:val="00FA69FC"/>
    <w:rsid w:val="00FA7517"/>
    <w:rsid w:val="00FA783B"/>
    <w:rsid w:val="00FB008F"/>
    <w:rsid w:val="00FB01C1"/>
    <w:rsid w:val="00FB01C7"/>
    <w:rsid w:val="00FB024D"/>
    <w:rsid w:val="00FB0251"/>
    <w:rsid w:val="00FB0E86"/>
    <w:rsid w:val="00FB11BC"/>
    <w:rsid w:val="00FB20D9"/>
    <w:rsid w:val="00FB3048"/>
    <w:rsid w:val="00FB3499"/>
    <w:rsid w:val="00FB34B3"/>
    <w:rsid w:val="00FB368F"/>
    <w:rsid w:val="00FB3752"/>
    <w:rsid w:val="00FB3ADA"/>
    <w:rsid w:val="00FB3AF6"/>
    <w:rsid w:val="00FB3DC6"/>
    <w:rsid w:val="00FB4013"/>
    <w:rsid w:val="00FB4014"/>
    <w:rsid w:val="00FB405A"/>
    <w:rsid w:val="00FB453B"/>
    <w:rsid w:val="00FB497D"/>
    <w:rsid w:val="00FB4A2F"/>
    <w:rsid w:val="00FB4B34"/>
    <w:rsid w:val="00FB5761"/>
    <w:rsid w:val="00FB5ABA"/>
    <w:rsid w:val="00FB5DCD"/>
    <w:rsid w:val="00FB5EFC"/>
    <w:rsid w:val="00FB6298"/>
    <w:rsid w:val="00FB6748"/>
    <w:rsid w:val="00FB724A"/>
    <w:rsid w:val="00FB73E6"/>
    <w:rsid w:val="00FB7462"/>
    <w:rsid w:val="00FB7D18"/>
    <w:rsid w:val="00FC045E"/>
    <w:rsid w:val="00FC0758"/>
    <w:rsid w:val="00FC0D9D"/>
    <w:rsid w:val="00FC1062"/>
    <w:rsid w:val="00FC1087"/>
    <w:rsid w:val="00FC1686"/>
    <w:rsid w:val="00FC169A"/>
    <w:rsid w:val="00FC1747"/>
    <w:rsid w:val="00FC2411"/>
    <w:rsid w:val="00FC2AA2"/>
    <w:rsid w:val="00FC34C0"/>
    <w:rsid w:val="00FC34D5"/>
    <w:rsid w:val="00FC3546"/>
    <w:rsid w:val="00FC40CA"/>
    <w:rsid w:val="00FC4390"/>
    <w:rsid w:val="00FC445E"/>
    <w:rsid w:val="00FC4819"/>
    <w:rsid w:val="00FC4CBB"/>
    <w:rsid w:val="00FC5A1B"/>
    <w:rsid w:val="00FC5BD0"/>
    <w:rsid w:val="00FC5CA0"/>
    <w:rsid w:val="00FC5D01"/>
    <w:rsid w:val="00FC5ED1"/>
    <w:rsid w:val="00FC64C7"/>
    <w:rsid w:val="00FC6FB5"/>
    <w:rsid w:val="00FC732F"/>
    <w:rsid w:val="00FC76A2"/>
    <w:rsid w:val="00FC799D"/>
    <w:rsid w:val="00FD09A9"/>
    <w:rsid w:val="00FD0CCE"/>
    <w:rsid w:val="00FD2124"/>
    <w:rsid w:val="00FD26EF"/>
    <w:rsid w:val="00FD2795"/>
    <w:rsid w:val="00FD283B"/>
    <w:rsid w:val="00FD39EA"/>
    <w:rsid w:val="00FD3C73"/>
    <w:rsid w:val="00FD3D20"/>
    <w:rsid w:val="00FD4325"/>
    <w:rsid w:val="00FD43CC"/>
    <w:rsid w:val="00FD49DE"/>
    <w:rsid w:val="00FD4C2A"/>
    <w:rsid w:val="00FD4D3A"/>
    <w:rsid w:val="00FD4E53"/>
    <w:rsid w:val="00FD5E30"/>
    <w:rsid w:val="00FD5F40"/>
    <w:rsid w:val="00FD602D"/>
    <w:rsid w:val="00FD6086"/>
    <w:rsid w:val="00FD65A2"/>
    <w:rsid w:val="00FD663D"/>
    <w:rsid w:val="00FD6988"/>
    <w:rsid w:val="00FD7209"/>
    <w:rsid w:val="00FD720A"/>
    <w:rsid w:val="00FD7373"/>
    <w:rsid w:val="00FD743C"/>
    <w:rsid w:val="00FD74F1"/>
    <w:rsid w:val="00FD7509"/>
    <w:rsid w:val="00FD7585"/>
    <w:rsid w:val="00FD78BA"/>
    <w:rsid w:val="00FD7B84"/>
    <w:rsid w:val="00FD7C16"/>
    <w:rsid w:val="00FD7C8C"/>
    <w:rsid w:val="00FE020C"/>
    <w:rsid w:val="00FE0228"/>
    <w:rsid w:val="00FE0834"/>
    <w:rsid w:val="00FE0B50"/>
    <w:rsid w:val="00FE1B17"/>
    <w:rsid w:val="00FE1F00"/>
    <w:rsid w:val="00FE1F75"/>
    <w:rsid w:val="00FE25AC"/>
    <w:rsid w:val="00FE2876"/>
    <w:rsid w:val="00FE33FC"/>
    <w:rsid w:val="00FE3922"/>
    <w:rsid w:val="00FE40F8"/>
    <w:rsid w:val="00FE48AE"/>
    <w:rsid w:val="00FE48E2"/>
    <w:rsid w:val="00FE4D9E"/>
    <w:rsid w:val="00FE4EAE"/>
    <w:rsid w:val="00FE5B17"/>
    <w:rsid w:val="00FE6315"/>
    <w:rsid w:val="00FE6944"/>
    <w:rsid w:val="00FE6B42"/>
    <w:rsid w:val="00FE6B85"/>
    <w:rsid w:val="00FE6E3B"/>
    <w:rsid w:val="00FF01B7"/>
    <w:rsid w:val="00FF057F"/>
    <w:rsid w:val="00FF17E0"/>
    <w:rsid w:val="00FF1AC0"/>
    <w:rsid w:val="00FF1FA2"/>
    <w:rsid w:val="00FF29C2"/>
    <w:rsid w:val="00FF2A4A"/>
    <w:rsid w:val="00FF2F7C"/>
    <w:rsid w:val="00FF38B5"/>
    <w:rsid w:val="00FF3CB0"/>
    <w:rsid w:val="00FF402B"/>
    <w:rsid w:val="00FF4081"/>
    <w:rsid w:val="00FF5117"/>
    <w:rsid w:val="00FF5AD6"/>
    <w:rsid w:val="00FF5D67"/>
    <w:rsid w:val="00FF613A"/>
    <w:rsid w:val="00FF6AB2"/>
    <w:rsid w:val="00FF6EA3"/>
    <w:rsid w:val="00FF6F07"/>
    <w:rsid w:val="00FF6F82"/>
    <w:rsid w:val="00FF7382"/>
    <w:rsid w:val="00FF787F"/>
    <w:rsid w:val="010A8095"/>
    <w:rsid w:val="01270A16"/>
    <w:rsid w:val="01308668"/>
    <w:rsid w:val="0133AE54"/>
    <w:rsid w:val="013C3442"/>
    <w:rsid w:val="013D7718"/>
    <w:rsid w:val="0145837A"/>
    <w:rsid w:val="015488A0"/>
    <w:rsid w:val="015A4EDD"/>
    <w:rsid w:val="016040C4"/>
    <w:rsid w:val="016C4330"/>
    <w:rsid w:val="01707FD8"/>
    <w:rsid w:val="0183011C"/>
    <w:rsid w:val="018D10A9"/>
    <w:rsid w:val="0198367F"/>
    <w:rsid w:val="01989B73"/>
    <w:rsid w:val="019D147E"/>
    <w:rsid w:val="01A63AE9"/>
    <w:rsid w:val="01A7CCBC"/>
    <w:rsid w:val="01AD1D27"/>
    <w:rsid w:val="01CCC9E5"/>
    <w:rsid w:val="01E958E2"/>
    <w:rsid w:val="01EB74D0"/>
    <w:rsid w:val="01F08D44"/>
    <w:rsid w:val="01F4E269"/>
    <w:rsid w:val="020A1DF1"/>
    <w:rsid w:val="0232B218"/>
    <w:rsid w:val="0245891E"/>
    <w:rsid w:val="0249EB5A"/>
    <w:rsid w:val="024CDA87"/>
    <w:rsid w:val="024EDF01"/>
    <w:rsid w:val="02534C12"/>
    <w:rsid w:val="02608EAD"/>
    <w:rsid w:val="0261E013"/>
    <w:rsid w:val="02803CFC"/>
    <w:rsid w:val="0289495C"/>
    <w:rsid w:val="028E8CE0"/>
    <w:rsid w:val="02907207"/>
    <w:rsid w:val="0292963C"/>
    <w:rsid w:val="02A067CF"/>
    <w:rsid w:val="02D2D832"/>
    <w:rsid w:val="02DEB4B6"/>
    <w:rsid w:val="02E2DC83"/>
    <w:rsid w:val="02F39A80"/>
    <w:rsid w:val="02FFD19F"/>
    <w:rsid w:val="0305AD5F"/>
    <w:rsid w:val="0305CE5D"/>
    <w:rsid w:val="0309942F"/>
    <w:rsid w:val="03109813"/>
    <w:rsid w:val="03212B52"/>
    <w:rsid w:val="0327F615"/>
    <w:rsid w:val="034B7D18"/>
    <w:rsid w:val="034CAE09"/>
    <w:rsid w:val="035AE353"/>
    <w:rsid w:val="03632F2B"/>
    <w:rsid w:val="0363D8EA"/>
    <w:rsid w:val="0373FC31"/>
    <w:rsid w:val="0379415D"/>
    <w:rsid w:val="037AC7E2"/>
    <w:rsid w:val="038D2FB3"/>
    <w:rsid w:val="03902605"/>
    <w:rsid w:val="039BDE24"/>
    <w:rsid w:val="03A91288"/>
    <w:rsid w:val="03B176CE"/>
    <w:rsid w:val="03B47962"/>
    <w:rsid w:val="03C01E32"/>
    <w:rsid w:val="03C0AEE7"/>
    <w:rsid w:val="03E3330C"/>
    <w:rsid w:val="03E6B1C8"/>
    <w:rsid w:val="03EE4321"/>
    <w:rsid w:val="03F477AB"/>
    <w:rsid w:val="03FCE78D"/>
    <w:rsid w:val="03FD28B0"/>
    <w:rsid w:val="03FFF491"/>
    <w:rsid w:val="0401DC7B"/>
    <w:rsid w:val="041146FE"/>
    <w:rsid w:val="04132E52"/>
    <w:rsid w:val="04188C2A"/>
    <w:rsid w:val="0419FBC5"/>
    <w:rsid w:val="0427DFEB"/>
    <w:rsid w:val="0428AABA"/>
    <w:rsid w:val="04346AB0"/>
    <w:rsid w:val="043CAD62"/>
    <w:rsid w:val="0444E021"/>
    <w:rsid w:val="044A3BC3"/>
    <w:rsid w:val="04656FC0"/>
    <w:rsid w:val="047973E6"/>
    <w:rsid w:val="047AEC1A"/>
    <w:rsid w:val="04847A81"/>
    <w:rsid w:val="04866B0A"/>
    <w:rsid w:val="048D95E7"/>
    <w:rsid w:val="048DFA74"/>
    <w:rsid w:val="04936526"/>
    <w:rsid w:val="049E91B9"/>
    <w:rsid w:val="04A6734F"/>
    <w:rsid w:val="04A7C3E6"/>
    <w:rsid w:val="04B3DE23"/>
    <w:rsid w:val="04C21406"/>
    <w:rsid w:val="04C7C163"/>
    <w:rsid w:val="04CA2FF1"/>
    <w:rsid w:val="04CB8D0C"/>
    <w:rsid w:val="04CBE0D7"/>
    <w:rsid w:val="04DAA264"/>
    <w:rsid w:val="04E87985"/>
    <w:rsid w:val="04EA9E8F"/>
    <w:rsid w:val="04EBCF28"/>
    <w:rsid w:val="04FE4BA6"/>
    <w:rsid w:val="05013487"/>
    <w:rsid w:val="0505C4A2"/>
    <w:rsid w:val="050FD9BE"/>
    <w:rsid w:val="051295BF"/>
    <w:rsid w:val="0516FB5F"/>
    <w:rsid w:val="051D7367"/>
    <w:rsid w:val="05236CCA"/>
    <w:rsid w:val="0525EF86"/>
    <w:rsid w:val="0530BB4D"/>
    <w:rsid w:val="0531348F"/>
    <w:rsid w:val="05412333"/>
    <w:rsid w:val="054CE26E"/>
    <w:rsid w:val="054F842D"/>
    <w:rsid w:val="0558EDCA"/>
    <w:rsid w:val="05608451"/>
    <w:rsid w:val="056719A9"/>
    <w:rsid w:val="056D915B"/>
    <w:rsid w:val="05713F46"/>
    <w:rsid w:val="05872B01"/>
    <w:rsid w:val="058C8501"/>
    <w:rsid w:val="058EE45B"/>
    <w:rsid w:val="0598EF67"/>
    <w:rsid w:val="059B1BDC"/>
    <w:rsid w:val="059BA027"/>
    <w:rsid w:val="05A5922C"/>
    <w:rsid w:val="05AAD1CF"/>
    <w:rsid w:val="05AD4181"/>
    <w:rsid w:val="05BD0FE4"/>
    <w:rsid w:val="05CAEB61"/>
    <w:rsid w:val="05CC66A0"/>
    <w:rsid w:val="05DEDF99"/>
    <w:rsid w:val="05F3E0E7"/>
    <w:rsid w:val="05FB7007"/>
    <w:rsid w:val="05FEF61E"/>
    <w:rsid w:val="05FF4D47"/>
    <w:rsid w:val="0611E283"/>
    <w:rsid w:val="061D9FF3"/>
    <w:rsid w:val="0623F10E"/>
    <w:rsid w:val="062676F4"/>
    <w:rsid w:val="06275800"/>
    <w:rsid w:val="0629D958"/>
    <w:rsid w:val="0629EE88"/>
    <w:rsid w:val="062BD44D"/>
    <w:rsid w:val="062D5B10"/>
    <w:rsid w:val="062F2BAC"/>
    <w:rsid w:val="063619BA"/>
    <w:rsid w:val="06395B3F"/>
    <w:rsid w:val="06486B8B"/>
    <w:rsid w:val="064D13DF"/>
    <w:rsid w:val="064D8C4E"/>
    <w:rsid w:val="065212C0"/>
    <w:rsid w:val="06594B22"/>
    <w:rsid w:val="065EF267"/>
    <w:rsid w:val="06632B4B"/>
    <w:rsid w:val="0678C7F2"/>
    <w:rsid w:val="0696755C"/>
    <w:rsid w:val="0698CECA"/>
    <w:rsid w:val="06A588BF"/>
    <w:rsid w:val="06B166DD"/>
    <w:rsid w:val="06B302CC"/>
    <w:rsid w:val="06B4FD7C"/>
    <w:rsid w:val="06CEB82A"/>
    <w:rsid w:val="06CF4CF8"/>
    <w:rsid w:val="06D82CB7"/>
    <w:rsid w:val="06F5413D"/>
    <w:rsid w:val="06F6F043"/>
    <w:rsid w:val="070FD3C7"/>
    <w:rsid w:val="071428D7"/>
    <w:rsid w:val="0729F26C"/>
    <w:rsid w:val="07398EBA"/>
    <w:rsid w:val="07549A92"/>
    <w:rsid w:val="075D9C49"/>
    <w:rsid w:val="078A3AC5"/>
    <w:rsid w:val="078E2E5B"/>
    <w:rsid w:val="0796216C"/>
    <w:rsid w:val="07A143B8"/>
    <w:rsid w:val="07A30FF2"/>
    <w:rsid w:val="07AF1B80"/>
    <w:rsid w:val="07BA7EF3"/>
    <w:rsid w:val="07C74269"/>
    <w:rsid w:val="07CF7DCE"/>
    <w:rsid w:val="07CF9712"/>
    <w:rsid w:val="07D290EB"/>
    <w:rsid w:val="07D9F29D"/>
    <w:rsid w:val="081FD1AD"/>
    <w:rsid w:val="0835BEF8"/>
    <w:rsid w:val="0839D919"/>
    <w:rsid w:val="084280C4"/>
    <w:rsid w:val="084C818B"/>
    <w:rsid w:val="0859BAF6"/>
    <w:rsid w:val="085EA312"/>
    <w:rsid w:val="0862C115"/>
    <w:rsid w:val="086E8F51"/>
    <w:rsid w:val="087BA07F"/>
    <w:rsid w:val="0888AE07"/>
    <w:rsid w:val="088D4333"/>
    <w:rsid w:val="0891FB80"/>
    <w:rsid w:val="089E3D8F"/>
    <w:rsid w:val="089F251A"/>
    <w:rsid w:val="08BD9FB1"/>
    <w:rsid w:val="08BDCF10"/>
    <w:rsid w:val="08C299E2"/>
    <w:rsid w:val="08D752DD"/>
    <w:rsid w:val="08D78339"/>
    <w:rsid w:val="08EAEA11"/>
    <w:rsid w:val="08EED3FF"/>
    <w:rsid w:val="090FCA53"/>
    <w:rsid w:val="09157C91"/>
    <w:rsid w:val="091C092B"/>
    <w:rsid w:val="092204C3"/>
    <w:rsid w:val="092E0F1C"/>
    <w:rsid w:val="0936800C"/>
    <w:rsid w:val="093858C2"/>
    <w:rsid w:val="093A28FA"/>
    <w:rsid w:val="093E50C2"/>
    <w:rsid w:val="09421DA5"/>
    <w:rsid w:val="0953B2E1"/>
    <w:rsid w:val="09647423"/>
    <w:rsid w:val="097CE55D"/>
    <w:rsid w:val="09873CD1"/>
    <w:rsid w:val="09874CFC"/>
    <w:rsid w:val="0988150E"/>
    <w:rsid w:val="0989FAC1"/>
    <w:rsid w:val="099BD720"/>
    <w:rsid w:val="09A0D6C5"/>
    <w:rsid w:val="09A66286"/>
    <w:rsid w:val="09BF5BD8"/>
    <w:rsid w:val="09C50E4B"/>
    <w:rsid w:val="09CF7E41"/>
    <w:rsid w:val="09DD7F4F"/>
    <w:rsid w:val="09DE8A4F"/>
    <w:rsid w:val="09E2E642"/>
    <w:rsid w:val="09F62AA8"/>
    <w:rsid w:val="09FDDA68"/>
    <w:rsid w:val="0A0283B6"/>
    <w:rsid w:val="0A1A33B2"/>
    <w:rsid w:val="0A2E245A"/>
    <w:rsid w:val="0A2FB4B9"/>
    <w:rsid w:val="0A34748B"/>
    <w:rsid w:val="0A4027F4"/>
    <w:rsid w:val="0A4839B3"/>
    <w:rsid w:val="0A4BD083"/>
    <w:rsid w:val="0A58BF70"/>
    <w:rsid w:val="0A67DFDF"/>
    <w:rsid w:val="0A697760"/>
    <w:rsid w:val="0A6BC76D"/>
    <w:rsid w:val="0A7E9892"/>
    <w:rsid w:val="0A8DF185"/>
    <w:rsid w:val="0A9666E5"/>
    <w:rsid w:val="0A9AD44B"/>
    <w:rsid w:val="0AAFDA8A"/>
    <w:rsid w:val="0AC5A077"/>
    <w:rsid w:val="0AD3B127"/>
    <w:rsid w:val="0AE617DA"/>
    <w:rsid w:val="0AED4AD6"/>
    <w:rsid w:val="0B089203"/>
    <w:rsid w:val="0B0B3718"/>
    <w:rsid w:val="0B16D20B"/>
    <w:rsid w:val="0B2657B3"/>
    <w:rsid w:val="0B379A72"/>
    <w:rsid w:val="0B3A4C96"/>
    <w:rsid w:val="0B3B1AFB"/>
    <w:rsid w:val="0B4DC30C"/>
    <w:rsid w:val="0B50AC0C"/>
    <w:rsid w:val="0B53C3CD"/>
    <w:rsid w:val="0B71101E"/>
    <w:rsid w:val="0B7C23B9"/>
    <w:rsid w:val="0B82B3CF"/>
    <w:rsid w:val="0B87BA4B"/>
    <w:rsid w:val="0B8E23A0"/>
    <w:rsid w:val="0B9BFE99"/>
    <w:rsid w:val="0BB6ECC2"/>
    <w:rsid w:val="0BC23343"/>
    <w:rsid w:val="0BCA6D01"/>
    <w:rsid w:val="0BCB073E"/>
    <w:rsid w:val="0BD47B0D"/>
    <w:rsid w:val="0BD53EB5"/>
    <w:rsid w:val="0BD6940A"/>
    <w:rsid w:val="0BD74A50"/>
    <w:rsid w:val="0BD76D64"/>
    <w:rsid w:val="0BDB5DF2"/>
    <w:rsid w:val="0BDBEFD4"/>
    <w:rsid w:val="0BE3AF3A"/>
    <w:rsid w:val="0BE9AAB7"/>
    <w:rsid w:val="0BF1161C"/>
    <w:rsid w:val="0C1B6104"/>
    <w:rsid w:val="0C209A8D"/>
    <w:rsid w:val="0C28DBE9"/>
    <w:rsid w:val="0C3AA30D"/>
    <w:rsid w:val="0C3D0891"/>
    <w:rsid w:val="0C47DFF9"/>
    <w:rsid w:val="0C76B73B"/>
    <w:rsid w:val="0C774F84"/>
    <w:rsid w:val="0C88ACF9"/>
    <w:rsid w:val="0C8C843B"/>
    <w:rsid w:val="0C98C9DF"/>
    <w:rsid w:val="0CA46264"/>
    <w:rsid w:val="0CB4F8FE"/>
    <w:rsid w:val="0CC4D0F0"/>
    <w:rsid w:val="0CD90588"/>
    <w:rsid w:val="0CE7373F"/>
    <w:rsid w:val="0CF18175"/>
    <w:rsid w:val="0CF6B96D"/>
    <w:rsid w:val="0D105705"/>
    <w:rsid w:val="0D162F17"/>
    <w:rsid w:val="0D2C16BA"/>
    <w:rsid w:val="0D2EE03D"/>
    <w:rsid w:val="0D397D15"/>
    <w:rsid w:val="0D448347"/>
    <w:rsid w:val="0D4F0ACA"/>
    <w:rsid w:val="0D619469"/>
    <w:rsid w:val="0D6EE997"/>
    <w:rsid w:val="0D73F1D2"/>
    <w:rsid w:val="0D7AD54F"/>
    <w:rsid w:val="0D85B7E3"/>
    <w:rsid w:val="0D85BFB4"/>
    <w:rsid w:val="0D986093"/>
    <w:rsid w:val="0D993133"/>
    <w:rsid w:val="0DA23F5C"/>
    <w:rsid w:val="0DA4099A"/>
    <w:rsid w:val="0DAC7D31"/>
    <w:rsid w:val="0DB226C4"/>
    <w:rsid w:val="0DBA3FF4"/>
    <w:rsid w:val="0DC2371D"/>
    <w:rsid w:val="0DC3EDF4"/>
    <w:rsid w:val="0DCE269C"/>
    <w:rsid w:val="0DD2C5A0"/>
    <w:rsid w:val="0DD85105"/>
    <w:rsid w:val="0DE13A5E"/>
    <w:rsid w:val="0DE664AE"/>
    <w:rsid w:val="0DEE2BC0"/>
    <w:rsid w:val="0DF10853"/>
    <w:rsid w:val="0DF13109"/>
    <w:rsid w:val="0DFA4F0B"/>
    <w:rsid w:val="0E00A0E6"/>
    <w:rsid w:val="0E071F87"/>
    <w:rsid w:val="0E107D46"/>
    <w:rsid w:val="0E18AFF6"/>
    <w:rsid w:val="0E1B5E49"/>
    <w:rsid w:val="0E1D9B97"/>
    <w:rsid w:val="0E1E5A25"/>
    <w:rsid w:val="0E21DA70"/>
    <w:rsid w:val="0E2273E2"/>
    <w:rsid w:val="0E24D156"/>
    <w:rsid w:val="0E24D876"/>
    <w:rsid w:val="0E2668D3"/>
    <w:rsid w:val="0E2A8A67"/>
    <w:rsid w:val="0E3830A8"/>
    <w:rsid w:val="0E4B30D3"/>
    <w:rsid w:val="0E4C8DDA"/>
    <w:rsid w:val="0E548238"/>
    <w:rsid w:val="0E62CB84"/>
    <w:rsid w:val="0E674953"/>
    <w:rsid w:val="0E68D9A6"/>
    <w:rsid w:val="0E6E39DD"/>
    <w:rsid w:val="0E8CCBD8"/>
    <w:rsid w:val="0EB0FB9D"/>
    <w:rsid w:val="0EB40204"/>
    <w:rsid w:val="0EC8B6B1"/>
    <w:rsid w:val="0ECDC5B5"/>
    <w:rsid w:val="0ED8E35A"/>
    <w:rsid w:val="0EEAE548"/>
    <w:rsid w:val="0EEC7551"/>
    <w:rsid w:val="0EF6EF6B"/>
    <w:rsid w:val="0EFF9A8D"/>
    <w:rsid w:val="0F042DF2"/>
    <w:rsid w:val="0F05BEDB"/>
    <w:rsid w:val="0F0ACB7F"/>
    <w:rsid w:val="0F100BFB"/>
    <w:rsid w:val="0F198887"/>
    <w:rsid w:val="0F24185C"/>
    <w:rsid w:val="0F2B7FD0"/>
    <w:rsid w:val="0F41A83E"/>
    <w:rsid w:val="0F457B77"/>
    <w:rsid w:val="0F4E735A"/>
    <w:rsid w:val="0F555B95"/>
    <w:rsid w:val="0F5C73BA"/>
    <w:rsid w:val="0F5F8F90"/>
    <w:rsid w:val="0F6B99E4"/>
    <w:rsid w:val="0F78D10E"/>
    <w:rsid w:val="0F817C45"/>
    <w:rsid w:val="0F96EA9B"/>
    <w:rsid w:val="0F96F5EB"/>
    <w:rsid w:val="0FA32288"/>
    <w:rsid w:val="0FAB351A"/>
    <w:rsid w:val="0FC59D50"/>
    <w:rsid w:val="0FD3270F"/>
    <w:rsid w:val="0FE232A1"/>
    <w:rsid w:val="0FE54241"/>
    <w:rsid w:val="0FE8F504"/>
    <w:rsid w:val="0FF53E27"/>
    <w:rsid w:val="0FF749D1"/>
    <w:rsid w:val="0FFB8EA6"/>
    <w:rsid w:val="10013D39"/>
    <w:rsid w:val="1018183F"/>
    <w:rsid w:val="10354BAD"/>
    <w:rsid w:val="103E0177"/>
    <w:rsid w:val="10469476"/>
    <w:rsid w:val="104836F1"/>
    <w:rsid w:val="104B2C50"/>
    <w:rsid w:val="1055D288"/>
    <w:rsid w:val="1058366E"/>
    <w:rsid w:val="105D22A4"/>
    <w:rsid w:val="10662AD3"/>
    <w:rsid w:val="106841F3"/>
    <w:rsid w:val="106D9FA3"/>
    <w:rsid w:val="10742921"/>
    <w:rsid w:val="107A2806"/>
    <w:rsid w:val="107FC9DB"/>
    <w:rsid w:val="10824D78"/>
    <w:rsid w:val="10907A28"/>
    <w:rsid w:val="10957953"/>
    <w:rsid w:val="10B440CB"/>
    <w:rsid w:val="10B796CD"/>
    <w:rsid w:val="10BB408F"/>
    <w:rsid w:val="10BD249F"/>
    <w:rsid w:val="10C99682"/>
    <w:rsid w:val="10D81F10"/>
    <w:rsid w:val="10DF3DD4"/>
    <w:rsid w:val="10E113C0"/>
    <w:rsid w:val="10F093CC"/>
    <w:rsid w:val="10F1D8C4"/>
    <w:rsid w:val="1100336F"/>
    <w:rsid w:val="11094D72"/>
    <w:rsid w:val="11184EA0"/>
    <w:rsid w:val="111951BA"/>
    <w:rsid w:val="114ECE80"/>
    <w:rsid w:val="114F64A3"/>
    <w:rsid w:val="115280AE"/>
    <w:rsid w:val="115B377E"/>
    <w:rsid w:val="115F8B44"/>
    <w:rsid w:val="1161F27B"/>
    <w:rsid w:val="11728F36"/>
    <w:rsid w:val="1176E22F"/>
    <w:rsid w:val="117BE07D"/>
    <w:rsid w:val="117C00A2"/>
    <w:rsid w:val="11A1D16E"/>
    <w:rsid w:val="11A6D500"/>
    <w:rsid w:val="11AC66A2"/>
    <w:rsid w:val="11B3701E"/>
    <w:rsid w:val="11B60684"/>
    <w:rsid w:val="11D6ACC4"/>
    <w:rsid w:val="11DA8A5E"/>
    <w:rsid w:val="11DD49E5"/>
    <w:rsid w:val="11E7FCD8"/>
    <w:rsid w:val="11E8378A"/>
    <w:rsid w:val="11F22AAF"/>
    <w:rsid w:val="11F341E6"/>
    <w:rsid w:val="120889C7"/>
    <w:rsid w:val="1216CA6B"/>
    <w:rsid w:val="121D9B10"/>
    <w:rsid w:val="1225E261"/>
    <w:rsid w:val="123063D3"/>
    <w:rsid w:val="1236D13C"/>
    <w:rsid w:val="1246BFB6"/>
    <w:rsid w:val="1248599A"/>
    <w:rsid w:val="124EBAF4"/>
    <w:rsid w:val="125D611F"/>
    <w:rsid w:val="125EA49A"/>
    <w:rsid w:val="12616E55"/>
    <w:rsid w:val="12622C3D"/>
    <w:rsid w:val="1265C941"/>
    <w:rsid w:val="126665B0"/>
    <w:rsid w:val="127375CE"/>
    <w:rsid w:val="1274225E"/>
    <w:rsid w:val="1283376A"/>
    <w:rsid w:val="12850367"/>
    <w:rsid w:val="12A9436D"/>
    <w:rsid w:val="12B38B4F"/>
    <w:rsid w:val="12B6A871"/>
    <w:rsid w:val="12BCCC78"/>
    <w:rsid w:val="12C88C68"/>
    <w:rsid w:val="12CC442A"/>
    <w:rsid w:val="12CC53EC"/>
    <w:rsid w:val="12CE5BF0"/>
    <w:rsid w:val="12D45504"/>
    <w:rsid w:val="12D85FDA"/>
    <w:rsid w:val="12D87AE7"/>
    <w:rsid w:val="12E09D5C"/>
    <w:rsid w:val="12E79E3F"/>
    <w:rsid w:val="12ED2211"/>
    <w:rsid w:val="12F9CFB6"/>
    <w:rsid w:val="130A6063"/>
    <w:rsid w:val="1326783A"/>
    <w:rsid w:val="132C64AB"/>
    <w:rsid w:val="1337DA93"/>
    <w:rsid w:val="13387FF8"/>
    <w:rsid w:val="133D8645"/>
    <w:rsid w:val="13418234"/>
    <w:rsid w:val="13436E30"/>
    <w:rsid w:val="134A9F05"/>
    <w:rsid w:val="13556428"/>
    <w:rsid w:val="1355D361"/>
    <w:rsid w:val="136DA0B4"/>
    <w:rsid w:val="137D541E"/>
    <w:rsid w:val="137E9004"/>
    <w:rsid w:val="138B4D3E"/>
    <w:rsid w:val="13934E57"/>
    <w:rsid w:val="1397A843"/>
    <w:rsid w:val="13A8A096"/>
    <w:rsid w:val="13B7E82E"/>
    <w:rsid w:val="13BA47E3"/>
    <w:rsid w:val="13D48C2A"/>
    <w:rsid w:val="13DA1AE0"/>
    <w:rsid w:val="13DDABA4"/>
    <w:rsid w:val="13E19803"/>
    <w:rsid w:val="1411ED70"/>
    <w:rsid w:val="141E91D1"/>
    <w:rsid w:val="141F9B73"/>
    <w:rsid w:val="14261CD6"/>
    <w:rsid w:val="142A0025"/>
    <w:rsid w:val="142A3B0D"/>
    <w:rsid w:val="142FEE70"/>
    <w:rsid w:val="14369EF9"/>
    <w:rsid w:val="14380140"/>
    <w:rsid w:val="1442943C"/>
    <w:rsid w:val="144ACBE4"/>
    <w:rsid w:val="1452A351"/>
    <w:rsid w:val="147B3CAF"/>
    <w:rsid w:val="147F20E2"/>
    <w:rsid w:val="14875456"/>
    <w:rsid w:val="1489F4B9"/>
    <w:rsid w:val="148BC086"/>
    <w:rsid w:val="14A08BD0"/>
    <w:rsid w:val="14A81CA9"/>
    <w:rsid w:val="14A9E918"/>
    <w:rsid w:val="14D61200"/>
    <w:rsid w:val="14EBCDEF"/>
    <w:rsid w:val="14EDB58C"/>
    <w:rsid w:val="14EF5852"/>
    <w:rsid w:val="14F11218"/>
    <w:rsid w:val="14F3B3E9"/>
    <w:rsid w:val="14FC2AA8"/>
    <w:rsid w:val="150A7F0C"/>
    <w:rsid w:val="152F5B61"/>
    <w:rsid w:val="154674C8"/>
    <w:rsid w:val="1547C8CF"/>
    <w:rsid w:val="154A9815"/>
    <w:rsid w:val="154BA48B"/>
    <w:rsid w:val="1550F109"/>
    <w:rsid w:val="155531CD"/>
    <w:rsid w:val="1561910E"/>
    <w:rsid w:val="15649C15"/>
    <w:rsid w:val="15654426"/>
    <w:rsid w:val="15802BB8"/>
    <w:rsid w:val="15916563"/>
    <w:rsid w:val="159474D4"/>
    <w:rsid w:val="15978610"/>
    <w:rsid w:val="15A46DA9"/>
    <w:rsid w:val="15B5347D"/>
    <w:rsid w:val="15BD34C5"/>
    <w:rsid w:val="15BDD903"/>
    <w:rsid w:val="15CDF7B4"/>
    <w:rsid w:val="15D2C3F1"/>
    <w:rsid w:val="15D359CD"/>
    <w:rsid w:val="15D4F21F"/>
    <w:rsid w:val="15D67802"/>
    <w:rsid w:val="15E631A7"/>
    <w:rsid w:val="15EA6795"/>
    <w:rsid w:val="16020DC5"/>
    <w:rsid w:val="16042415"/>
    <w:rsid w:val="16118615"/>
    <w:rsid w:val="1618743D"/>
    <w:rsid w:val="161AF918"/>
    <w:rsid w:val="1635925E"/>
    <w:rsid w:val="164827A0"/>
    <w:rsid w:val="166C92E8"/>
    <w:rsid w:val="166D6E85"/>
    <w:rsid w:val="167882E2"/>
    <w:rsid w:val="167B9033"/>
    <w:rsid w:val="167DA9C8"/>
    <w:rsid w:val="1681C06D"/>
    <w:rsid w:val="168289B3"/>
    <w:rsid w:val="1686F5CD"/>
    <w:rsid w:val="1691D518"/>
    <w:rsid w:val="16A12EF1"/>
    <w:rsid w:val="16A614D8"/>
    <w:rsid w:val="16AD949E"/>
    <w:rsid w:val="16BF61F3"/>
    <w:rsid w:val="16DB826D"/>
    <w:rsid w:val="16E0C7E5"/>
    <w:rsid w:val="16E10A15"/>
    <w:rsid w:val="16EE5F25"/>
    <w:rsid w:val="16F22E11"/>
    <w:rsid w:val="16F39E84"/>
    <w:rsid w:val="1704BE94"/>
    <w:rsid w:val="1707FC4D"/>
    <w:rsid w:val="170F47B5"/>
    <w:rsid w:val="17172361"/>
    <w:rsid w:val="171804E1"/>
    <w:rsid w:val="171B6CCB"/>
    <w:rsid w:val="17203249"/>
    <w:rsid w:val="172578A4"/>
    <w:rsid w:val="172DC244"/>
    <w:rsid w:val="17373387"/>
    <w:rsid w:val="17376406"/>
    <w:rsid w:val="1738203A"/>
    <w:rsid w:val="1739789D"/>
    <w:rsid w:val="173CCA9D"/>
    <w:rsid w:val="173D72BF"/>
    <w:rsid w:val="174217CD"/>
    <w:rsid w:val="1749B679"/>
    <w:rsid w:val="17521AA3"/>
    <w:rsid w:val="1758E388"/>
    <w:rsid w:val="175B05CF"/>
    <w:rsid w:val="1760AF14"/>
    <w:rsid w:val="1771ED0A"/>
    <w:rsid w:val="178E6B09"/>
    <w:rsid w:val="178E902C"/>
    <w:rsid w:val="179010F4"/>
    <w:rsid w:val="17939374"/>
    <w:rsid w:val="1795538D"/>
    <w:rsid w:val="179A0E74"/>
    <w:rsid w:val="179A6DD2"/>
    <w:rsid w:val="179DA27B"/>
    <w:rsid w:val="17A9F414"/>
    <w:rsid w:val="17B23E05"/>
    <w:rsid w:val="17BE354B"/>
    <w:rsid w:val="17D16C92"/>
    <w:rsid w:val="17D3EC76"/>
    <w:rsid w:val="17D7F68D"/>
    <w:rsid w:val="17DE757D"/>
    <w:rsid w:val="180609F4"/>
    <w:rsid w:val="1809DA51"/>
    <w:rsid w:val="18132746"/>
    <w:rsid w:val="181F8AEA"/>
    <w:rsid w:val="182521AB"/>
    <w:rsid w:val="182579DE"/>
    <w:rsid w:val="1826A2C1"/>
    <w:rsid w:val="1828773B"/>
    <w:rsid w:val="18389286"/>
    <w:rsid w:val="1838B7D9"/>
    <w:rsid w:val="1841D957"/>
    <w:rsid w:val="18435B84"/>
    <w:rsid w:val="185391A4"/>
    <w:rsid w:val="185788E9"/>
    <w:rsid w:val="1860AD0A"/>
    <w:rsid w:val="186EF9FE"/>
    <w:rsid w:val="1870F76B"/>
    <w:rsid w:val="1875CA47"/>
    <w:rsid w:val="1887EB34"/>
    <w:rsid w:val="188D16F9"/>
    <w:rsid w:val="188EADA2"/>
    <w:rsid w:val="18975453"/>
    <w:rsid w:val="189A007D"/>
    <w:rsid w:val="189ACB76"/>
    <w:rsid w:val="189C0904"/>
    <w:rsid w:val="18BB45EB"/>
    <w:rsid w:val="18BCD9B7"/>
    <w:rsid w:val="18CA15C5"/>
    <w:rsid w:val="18DCE832"/>
    <w:rsid w:val="18E4CBFB"/>
    <w:rsid w:val="18E6AAAA"/>
    <w:rsid w:val="18EA781E"/>
    <w:rsid w:val="18ED75EA"/>
    <w:rsid w:val="18F62711"/>
    <w:rsid w:val="18F7EC72"/>
    <w:rsid w:val="191334E5"/>
    <w:rsid w:val="191A1AA0"/>
    <w:rsid w:val="191FE0BC"/>
    <w:rsid w:val="192D184A"/>
    <w:rsid w:val="193AC957"/>
    <w:rsid w:val="1940199E"/>
    <w:rsid w:val="19418A1A"/>
    <w:rsid w:val="1949E1DE"/>
    <w:rsid w:val="194C7194"/>
    <w:rsid w:val="195C82A2"/>
    <w:rsid w:val="196B9D62"/>
    <w:rsid w:val="197DC491"/>
    <w:rsid w:val="1985107B"/>
    <w:rsid w:val="1997D8C1"/>
    <w:rsid w:val="199D83CA"/>
    <w:rsid w:val="19BFBA93"/>
    <w:rsid w:val="19D7247E"/>
    <w:rsid w:val="19FF8406"/>
    <w:rsid w:val="1A1027AD"/>
    <w:rsid w:val="1A12A35B"/>
    <w:rsid w:val="1A2F5445"/>
    <w:rsid w:val="1A3E1AD7"/>
    <w:rsid w:val="1A41574A"/>
    <w:rsid w:val="1A4B202E"/>
    <w:rsid w:val="1A52A54A"/>
    <w:rsid w:val="1A73C8E2"/>
    <w:rsid w:val="1A772B70"/>
    <w:rsid w:val="1A8C4FA8"/>
    <w:rsid w:val="1A8DD645"/>
    <w:rsid w:val="1A93C3B6"/>
    <w:rsid w:val="1A9FCD5F"/>
    <w:rsid w:val="1AA475D4"/>
    <w:rsid w:val="1AAB235B"/>
    <w:rsid w:val="1AB8B798"/>
    <w:rsid w:val="1ABB8A1A"/>
    <w:rsid w:val="1AD49F80"/>
    <w:rsid w:val="1ADAE888"/>
    <w:rsid w:val="1ADF4860"/>
    <w:rsid w:val="1AE83C26"/>
    <w:rsid w:val="1AF29098"/>
    <w:rsid w:val="1AFABFF2"/>
    <w:rsid w:val="1B02C70A"/>
    <w:rsid w:val="1B09FFB8"/>
    <w:rsid w:val="1B0A72EC"/>
    <w:rsid w:val="1B0CEE45"/>
    <w:rsid w:val="1B268482"/>
    <w:rsid w:val="1B29D20F"/>
    <w:rsid w:val="1B2EA6FC"/>
    <w:rsid w:val="1B328B62"/>
    <w:rsid w:val="1B371990"/>
    <w:rsid w:val="1B3EBD98"/>
    <w:rsid w:val="1B46FFE4"/>
    <w:rsid w:val="1B4FA283"/>
    <w:rsid w:val="1B5A09E4"/>
    <w:rsid w:val="1B666A5A"/>
    <w:rsid w:val="1B705240"/>
    <w:rsid w:val="1B75056F"/>
    <w:rsid w:val="1BA8BAFF"/>
    <w:rsid w:val="1BA8F4F1"/>
    <w:rsid w:val="1BAB6149"/>
    <w:rsid w:val="1BAC9543"/>
    <w:rsid w:val="1BC0C841"/>
    <w:rsid w:val="1BC0CDBB"/>
    <w:rsid w:val="1BCA07B8"/>
    <w:rsid w:val="1BD5BD2C"/>
    <w:rsid w:val="1BE0ED87"/>
    <w:rsid w:val="1BFA3B5A"/>
    <w:rsid w:val="1BFABCBE"/>
    <w:rsid w:val="1C017F96"/>
    <w:rsid w:val="1C1C660B"/>
    <w:rsid w:val="1C2F9318"/>
    <w:rsid w:val="1C313D40"/>
    <w:rsid w:val="1C39D63F"/>
    <w:rsid w:val="1C3E44F0"/>
    <w:rsid w:val="1C40BD16"/>
    <w:rsid w:val="1C42D459"/>
    <w:rsid w:val="1C4C1281"/>
    <w:rsid w:val="1C515E69"/>
    <w:rsid w:val="1C53B6E1"/>
    <w:rsid w:val="1C576B41"/>
    <w:rsid w:val="1C5A953E"/>
    <w:rsid w:val="1C5D2C42"/>
    <w:rsid w:val="1C61A0D5"/>
    <w:rsid w:val="1C62D30B"/>
    <w:rsid w:val="1C651B08"/>
    <w:rsid w:val="1C66BE72"/>
    <w:rsid w:val="1C6C76B8"/>
    <w:rsid w:val="1C7CBF55"/>
    <w:rsid w:val="1C847BF8"/>
    <w:rsid w:val="1C85E247"/>
    <w:rsid w:val="1C863F80"/>
    <w:rsid w:val="1C8D3B23"/>
    <w:rsid w:val="1C938450"/>
    <w:rsid w:val="1C95B9A1"/>
    <w:rsid w:val="1CAD5422"/>
    <w:rsid w:val="1CADECED"/>
    <w:rsid w:val="1CAF07C8"/>
    <w:rsid w:val="1CB39BC8"/>
    <w:rsid w:val="1CB5823B"/>
    <w:rsid w:val="1CBCF74C"/>
    <w:rsid w:val="1CC188D6"/>
    <w:rsid w:val="1CC4CDA5"/>
    <w:rsid w:val="1CE630F7"/>
    <w:rsid w:val="1CF0CCF5"/>
    <w:rsid w:val="1CF2D31F"/>
    <w:rsid w:val="1CF7BCC4"/>
    <w:rsid w:val="1CF9727C"/>
    <w:rsid w:val="1CFD2E3E"/>
    <w:rsid w:val="1D03B606"/>
    <w:rsid w:val="1D167263"/>
    <w:rsid w:val="1D2B6365"/>
    <w:rsid w:val="1D2C4F58"/>
    <w:rsid w:val="1D3606FB"/>
    <w:rsid w:val="1D365D37"/>
    <w:rsid w:val="1D59EACE"/>
    <w:rsid w:val="1D782A06"/>
    <w:rsid w:val="1D8A1991"/>
    <w:rsid w:val="1D8B1C65"/>
    <w:rsid w:val="1D94E392"/>
    <w:rsid w:val="1D9A16F4"/>
    <w:rsid w:val="1D9F6737"/>
    <w:rsid w:val="1DB15597"/>
    <w:rsid w:val="1DBE3315"/>
    <w:rsid w:val="1DC58FB3"/>
    <w:rsid w:val="1DCB02CA"/>
    <w:rsid w:val="1DD1F8EF"/>
    <w:rsid w:val="1DE097D9"/>
    <w:rsid w:val="1DEE85BA"/>
    <w:rsid w:val="1DFC0E02"/>
    <w:rsid w:val="1E037C22"/>
    <w:rsid w:val="1E03E2D5"/>
    <w:rsid w:val="1E05998F"/>
    <w:rsid w:val="1E0E4662"/>
    <w:rsid w:val="1E0F3F58"/>
    <w:rsid w:val="1E125DB5"/>
    <w:rsid w:val="1E1BA186"/>
    <w:rsid w:val="1E27659F"/>
    <w:rsid w:val="1E27916A"/>
    <w:rsid w:val="1E2877C4"/>
    <w:rsid w:val="1E37C066"/>
    <w:rsid w:val="1E3F03C5"/>
    <w:rsid w:val="1E41D321"/>
    <w:rsid w:val="1E497EB4"/>
    <w:rsid w:val="1E5106B8"/>
    <w:rsid w:val="1E5AEFCC"/>
    <w:rsid w:val="1E5EAC67"/>
    <w:rsid w:val="1E5FA484"/>
    <w:rsid w:val="1E6CEFF9"/>
    <w:rsid w:val="1E74433C"/>
    <w:rsid w:val="1E85E3C7"/>
    <w:rsid w:val="1E88E1F8"/>
    <w:rsid w:val="1E929A16"/>
    <w:rsid w:val="1E938476"/>
    <w:rsid w:val="1E944111"/>
    <w:rsid w:val="1EA8BA01"/>
    <w:rsid w:val="1EAB7ADD"/>
    <w:rsid w:val="1EAF9DA4"/>
    <w:rsid w:val="1EB54624"/>
    <w:rsid w:val="1EC27605"/>
    <w:rsid w:val="1F09A9B7"/>
    <w:rsid w:val="1F0B6402"/>
    <w:rsid w:val="1F0DD76D"/>
    <w:rsid w:val="1F0F0432"/>
    <w:rsid w:val="1F1FD3E3"/>
    <w:rsid w:val="1F2B1AA0"/>
    <w:rsid w:val="1F39728B"/>
    <w:rsid w:val="1F3F3887"/>
    <w:rsid w:val="1F49862F"/>
    <w:rsid w:val="1F4BBB4D"/>
    <w:rsid w:val="1F52BB74"/>
    <w:rsid w:val="1F560AF3"/>
    <w:rsid w:val="1F6DE48A"/>
    <w:rsid w:val="1F6FA39B"/>
    <w:rsid w:val="1F73B990"/>
    <w:rsid w:val="1F7C35A8"/>
    <w:rsid w:val="1F9CBB86"/>
    <w:rsid w:val="1FBA40FF"/>
    <w:rsid w:val="1FCA7F2E"/>
    <w:rsid w:val="1FCBA103"/>
    <w:rsid w:val="1FCF7EC0"/>
    <w:rsid w:val="1FD14B7D"/>
    <w:rsid w:val="1FD5503C"/>
    <w:rsid w:val="1FDA3254"/>
    <w:rsid w:val="1FDFBA4F"/>
    <w:rsid w:val="1FE0A8E8"/>
    <w:rsid w:val="1FE172FF"/>
    <w:rsid w:val="1FEA8454"/>
    <w:rsid w:val="1FF84775"/>
    <w:rsid w:val="1FFB2689"/>
    <w:rsid w:val="1FFBFBC0"/>
    <w:rsid w:val="1FFC251D"/>
    <w:rsid w:val="20005BDA"/>
    <w:rsid w:val="2002C469"/>
    <w:rsid w:val="200B5853"/>
    <w:rsid w:val="2014C993"/>
    <w:rsid w:val="201C4803"/>
    <w:rsid w:val="201F3512"/>
    <w:rsid w:val="203626AD"/>
    <w:rsid w:val="20377EA5"/>
    <w:rsid w:val="20392F36"/>
    <w:rsid w:val="204622B0"/>
    <w:rsid w:val="2053E9CE"/>
    <w:rsid w:val="205D138B"/>
    <w:rsid w:val="205FEF3B"/>
    <w:rsid w:val="2061B423"/>
    <w:rsid w:val="2066D8FF"/>
    <w:rsid w:val="20699756"/>
    <w:rsid w:val="20906158"/>
    <w:rsid w:val="20992F80"/>
    <w:rsid w:val="20A367F2"/>
    <w:rsid w:val="20A69543"/>
    <w:rsid w:val="20B77A42"/>
    <w:rsid w:val="20C38538"/>
    <w:rsid w:val="20CB343C"/>
    <w:rsid w:val="20DA6305"/>
    <w:rsid w:val="20DB1CA0"/>
    <w:rsid w:val="20F1B7E4"/>
    <w:rsid w:val="20F3BB19"/>
    <w:rsid w:val="20F6DE88"/>
    <w:rsid w:val="20F93DBA"/>
    <w:rsid w:val="21019847"/>
    <w:rsid w:val="2105A544"/>
    <w:rsid w:val="21102656"/>
    <w:rsid w:val="2125B010"/>
    <w:rsid w:val="212AFB48"/>
    <w:rsid w:val="2134C0B2"/>
    <w:rsid w:val="213FFEF8"/>
    <w:rsid w:val="214B10B9"/>
    <w:rsid w:val="214C7C8B"/>
    <w:rsid w:val="21550C51"/>
    <w:rsid w:val="215EA2D8"/>
    <w:rsid w:val="21715E1B"/>
    <w:rsid w:val="217E7624"/>
    <w:rsid w:val="217FDCE9"/>
    <w:rsid w:val="21807854"/>
    <w:rsid w:val="2191A375"/>
    <w:rsid w:val="2195C842"/>
    <w:rsid w:val="219AB144"/>
    <w:rsid w:val="21A03968"/>
    <w:rsid w:val="21A619DE"/>
    <w:rsid w:val="21ACF994"/>
    <w:rsid w:val="21B22B79"/>
    <w:rsid w:val="21B58E44"/>
    <w:rsid w:val="21C43396"/>
    <w:rsid w:val="21C890D9"/>
    <w:rsid w:val="21CF79E5"/>
    <w:rsid w:val="21D8948A"/>
    <w:rsid w:val="21EC8449"/>
    <w:rsid w:val="21EFDEE1"/>
    <w:rsid w:val="2210C908"/>
    <w:rsid w:val="2213DF55"/>
    <w:rsid w:val="2215AFF1"/>
    <w:rsid w:val="222560D1"/>
    <w:rsid w:val="2225C102"/>
    <w:rsid w:val="222F17FD"/>
    <w:rsid w:val="223D5E61"/>
    <w:rsid w:val="2242D36F"/>
    <w:rsid w:val="2253BE14"/>
    <w:rsid w:val="2256EE2B"/>
    <w:rsid w:val="225F52AD"/>
    <w:rsid w:val="226D3DEB"/>
    <w:rsid w:val="227FE155"/>
    <w:rsid w:val="22873206"/>
    <w:rsid w:val="22881232"/>
    <w:rsid w:val="2289E33E"/>
    <w:rsid w:val="22ADE103"/>
    <w:rsid w:val="22BCB0DA"/>
    <w:rsid w:val="22C22CCB"/>
    <w:rsid w:val="22D24C1E"/>
    <w:rsid w:val="22D65084"/>
    <w:rsid w:val="22EE17CA"/>
    <w:rsid w:val="230295BA"/>
    <w:rsid w:val="230C742C"/>
    <w:rsid w:val="23131E86"/>
    <w:rsid w:val="231DF7C5"/>
    <w:rsid w:val="23217971"/>
    <w:rsid w:val="232B1F9D"/>
    <w:rsid w:val="233822B8"/>
    <w:rsid w:val="233C4717"/>
    <w:rsid w:val="2348AB9C"/>
    <w:rsid w:val="23664104"/>
    <w:rsid w:val="23686043"/>
    <w:rsid w:val="2388A3B0"/>
    <w:rsid w:val="23892A27"/>
    <w:rsid w:val="23966E4E"/>
    <w:rsid w:val="23ABAD52"/>
    <w:rsid w:val="23ACB30D"/>
    <w:rsid w:val="23B3CB79"/>
    <w:rsid w:val="23B82287"/>
    <w:rsid w:val="23C4BC5F"/>
    <w:rsid w:val="23C9A45F"/>
    <w:rsid w:val="23D1EE8D"/>
    <w:rsid w:val="23D301FC"/>
    <w:rsid w:val="23D42419"/>
    <w:rsid w:val="23F054F7"/>
    <w:rsid w:val="23F55CB9"/>
    <w:rsid w:val="23FCE52B"/>
    <w:rsid w:val="240AF8D4"/>
    <w:rsid w:val="24212BD9"/>
    <w:rsid w:val="24219080"/>
    <w:rsid w:val="24223E34"/>
    <w:rsid w:val="2426651C"/>
    <w:rsid w:val="242A3671"/>
    <w:rsid w:val="242E0093"/>
    <w:rsid w:val="2437602A"/>
    <w:rsid w:val="243D4FA1"/>
    <w:rsid w:val="243D8646"/>
    <w:rsid w:val="2459A2B6"/>
    <w:rsid w:val="246A17C2"/>
    <w:rsid w:val="2485E139"/>
    <w:rsid w:val="2494AEE6"/>
    <w:rsid w:val="24992454"/>
    <w:rsid w:val="24993469"/>
    <w:rsid w:val="24A43DAA"/>
    <w:rsid w:val="24BFFA25"/>
    <w:rsid w:val="24DB14AA"/>
    <w:rsid w:val="24E85EFF"/>
    <w:rsid w:val="24E9873F"/>
    <w:rsid w:val="24EB1DB7"/>
    <w:rsid w:val="24F22C05"/>
    <w:rsid w:val="24F4A063"/>
    <w:rsid w:val="24F65582"/>
    <w:rsid w:val="24FE5DE5"/>
    <w:rsid w:val="2521DDE7"/>
    <w:rsid w:val="2522AB83"/>
    <w:rsid w:val="2525E0B8"/>
    <w:rsid w:val="252633ED"/>
    <w:rsid w:val="252AE382"/>
    <w:rsid w:val="2535B3CD"/>
    <w:rsid w:val="2536AB15"/>
    <w:rsid w:val="253A5D59"/>
    <w:rsid w:val="2546E63B"/>
    <w:rsid w:val="255AE29F"/>
    <w:rsid w:val="2568C2B2"/>
    <w:rsid w:val="25698506"/>
    <w:rsid w:val="25716DAE"/>
    <w:rsid w:val="257B2B88"/>
    <w:rsid w:val="258B4ED4"/>
    <w:rsid w:val="25AEE06A"/>
    <w:rsid w:val="25B19E54"/>
    <w:rsid w:val="25C6F4E6"/>
    <w:rsid w:val="25C95B99"/>
    <w:rsid w:val="25D377D3"/>
    <w:rsid w:val="25D8B9FC"/>
    <w:rsid w:val="25EAE299"/>
    <w:rsid w:val="25EB1E99"/>
    <w:rsid w:val="25EED4EB"/>
    <w:rsid w:val="25EF57E9"/>
    <w:rsid w:val="25FB47CF"/>
    <w:rsid w:val="260BB892"/>
    <w:rsid w:val="26139499"/>
    <w:rsid w:val="2629A2B0"/>
    <w:rsid w:val="262A7305"/>
    <w:rsid w:val="26332E4F"/>
    <w:rsid w:val="2635E117"/>
    <w:rsid w:val="26405994"/>
    <w:rsid w:val="26537B67"/>
    <w:rsid w:val="266209D7"/>
    <w:rsid w:val="26640E54"/>
    <w:rsid w:val="26702BBA"/>
    <w:rsid w:val="2675277D"/>
    <w:rsid w:val="26790F70"/>
    <w:rsid w:val="2679B4ED"/>
    <w:rsid w:val="267BD425"/>
    <w:rsid w:val="26835C09"/>
    <w:rsid w:val="268AD86A"/>
    <w:rsid w:val="26988674"/>
    <w:rsid w:val="26A2676C"/>
    <w:rsid w:val="26BC5237"/>
    <w:rsid w:val="26BF8711"/>
    <w:rsid w:val="26C2A15F"/>
    <w:rsid w:val="26C8AF41"/>
    <w:rsid w:val="26CB2FB5"/>
    <w:rsid w:val="26CCC7B4"/>
    <w:rsid w:val="26D0A570"/>
    <w:rsid w:val="26D4EC3E"/>
    <w:rsid w:val="26E4CA2F"/>
    <w:rsid w:val="26EB4E96"/>
    <w:rsid w:val="26FD31C5"/>
    <w:rsid w:val="27003DFC"/>
    <w:rsid w:val="2703F869"/>
    <w:rsid w:val="2720C6A0"/>
    <w:rsid w:val="272375EB"/>
    <w:rsid w:val="2724A3E2"/>
    <w:rsid w:val="272709BC"/>
    <w:rsid w:val="273A7885"/>
    <w:rsid w:val="273F3C8D"/>
    <w:rsid w:val="27540509"/>
    <w:rsid w:val="27557A44"/>
    <w:rsid w:val="2758720C"/>
    <w:rsid w:val="275B8855"/>
    <w:rsid w:val="27611D2F"/>
    <w:rsid w:val="2767FF84"/>
    <w:rsid w:val="2771A418"/>
    <w:rsid w:val="27779509"/>
    <w:rsid w:val="277CB452"/>
    <w:rsid w:val="278715C2"/>
    <w:rsid w:val="2788F4A1"/>
    <w:rsid w:val="278993D2"/>
    <w:rsid w:val="278A25CB"/>
    <w:rsid w:val="278C4544"/>
    <w:rsid w:val="27A7AEDA"/>
    <w:rsid w:val="27ABF8A5"/>
    <w:rsid w:val="27B842AA"/>
    <w:rsid w:val="27D47FF8"/>
    <w:rsid w:val="27D68C8C"/>
    <w:rsid w:val="27D855C6"/>
    <w:rsid w:val="27D9F411"/>
    <w:rsid w:val="27F41E9C"/>
    <w:rsid w:val="2802A156"/>
    <w:rsid w:val="2802AEFC"/>
    <w:rsid w:val="28067277"/>
    <w:rsid w:val="2806C092"/>
    <w:rsid w:val="28090E04"/>
    <w:rsid w:val="28204CA5"/>
    <w:rsid w:val="282597E3"/>
    <w:rsid w:val="2833E342"/>
    <w:rsid w:val="28372607"/>
    <w:rsid w:val="283E6B26"/>
    <w:rsid w:val="2840DBCF"/>
    <w:rsid w:val="284707E0"/>
    <w:rsid w:val="286F6756"/>
    <w:rsid w:val="28706339"/>
    <w:rsid w:val="2876E8BF"/>
    <w:rsid w:val="28808036"/>
    <w:rsid w:val="2896B2A2"/>
    <w:rsid w:val="2898A913"/>
    <w:rsid w:val="28A994C3"/>
    <w:rsid w:val="28B474FB"/>
    <w:rsid w:val="28B9954D"/>
    <w:rsid w:val="28C48FCD"/>
    <w:rsid w:val="28D6D6E0"/>
    <w:rsid w:val="28EA093C"/>
    <w:rsid w:val="28F43A0D"/>
    <w:rsid w:val="28FC096B"/>
    <w:rsid w:val="2905AAEA"/>
    <w:rsid w:val="290DD1B0"/>
    <w:rsid w:val="2913E69B"/>
    <w:rsid w:val="291C401D"/>
    <w:rsid w:val="293016C6"/>
    <w:rsid w:val="295CD131"/>
    <w:rsid w:val="2961B09F"/>
    <w:rsid w:val="29708CA6"/>
    <w:rsid w:val="297B8412"/>
    <w:rsid w:val="299FE1B3"/>
    <w:rsid w:val="29A09301"/>
    <w:rsid w:val="29AC71B1"/>
    <w:rsid w:val="29B52AB9"/>
    <w:rsid w:val="29C341AB"/>
    <w:rsid w:val="29CDD88B"/>
    <w:rsid w:val="29D07255"/>
    <w:rsid w:val="29DE8DFC"/>
    <w:rsid w:val="29F7199E"/>
    <w:rsid w:val="2A045513"/>
    <w:rsid w:val="2A05F7EA"/>
    <w:rsid w:val="2A071F1A"/>
    <w:rsid w:val="2A0990F8"/>
    <w:rsid w:val="2A14089B"/>
    <w:rsid w:val="2A14BF86"/>
    <w:rsid w:val="2A19A3C1"/>
    <w:rsid w:val="2A19BB82"/>
    <w:rsid w:val="2A1B4F69"/>
    <w:rsid w:val="2A275E07"/>
    <w:rsid w:val="2A3D337E"/>
    <w:rsid w:val="2A4C27A2"/>
    <w:rsid w:val="2A5085B2"/>
    <w:rsid w:val="2A639652"/>
    <w:rsid w:val="2A6993B2"/>
    <w:rsid w:val="2A6D6E82"/>
    <w:rsid w:val="2A6F7E84"/>
    <w:rsid w:val="2A737BC2"/>
    <w:rsid w:val="2A76441A"/>
    <w:rsid w:val="2A7ECD20"/>
    <w:rsid w:val="2A80042F"/>
    <w:rsid w:val="2A83140D"/>
    <w:rsid w:val="2A839445"/>
    <w:rsid w:val="2A8E5914"/>
    <w:rsid w:val="2AA8617B"/>
    <w:rsid w:val="2AB184F9"/>
    <w:rsid w:val="2AB1BB3E"/>
    <w:rsid w:val="2ABCC4FC"/>
    <w:rsid w:val="2AC6865A"/>
    <w:rsid w:val="2ACD0E92"/>
    <w:rsid w:val="2ACE5E85"/>
    <w:rsid w:val="2AD309F5"/>
    <w:rsid w:val="2AE393F0"/>
    <w:rsid w:val="2AEEC9EE"/>
    <w:rsid w:val="2AF2EB04"/>
    <w:rsid w:val="2B03DBC9"/>
    <w:rsid w:val="2B0A812A"/>
    <w:rsid w:val="2B0BCEEC"/>
    <w:rsid w:val="2B1666E2"/>
    <w:rsid w:val="2B16A077"/>
    <w:rsid w:val="2B23F7E5"/>
    <w:rsid w:val="2B2A8A43"/>
    <w:rsid w:val="2B2CD83C"/>
    <w:rsid w:val="2B2F4649"/>
    <w:rsid w:val="2B32BEC4"/>
    <w:rsid w:val="2B346F61"/>
    <w:rsid w:val="2B34D4FB"/>
    <w:rsid w:val="2B3E9C9A"/>
    <w:rsid w:val="2B4CDADD"/>
    <w:rsid w:val="2B4D7066"/>
    <w:rsid w:val="2B56501F"/>
    <w:rsid w:val="2B5732CE"/>
    <w:rsid w:val="2B5AF8F0"/>
    <w:rsid w:val="2B5D4077"/>
    <w:rsid w:val="2B5E8092"/>
    <w:rsid w:val="2B5F40AE"/>
    <w:rsid w:val="2B63C2C5"/>
    <w:rsid w:val="2B6648D0"/>
    <w:rsid w:val="2B748F4B"/>
    <w:rsid w:val="2B7EA1C2"/>
    <w:rsid w:val="2B834102"/>
    <w:rsid w:val="2B943591"/>
    <w:rsid w:val="2B96A2C5"/>
    <w:rsid w:val="2B96BF00"/>
    <w:rsid w:val="2BB20E6E"/>
    <w:rsid w:val="2BBF1164"/>
    <w:rsid w:val="2BC0BAC3"/>
    <w:rsid w:val="2BC56A43"/>
    <w:rsid w:val="2BCB22E6"/>
    <w:rsid w:val="2BDD45FD"/>
    <w:rsid w:val="2BE3B1A5"/>
    <w:rsid w:val="2BE5D9E8"/>
    <w:rsid w:val="2BEDF44B"/>
    <w:rsid w:val="2BF57DD2"/>
    <w:rsid w:val="2BFD3E62"/>
    <w:rsid w:val="2C044B76"/>
    <w:rsid w:val="2C0A77F5"/>
    <w:rsid w:val="2C0C9A59"/>
    <w:rsid w:val="2C0EB544"/>
    <w:rsid w:val="2C1646EF"/>
    <w:rsid w:val="2C25E728"/>
    <w:rsid w:val="2C42F59F"/>
    <w:rsid w:val="2C437AE1"/>
    <w:rsid w:val="2C48072B"/>
    <w:rsid w:val="2C5B47A7"/>
    <w:rsid w:val="2C66C7DE"/>
    <w:rsid w:val="2C6D5BBF"/>
    <w:rsid w:val="2C83A0D2"/>
    <w:rsid w:val="2C8A5EE6"/>
    <w:rsid w:val="2C8B3ABD"/>
    <w:rsid w:val="2C9812AB"/>
    <w:rsid w:val="2CC84250"/>
    <w:rsid w:val="2CCCE039"/>
    <w:rsid w:val="2CD23D89"/>
    <w:rsid w:val="2CD8A415"/>
    <w:rsid w:val="2CFBBA03"/>
    <w:rsid w:val="2D07B83D"/>
    <w:rsid w:val="2D07E52C"/>
    <w:rsid w:val="2D0B5193"/>
    <w:rsid w:val="2D1EEDB7"/>
    <w:rsid w:val="2D21C8E6"/>
    <w:rsid w:val="2D22F6E4"/>
    <w:rsid w:val="2D2322E4"/>
    <w:rsid w:val="2D262C17"/>
    <w:rsid w:val="2D2F4966"/>
    <w:rsid w:val="2D3600E5"/>
    <w:rsid w:val="2D3822AE"/>
    <w:rsid w:val="2D43E4EF"/>
    <w:rsid w:val="2D44FD8A"/>
    <w:rsid w:val="2D5AD5B8"/>
    <w:rsid w:val="2D5C2E22"/>
    <w:rsid w:val="2D5C90A9"/>
    <w:rsid w:val="2D69C68C"/>
    <w:rsid w:val="2D72916F"/>
    <w:rsid w:val="2D74896F"/>
    <w:rsid w:val="2D77F3E3"/>
    <w:rsid w:val="2D82249D"/>
    <w:rsid w:val="2D88D3DD"/>
    <w:rsid w:val="2D9B437D"/>
    <w:rsid w:val="2DBE1834"/>
    <w:rsid w:val="2DC997C2"/>
    <w:rsid w:val="2E017E1E"/>
    <w:rsid w:val="2E01822B"/>
    <w:rsid w:val="2E031A6D"/>
    <w:rsid w:val="2E1AC4A8"/>
    <w:rsid w:val="2E1CD8D4"/>
    <w:rsid w:val="2E1F1CFB"/>
    <w:rsid w:val="2E24BFF0"/>
    <w:rsid w:val="2E24C984"/>
    <w:rsid w:val="2E28365C"/>
    <w:rsid w:val="2E340307"/>
    <w:rsid w:val="2E3FA437"/>
    <w:rsid w:val="2E43E98E"/>
    <w:rsid w:val="2E446A15"/>
    <w:rsid w:val="2E459336"/>
    <w:rsid w:val="2E472BB5"/>
    <w:rsid w:val="2E6369B5"/>
    <w:rsid w:val="2E6DC650"/>
    <w:rsid w:val="2E727527"/>
    <w:rsid w:val="2E73E4BB"/>
    <w:rsid w:val="2E7A9FAF"/>
    <w:rsid w:val="2E7FAF71"/>
    <w:rsid w:val="2E94E3F0"/>
    <w:rsid w:val="2EA5B463"/>
    <w:rsid w:val="2EA77CBD"/>
    <w:rsid w:val="2EAD46DB"/>
    <w:rsid w:val="2ECA0954"/>
    <w:rsid w:val="2ED679E5"/>
    <w:rsid w:val="2EED62DF"/>
    <w:rsid w:val="2EEEF892"/>
    <w:rsid w:val="2EF57133"/>
    <w:rsid w:val="2EF744E7"/>
    <w:rsid w:val="2F0580AC"/>
    <w:rsid w:val="2F0A7A1D"/>
    <w:rsid w:val="2F26FC27"/>
    <w:rsid w:val="2F2B2C01"/>
    <w:rsid w:val="2F474DAB"/>
    <w:rsid w:val="2F4AF893"/>
    <w:rsid w:val="2F638D3A"/>
    <w:rsid w:val="2F6A6A45"/>
    <w:rsid w:val="2F7C4F8A"/>
    <w:rsid w:val="2F7D6088"/>
    <w:rsid w:val="2F81D98A"/>
    <w:rsid w:val="2F8203F1"/>
    <w:rsid w:val="2F9203BC"/>
    <w:rsid w:val="2F94E654"/>
    <w:rsid w:val="2FAA0AB0"/>
    <w:rsid w:val="2FAC4B24"/>
    <w:rsid w:val="2FADCF5C"/>
    <w:rsid w:val="2FB41DFE"/>
    <w:rsid w:val="2FBD0A12"/>
    <w:rsid w:val="2FBD0BCF"/>
    <w:rsid w:val="2FC58BBC"/>
    <w:rsid w:val="2FC915A4"/>
    <w:rsid w:val="2FCD4C39"/>
    <w:rsid w:val="2FCDE6A3"/>
    <w:rsid w:val="2FDFA688"/>
    <w:rsid w:val="2FE7F7C0"/>
    <w:rsid w:val="2FF2C684"/>
    <w:rsid w:val="2FFC2D4C"/>
    <w:rsid w:val="30044EE3"/>
    <w:rsid w:val="300C477F"/>
    <w:rsid w:val="301FB33A"/>
    <w:rsid w:val="30255B82"/>
    <w:rsid w:val="303B6A71"/>
    <w:rsid w:val="303D531C"/>
    <w:rsid w:val="304077CC"/>
    <w:rsid w:val="30414FAF"/>
    <w:rsid w:val="3041D10B"/>
    <w:rsid w:val="30464CCB"/>
    <w:rsid w:val="304670C6"/>
    <w:rsid w:val="304C8E7D"/>
    <w:rsid w:val="30544F05"/>
    <w:rsid w:val="306EB998"/>
    <w:rsid w:val="3073ED6F"/>
    <w:rsid w:val="3076710F"/>
    <w:rsid w:val="3077FCF9"/>
    <w:rsid w:val="30784D9F"/>
    <w:rsid w:val="30887B10"/>
    <w:rsid w:val="308D28B3"/>
    <w:rsid w:val="309C9862"/>
    <w:rsid w:val="309E6BF8"/>
    <w:rsid w:val="30A36DD2"/>
    <w:rsid w:val="30AA3C71"/>
    <w:rsid w:val="30C2C9A4"/>
    <w:rsid w:val="30C63A3B"/>
    <w:rsid w:val="30CB7152"/>
    <w:rsid w:val="30E83ED2"/>
    <w:rsid w:val="30F1478D"/>
    <w:rsid w:val="30F232B0"/>
    <w:rsid w:val="30F4056F"/>
    <w:rsid w:val="30F6DDC5"/>
    <w:rsid w:val="3102513E"/>
    <w:rsid w:val="3116ACA3"/>
    <w:rsid w:val="3122728A"/>
    <w:rsid w:val="312871E7"/>
    <w:rsid w:val="313ADA1D"/>
    <w:rsid w:val="31436E05"/>
    <w:rsid w:val="314C7A78"/>
    <w:rsid w:val="314CDD95"/>
    <w:rsid w:val="315B0BA6"/>
    <w:rsid w:val="3168E489"/>
    <w:rsid w:val="31690475"/>
    <w:rsid w:val="317702E1"/>
    <w:rsid w:val="3178543D"/>
    <w:rsid w:val="3180B578"/>
    <w:rsid w:val="318DCAC3"/>
    <w:rsid w:val="318E223D"/>
    <w:rsid w:val="319CA729"/>
    <w:rsid w:val="31A2C10C"/>
    <w:rsid w:val="31A368EB"/>
    <w:rsid w:val="31B6DD84"/>
    <w:rsid w:val="31B84C99"/>
    <w:rsid w:val="31C139A3"/>
    <w:rsid w:val="31C22BEF"/>
    <w:rsid w:val="31C91248"/>
    <w:rsid w:val="31D3835C"/>
    <w:rsid w:val="31E262D3"/>
    <w:rsid w:val="31EC26A7"/>
    <w:rsid w:val="320FA752"/>
    <w:rsid w:val="321151C6"/>
    <w:rsid w:val="3219C8CA"/>
    <w:rsid w:val="32353401"/>
    <w:rsid w:val="32393609"/>
    <w:rsid w:val="3239FC5A"/>
    <w:rsid w:val="323B0BC9"/>
    <w:rsid w:val="323FCF44"/>
    <w:rsid w:val="32439FE2"/>
    <w:rsid w:val="32473D9B"/>
    <w:rsid w:val="3254C7E7"/>
    <w:rsid w:val="325E14F7"/>
    <w:rsid w:val="325EE557"/>
    <w:rsid w:val="326BD9B4"/>
    <w:rsid w:val="326C0D17"/>
    <w:rsid w:val="32709214"/>
    <w:rsid w:val="32713DE5"/>
    <w:rsid w:val="3275DF75"/>
    <w:rsid w:val="32871FB5"/>
    <w:rsid w:val="328C7803"/>
    <w:rsid w:val="328FCAEA"/>
    <w:rsid w:val="32A04968"/>
    <w:rsid w:val="32A63BA6"/>
    <w:rsid w:val="32A817DD"/>
    <w:rsid w:val="32A9CB60"/>
    <w:rsid w:val="32BE1811"/>
    <w:rsid w:val="32C49147"/>
    <w:rsid w:val="32CEBC6B"/>
    <w:rsid w:val="32D5F5B6"/>
    <w:rsid w:val="32E37674"/>
    <w:rsid w:val="32EA3447"/>
    <w:rsid w:val="32F00747"/>
    <w:rsid w:val="32F04317"/>
    <w:rsid w:val="32F0D48E"/>
    <w:rsid w:val="32FAE5BC"/>
    <w:rsid w:val="32FB1CBB"/>
    <w:rsid w:val="32FC4913"/>
    <w:rsid w:val="33011248"/>
    <w:rsid w:val="330495EC"/>
    <w:rsid w:val="33107E44"/>
    <w:rsid w:val="3332FBAA"/>
    <w:rsid w:val="3333C916"/>
    <w:rsid w:val="3339C1FB"/>
    <w:rsid w:val="333BA76C"/>
    <w:rsid w:val="333BCBF0"/>
    <w:rsid w:val="3353CCED"/>
    <w:rsid w:val="335669DF"/>
    <w:rsid w:val="33589D09"/>
    <w:rsid w:val="335DC29C"/>
    <w:rsid w:val="336085F9"/>
    <w:rsid w:val="3373BD6B"/>
    <w:rsid w:val="3375ABC8"/>
    <w:rsid w:val="337E036A"/>
    <w:rsid w:val="337E4003"/>
    <w:rsid w:val="3381CB50"/>
    <w:rsid w:val="3384ACE2"/>
    <w:rsid w:val="338789DE"/>
    <w:rsid w:val="338A7E3B"/>
    <w:rsid w:val="338F3B6A"/>
    <w:rsid w:val="3391F119"/>
    <w:rsid w:val="339B4EB4"/>
    <w:rsid w:val="339F264B"/>
    <w:rsid w:val="33A777ED"/>
    <w:rsid w:val="33B63470"/>
    <w:rsid w:val="33BDC57A"/>
    <w:rsid w:val="33C76524"/>
    <w:rsid w:val="33C77B36"/>
    <w:rsid w:val="33CEBFE7"/>
    <w:rsid w:val="33D1AB2B"/>
    <w:rsid w:val="33D58B5C"/>
    <w:rsid w:val="33DD0A24"/>
    <w:rsid w:val="33E5D2BC"/>
    <w:rsid w:val="33EB94B1"/>
    <w:rsid w:val="33EC0C53"/>
    <w:rsid w:val="33ECF07F"/>
    <w:rsid w:val="33EE652D"/>
    <w:rsid w:val="33FA03B9"/>
    <w:rsid w:val="3404FDEE"/>
    <w:rsid w:val="3407EE60"/>
    <w:rsid w:val="34174536"/>
    <w:rsid w:val="341CB121"/>
    <w:rsid w:val="341D53C7"/>
    <w:rsid w:val="341DC601"/>
    <w:rsid w:val="343789BB"/>
    <w:rsid w:val="34494005"/>
    <w:rsid w:val="344FA22D"/>
    <w:rsid w:val="34533C82"/>
    <w:rsid w:val="3454A5E5"/>
    <w:rsid w:val="3455C196"/>
    <w:rsid w:val="346D5100"/>
    <w:rsid w:val="3475E8A2"/>
    <w:rsid w:val="34803540"/>
    <w:rsid w:val="348E7CC2"/>
    <w:rsid w:val="34B9D0F3"/>
    <w:rsid w:val="34C2BC4A"/>
    <w:rsid w:val="34D6EB82"/>
    <w:rsid w:val="34D9E86F"/>
    <w:rsid w:val="34F18849"/>
    <w:rsid w:val="34F4565F"/>
    <w:rsid w:val="34F47434"/>
    <w:rsid w:val="35095001"/>
    <w:rsid w:val="350C7165"/>
    <w:rsid w:val="351516F8"/>
    <w:rsid w:val="352DED2B"/>
    <w:rsid w:val="35308D0B"/>
    <w:rsid w:val="353B93A8"/>
    <w:rsid w:val="353DBFB2"/>
    <w:rsid w:val="354112CA"/>
    <w:rsid w:val="354D076B"/>
    <w:rsid w:val="3560C47D"/>
    <w:rsid w:val="3584C189"/>
    <w:rsid w:val="358C19A9"/>
    <w:rsid w:val="35993DC9"/>
    <w:rsid w:val="35ADB02E"/>
    <w:rsid w:val="35ADDD37"/>
    <w:rsid w:val="35B6AC95"/>
    <w:rsid w:val="35BD72B3"/>
    <w:rsid w:val="35C87A7D"/>
    <w:rsid w:val="35CB654F"/>
    <w:rsid w:val="35DA8FEC"/>
    <w:rsid w:val="35E0F0D4"/>
    <w:rsid w:val="35ED03C6"/>
    <w:rsid w:val="35FAD8BC"/>
    <w:rsid w:val="35FB8A70"/>
    <w:rsid w:val="35FCC8F9"/>
    <w:rsid w:val="35FF5027"/>
    <w:rsid w:val="360EC2E5"/>
    <w:rsid w:val="361093F5"/>
    <w:rsid w:val="3628410C"/>
    <w:rsid w:val="3633D4FB"/>
    <w:rsid w:val="3639C628"/>
    <w:rsid w:val="36452C5A"/>
    <w:rsid w:val="364838D6"/>
    <w:rsid w:val="36576FB4"/>
    <w:rsid w:val="365A6B4E"/>
    <w:rsid w:val="366135E8"/>
    <w:rsid w:val="366B42D5"/>
    <w:rsid w:val="367BC2AC"/>
    <w:rsid w:val="3680254D"/>
    <w:rsid w:val="3681A0C1"/>
    <w:rsid w:val="368D8593"/>
    <w:rsid w:val="36924F73"/>
    <w:rsid w:val="3695498F"/>
    <w:rsid w:val="369836D6"/>
    <w:rsid w:val="369E78BF"/>
    <w:rsid w:val="36A0EE6A"/>
    <w:rsid w:val="36A36BDE"/>
    <w:rsid w:val="36B0A4CA"/>
    <w:rsid w:val="36B19896"/>
    <w:rsid w:val="36C21F0B"/>
    <w:rsid w:val="36C45149"/>
    <w:rsid w:val="36DA92F9"/>
    <w:rsid w:val="36E80C9F"/>
    <w:rsid w:val="36F0C205"/>
    <w:rsid w:val="36F46235"/>
    <w:rsid w:val="36F7FDF7"/>
    <w:rsid w:val="37134DCB"/>
    <w:rsid w:val="3715C4DA"/>
    <w:rsid w:val="371C8B0A"/>
    <w:rsid w:val="371DF02F"/>
    <w:rsid w:val="3722A463"/>
    <w:rsid w:val="3723FFC3"/>
    <w:rsid w:val="3754C7A2"/>
    <w:rsid w:val="3760A3B5"/>
    <w:rsid w:val="37668B18"/>
    <w:rsid w:val="3767FC39"/>
    <w:rsid w:val="3767FD91"/>
    <w:rsid w:val="37695A7D"/>
    <w:rsid w:val="3769A652"/>
    <w:rsid w:val="376BD173"/>
    <w:rsid w:val="376E2717"/>
    <w:rsid w:val="377764F7"/>
    <w:rsid w:val="3782048B"/>
    <w:rsid w:val="37851511"/>
    <w:rsid w:val="378F1CFF"/>
    <w:rsid w:val="37932DBE"/>
    <w:rsid w:val="3795A104"/>
    <w:rsid w:val="37AB9516"/>
    <w:rsid w:val="37ABF6C6"/>
    <w:rsid w:val="37AD93A9"/>
    <w:rsid w:val="37D0669C"/>
    <w:rsid w:val="37D1CC13"/>
    <w:rsid w:val="37D7BD32"/>
    <w:rsid w:val="38095DF9"/>
    <w:rsid w:val="3817E9C1"/>
    <w:rsid w:val="3829B818"/>
    <w:rsid w:val="382D7BC5"/>
    <w:rsid w:val="382EA46D"/>
    <w:rsid w:val="384ED0EC"/>
    <w:rsid w:val="3858F03D"/>
    <w:rsid w:val="386A354B"/>
    <w:rsid w:val="386A3BA6"/>
    <w:rsid w:val="3874F3BA"/>
    <w:rsid w:val="38790084"/>
    <w:rsid w:val="387C0628"/>
    <w:rsid w:val="387C5538"/>
    <w:rsid w:val="38864D2F"/>
    <w:rsid w:val="3886628E"/>
    <w:rsid w:val="388EF79E"/>
    <w:rsid w:val="389394D3"/>
    <w:rsid w:val="389E560D"/>
    <w:rsid w:val="38A71075"/>
    <w:rsid w:val="38A8B745"/>
    <w:rsid w:val="38B0B848"/>
    <w:rsid w:val="38B2F444"/>
    <w:rsid w:val="38B5BA74"/>
    <w:rsid w:val="38C6BE99"/>
    <w:rsid w:val="38CD99D6"/>
    <w:rsid w:val="38E5936F"/>
    <w:rsid w:val="39014946"/>
    <w:rsid w:val="39039915"/>
    <w:rsid w:val="390A83BE"/>
    <w:rsid w:val="39208C85"/>
    <w:rsid w:val="3920C6AF"/>
    <w:rsid w:val="392CEEC3"/>
    <w:rsid w:val="3942E6DB"/>
    <w:rsid w:val="39487A8F"/>
    <w:rsid w:val="394D4449"/>
    <w:rsid w:val="3956A51C"/>
    <w:rsid w:val="39650724"/>
    <w:rsid w:val="3965BFF1"/>
    <w:rsid w:val="3966D2A3"/>
    <w:rsid w:val="39678FC4"/>
    <w:rsid w:val="39707435"/>
    <w:rsid w:val="398DA557"/>
    <w:rsid w:val="39947BD3"/>
    <w:rsid w:val="3998BCD9"/>
    <w:rsid w:val="399FAD7D"/>
    <w:rsid w:val="39A3715C"/>
    <w:rsid w:val="39A6F48F"/>
    <w:rsid w:val="39AA4C2E"/>
    <w:rsid w:val="39B1DB7B"/>
    <w:rsid w:val="39B6FD3B"/>
    <w:rsid w:val="39C4790A"/>
    <w:rsid w:val="39C6677A"/>
    <w:rsid w:val="39E1CCDE"/>
    <w:rsid w:val="39F98D37"/>
    <w:rsid w:val="3A06229C"/>
    <w:rsid w:val="3A09AF5C"/>
    <w:rsid w:val="3A09D4E5"/>
    <w:rsid w:val="3A0AE297"/>
    <w:rsid w:val="3A157FA4"/>
    <w:rsid w:val="3A1799FA"/>
    <w:rsid w:val="3A2B033D"/>
    <w:rsid w:val="3A2FFD65"/>
    <w:rsid w:val="3A326CB1"/>
    <w:rsid w:val="3A45A58B"/>
    <w:rsid w:val="3A562397"/>
    <w:rsid w:val="3A6EF310"/>
    <w:rsid w:val="3A7C011E"/>
    <w:rsid w:val="3A9CF506"/>
    <w:rsid w:val="3AA02EB8"/>
    <w:rsid w:val="3AA66D51"/>
    <w:rsid w:val="3AA98E3A"/>
    <w:rsid w:val="3AB12FA6"/>
    <w:rsid w:val="3AB340B1"/>
    <w:rsid w:val="3AB3B30F"/>
    <w:rsid w:val="3AB5832F"/>
    <w:rsid w:val="3AC659B0"/>
    <w:rsid w:val="3AC6D732"/>
    <w:rsid w:val="3ACE1B1E"/>
    <w:rsid w:val="3AD38345"/>
    <w:rsid w:val="3AD904CC"/>
    <w:rsid w:val="3ADB709F"/>
    <w:rsid w:val="3ADC646D"/>
    <w:rsid w:val="3AF696DB"/>
    <w:rsid w:val="3AF9DB8E"/>
    <w:rsid w:val="3AFA41DE"/>
    <w:rsid w:val="3AFE852E"/>
    <w:rsid w:val="3B000139"/>
    <w:rsid w:val="3B050C1A"/>
    <w:rsid w:val="3B0772A0"/>
    <w:rsid w:val="3B285516"/>
    <w:rsid w:val="3B29CD00"/>
    <w:rsid w:val="3B30672E"/>
    <w:rsid w:val="3B3A2C4F"/>
    <w:rsid w:val="3B3C53BC"/>
    <w:rsid w:val="3B4E696B"/>
    <w:rsid w:val="3B510D5B"/>
    <w:rsid w:val="3B545F7A"/>
    <w:rsid w:val="3B55EA1F"/>
    <w:rsid w:val="3B5BEBAE"/>
    <w:rsid w:val="3B615663"/>
    <w:rsid w:val="3B6EB322"/>
    <w:rsid w:val="3B7D8A89"/>
    <w:rsid w:val="3B806D23"/>
    <w:rsid w:val="3B8164ED"/>
    <w:rsid w:val="3B83971C"/>
    <w:rsid w:val="3B878EFF"/>
    <w:rsid w:val="3B9B3E03"/>
    <w:rsid w:val="3BA06256"/>
    <w:rsid w:val="3BCD2BA1"/>
    <w:rsid w:val="3BD0A4E5"/>
    <w:rsid w:val="3BD53B0F"/>
    <w:rsid w:val="3BD9DEFF"/>
    <w:rsid w:val="3BE244E1"/>
    <w:rsid w:val="3BEC1ED4"/>
    <w:rsid w:val="3BEC7E81"/>
    <w:rsid w:val="3BEE8DA2"/>
    <w:rsid w:val="3C02C2C5"/>
    <w:rsid w:val="3C033605"/>
    <w:rsid w:val="3C077D3D"/>
    <w:rsid w:val="3C0A3FD7"/>
    <w:rsid w:val="3C0BC6B9"/>
    <w:rsid w:val="3C0C7A61"/>
    <w:rsid w:val="3C113D22"/>
    <w:rsid w:val="3C13D326"/>
    <w:rsid w:val="3C2653EE"/>
    <w:rsid w:val="3C272932"/>
    <w:rsid w:val="3C2BC9DC"/>
    <w:rsid w:val="3C42B700"/>
    <w:rsid w:val="3C53B136"/>
    <w:rsid w:val="3C57E4A1"/>
    <w:rsid w:val="3C5F9101"/>
    <w:rsid w:val="3C68C6CD"/>
    <w:rsid w:val="3C6C925F"/>
    <w:rsid w:val="3C70B06C"/>
    <w:rsid w:val="3C8387BD"/>
    <w:rsid w:val="3C9974D9"/>
    <w:rsid w:val="3CA8F527"/>
    <w:rsid w:val="3CB4ADFD"/>
    <w:rsid w:val="3CB4E1C4"/>
    <w:rsid w:val="3CB9D8A3"/>
    <w:rsid w:val="3CC2E48F"/>
    <w:rsid w:val="3CC518E6"/>
    <w:rsid w:val="3CCB6044"/>
    <w:rsid w:val="3CD7CF0E"/>
    <w:rsid w:val="3D0AEC9E"/>
    <w:rsid w:val="3D0E5E9B"/>
    <w:rsid w:val="3D1EC286"/>
    <w:rsid w:val="3D27627F"/>
    <w:rsid w:val="3D3110C5"/>
    <w:rsid w:val="3D4658BF"/>
    <w:rsid w:val="3D5D9C27"/>
    <w:rsid w:val="3D7C20AD"/>
    <w:rsid w:val="3D82F588"/>
    <w:rsid w:val="3D99FD07"/>
    <w:rsid w:val="3D9DDF77"/>
    <w:rsid w:val="3DA1793D"/>
    <w:rsid w:val="3DBD67E6"/>
    <w:rsid w:val="3DC09D94"/>
    <w:rsid w:val="3DC847AB"/>
    <w:rsid w:val="3DCDA5AA"/>
    <w:rsid w:val="3DD0A929"/>
    <w:rsid w:val="3DD25143"/>
    <w:rsid w:val="3DD940C6"/>
    <w:rsid w:val="3DE9CE65"/>
    <w:rsid w:val="3DF273B1"/>
    <w:rsid w:val="3DF7D38B"/>
    <w:rsid w:val="3E173379"/>
    <w:rsid w:val="3E3BC614"/>
    <w:rsid w:val="3E3D0FB4"/>
    <w:rsid w:val="3E43A527"/>
    <w:rsid w:val="3E54AF3C"/>
    <w:rsid w:val="3E760291"/>
    <w:rsid w:val="3E7C278A"/>
    <w:rsid w:val="3E809705"/>
    <w:rsid w:val="3E95627D"/>
    <w:rsid w:val="3E9C9592"/>
    <w:rsid w:val="3EA2CCCF"/>
    <w:rsid w:val="3EB21F20"/>
    <w:rsid w:val="3EB7565A"/>
    <w:rsid w:val="3EE4AFAB"/>
    <w:rsid w:val="3EF573E2"/>
    <w:rsid w:val="3EF8996A"/>
    <w:rsid w:val="3F0A0C34"/>
    <w:rsid w:val="3F0B86A6"/>
    <w:rsid w:val="3F107541"/>
    <w:rsid w:val="3F1BC918"/>
    <w:rsid w:val="3F227BC6"/>
    <w:rsid w:val="3F25E0B2"/>
    <w:rsid w:val="3F260D44"/>
    <w:rsid w:val="3F2B5166"/>
    <w:rsid w:val="3F4CB366"/>
    <w:rsid w:val="3F520305"/>
    <w:rsid w:val="3F53CB86"/>
    <w:rsid w:val="3F65263F"/>
    <w:rsid w:val="3F668D14"/>
    <w:rsid w:val="3F68B291"/>
    <w:rsid w:val="3F72E2CB"/>
    <w:rsid w:val="3F73A40D"/>
    <w:rsid w:val="3F76C5E4"/>
    <w:rsid w:val="3F7ACC93"/>
    <w:rsid w:val="3F84E948"/>
    <w:rsid w:val="3F885DBA"/>
    <w:rsid w:val="3F936A39"/>
    <w:rsid w:val="3FBC0550"/>
    <w:rsid w:val="3FBE18E8"/>
    <w:rsid w:val="3FC16AFD"/>
    <w:rsid w:val="3FC933F4"/>
    <w:rsid w:val="3FE519EB"/>
    <w:rsid w:val="3FED59DF"/>
    <w:rsid w:val="3FFBDBDA"/>
    <w:rsid w:val="4019AFB4"/>
    <w:rsid w:val="401AA175"/>
    <w:rsid w:val="401D211F"/>
    <w:rsid w:val="40259E0F"/>
    <w:rsid w:val="402ADC26"/>
    <w:rsid w:val="4034DD89"/>
    <w:rsid w:val="4046FC25"/>
    <w:rsid w:val="4063E095"/>
    <w:rsid w:val="4067E768"/>
    <w:rsid w:val="40750781"/>
    <w:rsid w:val="40760E24"/>
    <w:rsid w:val="40895517"/>
    <w:rsid w:val="408BE4EE"/>
    <w:rsid w:val="4093A2D6"/>
    <w:rsid w:val="4097A04E"/>
    <w:rsid w:val="40BCC5D9"/>
    <w:rsid w:val="40CC4FF4"/>
    <w:rsid w:val="40CD4086"/>
    <w:rsid w:val="40D5420B"/>
    <w:rsid w:val="40D94ABF"/>
    <w:rsid w:val="40EA2076"/>
    <w:rsid w:val="40ED4E68"/>
    <w:rsid w:val="41191CFA"/>
    <w:rsid w:val="411CBEDA"/>
    <w:rsid w:val="411D8342"/>
    <w:rsid w:val="41333ED2"/>
    <w:rsid w:val="4134F162"/>
    <w:rsid w:val="413D0637"/>
    <w:rsid w:val="414924D1"/>
    <w:rsid w:val="41700E2C"/>
    <w:rsid w:val="4174C669"/>
    <w:rsid w:val="418F9D09"/>
    <w:rsid w:val="41983B71"/>
    <w:rsid w:val="41A07D5C"/>
    <w:rsid w:val="41A1BF15"/>
    <w:rsid w:val="41AEF26B"/>
    <w:rsid w:val="41AF6DBF"/>
    <w:rsid w:val="41B29C0F"/>
    <w:rsid w:val="41BE0BAC"/>
    <w:rsid w:val="41BFE16A"/>
    <w:rsid w:val="41C173C8"/>
    <w:rsid w:val="41CA6A3B"/>
    <w:rsid w:val="41DFB5C6"/>
    <w:rsid w:val="41F4B993"/>
    <w:rsid w:val="41FB30F4"/>
    <w:rsid w:val="41FB9D9E"/>
    <w:rsid w:val="42046D8A"/>
    <w:rsid w:val="42054BE6"/>
    <w:rsid w:val="4211F2B2"/>
    <w:rsid w:val="421EFE14"/>
    <w:rsid w:val="423D4DD3"/>
    <w:rsid w:val="42564F7A"/>
    <w:rsid w:val="425A6019"/>
    <w:rsid w:val="427086EC"/>
    <w:rsid w:val="4270CFCA"/>
    <w:rsid w:val="42722E08"/>
    <w:rsid w:val="427793E6"/>
    <w:rsid w:val="427A9E06"/>
    <w:rsid w:val="427E7ADC"/>
    <w:rsid w:val="428B68BB"/>
    <w:rsid w:val="4295419C"/>
    <w:rsid w:val="42971FEB"/>
    <w:rsid w:val="42A164CA"/>
    <w:rsid w:val="42A40238"/>
    <w:rsid w:val="42A8F143"/>
    <w:rsid w:val="42B64985"/>
    <w:rsid w:val="42B78C32"/>
    <w:rsid w:val="42B9F143"/>
    <w:rsid w:val="42D06D7D"/>
    <w:rsid w:val="42DF92E1"/>
    <w:rsid w:val="42E439A2"/>
    <w:rsid w:val="42F2D9C7"/>
    <w:rsid w:val="42F7A77E"/>
    <w:rsid w:val="42FA31ED"/>
    <w:rsid w:val="42FC1101"/>
    <w:rsid w:val="4300814A"/>
    <w:rsid w:val="4303F1FF"/>
    <w:rsid w:val="4304C0B5"/>
    <w:rsid w:val="43072B36"/>
    <w:rsid w:val="431386A1"/>
    <w:rsid w:val="432EF3E4"/>
    <w:rsid w:val="4330FC15"/>
    <w:rsid w:val="4335595B"/>
    <w:rsid w:val="43384CCF"/>
    <w:rsid w:val="433D4BB3"/>
    <w:rsid w:val="433F67E7"/>
    <w:rsid w:val="434DBEB5"/>
    <w:rsid w:val="435CE858"/>
    <w:rsid w:val="437DCC77"/>
    <w:rsid w:val="4382BB2E"/>
    <w:rsid w:val="4396D3A3"/>
    <w:rsid w:val="43A75985"/>
    <w:rsid w:val="43A7ECC2"/>
    <w:rsid w:val="43ACB4AB"/>
    <w:rsid w:val="43AD9D49"/>
    <w:rsid w:val="43C0A9D5"/>
    <w:rsid w:val="43C8B970"/>
    <w:rsid w:val="43D0357E"/>
    <w:rsid w:val="43D464EC"/>
    <w:rsid w:val="43DACE4F"/>
    <w:rsid w:val="43E49B19"/>
    <w:rsid w:val="43E6401E"/>
    <w:rsid w:val="43EE1FFC"/>
    <w:rsid w:val="44045909"/>
    <w:rsid w:val="440F88CE"/>
    <w:rsid w:val="441026BC"/>
    <w:rsid w:val="4418B500"/>
    <w:rsid w:val="441910E5"/>
    <w:rsid w:val="4424685D"/>
    <w:rsid w:val="44247D2F"/>
    <w:rsid w:val="442A035F"/>
    <w:rsid w:val="443AC271"/>
    <w:rsid w:val="4446C902"/>
    <w:rsid w:val="444BE257"/>
    <w:rsid w:val="444BE9F9"/>
    <w:rsid w:val="4450A7ED"/>
    <w:rsid w:val="445812BD"/>
    <w:rsid w:val="4465A335"/>
    <w:rsid w:val="44712EA5"/>
    <w:rsid w:val="447F976A"/>
    <w:rsid w:val="4484ACDF"/>
    <w:rsid w:val="4485FAB0"/>
    <w:rsid w:val="4497283D"/>
    <w:rsid w:val="449E2D9B"/>
    <w:rsid w:val="44A87BB7"/>
    <w:rsid w:val="44AC286B"/>
    <w:rsid w:val="44BBF6F9"/>
    <w:rsid w:val="44C10C4B"/>
    <w:rsid w:val="44C318DF"/>
    <w:rsid w:val="44C8162A"/>
    <w:rsid w:val="44D1E758"/>
    <w:rsid w:val="44DA6C44"/>
    <w:rsid w:val="44DBBB37"/>
    <w:rsid w:val="44E5E99C"/>
    <w:rsid w:val="44FF2973"/>
    <w:rsid w:val="4512A4D9"/>
    <w:rsid w:val="451331F8"/>
    <w:rsid w:val="45192B51"/>
    <w:rsid w:val="454369F6"/>
    <w:rsid w:val="4543EEA0"/>
    <w:rsid w:val="45451827"/>
    <w:rsid w:val="4546D0E3"/>
    <w:rsid w:val="454C504A"/>
    <w:rsid w:val="4553603D"/>
    <w:rsid w:val="45838D98"/>
    <w:rsid w:val="458A66CB"/>
    <w:rsid w:val="458B968B"/>
    <w:rsid w:val="45A8CD3A"/>
    <w:rsid w:val="45B808B7"/>
    <w:rsid w:val="45BB1E2D"/>
    <w:rsid w:val="45BC5D7F"/>
    <w:rsid w:val="45C5AB5D"/>
    <w:rsid w:val="45E33818"/>
    <w:rsid w:val="45F151B5"/>
    <w:rsid w:val="46071F7F"/>
    <w:rsid w:val="460B6159"/>
    <w:rsid w:val="460D25D5"/>
    <w:rsid w:val="460F0647"/>
    <w:rsid w:val="46111531"/>
    <w:rsid w:val="461F9696"/>
    <w:rsid w:val="462AF4D5"/>
    <w:rsid w:val="46304042"/>
    <w:rsid w:val="46374688"/>
    <w:rsid w:val="46391788"/>
    <w:rsid w:val="463A288E"/>
    <w:rsid w:val="463C39A1"/>
    <w:rsid w:val="46414694"/>
    <w:rsid w:val="46518B91"/>
    <w:rsid w:val="4668A273"/>
    <w:rsid w:val="467896A7"/>
    <w:rsid w:val="468592E7"/>
    <w:rsid w:val="468FBDA5"/>
    <w:rsid w:val="46937D4F"/>
    <w:rsid w:val="4693AAAA"/>
    <w:rsid w:val="46987E45"/>
    <w:rsid w:val="469B319C"/>
    <w:rsid w:val="469D5875"/>
    <w:rsid w:val="46A2C304"/>
    <w:rsid w:val="46A2F5F0"/>
    <w:rsid w:val="46ABCDCE"/>
    <w:rsid w:val="46CB239A"/>
    <w:rsid w:val="46E7FC09"/>
    <w:rsid w:val="46EFCA68"/>
    <w:rsid w:val="46F2D38D"/>
    <w:rsid w:val="46F4E6AC"/>
    <w:rsid w:val="46F9C068"/>
    <w:rsid w:val="46FB6D99"/>
    <w:rsid w:val="46FE3373"/>
    <w:rsid w:val="47146BF9"/>
    <w:rsid w:val="47176EE4"/>
    <w:rsid w:val="47255C0C"/>
    <w:rsid w:val="473474BF"/>
    <w:rsid w:val="4737C025"/>
    <w:rsid w:val="4746052C"/>
    <w:rsid w:val="4754A960"/>
    <w:rsid w:val="4756A637"/>
    <w:rsid w:val="476460D0"/>
    <w:rsid w:val="47755421"/>
    <w:rsid w:val="478179F8"/>
    <w:rsid w:val="4795518A"/>
    <w:rsid w:val="47A0ECD6"/>
    <w:rsid w:val="47A24513"/>
    <w:rsid w:val="47A249FE"/>
    <w:rsid w:val="47AE55C5"/>
    <w:rsid w:val="47AEC702"/>
    <w:rsid w:val="47B724F4"/>
    <w:rsid w:val="47BDE003"/>
    <w:rsid w:val="47D4EE9F"/>
    <w:rsid w:val="47D59E73"/>
    <w:rsid w:val="47D853FC"/>
    <w:rsid w:val="47E229E2"/>
    <w:rsid w:val="47E70FB6"/>
    <w:rsid w:val="47E8A144"/>
    <w:rsid w:val="47F6D1CE"/>
    <w:rsid w:val="48004F5A"/>
    <w:rsid w:val="480D9C41"/>
    <w:rsid w:val="480F3198"/>
    <w:rsid w:val="482F257B"/>
    <w:rsid w:val="48343625"/>
    <w:rsid w:val="4836737F"/>
    <w:rsid w:val="483FB9CF"/>
    <w:rsid w:val="48450DC7"/>
    <w:rsid w:val="48454FA0"/>
    <w:rsid w:val="4862067F"/>
    <w:rsid w:val="486556F4"/>
    <w:rsid w:val="487B20D0"/>
    <w:rsid w:val="487D5061"/>
    <w:rsid w:val="4893F273"/>
    <w:rsid w:val="48945ED6"/>
    <w:rsid w:val="489694A3"/>
    <w:rsid w:val="48972D74"/>
    <w:rsid w:val="489993BA"/>
    <w:rsid w:val="4899C6D2"/>
    <w:rsid w:val="48AB70D0"/>
    <w:rsid w:val="48B25951"/>
    <w:rsid w:val="48BCDC6C"/>
    <w:rsid w:val="48BF0C34"/>
    <w:rsid w:val="48C13E8B"/>
    <w:rsid w:val="48DD3686"/>
    <w:rsid w:val="48E1F73C"/>
    <w:rsid w:val="48F2E028"/>
    <w:rsid w:val="48F9A467"/>
    <w:rsid w:val="48FA3AC3"/>
    <w:rsid w:val="48FC4A5A"/>
    <w:rsid w:val="492A7204"/>
    <w:rsid w:val="493B95BD"/>
    <w:rsid w:val="494274C1"/>
    <w:rsid w:val="494D1DAA"/>
    <w:rsid w:val="495EF76A"/>
    <w:rsid w:val="4964FD27"/>
    <w:rsid w:val="49723045"/>
    <w:rsid w:val="49737233"/>
    <w:rsid w:val="49787CF6"/>
    <w:rsid w:val="4983EC5A"/>
    <w:rsid w:val="49853461"/>
    <w:rsid w:val="4991ECD3"/>
    <w:rsid w:val="49942084"/>
    <w:rsid w:val="49956D83"/>
    <w:rsid w:val="49A0168F"/>
    <w:rsid w:val="49ABE692"/>
    <w:rsid w:val="49B063CF"/>
    <w:rsid w:val="49E745AA"/>
    <w:rsid w:val="49F4157E"/>
    <w:rsid w:val="49FA86F0"/>
    <w:rsid w:val="49FB2517"/>
    <w:rsid w:val="49FD75C8"/>
    <w:rsid w:val="4A13BB4B"/>
    <w:rsid w:val="4A1E2EA9"/>
    <w:rsid w:val="4A29AE52"/>
    <w:rsid w:val="4A3073C2"/>
    <w:rsid w:val="4A49679F"/>
    <w:rsid w:val="4A554CD7"/>
    <w:rsid w:val="4A55FACD"/>
    <w:rsid w:val="4A5AF96B"/>
    <w:rsid w:val="4A5E30FE"/>
    <w:rsid w:val="4A5E6F8C"/>
    <w:rsid w:val="4A5F6C3D"/>
    <w:rsid w:val="4A64D23A"/>
    <w:rsid w:val="4A7C0428"/>
    <w:rsid w:val="4AA9CDC7"/>
    <w:rsid w:val="4AAD850E"/>
    <w:rsid w:val="4ACFA680"/>
    <w:rsid w:val="4AD6A369"/>
    <w:rsid w:val="4ADC7C2A"/>
    <w:rsid w:val="4AEF0A7C"/>
    <w:rsid w:val="4AF77D22"/>
    <w:rsid w:val="4AFB79D3"/>
    <w:rsid w:val="4B07FFD8"/>
    <w:rsid w:val="4B0A0685"/>
    <w:rsid w:val="4B2B33D6"/>
    <w:rsid w:val="4B321AEB"/>
    <w:rsid w:val="4B34C68D"/>
    <w:rsid w:val="4B359673"/>
    <w:rsid w:val="4B3662C5"/>
    <w:rsid w:val="4B3C927C"/>
    <w:rsid w:val="4B562B7E"/>
    <w:rsid w:val="4B631ED3"/>
    <w:rsid w:val="4B6A55A8"/>
    <w:rsid w:val="4B757189"/>
    <w:rsid w:val="4B80F5C5"/>
    <w:rsid w:val="4B835424"/>
    <w:rsid w:val="4B880CEE"/>
    <w:rsid w:val="4B917A59"/>
    <w:rsid w:val="4BA386BC"/>
    <w:rsid w:val="4BB147AA"/>
    <w:rsid w:val="4BB80D5A"/>
    <w:rsid w:val="4BBE2710"/>
    <w:rsid w:val="4BC4EF7A"/>
    <w:rsid w:val="4BCBEDF8"/>
    <w:rsid w:val="4BCEE102"/>
    <w:rsid w:val="4BDC4676"/>
    <w:rsid w:val="4BE12E6A"/>
    <w:rsid w:val="4BED1E85"/>
    <w:rsid w:val="4C0F839F"/>
    <w:rsid w:val="4C0FE0F1"/>
    <w:rsid w:val="4C1B50A5"/>
    <w:rsid w:val="4C1BC008"/>
    <w:rsid w:val="4C263F16"/>
    <w:rsid w:val="4C318A2D"/>
    <w:rsid w:val="4C37DAD5"/>
    <w:rsid w:val="4C3BE32E"/>
    <w:rsid w:val="4C3EFAAC"/>
    <w:rsid w:val="4C48E0B1"/>
    <w:rsid w:val="4C5B48C0"/>
    <w:rsid w:val="4C5C4752"/>
    <w:rsid w:val="4C648555"/>
    <w:rsid w:val="4C6B8D3D"/>
    <w:rsid w:val="4C7AB6D4"/>
    <w:rsid w:val="4C90F458"/>
    <w:rsid w:val="4C91B32E"/>
    <w:rsid w:val="4C9436F5"/>
    <w:rsid w:val="4C991822"/>
    <w:rsid w:val="4CA46CAD"/>
    <w:rsid w:val="4CA4C409"/>
    <w:rsid w:val="4CA4C4ED"/>
    <w:rsid w:val="4CAE4144"/>
    <w:rsid w:val="4CBBDAC9"/>
    <w:rsid w:val="4CC14E98"/>
    <w:rsid w:val="4CC43E71"/>
    <w:rsid w:val="4CD4F9A2"/>
    <w:rsid w:val="4CD6ACD6"/>
    <w:rsid w:val="4CD7C4C5"/>
    <w:rsid w:val="4CDC7298"/>
    <w:rsid w:val="4CF2FA37"/>
    <w:rsid w:val="4D0B4312"/>
    <w:rsid w:val="4D11417C"/>
    <w:rsid w:val="4D1D0BF5"/>
    <w:rsid w:val="4D2B58AE"/>
    <w:rsid w:val="4D380EAF"/>
    <w:rsid w:val="4D38C7FA"/>
    <w:rsid w:val="4D440343"/>
    <w:rsid w:val="4D476B70"/>
    <w:rsid w:val="4D4C0357"/>
    <w:rsid w:val="4D4D8C51"/>
    <w:rsid w:val="4D5C6BE3"/>
    <w:rsid w:val="4D6A5276"/>
    <w:rsid w:val="4D6C065E"/>
    <w:rsid w:val="4D6C7890"/>
    <w:rsid w:val="4D73B3B2"/>
    <w:rsid w:val="4D76D47D"/>
    <w:rsid w:val="4D79B1E7"/>
    <w:rsid w:val="4D7E99A7"/>
    <w:rsid w:val="4D80DA0B"/>
    <w:rsid w:val="4D83D7C8"/>
    <w:rsid w:val="4D93F54C"/>
    <w:rsid w:val="4D9BF424"/>
    <w:rsid w:val="4DAEC83C"/>
    <w:rsid w:val="4DBD0DC6"/>
    <w:rsid w:val="4DBEB917"/>
    <w:rsid w:val="4DC95419"/>
    <w:rsid w:val="4DCB8B3E"/>
    <w:rsid w:val="4DD1289D"/>
    <w:rsid w:val="4DDAC334"/>
    <w:rsid w:val="4DEF1559"/>
    <w:rsid w:val="4DF7EFFA"/>
    <w:rsid w:val="4DFE4659"/>
    <w:rsid w:val="4E0880CA"/>
    <w:rsid w:val="4E154CEE"/>
    <w:rsid w:val="4E19DA1C"/>
    <w:rsid w:val="4E1FDE03"/>
    <w:rsid w:val="4E2C542E"/>
    <w:rsid w:val="4E411B48"/>
    <w:rsid w:val="4E4196A2"/>
    <w:rsid w:val="4E58C171"/>
    <w:rsid w:val="4E59C8B3"/>
    <w:rsid w:val="4E642F0A"/>
    <w:rsid w:val="4E7582C3"/>
    <w:rsid w:val="4E7DE04D"/>
    <w:rsid w:val="4E81ECFA"/>
    <w:rsid w:val="4E9382F5"/>
    <w:rsid w:val="4E9C10B6"/>
    <w:rsid w:val="4EAFB737"/>
    <w:rsid w:val="4EBADB55"/>
    <w:rsid w:val="4EC6E3D7"/>
    <w:rsid w:val="4EC7976C"/>
    <w:rsid w:val="4EE544C6"/>
    <w:rsid w:val="4EE86930"/>
    <w:rsid w:val="4EEDFB3C"/>
    <w:rsid w:val="4EF30212"/>
    <w:rsid w:val="4EF9C9F0"/>
    <w:rsid w:val="4F04BA50"/>
    <w:rsid w:val="4F052B17"/>
    <w:rsid w:val="4F07FCAA"/>
    <w:rsid w:val="4F0E7903"/>
    <w:rsid w:val="4F0F1169"/>
    <w:rsid w:val="4F1DB37B"/>
    <w:rsid w:val="4F1ECF78"/>
    <w:rsid w:val="4F1F2098"/>
    <w:rsid w:val="4F21B873"/>
    <w:rsid w:val="4F2817A7"/>
    <w:rsid w:val="4F2BBA81"/>
    <w:rsid w:val="4F2E0D79"/>
    <w:rsid w:val="4F33ED47"/>
    <w:rsid w:val="4F42855C"/>
    <w:rsid w:val="4F4AFEB2"/>
    <w:rsid w:val="4F51277D"/>
    <w:rsid w:val="4F5B7C04"/>
    <w:rsid w:val="4F708753"/>
    <w:rsid w:val="4F765000"/>
    <w:rsid w:val="4F7BAF86"/>
    <w:rsid w:val="4F973FB3"/>
    <w:rsid w:val="4FAD4985"/>
    <w:rsid w:val="4FB30BA1"/>
    <w:rsid w:val="4FB5BB3D"/>
    <w:rsid w:val="4FBC9F47"/>
    <w:rsid w:val="4FC0E01D"/>
    <w:rsid w:val="4FC1CFA6"/>
    <w:rsid w:val="4FCBBF6E"/>
    <w:rsid w:val="4FE9D856"/>
    <w:rsid w:val="4FF79099"/>
    <w:rsid w:val="500A7909"/>
    <w:rsid w:val="500A8ECC"/>
    <w:rsid w:val="50139233"/>
    <w:rsid w:val="501454C6"/>
    <w:rsid w:val="501DA0A8"/>
    <w:rsid w:val="50201480"/>
    <w:rsid w:val="50242102"/>
    <w:rsid w:val="502AE26E"/>
    <w:rsid w:val="5031B888"/>
    <w:rsid w:val="5034CA2E"/>
    <w:rsid w:val="5042586E"/>
    <w:rsid w:val="50440367"/>
    <w:rsid w:val="50440C54"/>
    <w:rsid w:val="5045724C"/>
    <w:rsid w:val="504C08BB"/>
    <w:rsid w:val="5050B6F0"/>
    <w:rsid w:val="505380EE"/>
    <w:rsid w:val="5055E49F"/>
    <w:rsid w:val="50592627"/>
    <w:rsid w:val="505AED99"/>
    <w:rsid w:val="505F19B6"/>
    <w:rsid w:val="5065CDCC"/>
    <w:rsid w:val="5071536F"/>
    <w:rsid w:val="508477F4"/>
    <w:rsid w:val="5086DCC3"/>
    <w:rsid w:val="5089B11D"/>
    <w:rsid w:val="508BC70B"/>
    <w:rsid w:val="5095B493"/>
    <w:rsid w:val="5099BB6D"/>
    <w:rsid w:val="50A398BB"/>
    <w:rsid w:val="50A95197"/>
    <w:rsid w:val="50AEE99F"/>
    <w:rsid w:val="50B10CE7"/>
    <w:rsid w:val="50B2D4FB"/>
    <w:rsid w:val="50BD4B19"/>
    <w:rsid w:val="50C343B5"/>
    <w:rsid w:val="50C68D15"/>
    <w:rsid w:val="50CAE532"/>
    <w:rsid w:val="50D64A85"/>
    <w:rsid w:val="50F0AF5C"/>
    <w:rsid w:val="50F2C31D"/>
    <w:rsid w:val="50F5DF85"/>
    <w:rsid w:val="50FA7B65"/>
    <w:rsid w:val="51014929"/>
    <w:rsid w:val="511E7379"/>
    <w:rsid w:val="513045DD"/>
    <w:rsid w:val="515C7B3D"/>
    <w:rsid w:val="516D961F"/>
    <w:rsid w:val="517D8B3E"/>
    <w:rsid w:val="51859B19"/>
    <w:rsid w:val="518EBCC3"/>
    <w:rsid w:val="519EDEEF"/>
    <w:rsid w:val="51AE2829"/>
    <w:rsid w:val="51B708DD"/>
    <w:rsid w:val="51C76971"/>
    <w:rsid w:val="51D17331"/>
    <w:rsid w:val="51DFA381"/>
    <w:rsid w:val="51E17DDA"/>
    <w:rsid w:val="51E79A64"/>
    <w:rsid w:val="51FDDA37"/>
    <w:rsid w:val="5206FBC3"/>
    <w:rsid w:val="520E48BE"/>
    <w:rsid w:val="521575B5"/>
    <w:rsid w:val="52184159"/>
    <w:rsid w:val="521C052D"/>
    <w:rsid w:val="52208CC4"/>
    <w:rsid w:val="523221D3"/>
    <w:rsid w:val="523B5604"/>
    <w:rsid w:val="5242DF17"/>
    <w:rsid w:val="525C93BB"/>
    <w:rsid w:val="526B6DF2"/>
    <w:rsid w:val="526E20C9"/>
    <w:rsid w:val="526E7F89"/>
    <w:rsid w:val="5277BEC3"/>
    <w:rsid w:val="52797EE4"/>
    <w:rsid w:val="5282CF02"/>
    <w:rsid w:val="528AD892"/>
    <w:rsid w:val="528D7044"/>
    <w:rsid w:val="52928D21"/>
    <w:rsid w:val="52990337"/>
    <w:rsid w:val="529AF753"/>
    <w:rsid w:val="52CB5069"/>
    <w:rsid w:val="52CC9DD7"/>
    <w:rsid w:val="52D56CC9"/>
    <w:rsid w:val="52D74B4B"/>
    <w:rsid w:val="52DD412E"/>
    <w:rsid w:val="52E08892"/>
    <w:rsid w:val="52E61377"/>
    <w:rsid w:val="52EA6B83"/>
    <w:rsid w:val="52ED828A"/>
    <w:rsid w:val="52FACA92"/>
    <w:rsid w:val="53082DFB"/>
    <w:rsid w:val="53168359"/>
    <w:rsid w:val="5323F430"/>
    <w:rsid w:val="53256456"/>
    <w:rsid w:val="532B821F"/>
    <w:rsid w:val="532F95FC"/>
    <w:rsid w:val="53310D88"/>
    <w:rsid w:val="5338E1B3"/>
    <w:rsid w:val="5340E706"/>
    <w:rsid w:val="534950CD"/>
    <w:rsid w:val="534D352F"/>
    <w:rsid w:val="535292FE"/>
    <w:rsid w:val="5359EBB9"/>
    <w:rsid w:val="536D1823"/>
    <w:rsid w:val="537A3F61"/>
    <w:rsid w:val="538DF985"/>
    <w:rsid w:val="53A59F80"/>
    <w:rsid w:val="53A65C85"/>
    <w:rsid w:val="53A94C13"/>
    <w:rsid w:val="53AC05AA"/>
    <w:rsid w:val="53B468B5"/>
    <w:rsid w:val="53B9DB7C"/>
    <w:rsid w:val="53C1B471"/>
    <w:rsid w:val="53CE093F"/>
    <w:rsid w:val="53D9DBFD"/>
    <w:rsid w:val="53E2D226"/>
    <w:rsid w:val="53ED2DFF"/>
    <w:rsid w:val="53FAF5CF"/>
    <w:rsid w:val="53FE045A"/>
    <w:rsid w:val="53FE5CF0"/>
    <w:rsid w:val="54046820"/>
    <w:rsid w:val="54082800"/>
    <w:rsid w:val="540C0846"/>
    <w:rsid w:val="540E57A8"/>
    <w:rsid w:val="5418B482"/>
    <w:rsid w:val="5418C6D5"/>
    <w:rsid w:val="5423B0FF"/>
    <w:rsid w:val="542FAF9D"/>
    <w:rsid w:val="5433C879"/>
    <w:rsid w:val="545F35B7"/>
    <w:rsid w:val="546D8A59"/>
    <w:rsid w:val="546F1BA3"/>
    <w:rsid w:val="5489AD52"/>
    <w:rsid w:val="5491DB10"/>
    <w:rsid w:val="5498343D"/>
    <w:rsid w:val="5498A687"/>
    <w:rsid w:val="54A68B25"/>
    <w:rsid w:val="54CF27ED"/>
    <w:rsid w:val="54D015E9"/>
    <w:rsid w:val="54D37E6B"/>
    <w:rsid w:val="54D96B34"/>
    <w:rsid w:val="54FE2FF8"/>
    <w:rsid w:val="550C3299"/>
    <w:rsid w:val="550CD600"/>
    <w:rsid w:val="5514D82E"/>
    <w:rsid w:val="551F003C"/>
    <w:rsid w:val="5523D369"/>
    <w:rsid w:val="553303CC"/>
    <w:rsid w:val="55348CB5"/>
    <w:rsid w:val="5536AC47"/>
    <w:rsid w:val="553A9C98"/>
    <w:rsid w:val="553DDF00"/>
    <w:rsid w:val="554AA403"/>
    <w:rsid w:val="5552D265"/>
    <w:rsid w:val="555C8856"/>
    <w:rsid w:val="556E7689"/>
    <w:rsid w:val="5573661E"/>
    <w:rsid w:val="557F22E1"/>
    <w:rsid w:val="5596EF8D"/>
    <w:rsid w:val="55971166"/>
    <w:rsid w:val="55A0F67F"/>
    <w:rsid w:val="55BF51CC"/>
    <w:rsid w:val="55CB2502"/>
    <w:rsid w:val="55CBB3FB"/>
    <w:rsid w:val="55D1B503"/>
    <w:rsid w:val="55E1545F"/>
    <w:rsid w:val="55EED8CD"/>
    <w:rsid w:val="55F836B8"/>
    <w:rsid w:val="55F86445"/>
    <w:rsid w:val="5605CE4D"/>
    <w:rsid w:val="5608C5C4"/>
    <w:rsid w:val="5611A518"/>
    <w:rsid w:val="56139714"/>
    <w:rsid w:val="56152B2F"/>
    <w:rsid w:val="5620DA41"/>
    <w:rsid w:val="562A6CDC"/>
    <w:rsid w:val="56374DDD"/>
    <w:rsid w:val="563779DE"/>
    <w:rsid w:val="564A4E2A"/>
    <w:rsid w:val="56516D36"/>
    <w:rsid w:val="565DE0C4"/>
    <w:rsid w:val="566212AC"/>
    <w:rsid w:val="5662EEE5"/>
    <w:rsid w:val="566714D6"/>
    <w:rsid w:val="5667A4BA"/>
    <w:rsid w:val="56716E5D"/>
    <w:rsid w:val="5688E89B"/>
    <w:rsid w:val="568AC86A"/>
    <w:rsid w:val="568DEF63"/>
    <w:rsid w:val="569865A5"/>
    <w:rsid w:val="569C3FD8"/>
    <w:rsid w:val="56A63E60"/>
    <w:rsid w:val="56A725F1"/>
    <w:rsid w:val="56A9A0FE"/>
    <w:rsid w:val="56AEDA73"/>
    <w:rsid w:val="56CB76CC"/>
    <w:rsid w:val="56DFE319"/>
    <w:rsid w:val="56E540B4"/>
    <w:rsid w:val="56E59913"/>
    <w:rsid w:val="571791A4"/>
    <w:rsid w:val="571DC56C"/>
    <w:rsid w:val="575FC404"/>
    <w:rsid w:val="576780C2"/>
    <w:rsid w:val="576D009C"/>
    <w:rsid w:val="57718A0D"/>
    <w:rsid w:val="577D6BEB"/>
    <w:rsid w:val="5789277B"/>
    <w:rsid w:val="578ED205"/>
    <w:rsid w:val="57947682"/>
    <w:rsid w:val="57950B86"/>
    <w:rsid w:val="579A259F"/>
    <w:rsid w:val="579B63FC"/>
    <w:rsid w:val="57ABA7EE"/>
    <w:rsid w:val="57ADAD71"/>
    <w:rsid w:val="57B6E721"/>
    <w:rsid w:val="57BC0E5E"/>
    <w:rsid w:val="57D0B26A"/>
    <w:rsid w:val="57D4B2EF"/>
    <w:rsid w:val="57EF0F10"/>
    <w:rsid w:val="57FD2083"/>
    <w:rsid w:val="5800D37B"/>
    <w:rsid w:val="580AF850"/>
    <w:rsid w:val="580B7195"/>
    <w:rsid w:val="580D9A93"/>
    <w:rsid w:val="580DBFCD"/>
    <w:rsid w:val="58117EF2"/>
    <w:rsid w:val="58173A38"/>
    <w:rsid w:val="58193825"/>
    <w:rsid w:val="581D8E00"/>
    <w:rsid w:val="58248E81"/>
    <w:rsid w:val="5825A145"/>
    <w:rsid w:val="582825BC"/>
    <w:rsid w:val="582F1869"/>
    <w:rsid w:val="583297D1"/>
    <w:rsid w:val="58449EC4"/>
    <w:rsid w:val="585070D3"/>
    <w:rsid w:val="5858EE6B"/>
    <w:rsid w:val="585E22D3"/>
    <w:rsid w:val="58625261"/>
    <w:rsid w:val="586542E4"/>
    <w:rsid w:val="58746263"/>
    <w:rsid w:val="58763AD1"/>
    <w:rsid w:val="589554B2"/>
    <w:rsid w:val="5896970B"/>
    <w:rsid w:val="589A5802"/>
    <w:rsid w:val="589C3B95"/>
    <w:rsid w:val="58B22865"/>
    <w:rsid w:val="58B36A01"/>
    <w:rsid w:val="58B628FA"/>
    <w:rsid w:val="58BE5DFD"/>
    <w:rsid w:val="58C04DB0"/>
    <w:rsid w:val="58C8EF47"/>
    <w:rsid w:val="58DE19A9"/>
    <w:rsid w:val="58E21C1D"/>
    <w:rsid w:val="58E7B84B"/>
    <w:rsid w:val="58EB9D5E"/>
    <w:rsid w:val="58F86B5A"/>
    <w:rsid w:val="58F8DA99"/>
    <w:rsid w:val="5912F808"/>
    <w:rsid w:val="591942E8"/>
    <w:rsid w:val="591B5047"/>
    <w:rsid w:val="591CFA85"/>
    <w:rsid w:val="593B58DB"/>
    <w:rsid w:val="59416053"/>
    <w:rsid w:val="59524C33"/>
    <w:rsid w:val="5957B28B"/>
    <w:rsid w:val="595A512A"/>
    <w:rsid w:val="59606D52"/>
    <w:rsid w:val="5968A379"/>
    <w:rsid w:val="597212D5"/>
    <w:rsid w:val="59747402"/>
    <w:rsid w:val="599417F8"/>
    <w:rsid w:val="599B5BF1"/>
    <w:rsid w:val="599D1625"/>
    <w:rsid w:val="59AC5877"/>
    <w:rsid w:val="59B1102A"/>
    <w:rsid w:val="59B38EDA"/>
    <w:rsid w:val="59B80867"/>
    <w:rsid w:val="59C0680C"/>
    <w:rsid w:val="59DEE678"/>
    <w:rsid w:val="59EF39C3"/>
    <w:rsid w:val="59F8AD68"/>
    <w:rsid w:val="59FA4926"/>
    <w:rsid w:val="59FC7756"/>
    <w:rsid w:val="5A091BFA"/>
    <w:rsid w:val="5A12FFF7"/>
    <w:rsid w:val="5A1729EC"/>
    <w:rsid w:val="5A1B303B"/>
    <w:rsid w:val="5A1B3205"/>
    <w:rsid w:val="5A1C7E8A"/>
    <w:rsid w:val="5A24B81F"/>
    <w:rsid w:val="5A25B894"/>
    <w:rsid w:val="5A3CB226"/>
    <w:rsid w:val="5A3F5E8C"/>
    <w:rsid w:val="5A5028CE"/>
    <w:rsid w:val="5A563980"/>
    <w:rsid w:val="5A59C328"/>
    <w:rsid w:val="5A68BF07"/>
    <w:rsid w:val="5A6C78DC"/>
    <w:rsid w:val="5A6E2C94"/>
    <w:rsid w:val="5A72BF60"/>
    <w:rsid w:val="5A7DE56E"/>
    <w:rsid w:val="5A869910"/>
    <w:rsid w:val="5A892033"/>
    <w:rsid w:val="5A8A55F7"/>
    <w:rsid w:val="5A8E61E3"/>
    <w:rsid w:val="5A9094A3"/>
    <w:rsid w:val="5A91A6FE"/>
    <w:rsid w:val="5A94DB7D"/>
    <w:rsid w:val="5A99DFD7"/>
    <w:rsid w:val="5AB094F4"/>
    <w:rsid w:val="5AB3AD5C"/>
    <w:rsid w:val="5AB52C7B"/>
    <w:rsid w:val="5AB7AD4F"/>
    <w:rsid w:val="5AB9EF21"/>
    <w:rsid w:val="5ABDEC3A"/>
    <w:rsid w:val="5ACCBD52"/>
    <w:rsid w:val="5AD795F6"/>
    <w:rsid w:val="5AF02EFD"/>
    <w:rsid w:val="5AFD32CC"/>
    <w:rsid w:val="5AFD596F"/>
    <w:rsid w:val="5B01CA4B"/>
    <w:rsid w:val="5B043185"/>
    <w:rsid w:val="5B08FF0A"/>
    <w:rsid w:val="5B0B023C"/>
    <w:rsid w:val="5B1CEA2F"/>
    <w:rsid w:val="5B2311AD"/>
    <w:rsid w:val="5B27CDC3"/>
    <w:rsid w:val="5B38DEF4"/>
    <w:rsid w:val="5B43907F"/>
    <w:rsid w:val="5B451DFC"/>
    <w:rsid w:val="5B5026DA"/>
    <w:rsid w:val="5B5283BC"/>
    <w:rsid w:val="5B566FFC"/>
    <w:rsid w:val="5B7945EC"/>
    <w:rsid w:val="5B79EBB5"/>
    <w:rsid w:val="5B79FD7C"/>
    <w:rsid w:val="5B91306E"/>
    <w:rsid w:val="5B96FEC6"/>
    <w:rsid w:val="5B9965EF"/>
    <w:rsid w:val="5B9FB113"/>
    <w:rsid w:val="5BA06129"/>
    <w:rsid w:val="5BA3416F"/>
    <w:rsid w:val="5BAC11B1"/>
    <w:rsid w:val="5BBB7DBB"/>
    <w:rsid w:val="5BBFF964"/>
    <w:rsid w:val="5BC35F38"/>
    <w:rsid w:val="5BC5B81B"/>
    <w:rsid w:val="5BC69DDD"/>
    <w:rsid w:val="5BD249A3"/>
    <w:rsid w:val="5BE1D0DA"/>
    <w:rsid w:val="5BE3905B"/>
    <w:rsid w:val="5BE988DD"/>
    <w:rsid w:val="5BF27266"/>
    <w:rsid w:val="5C004CF4"/>
    <w:rsid w:val="5C0D92D4"/>
    <w:rsid w:val="5C16BE40"/>
    <w:rsid w:val="5C236987"/>
    <w:rsid w:val="5C3FE508"/>
    <w:rsid w:val="5C426D36"/>
    <w:rsid w:val="5C4E20B8"/>
    <w:rsid w:val="5C4E2615"/>
    <w:rsid w:val="5C4EDB11"/>
    <w:rsid w:val="5C4F1A08"/>
    <w:rsid w:val="5C503294"/>
    <w:rsid w:val="5C5E4225"/>
    <w:rsid w:val="5C5E84B8"/>
    <w:rsid w:val="5C81312A"/>
    <w:rsid w:val="5C87DF04"/>
    <w:rsid w:val="5C8C656D"/>
    <w:rsid w:val="5CA2963E"/>
    <w:rsid w:val="5CA730D1"/>
    <w:rsid w:val="5CC182FE"/>
    <w:rsid w:val="5CCFD0A5"/>
    <w:rsid w:val="5CD8406E"/>
    <w:rsid w:val="5CEE3ABB"/>
    <w:rsid w:val="5CEFF217"/>
    <w:rsid w:val="5CF08E59"/>
    <w:rsid w:val="5CF31F9A"/>
    <w:rsid w:val="5CFAC23D"/>
    <w:rsid w:val="5D0BF2BF"/>
    <w:rsid w:val="5D0D732F"/>
    <w:rsid w:val="5D15CE41"/>
    <w:rsid w:val="5D196700"/>
    <w:rsid w:val="5D1D7CFF"/>
    <w:rsid w:val="5D2954FD"/>
    <w:rsid w:val="5D2D7362"/>
    <w:rsid w:val="5D44862E"/>
    <w:rsid w:val="5D44AB75"/>
    <w:rsid w:val="5D4AEBB9"/>
    <w:rsid w:val="5D4CFB72"/>
    <w:rsid w:val="5D59E1E0"/>
    <w:rsid w:val="5D61F567"/>
    <w:rsid w:val="5D6A5E24"/>
    <w:rsid w:val="5D6CD2CC"/>
    <w:rsid w:val="5D7BF96D"/>
    <w:rsid w:val="5D839E2F"/>
    <w:rsid w:val="5D8D8746"/>
    <w:rsid w:val="5D8EF1CA"/>
    <w:rsid w:val="5D9163EA"/>
    <w:rsid w:val="5D9DEE48"/>
    <w:rsid w:val="5DA561A0"/>
    <w:rsid w:val="5DC5F1D8"/>
    <w:rsid w:val="5DDFE9F0"/>
    <w:rsid w:val="5DEDA497"/>
    <w:rsid w:val="5DFAF4EE"/>
    <w:rsid w:val="5E053FEB"/>
    <w:rsid w:val="5E1401D6"/>
    <w:rsid w:val="5E16D80D"/>
    <w:rsid w:val="5E3C34D2"/>
    <w:rsid w:val="5E56C45A"/>
    <w:rsid w:val="5E5CA549"/>
    <w:rsid w:val="5E7345EC"/>
    <w:rsid w:val="5E9701A9"/>
    <w:rsid w:val="5E987D3F"/>
    <w:rsid w:val="5EAE966F"/>
    <w:rsid w:val="5EB4495C"/>
    <w:rsid w:val="5EB497D2"/>
    <w:rsid w:val="5EC48B1C"/>
    <w:rsid w:val="5EC6EFA5"/>
    <w:rsid w:val="5EE47F0A"/>
    <w:rsid w:val="5EE83657"/>
    <w:rsid w:val="5EECBC64"/>
    <w:rsid w:val="5EF274B5"/>
    <w:rsid w:val="5EF4EE24"/>
    <w:rsid w:val="5EF7C2C2"/>
    <w:rsid w:val="5F0A9152"/>
    <w:rsid w:val="5F115CCD"/>
    <w:rsid w:val="5F126A7E"/>
    <w:rsid w:val="5F3ABFC7"/>
    <w:rsid w:val="5F3DB10B"/>
    <w:rsid w:val="5F5B1FD4"/>
    <w:rsid w:val="5F69CD26"/>
    <w:rsid w:val="5F6D93CD"/>
    <w:rsid w:val="5F6E1FB6"/>
    <w:rsid w:val="5F72BB08"/>
    <w:rsid w:val="5F83BC2D"/>
    <w:rsid w:val="5FA046BE"/>
    <w:rsid w:val="5FA2A3E6"/>
    <w:rsid w:val="5FAE446E"/>
    <w:rsid w:val="5FCF5A9B"/>
    <w:rsid w:val="5FEEC402"/>
    <w:rsid w:val="600E4591"/>
    <w:rsid w:val="6014D243"/>
    <w:rsid w:val="601C1A78"/>
    <w:rsid w:val="601D198B"/>
    <w:rsid w:val="601D8484"/>
    <w:rsid w:val="601F126B"/>
    <w:rsid w:val="6032B0EA"/>
    <w:rsid w:val="60424C4A"/>
    <w:rsid w:val="605C3F9B"/>
    <w:rsid w:val="60613371"/>
    <w:rsid w:val="6062CE7F"/>
    <w:rsid w:val="6069F91C"/>
    <w:rsid w:val="606F8F55"/>
    <w:rsid w:val="607030C4"/>
    <w:rsid w:val="6070AB3E"/>
    <w:rsid w:val="607624A8"/>
    <w:rsid w:val="6078FB7C"/>
    <w:rsid w:val="607DC3F7"/>
    <w:rsid w:val="60817A18"/>
    <w:rsid w:val="608F6223"/>
    <w:rsid w:val="60A7940E"/>
    <w:rsid w:val="60B95DB7"/>
    <w:rsid w:val="60C29067"/>
    <w:rsid w:val="60D4482C"/>
    <w:rsid w:val="60D8E3D5"/>
    <w:rsid w:val="60E67DB2"/>
    <w:rsid w:val="60E7958E"/>
    <w:rsid w:val="60EAEE70"/>
    <w:rsid w:val="60FECB82"/>
    <w:rsid w:val="611A63EA"/>
    <w:rsid w:val="61242F67"/>
    <w:rsid w:val="612970D4"/>
    <w:rsid w:val="61574F3D"/>
    <w:rsid w:val="615B72D9"/>
    <w:rsid w:val="61758DF2"/>
    <w:rsid w:val="618E4BB6"/>
    <w:rsid w:val="61A5373D"/>
    <w:rsid w:val="61A60C1D"/>
    <w:rsid w:val="61AB0040"/>
    <w:rsid w:val="61ACA02A"/>
    <w:rsid w:val="61C2DA3D"/>
    <w:rsid w:val="61CBAFBF"/>
    <w:rsid w:val="61D56211"/>
    <w:rsid w:val="61D6666F"/>
    <w:rsid w:val="61D89D13"/>
    <w:rsid w:val="61E0A31D"/>
    <w:rsid w:val="61E42703"/>
    <w:rsid w:val="620EFEFA"/>
    <w:rsid w:val="621030E5"/>
    <w:rsid w:val="62143E24"/>
    <w:rsid w:val="621B3372"/>
    <w:rsid w:val="621D1A77"/>
    <w:rsid w:val="621F7A16"/>
    <w:rsid w:val="62237EA3"/>
    <w:rsid w:val="6227D29D"/>
    <w:rsid w:val="623304C5"/>
    <w:rsid w:val="62352040"/>
    <w:rsid w:val="6237D3C6"/>
    <w:rsid w:val="623A2682"/>
    <w:rsid w:val="6246FA1C"/>
    <w:rsid w:val="625F6081"/>
    <w:rsid w:val="625F9CF3"/>
    <w:rsid w:val="62613A13"/>
    <w:rsid w:val="62670899"/>
    <w:rsid w:val="6278EBD5"/>
    <w:rsid w:val="628FB0DE"/>
    <w:rsid w:val="62957957"/>
    <w:rsid w:val="6295CEE1"/>
    <w:rsid w:val="629F2120"/>
    <w:rsid w:val="62A91FF4"/>
    <w:rsid w:val="62BECB98"/>
    <w:rsid w:val="62C8A2E3"/>
    <w:rsid w:val="62D94B32"/>
    <w:rsid w:val="62E28A8F"/>
    <w:rsid w:val="62E3AA6B"/>
    <w:rsid w:val="6300C7C1"/>
    <w:rsid w:val="63102ADA"/>
    <w:rsid w:val="63178408"/>
    <w:rsid w:val="6324C364"/>
    <w:rsid w:val="632609AD"/>
    <w:rsid w:val="6330DAE5"/>
    <w:rsid w:val="63381328"/>
    <w:rsid w:val="6338AE14"/>
    <w:rsid w:val="634D835A"/>
    <w:rsid w:val="63681DB6"/>
    <w:rsid w:val="636FC73C"/>
    <w:rsid w:val="6370E449"/>
    <w:rsid w:val="63753584"/>
    <w:rsid w:val="637C2435"/>
    <w:rsid w:val="6387672A"/>
    <w:rsid w:val="638FB991"/>
    <w:rsid w:val="63929D0A"/>
    <w:rsid w:val="6394706E"/>
    <w:rsid w:val="63ABD90F"/>
    <w:rsid w:val="63AFA449"/>
    <w:rsid w:val="63CB2F20"/>
    <w:rsid w:val="63E1A78F"/>
    <w:rsid w:val="63E326B3"/>
    <w:rsid w:val="63E6A037"/>
    <w:rsid w:val="63EE7411"/>
    <w:rsid w:val="63F942B7"/>
    <w:rsid w:val="64000A09"/>
    <w:rsid w:val="640221A9"/>
    <w:rsid w:val="64037ECB"/>
    <w:rsid w:val="6404D496"/>
    <w:rsid w:val="64070F01"/>
    <w:rsid w:val="640DE2AD"/>
    <w:rsid w:val="6412C2D7"/>
    <w:rsid w:val="64151EE3"/>
    <w:rsid w:val="641831BD"/>
    <w:rsid w:val="642DAB7D"/>
    <w:rsid w:val="64350962"/>
    <w:rsid w:val="64380BEE"/>
    <w:rsid w:val="643A5400"/>
    <w:rsid w:val="643CD6D1"/>
    <w:rsid w:val="644F459F"/>
    <w:rsid w:val="6472A516"/>
    <w:rsid w:val="6473F5EB"/>
    <w:rsid w:val="648A3BE4"/>
    <w:rsid w:val="6493543A"/>
    <w:rsid w:val="649AF469"/>
    <w:rsid w:val="64B41E8C"/>
    <w:rsid w:val="64B941F2"/>
    <w:rsid w:val="64BFFDEE"/>
    <w:rsid w:val="64C5CE0E"/>
    <w:rsid w:val="64CE9281"/>
    <w:rsid w:val="64DB4B88"/>
    <w:rsid w:val="64E41916"/>
    <w:rsid w:val="64F39278"/>
    <w:rsid w:val="64FE58C4"/>
    <w:rsid w:val="64FF8592"/>
    <w:rsid w:val="6500616A"/>
    <w:rsid w:val="65040276"/>
    <w:rsid w:val="6515708A"/>
    <w:rsid w:val="653CB0A6"/>
    <w:rsid w:val="653EFF19"/>
    <w:rsid w:val="65641290"/>
    <w:rsid w:val="6569E38B"/>
    <w:rsid w:val="656DF5A8"/>
    <w:rsid w:val="657ED111"/>
    <w:rsid w:val="658704FA"/>
    <w:rsid w:val="65A0F505"/>
    <w:rsid w:val="65AB80D9"/>
    <w:rsid w:val="65BBFFA1"/>
    <w:rsid w:val="65C225EA"/>
    <w:rsid w:val="65C389DF"/>
    <w:rsid w:val="65CCE4E3"/>
    <w:rsid w:val="65D29EEC"/>
    <w:rsid w:val="65D341F2"/>
    <w:rsid w:val="65DEDC1C"/>
    <w:rsid w:val="65F0C363"/>
    <w:rsid w:val="65F2C3FB"/>
    <w:rsid w:val="65FA6BDE"/>
    <w:rsid w:val="65FEC87E"/>
    <w:rsid w:val="65FFA855"/>
    <w:rsid w:val="6609A74F"/>
    <w:rsid w:val="6618E049"/>
    <w:rsid w:val="661CBBF4"/>
    <w:rsid w:val="6631E0BA"/>
    <w:rsid w:val="66450532"/>
    <w:rsid w:val="664798BC"/>
    <w:rsid w:val="665F8C7B"/>
    <w:rsid w:val="6663DF96"/>
    <w:rsid w:val="666C5EDF"/>
    <w:rsid w:val="667BF116"/>
    <w:rsid w:val="667E7486"/>
    <w:rsid w:val="6682904E"/>
    <w:rsid w:val="66A24891"/>
    <w:rsid w:val="66A83AAC"/>
    <w:rsid w:val="66AFD8A6"/>
    <w:rsid w:val="66C05C1F"/>
    <w:rsid w:val="66C692CF"/>
    <w:rsid w:val="66CCD2B2"/>
    <w:rsid w:val="66CE97EB"/>
    <w:rsid w:val="66CF83A8"/>
    <w:rsid w:val="66DB046D"/>
    <w:rsid w:val="66E057FC"/>
    <w:rsid w:val="66E96A44"/>
    <w:rsid w:val="66ECA8BD"/>
    <w:rsid w:val="66F2073A"/>
    <w:rsid w:val="66F3569D"/>
    <w:rsid w:val="66FBCD0C"/>
    <w:rsid w:val="66FDA7B0"/>
    <w:rsid w:val="6706B553"/>
    <w:rsid w:val="671407FF"/>
    <w:rsid w:val="6733298C"/>
    <w:rsid w:val="67455A5A"/>
    <w:rsid w:val="6757C731"/>
    <w:rsid w:val="675A90F1"/>
    <w:rsid w:val="675CAA80"/>
    <w:rsid w:val="6763C2D2"/>
    <w:rsid w:val="67699B38"/>
    <w:rsid w:val="676C0C7F"/>
    <w:rsid w:val="6771F684"/>
    <w:rsid w:val="677E2044"/>
    <w:rsid w:val="677EC67C"/>
    <w:rsid w:val="67879724"/>
    <w:rsid w:val="678F9459"/>
    <w:rsid w:val="678FE00A"/>
    <w:rsid w:val="67901BBD"/>
    <w:rsid w:val="6794F798"/>
    <w:rsid w:val="6795E69C"/>
    <w:rsid w:val="67989615"/>
    <w:rsid w:val="679AE1FB"/>
    <w:rsid w:val="67A8E769"/>
    <w:rsid w:val="67AAFDCE"/>
    <w:rsid w:val="67B689EF"/>
    <w:rsid w:val="67C30375"/>
    <w:rsid w:val="67C66C4A"/>
    <w:rsid w:val="67CA763F"/>
    <w:rsid w:val="67CF0CE0"/>
    <w:rsid w:val="67D6F2C4"/>
    <w:rsid w:val="67F5E7D0"/>
    <w:rsid w:val="681844B1"/>
    <w:rsid w:val="68194922"/>
    <w:rsid w:val="6825928F"/>
    <w:rsid w:val="6825AB54"/>
    <w:rsid w:val="6827381B"/>
    <w:rsid w:val="682F5EF3"/>
    <w:rsid w:val="683F8F2A"/>
    <w:rsid w:val="68471C4C"/>
    <w:rsid w:val="6847A787"/>
    <w:rsid w:val="6853B24D"/>
    <w:rsid w:val="685A5201"/>
    <w:rsid w:val="6865DF77"/>
    <w:rsid w:val="686AF42A"/>
    <w:rsid w:val="6885C038"/>
    <w:rsid w:val="688B7279"/>
    <w:rsid w:val="688D6F2F"/>
    <w:rsid w:val="68A1DD4E"/>
    <w:rsid w:val="68A768B0"/>
    <w:rsid w:val="68AD7451"/>
    <w:rsid w:val="68B3720E"/>
    <w:rsid w:val="68B764D7"/>
    <w:rsid w:val="68C8C7FD"/>
    <w:rsid w:val="68D0036E"/>
    <w:rsid w:val="68DDBCCD"/>
    <w:rsid w:val="68E4C9A9"/>
    <w:rsid w:val="6903B1E8"/>
    <w:rsid w:val="69081F13"/>
    <w:rsid w:val="690AF95F"/>
    <w:rsid w:val="690F5A0E"/>
    <w:rsid w:val="69104F39"/>
    <w:rsid w:val="6911E654"/>
    <w:rsid w:val="6917B3D8"/>
    <w:rsid w:val="691E6CB8"/>
    <w:rsid w:val="693231AA"/>
    <w:rsid w:val="6934AC33"/>
    <w:rsid w:val="6938CEC3"/>
    <w:rsid w:val="693F326C"/>
    <w:rsid w:val="6944E064"/>
    <w:rsid w:val="694A6383"/>
    <w:rsid w:val="694B9377"/>
    <w:rsid w:val="694EFDCA"/>
    <w:rsid w:val="695E7125"/>
    <w:rsid w:val="6988622A"/>
    <w:rsid w:val="6996D5F1"/>
    <w:rsid w:val="699DDF8E"/>
    <w:rsid w:val="69A9A29F"/>
    <w:rsid w:val="69AD8375"/>
    <w:rsid w:val="69B991A7"/>
    <w:rsid w:val="69C27579"/>
    <w:rsid w:val="69CBF0C9"/>
    <w:rsid w:val="69D6EB8A"/>
    <w:rsid w:val="69DED9DE"/>
    <w:rsid w:val="69EF988D"/>
    <w:rsid w:val="6A10C6B9"/>
    <w:rsid w:val="6A1B9C9A"/>
    <w:rsid w:val="6A1FB414"/>
    <w:rsid w:val="6A2BAF11"/>
    <w:rsid w:val="6A480363"/>
    <w:rsid w:val="6A65731F"/>
    <w:rsid w:val="6A676DF3"/>
    <w:rsid w:val="6A6DDFE7"/>
    <w:rsid w:val="6A6E00FE"/>
    <w:rsid w:val="6A7759ED"/>
    <w:rsid w:val="6A8D2EC1"/>
    <w:rsid w:val="6A995CE1"/>
    <w:rsid w:val="6AA33C92"/>
    <w:rsid w:val="6AA7AE1B"/>
    <w:rsid w:val="6AB2B8CE"/>
    <w:rsid w:val="6AB2D912"/>
    <w:rsid w:val="6AB450E6"/>
    <w:rsid w:val="6AB828AA"/>
    <w:rsid w:val="6ABB4D4B"/>
    <w:rsid w:val="6ACE1B68"/>
    <w:rsid w:val="6ADB0232"/>
    <w:rsid w:val="6ADC809A"/>
    <w:rsid w:val="6AE25039"/>
    <w:rsid w:val="6AE76F2A"/>
    <w:rsid w:val="6AEFBE34"/>
    <w:rsid w:val="6AF916D9"/>
    <w:rsid w:val="6AFE8882"/>
    <w:rsid w:val="6AFF85DC"/>
    <w:rsid w:val="6B0A3294"/>
    <w:rsid w:val="6B15927B"/>
    <w:rsid w:val="6B168319"/>
    <w:rsid w:val="6B233E4D"/>
    <w:rsid w:val="6B28100B"/>
    <w:rsid w:val="6B28A137"/>
    <w:rsid w:val="6B2BABDA"/>
    <w:rsid w:val="6B3D9659"/>
    <w:rsid w:val="6B4E8657"/>
    <w:rsid w:val="6B54F277"/>
    <w:rsid w:val="6B5E08C7"/>
    <w:rsid w:val="6B67A180"/>
    <w:rsid w:val="6B6FED5A"/>
    <w:rsid w:val="6B754AF7"/>
    <w:rsid w:val="6B79F7FB"/>
    <w:rsid w:val="6B808D33"/>
    <w:rsid w:val="6BA7B627"/>
    <w:rsid w:val="6BABCC67"/>
    <w:rsid w:val="6BB5578F"/>
    <w:rsid w:val="6BBE4798"/>
    <w:rsid w:val="6BC33C8E"/>
    <w:rsid w:val="6BC6F5BB"/>
    <w:rsid w:val="6BCC149B"/>
    <w:rsid w:val="6BCFF700"/>
    <w:rsid w:val="6BE19C4B"/>
    <w:rsid w:val="6BF053AF"/>
    <w:rsid w:val="6C043540"/>
    <w:rsid w:val="6C07E570"/>
    <w:rsid w:val="6C0B9849"/>
    <w:rsid w:val="6C0E94F0"/>
    <w:rsid w:val="6C0FF099"/>
    <w:rsid w:val="6C224011"/>
    <w:rsid w:val="6C264125"/>
    <w:rsid w:val="6C2F27D1"/>
    <w:rsid w:val="6C2FD252"/>
    <w:rsid w:val="6C3695C0"/>
    <w:rsid w:val="6C46D8C6"/>
    <w:rsid w:val="6C6734BA"/>
    <w:rsid w:val="6C6BD853"/>
    <w:rsid w:val="6C6EA479"/>
    <w:rsid w:val="6C6EC011"/>
    <w:rsid w:val="6C7209EE"/>
    <w:rsid w:val="6C73B502"/>
    <w:rsid w:val="6C838DFB"/>
    <w:rsid w:val="6CB0114F"/>
    <w:rsid w:val="6CB27CE9"/>
    <w:rsid w:val="6CB4014A"/>
    <w:rsid w:val="6CBAF640"/>
    <w:rsid w:val="6CBC767D"/>
    <w:rsid w:val="6CC53BE1"/>
    <w:rsid w:val="6CE56935"/>
    <w:rsid w:val="6CE8CA8D"/>
    <w:rsid w:val="6CF0FD63"/>
    <w:rsid w:val="6CFB27CB"/>
    <w:rsid w:val="6D006949"/>
    <w:rsid w:val="6D1122F4"/>
    <w:rsid w:val="6D1CCBB6"/>
    <w:rsid w:val="6D265CB4"/>
    <w:rsid w:val="6D2F9E9A"/>
    <w:rsid w:val="6D34994C"/>
    <w:rsid w:val="6D50DA0A"/>
    <w:rsid w:val="6D541D92"/>
    <w:rsid w:val="6D5B3951"/>
    <w:rsid w:val="6D67F514"/>
    <w:rsid w:val="6D696A6F"/>
    <w:rsid w:val="6D6D74BE"/>
    <w:rsid w:val="6D9807E9"/>
    <w:rsid w:val="6D9E7646"/>
    <w:rsid w:val="6DA5111C"/>
    <w:rsid w:val="6DA59746"/>
    <w:rsid w:val="6DA7096A"/>
    <w:rsid w:val="6DA71142"/>
    <w:rsid w:val="6DBEF50F"/>
    <w:rsid w:val="6DC10C9D"/>
    <w:rsid w:val="6DC4E2B4"/>
    <w:rsid w:val="6DC7C898"/>
    <w:rsid w:val="6DC9E7A9"/>
    <w:rsid w:val="6DCC2E9D"/>
    <w:rsid w:val="6DD49C06"/>
    <w:rsid w:val="6DD9E3EE"/>
    <w:rsid w:val="6DE9C48F"/>
    <w:rsid w:val="6DEA005F"/>
    <w:rsid w:val="6DEA594A"/>
    <w:rsid w:val="6DF082E2"/>
    <w:rsid w:val="6DF29C83"/>
    <w:rsid w:val="6DF5ABEA"/>
    <w:rsid w:val="6E06BB8B"/>
    <w:rsid w:val="6E0C9FCB"/>
    <w:rsid w:val="6E211CCD"/>
    <w:rsid w:val="6E293FCD"/>
    <w:rsid w:val="6E2BB4ED"/>
    <w:rsid w:val="6E3880AE"/>
    <w:rsid w:val="6E472714"/>
    <w:rsid w:val="6E5D6329"/>
    <w:rsid w:val="6E5FBB2F"/>
    <w:rsid w:val="6E7833F6"/>
    <w:rsid w:val="6E7D6289"/>
    <w:rsid w:val="6E89BE7A"/>
    <w:rsid w:val="6E9027A7"/>
    <w:rsid w:val="6E92D177"/>
    <w:rsid w:val="6E9AE600"/>
    <w:rsid w:val="6E9E8657"/>
    <w:rsid w:val="6EA1175A"/>
    <w:rsid w:val="6EA81666"/>
    <w:rsid w:val="6EA8BD64"/>
    <w:rsid w:val="6EBBD727"/>
    <w:rsid w:val="6EBDB29D"/>
    <w:rsid w:val="6EC4EF9E"/>
    <w:rsid w:val="6EC527EB"/>
    <w:rsid w:val="6ED1F8F4"/>
    <w:rsid w:val="6ED33B89"/>
    <w:rsid w:val="6ED6BD00"/>
    <w:rsid w:val="6ED7232D"/>
    <w:rsid w:val="6EE7201F"/>
    <w:rsid w:val="6EF1742B"/>
    <w:rsid w:val="6EF888E7"/>
    <w:rsid w:val="6EFB049A"/>
    <w:rsid w:val="6EFDCD16"/>
    <w:rsid w:val="6EFDF526"/>
    <w:rsid w:val="6F030258"/>
    <w:rsid w:val="6F05FAD8"/>
    <w:rsid w:val="6F088E51"/>
    <w:rsid w:val="6F110E18"/>
    <w:rsid w:val="6F1D0D22"/>
    <w:rsid w:val="6F219589"/>
    <w:rsid w:val="6F21ADE6"/>
    <w:rsid w:val="6F2C8457"/>
    <w:rsid w:val="6F399BFC"/>
    <w:rsid w:val="6F3B7250"/>
    <w:rsid w:val="6F452958"/>
    <w:rsid w:val="6F5075E8"/>
    <w:rsid w:val="6F5383BF"/>
    <w:rsid w:val="6F54C4F4"/>
    <w:rsid w:val="6F61C119"/>
    <w:rsid w:val="6F649176"/>
    <w:rsid w:val="6F651D52"/>
    <w:rsid w:val="6F734448"/>
    <w:rsid w:val="6F741B55"/>
    <w:rsid w:val="6F86A99A"/>
    <w:rsid w:val="6F89F12A"/>
    <w:rsid w:val="6F8F9048"/>
    <w:rsid w:val="6F950746"/>
    <w:rsid w:val="6F95FBFA"/>
    <w:rsid w:val="6F962F80"/>
    <w:rsid w:val="6F97A4F2"/>
    <w:rsid w:val="6F97B1AA"/>
    <w:rsid w:val="6F97E0C8"/>
    <w:rsid w:val="6F9EBD6B"/>
    <w:rsid w:val="6FADAC00"/>
    <w:rsid w:val="6FB1F1ED"/>
    <w:rsid w:val="6FCACB7C"/>
    <w:rsid w:val="6FD9BDA0"/>
    <w:rsid w:val="6FDA2470"/>
    <w:rsid w:val="6FDD6BE5"/>
    <w:rsid w:val="6FE04ADE"/>
    <w:rsid w:val="6FE1B30E"/>
    <w:rsid w:val="6FE3ABC9"/>
    <w:rsid w:val="6FE66F28"/>
    <w:rsid w:val="6FF511ED"/>
    <w:rsid w:val="6FF5DC87"/>
    <w:rsid w:val="6FFD6015"/>
    <w:rsid w:val="6FFFFEED"/>
    <w:rsid w:val="700169DF"/>
    <w:rsid w:val="700E4873"/>
    <w:rsid w:val="701636C9"/>
    <w:rsid w:val="7017CE5F"/>
    <w:rsid w:val="701853B5"/>
    <w:rsid w:val="701A978C"/>
    <w:rsid w:val="701DEE85"/>
    <w:rsid w:val="701F414A"/>
    <w:rsid w:val="7023B7DA"/>
    <w:rsid w:val="70268240"/>
    <w:rsid w:val="702E7B89"/>
    <w:rsid w:val="70361462"/>
    <w:rsid w:val="703D62CB"/>
    <w:rsid w:val="7043B94E"/>
    <w:rsid w:val="7049CE95"/>
    <w:rsid w:val="7051185B"/>
    <w:rsid w:val="7061B4FC"/>
    <w:rsid w:val="70667C6E"/>
    <w:rsid w:val="706C3252"/>
    <w:rsid w:val="7073761A"/>
    <w:rsid w:val="7075739F"/>
    <w:rsid w:val="7076BD9F"/>
    <w:rsid w:val="7089A451"/>
    <w:rsid w:val="709A2CD0"/>
    <w:rsid w:val="709C701B"/>
    <w:rsid w:val="70ABE7D1"/>
    <w:rsid w:val="70ACD021"/>
    <w:rsid w:val="70B2ED54"/>
    <w:rsid w:val="70BA295D"/>
    <w:rsid w:val="70BD16DF"/>
    <w:rsid w:val="70BD78BC"/>
    <w:rsid w:val="70C096AB"/>
    <w:rsid w:val="70CE65DB"/>
    <w:rsid w:val="70E3BEA9"/>
    <w:rsid w:val="710672D9"/>
    <w:rsid w:val="711632B2"/>
    <w:rsid w:val="711AFAD2"/>
    <w:rsid w:val="712496A7"/>
    <w:rsid w:val="71351930"/>
    <w:rsid w:val="7136F8AE"/>
    <w:rsid w:val="7138F7FE"/>
    <w:rsid w:val="713DC404"/>
    <w:rsid w:val="7144F256"/>
    <w:rsid w:val="7153AC3B"/>
    <w:rsid w:val="716729FA"/>
    <w:rsid w:val="7169A5C5"/>
    <w:rsid w:val="718A96DA"/>
    <w:rsid w:val="718B50CB"/>
    <w:rsid w:val="718E1026"/>
    <w:rsid w:val="719329B5"/>
    <w:rsid w:val="71A59E6B"/>
    <w:rsid w:val="71A99D2D"/>
    <w:rsid w:val="71C5BD0E"/>
    <w:rsid w:val="71CAEE68"/>
    <w:rsid w:val="71DBD5C1"/>
    <w:rsid w:val="71DFE612"/>
    <w:rsid w:val="71F29DED"/>
    <w:rsid w:val="71FCE2C3"/>
    <w:rsid w:val="71FF49FF"/>
    <w:rsid w:val="7204E038"/>
    <w:rsid w:val="72092FAD"/>
    <w:rsid w:val="721E916E"/>
    <w:rsid w:val="7224429F"/>
    <w:rsid w:val="72278461"/>
    <w:rsid w:val="722A433A"/>
    <w:rsid w:val="72300DAC"/>
    <w:rsid w:val="7232BA27"/>
    <w:rsid w:val="7237936A"/>
    <w:rsid w:val="7238B9F4"/>
    <w:rsid w:val="72442E89"/>
    <w:rsid w:val="724BB37F"/>
    <w:rsid w:val="724F7963"/>
    <w:rsid w:val="72570D65"/>
    <w:rsid w:val="727234CC"/>
    <w:rsid w:val="7273311D"/>
    <w:rsid w:val="72811462"/>
    <w:rsid w:val="728B60F1"/>
    <w:rsid w:val="728CDC16"/>
    <w:rsid w:val="7295BD48"/>
    <w:rsid w:val="7297FB1F"/>
    <w:rsid w:val="72986040"/>
    <w:rsid w:val="72998594"/>
    <w:rsid w:val="72B19B69"/>
    <w:rsid w:val="72D45D9F"/>
    <w:rsid w:val="72DF7BF2"/>
    <w:rsid w:val="72EC7E83"/>
    <w:rsid w:val="7300C8A4"/>
    <w:rsid w:val="730FFEE8"/>
    <w:rsid w:val="735128CB"/>
    <w:rsid w:val="73520E76"/>
    <w:rsid w:val="7356FD03"/>
    <w:rsid w:val="7362CE28"/>
    <w:rsid w:val="736CF65A"/>
    <w:rsid w:val="737150B1"/>
    <w:rsid w:val="73781293"/>
    <w:rsid w:val="7378591C"/>
    <w:rsid w:val="7389803B"/>
    <w:rsid w:val="738AAA67"/>
    <w:rsid w:val="738DA386"/>
    <w:rsid w:val="7395EC4F"/>
    <w:rsid w:val="73B0B407"/>
    <w:rsid w:val="73B2DB22"/>
    <w:rsid w:val="73B52619"/>
    <w:rsid w:val="73B6BEED"/>
    <w:rsid w:val="73BAB6D8"/>
    <w:rsid w:val="73BC89C9"/>
    <w:rsid w:val="73BD6812"/>
    <w:rsid w:val="73BFCF55"/>
    <w:rsid w:val="73D6A384"/>
    <w:rsid w:val="73E9751D"/>
    <w:rsid w:val="73F147B3"/>
    <w:rsid w:val="742AE0B2"/>
    <w:rsid w:val="74315F0E"/>
    <w:rsid w:val="743EE235"/>
    <w:rsid w:val="74410433"/>
    <w:rsid w:val="744BB54B"/>
    <w:rsid w:val="7452B96A"/>
    <w:rsid w:val="74538DBD"/>
    <w:rsid w:val="745B296C"/>
    <w:rsid w:val="7466A770"/>
    <w:rsid w:val="7469B8B5"/>
    <w:rsid w:val="746B0A10"/>
    <w:rsid w:val="746C3E14"/>
    <w:rsid w:val="74772194"/>
    <w:rsid w:val="747CFD58"/>
    <w:rsid w:val="7483CDFA"/>
    <w:rsid w:val="7485EA52"/>
    <w:rsid w:val="749724EC"/>
    <w:rsid w:val="749EA5F9"/>
    <w:rsid w:val="74A0BF93"/>
    <w:rsid w:val="74A1BBB2"/>
    <w:rsid w:val="74B02210"/>
    <w:rsid w:val="74B78489"/>
    <w:rsid w:val="74CCABB3"/>
    <w:rsid w:val="74E8B202"/>
    <w:rsid w:val="74F8F996"/>
    <w:rsid w:val="7502256B"/>
    <w:rsid w:val="7507F1CF"/>
    <w:rsid w:val="750D7A50"/>
    <w:rsid w:val="750DBAA5"/>
    <w:rsid w:val="751486A4"/>
    <w:rsid w:val="751BD2D5"/>
    <w:rsid w:val="7521111F"/>
    <w:rsid w:val="75288D61"/>
    <w:rsid w:val="752A0031"/>
    <w:rsid w:val="753347A3"/>
    <w:rsid w:val="75361574"/>
    <w:rsid w:val="75543527"/>
    <w:rsid w:val="755AFF26"/>
    <w:rsid w:val="755C88D9"/>
    <w:rsid w:val="755EA2CC"/>
    <w:rsid w:val="755FCF0D"/>
    <w:rsid w:val="7563B89F"/>
    <w:rsid w:val="7568F7EB"/>
    <w:rsid w:val="7570007D"/>
    <w:rsid w:val="7574C766"/>
    <w:rsid w:val="75825CEC"/>
    <w:rsid w:val="75859319"/>
    <w:rsid w:val="758D1814"/>
    <w:rsid w:val="75912EF0"/>
    <w:rsid w:val="75939337"/>
    <w:rsid w:val="75A17FC8"/>
    <w:rsid w:val="75A675F9"/>
    <w:rsid w:val="75A8E2E3"/>
    <w:rsid w:val="75AD1BD2"/>
    <w:rsid w:val="75AE10EB"/>
    <w:rsid w:val="75B45BD9"/>
    <w:rsid w:val="75BA7CE7"/>
    <w:rsid w:val="75C79228"/>
    <w:rsid w:val="75D0C56F"/>
    <w:rsid w:val="75D35B4A"/>
    <w:rsid w:val="75D4D417"/>
    <w:rsid w:val="75E70E2F"/>
    <w:rsid w:val="75E8F4B9"/>
    <w:rsid w:val="75EFB503"/>
    <w:rsid w:val="7607FE6B"/>
    <w:rsid w:val="7608AB6A"/>
    <w:rsid w:val="7609F0C2"/>
    <w:rsid w:val="760FFBB1"/>
    <w:rsid w:val="760FFE7C"/>
    <w:rsid w:val="7613A1C5"/>
    <w:rsid w:val="761B1523"/>
    <w:rsid w:val="76223470"/>
    <w:rsid w:val="762D48F3"/>
    <w:rsid w:val="765505E0"/>
    <w:rsid w:val="76593476"/>
    <w:rsid w:val="7670FA0E"/>
    <w:rsid w:val="76953186"/>
    <w:rsid w:val="7696AA1D"/>
    <w:rsid w:val="7698D399"/>
    <w:rsid w:val="76A2A230"/>
    <w:rsid w:val="76AEE34F"/>
    <w:rsid w:val="76B47099"/>
    <w:rsid w:val="76BBF784"/>
    <w:rsid w:val="76C5F8F1"/>
    <w:rsid w:val="76E6959A"/>
    <w:rsid w:val="76EA757E"/>
    <w:rsid w:val="76FA3588"/>
    <w:rsid w:val="76FDF0FC"/>
    <w:rsid w:val="770A5721"/>
    <w:rsid w:val="770DFBC6"/>
    <w:rsid w:val="772BED0C"/>
    <w:rsid w:val="772E8890"/>
    <w:rsid w:val="77319BAC"/>
    <w:rsid w:val="7733F194"/>
    <w:rsid w:val="774BDD2C"/>
    <w:rsid w:val="774E592A"/>
    <w:rsid w:val="7752B3E8"/>
    <w:rsid w:val="77540D20"/>
    <w:rsid w:val="775E2D2C"/>
    <w:rsid w:val="775EE2D1"/>
    <w:rsid w:val="77725C91"/>
    <w:rsid w:val="77738BBF"/>
    <w:rsid w:val="778475B2"/>
    <w:rsid w:val="7785BBCD"/>
    <w:rsid w:val="77997B2D"/>
    <w:rsid w:val="77A62E54"/>
    <w:rsid w:val="77A8A306"/>
    <w:rsid w:val="77BC01B5"/>
    <w:rsid w:val="77C2DBA1"/>
    <w:rsid w:val="77C9B66A"/>
    <w:rsid w:val="77D1D710"/>
    <w:rsid w:val="77E0E21A"/>
    <w:rsid w:val="77E31C8C"/>
    <w:rsid w:val="77E95058"/>
    <w:rsid w:val="77EBB817"/>
    <w:rsid w:val="78107CF3"/>
    <w:rsid w:val="7824A0B5"/>
    <w:rsid w:val="7828B5E8"/>
    <w:rsid w:val="782BCA06"/>
    <w:rsid w:val="782CD915"/>
    <w:rsid w:val="7834B939"/>
    <w:rsid w:val="783C09A3"/>
    <w:rsid w:val="783F207C"/>
    <w:rsid w:val="7842152A"/>
    <w:rsid w:val="784FD61F"/>
    <w:rsid w:val="785936F8"/>
    <w:rsid w:val="786057B4"/>
    <w:rsid w:val="786244E6"/>
    <w:rsid w:val="786565B1"/>
    <w:rsid w:val="7866709E"/>
    <w:rsid w:val="787E251C"/>
    <w:rsid w:val="7884D2E6"/>
    <w:rsid w:val="78874CA7"/>
    <w:rsid w:val="788C6947"/>
    <w:rsid w:val="788DBAD8"/>
    <w:rsid w:val="78A59101"/>
    <w:rsid w:val="78B679C2"/>
    <w:rsid w:val="78B9EE11"/>
    <w:rsid w:val="78BEE118"/>
    <w:rsid w:val="78C8F4D0"/>
    <w:rsid w:val="78CA1E48"/>
    <w:rsid w:val="78E0E294"/>
    <w:rsid w:val="78EADEB8"/>
    <w:rsid w:val="78F1F31D"/>
    <w:rsid w:val="79054585"/>
    <w:rsid w:val="791DC491"/>
    <w:rsid w:val="79344455"/>
    <w:rsid w:val="7949DC9C"/>
    <w:rsid w:val="794B5819"/>
    <w:rsid w:val="79501CD9"/>
    <w:rsid w:val="795A1795"/>
    <w:rsid w:val="795D990A"/>
    <w:rsid w:val="795DA390"/>
    <w:rsid w:val="7963F1FE"/>
    <w:rsid w:val="7966A3DA"/>
    <w:rsid w:val="7966DC53"/>
    <w:rsid w:val="796CE5CD"/>
    <w:rsid w:val="796FC634"/>
    <w:rsid w:val="79720F60"/>
    <w:rsid w:val="797544EF"/>
    <w:rsid w:val="797AD592"/>
    <w:rsid w:val="7982DAA4"/>
    <w:rsid w:val="79862868"/>
    <w:rsid w:val="7987AF17"/>
    <w:rsid w:val="79947EAE"/>
    <w:rsid w:val="79957B58"/>
    <w:rsid w:val="79965B6A"/>
    <w:rsid w:val="79A59961"/>
    <w:rsid w:val="79A6C415"/>
    <w:rsid w:val="79A9EEA8"/>
    <w:rsid w:val="79BC2604"/>
    <w:rsid w:val="79C3A584"/>
    <w:rsid w:val="79C8F206"/>
    <w:rsid w:val="79CCB4DA"/>
    <w:rsid w:val="79D042F3"/>
    <w:rsid w:val="79D1AB70"/>
    <w:rsid w:val="79D705AF"/>
    <w:rsid w:val="79DDF932"/>
    <w:rsid w:val="79EA4568"/>
    <w:rsid w:val="79EC3DF6"/>
    <w:rsid w:val="79EFCCD5"/>
    <w:rsid w:val="79FA28DC"/>
    <w:rsid w:val="7A02F81B"/>
    <w:rsid w:val="7A067AA5"/>
    <w:rsid w:val="7A0D8425"/>
    <w:rsid w:val="7A10D069"/>
    <w:rsid w:val="7A13AF2A"/>
    <w:rsid w:val="7A3A6C4E"/>
    <w:rsid w:val="7A3D30FF"/>
    <w:rsid w:val="7A592280"/>
    <w:rsid w:val="7A5B8940"/>
    <w:rsid w:val="7A7470EB"/>
    <w:rsid w:val="7A75DAE1"/>
    <w:rsid w:val="7A7630F1"/>
    <w:rsid w:val="7A76AAB4"/>
    <w:rsid w:val="7A77CDBA"/>
    <w:rsid w:val="7A8448DE"/>
    <w:rsid w:val="7A892870"/>
    <w:rsid w:val="7A8D408C"/>
    <w:rsid w:val="7ADD1676"/>
    <w:rsid w:val="7AE0BB08"/>
    <w:rsid w:val="7AE3B526"/>
    <w:rsid w:val="7AE87DC1"/>
    <w:rsid w:val="7AF37687"/>
    <w:rsid w:val="7AFBE5CF"/>
    <w:rsid w:val="7B266E34"/>
    <w:rsid w:val="7B2DBE2F"/>
    <w:rsid w:val="7B301C94"/>
    <w:rsid w:val="7B38CEA2"/>
    <w:rsid w:val="7B49BFA9"/>
    <w:rsid w:val="7B4A2EAC"/>
    <w:rsid w:val="7B54D878"/>
    <w:rsid w:val="7B586F19"/>
    <w:rsid w:val="7B6023AE"/>
    <w:rsid w:val="7B72BC09"/>
    <w:rsid w:val="7B74A108"/>
    <w:rsid w:val="7B762FD5"/>
    <w:rsid w:val="7B7C9540"/>
    <w:rsid w:val="7B8269C6"/>
    <w:rsid w:val="7B92BC7D"/>
    <w:rsid w:val="7B977D1B"/>
    <w:rsid w:val="7BA52C17"/>
    <w:rsid w:val="7BA8BF75"/>
    <w:rsid w:val="7BAA2666"/>
    <w:rsid w:val="7BB852C7"/>
    <w:rsid w:val="7BC26F76"/>
    <w:rsid w:val="7BDE5838"/>
    <w:rsid w:val="7BE67B1A"/>
    <w:rsid w:val="7BEAD653"/>
    <w:rsid w:val="7BF6E53A"/>
    <w:rsid w:val="7BFF46BE"/>
    <w:rsid w:val="7C0AE6E3"/>
    <w:rsid w:val="7C1A0B6E"/>
    <w:rsid w:val="7C245821"/>
    <w:rsid w:val="7C37393F"/>
    <w:rsid w:val="7C3D580C"/>
    <w:rsid w:val="7C4876FF"/>
    <w:rsid w:val="7C50DD7E"/>
    <w:rsid w:val="7C57BAF5"/>
    <w:rsid w:val="7C59C5CE"/>
    <w:rsid w:val="7C6BD9C1"/>
    <w:rsid w:val="7C6C4FE7"/>
    <w:rsid w:val="7C74443D"/>
    <w:rsid w:val="7C7BF17A"/>
    <w:rsid w:val="7C8B5349"/>
    <w:rsid w:val="7C8D0CC4"/>
    <w:rsid w:val="7C99055B"/>
    <w:rsid w:val="7C9F6E55"/>
    <w:rsid w:val="7CA174CC"/>
    <w:rsid w:val="7CA4597D"/>
    <w:rsid w:val="7CAB26C8"/>
    <w:rsid w:val="7CAC40E4"/>
    <w:rsid w:val="7CAF3C58"/>
    <w:rsid w:val="7CB86B4C"/>
    <w:rsid w:val="7CC73E8D"/>
    <w:rsid w:val="7CD15BE0"/>
    <w:rsid w:val="7CD9C322"/>
    <w:rsid w:val="7CDEF6C4"/>
    <w:rsid w:val="7CE2AF10"/>
    <w:rsid w:val="7CE44F1C"/>
    <w:rsid w:val="7CE7F470"/>
    <w:rsid w:val="7CE931A7"/>
    <w:rsid w:val="7CED48E8"/>
    <w:rsid w:val="7CF4C22D"/>
    <w:rsid w:val="7CF55E3E"/>
    <w:rsid w:val="7CFE3EE3"/>
    <w:rsid w:val="7D038D82"/>
    <w:rsid w:val="7D08A947"/>
    <w:rsid w:val="7D0975A4"/>
    <w:rsid w:val="7D108804"/>
    <w:rsid w:val="7D30E6D4"/>
    <w:rsid w:val="7D48A6D8"/>
    <w:rsid w:val="7D58FE55"/>
    <w:rsid w:val="7D593CB6"/>
    <w:rsid w:val="7D66D635"/>
    <w:rsid w:val="7D6AC5E9"/>
    <w:rsid w:val="7D766C4B"/>
    <w:rsid w:val="7D7D6829"/>
    <w:rsid w:val="7D8252CD"/>
    <w:rsid w:val="7D82F4CA"/>
    <w:rsid w:val="7D85B012"/>
    <w:rsid w:val="7D8736C4"/>
    <w:rsid w:val="7D8740EF"/>
    <w:rsid w:val="7D8D7340"/>
    <w:rsid w:val="7D9B4CFB"/>
    <w:rsid w:val="7DA8085B"/>
    <w:rsid w:val="7DAD3141"/>
    <w:rsid w:val="7DB4C805"/>
    <w:rsid w:val="7DB56695"/>
    <w:rsid w:val="7DC5E3D9"/>
    <w:rsid w:val="7DC684D4"/>
    <w:rsid w:val="7DCA1B27"/>
    <w:rsid w:val="7DCF5CBB"/>
    <w:rsid w:val="7DD987D4"/>
    <w:rsid w:val="7DF1E95B"/>
    <w:rsid w:val="7DF86339"/>
    <w:rsid w:val="7DFFA1CA"/>
    <w:rsid w:val="7E03407A"/>
    <w:rsid w:val="7E06493C"/>
    <w:rsid w:val="7E0AE8CE"/>
    <w:rsid w:val="7E0BAD18"/>
    <w:rsid w:val="7E10C0F1"/>
    <w:rsid w:val="7E28F19E"/>
    <w:rsid w:val="7E32E47B"/>
    <w:rsid w:val="7E382110"/>
    <w:rsid w:val="7E45AC4B"/>
    <w:rsid w:val="7E52EC45"/>
    <w:rsid w:val="7E569854"/>
    <w:rsid w:val="7E610947"/>
    <w:rsid w:val="7E629CF5"/>
    <w:rsid w:val="7E7AA937"/>
    <w:rsid w:val="7E84104C"/>
    <w:rsid w:val="7E8B2B9E"/>
    <w:rsid w:val="7E98D9AD"/>
    <w:rsid w:val="7E991736"/>
    <w:rsid w:val="7E9CCAF9"/>
    <w:rsid w:val="7EAA3C5A"/>
    <w:rsid w:val="7EBA3020"/>
    <w:rsid w:val="7EDC21F7"/>
    <w:rsid w:val="7EE23A5D"/>
    <w:rsid w:val="7EE2A679"/>
    <w:rsid w:val="7EE83AD0"/>
    <w:rsid w:val="7EEFCC5C"/>
    <w:rsid w:val="7EEFE476"/>
    <w:rsid w:val="7EF818C2"/>
    <w:rsid w:val="7EF90C13"/>
    <w:rsid w:val="7F02E3F8"/>
    <w:rsid w:val="7F0B6CB5"/>
    <w:rsid w:val="7F0C6B16"/>
    <w:rsid w:val="7F0E369D"/>
    <w:rsid w:val="7F1CDFBA"/>
    <w:rsid w:val="7F2F9A32"/>
    <w:rsid w:val="7F331C68"/>
    <w:rsid w:val="7F353F92"/>
    <w:rsid w:val="7F409C9A"/>
    <w:rsid w:val="7F567437"/>
    <w:rsid w:val="7F689BD3"/>
    <w:rsid w:val="7F81DFB0"/>
    <w:rsid w:val="7F82D3C1"/>
    <w:rsid w:val="7F93C7EB"/>
    <w:rsid w:val="7F9C9ABB"/>
    <w:rsid w:val="7F9D054A"/>
    <w:rsid w:val="7FB03EE5"/>
    <w:rsid w:val="7FB18055"/>
    <w:rsid w:val="7FB457EA"/>
    <w:rsid w:val="7FB61849"/>
    <w:rsid w:val="7FB7A54E"/>
    <w:rsid w:val="7FB889F8"/>
    <w:rsid w:val="7FC242F2"/>
    <w:rsid w:val="7FCBF6B3"/>
    <w:rsid w:val="7FD49158"/>
    <w:rsid w:val="7FDBDB31"/>
    <w:rsid w:val="7FE13C99"/>
    <w:rsid w:val="7FE480F1"/>
    <w:rsid w:val="7FE70759"/>
    <w:rsid w:val="7FF21AB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CC40DA"/>
  <w14:defaultImageDpi w14:val="32767"/>
  <w15:chartTrackingRefBased/>
  <w15:docId w15:val="{5D5C6C15-014D-B148-9EC0-D3CD4259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12"/>
    <w:rPr>
      <w:rFonts w:ascii="Georgia" w:hAnsi="Georgia"/>
    </w:rPr>
  </w:style>
  <w:style w:type="paragraph" w:styleId="Heading1">
    <w:name w:val="heading 1"/>
    <w:basedOn w:val="Normal"/>
    <w:next w:val="Normal"/>
    <w:link w:val="Heading1Char"/>
    <w:uiPriority w:val="9"/>
    <w:qFormat/>
    <w:rsid w:val="00C91C9E"/>
    <w:pPr>
      <w:keepNext/>
      <w:keepLines/>
      <w:spacing w:before="240" w:after="0"/>
      <w:outlineLvl w:val="0"/>
    </w:pPr>
    <w:rPr>
      <w:rFonts w:ascii="Barlow Condensed" w:eastAsiaTheme="majorEastAsia" w:hAnsi="Barlow Condensed" w:cstheme="majorBidi"/>
      <w:b/>
      <w:sz w:val="48"/>
      <w:szCs w:val="32"/>
    </w:rPr>
  </w:style>
  <w:style w:type="paragraph" w:styleId="Heading2">
    <w:name w:val="heading 2"/>
    <w:basedOn w:val="Normal"/>
    <w:next w:val="Normal"/>
    <w:link w:val="Heading2Char"/>
    <w:uiPriority w:val="9"/>
    <w:unhideWhenUsed/>
    <w:qFormat/>
    <w:rsid w:val="005F531C"/>
    <w:pPr>
      <w:keepNext/>
      <w:keepLines/>
      <w:spacing w:before="40" w:after="0"/>
      <w:outlineLvl w:val="1"/>
    </w:pPr>
    <w:rPr>
      <w:rFonts w:ascii="Barlow Condensed" w:eastAsiaTheme="majorEastAsia" w:hAnsi="Barlow Condensed" w:cstheme="majorBidi"/>
      <w:b/>
      <w:sz w:val="40"/>
      <w:szCs w:val="26"/>
    </w:rPr>
  </w:style>
  <w:style w:type="paragraph" w:styleId="Heading3">
    <w:name w:val="heading 3"/>
    <w:basedOn w:val="Normal"/>
    <w:next w:val="Normal"/>
    <w:link w:val="Heading3Char"/>
    <w:uiPriority w:val="9"/>
    <w:unhideWhenUsed/>
    <w:qFormat/>
    <w:rsid w:val="00E3461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8120D"/>
    <w:pPr>
      <w:keepNext/>
      <w:keepLines/>
      <w:spacing w:before="40" w:after="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C9E"/>
    <w:rPr>
      <w:rFonts w:ascii="Barlow Condensed" w:eastAsiaTheme="majorEastAsia" w:hAnsi="Barlow Condensed" w:cstheme="majorBidi"/>
      <w:b/>
      <w:sz w:val="48"/>
      <w:szCs w:val="32"/>
    </w:rPr>
  </w:style>
  <w:style w:type="character" w:customStyle="1" w:styleId="Heading2Char">
    <w:name w:val="Heading 2 Char"/>
    <w:basedOn w:val="DefaultParagraphFont"/>
    <w:link w:val="Heading2"/>
    <w:uiPriority w:val="9"/>
    <w:rsid w:val="005F531C"/>
    <w:rPr>
      <w:rFonts w:ascii="Barlow Condensed" w:eastAsiaTheme="majorEastAsia" w:hAnsi="Barlow Condensed" w:cstheme="majorBidi"/>
      <w:b/>
      <w:sz w:val="40"/>
      <w:szCs w:val="26"/>
    </w:rPr>
  </w:style>
  <w:style w:type="character" w:customStyle="1" w:styleId="Heading3Char">
    <w:name w:val="Heading 3 Char"/>
    <w:basedOn w:val="DefaultParagraphFont"/>
    <w:link w:val="Heading3"/>
    <w:uiPriority w:val="9"/>
    <w:rsid w:val="00E34616"/>
    <w:rPr>
      <w:rFonts w:ascii="Georgia" w:eastAsiaTheme="majorEastAsia" w:hAnsi="Georgia" w:cstheme="majorBidi"/>
      <w:b/>
      <w:sz w:val="28"/>
      <w:szCs w:val="24"/>
    </w:rPr>
  </w:style>
  <w:style w:type="paragraph" w:styleId="ListParagraph">
    <w:name w:val="List Paragraph"/>
    <w:basedOn w:val="Normal"/>
    <w:uiPriority w:val="34"/>
    <w:qFormat/>
    <w:rsid w:val="00F17EFA"/>
    <w:pPr>
      <w:ind w:left="720"/>
      <w:contextualSpacing/>
    </w:pPr>
  </w:style>
  <w:style w:type="character" w:styleId="Hyperlink">
    <w:name w:val="Hyperlink"/>
    <w:basedOn w:val="DefaultParagraphFont"/>
    <w:uiPriority w:val="99"/>
    <w:unhideWhenUsed/>
    <w:rsid w:val="0020602B"/>
    <w:rPr>
      <w:color w:val="0563C1" w:themeColor="hyperlink"/>
      <w:u w:val="single"/>
    </w:rPr>
  </w:style>
  <w:style w:type="character" w:styleId="UnresolvedMention">
    <w:name w:val="Unresolved Mention"/>
    <w:basedOn w:val="DefaultParagraphFont"/>
    <w:uiPriority w:val="99"/>
    <w:semiHidden/>
    <w:unhideWhenUsed/>
    <w:rsid w:val="0020602B"/>
    <w:rPr>
      <w:color w:val="605E5C"/>
      <w:shd w:val="clear" w:color="auto" w:fill="E1DFDD"/>
    </w:rPr>
  </w:style>
  <w:style w:type="character" w:styleId="CommentReference">
    <w:name w:val="annotation reference"/>
    <w:basedOn w:val="DefaultParagraphFont"/>
    <w:uiPriority w:val="99"/>
    <w:semiHidden/>
    <w:unhideWhenUsed/>
    <w:rsid w:val="00194F4D"/>
    <w:rPr>
      <w:sz w:val="16"/>
      <w:szCs w:val="16"/>
    </w:rPr>
  </w:style>
  <w:style w:type="paragraph" w:styleId="CommentText">
    <w:name w:val="annotation text"/>
    <w:basedOn w:val="Normal"/>
    <w:link w:val="CommentTextChar"/>
    <w:uiPriority w:val="99"/>
    <w:unhideWhenUsed/>
    <w:rsid w:val="00194F4D"/>
    <w:pPr>
      <w:spacing w:line="240" w:lineRule="auto"/>
    </w:pPr>
    <w:rPr>
      <w:sz w:val="20"/>
      <w:szCs w:val="20"/>
    </w:rPr>
  </w:style>
  <w:style w:type="character" w:customStyle="1" w:styleId="CommentTextChar">
    <w:name w:val="Comment Text Char"/>
    <w:basedOn w:val="DefaultParagraphFont"/>
    <w:link w:val="CommentText"/>
    <w:uiPriority w:val="99"/>
    <w:rsid w:val="00194F4D"/>
    <w:rPr>
      <w:sz w:val="20"/>
      <w:szCs w:val="20"/>
    </w:rPr>
  </w:style>
  <w:style w:type="paragraph" w:styleId="CommentSubject">
    <w:name w:val="annotation subject"/>
    <w:basedOn w:val="CommentText"/>
    <w:next w:val="CommentText"/>
    <w:link w:val="CommentSubjectChar"/>
    <w:uiPriority w:val="99"/>
    <w:semiHidden/>
    <w:unhideWhenUsed/>
    <w:rsid w:val="00194F4D"/>
    <w:rPr>
      <w:b/>
      <w:bCs/>
    </w:rPr>
  </w:style>
  <w:style w:type="character" w:customStyle="1" w:styleId="CommentSubjectChar">
    <w:name w:val="Comment Subject Char"/>
    <w:basedOn w:val="CommentTextChar"/>
    <w:link w:val="CommentSubject"/>
    <w:uiPriority w:val="99"/>
    <w:semiHidden/>
    <w:rsid w:val="00194F4D"/>
    <w:rPr>
      <w:b/>
      <w:bCs/>
      <w:sz w:val="20"/>
      <w:szCs w:val="20"/>
    </w:rPr>
  </w:style>
  <w:style w:type="paragraph" w:styleId="Header">
    <w:name w:val="header"/>
    <w:basedOn w:val="Normal"/>
    <w:link w:val="HeaderChar"/>
    <w:uiPriority w:val="99"/>
    <w:unhideWhenUsed/>
    <w:rsid w:val="00A01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1AB"/>
  </w:style>
  <w:style w:type="paragraph" w:styleId="Footer">
    <w:name w:val="footer"/>
    <w:basedOn w:val="Normal"/>
    <w:link w:val="FooterChar"/>
    <w:uiPriority w:val="99"/>
    <w:unhideWhenUsed/>
    <w:rsid w:val="00A01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1AB"/>
  </w:style>
  <w:style w:type="paragraph" w:styleId="NormalWeb">
    <w:name w:val="Normal (Web)"/>
    <w:basedOn w:val="Normal"/>
    <w:uiPriority w:val="99"/>
    <w:unhideWhenUsed/>
    <w:rsid w:val="00072D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C1743"/>
    <w:rPr>
      <w:color w:val="954F72" w:themeColor="followedHyperlink"/>
      <w:u w:val="single"/>
    </w:rPr>
  </w:style>
  <w:style w:type="paragraph" w:styleId="TOCHeading">
    <w:name w:val="TOC Heading"/>
    <w:basedOn w:val="Heading1"/>
    <w:next w:val="Normal"/>
    <w:uiPriority w:val="39"/>
    <w:unhideWhenUsed/>
    <w:qFormat/>
    <w:rsid w:val="00BE561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27A84"/>
    <w:pPr>
      <w:tabs>
        <w:tab w:val="right" w:leader="dot" w:pos="10790"/>
      </w:tabs>
      <w:spacing w:after="100"/>
    </w:pPr>
    <w:rPr>
      <w:b/>
      <w:bCs/>
      <w:noProof/>
    </w:rPr>
  </w:style>
  <w:style w:type="paragraph" w:styleId="TOC2">
    <w:name w:val="toc 2"/>
    <w:basedOn w:val="Normal"/>
    <w:next w:val="Normal"/>
    <w:autoRedefine/>
    <w:uiPriority w:val="39"/>
    <w:unhideWhenUsed/>
    <w:rsid w:val="00BE561A"/>
    <w:pPr>
      <w:spacing w:after="100"/>
      <w:ind w:left="220"/>
    </w:pPr>
  </w:style>
  <w:style w:type="paragraph" w:styleId="TOC3">
    <w:name w:val="toc 3"/>
    <w:basedOn w:val="Normal"/>
    <w:next w:val="Normal"/>
    <w:autoRedefine/>
    <w:uiPriority w:val="39"/>
    <w:unhideWhenUsed/>
    <w:rsid w:val="00BE561A"/>
    <w:pPr>
      <w:spacing w:after="100"/>
      <w:ind w:left="440"/>
    </w:pPr>
  </w:style>
  <w:style w:type="paragraph" w:customStyle="1" w:styleId="paragraph">
    <w:name w:val="paragraph"/>
    <w:basedOn w:val="Normal"/>
    <w:rsid w:val="00A0135D"/>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normaltextrun">
    <w:name w:val="normaltextrun"/>
    <w:basedOn w:val="DefaultParagraphFont"/>
    <w:rsid w:val="00A0135D"/>
  </w:style>
  <w:style w:type="character" w:customStyle="1" w:styleId="eop">
    <w:name w:val="eop"/>
    <w:basedOn w:val="DefaultParagraphFont"/>
    <w:rsid w:val="00A0135D"/>
  </w:style>
  <w:style w:type="character" w:customStyle="1" w:styleId="tabchar">
    <w:name w:val="tabchar"/>
    <w:basedOn w:val="DefaultParagraphFont"/>
    <w:rsid w:val="00F51630"/>
  </w:style>
  <w:style w:type="table" w:styleId="TableGrid">
    <w:name w:val="Table Grid"/>
    <w:basedOn w:val="TableNormal"/>
    <w:uiPriority w:val="59"/>
    <w:rsid w:val="007568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74244949">
    <w:name w:val="scxw174244949"/>
    <w:basedOn w:val="DefaultParagraphFont"/>
    <w:rsid w:val="00980D37"/>
  </w:style>
  <w:style w:type="character" w:customStyle="1" w:styleId="scxw145545726">
    <w:name w:val="scxw145545726"/>
    <w:basedOn w:val="DefaultParagraphFont"/>
    <w:rsid w:val="00C17FFD"/>
  </w:style>
  <w:style w:type="paragraph" w:styleId="Revision">
    <w:name w:val="Revision"/>
    <w:hidden/>
    <w:uiPriority w:val="99"/>
    <w:semiHidden/>
    <w:rsid w:val="00BE4683"/>
    <w:pPr>
      <w:spacing w:after="0" w:line="240" w:lineRule="auto"/>
    </w:pPr>
  </w:style>
  <w:style w:type="character" w:customStyle="1" w:styleId="scxw85953642">
    <w:name w:val="scxw85953642"/>
    <w:basedOn w:val="DefaultParagraphFont"/>
    <w:rsid w:val="00BE4683"/>
  </w:style>
  <w:style w:type="character" w:customStyle="1" w:styleId="contentcontrolboundarysink">
    <w:name w:val="contentcontrolboundarysink"/>
    <w:basedOn w:val="DefaultParagraphFont"/>
    <w:rsid w:val="00BE4683"/>
  </w:style>
  <w:style w:type="character" w:customStyle="1" w:styleId="scxw175782934">
    <w:name w:val="scxw175782934"/>
    <w:basedOn w:val="DefaultParagraphFont"/>
    <w:rsid w:val="00E87B29"/>
  </w:style>
  <w:style w:type="character" w:styleId="Mention">
    <w:name w:val="Mention"/>
    <w:basedOn w:val="DefaultParagraphFont"/>
    <w:uiPriority w:val="99"/>
    <w:unhideWhenUsed/>
    <w:rsid w:val="00F73D30"/>
    <w:rPr>
      <w:color w:val="2B579A"/>
      <w:shd w:val="clear" w:color="auto" w:fill="E1DFDD"/>
    </w:rPr>
  </w:style>
  <w:style w:type="character" w:customStyle="1" w:styleId="markku1gzlgtc">
    <w:name w:val="markku1gzlgtc"/>
    <w:basedOn w:val="DefaultParagraphFont"/>
    <w:rsid w:val="009270FC"/>
  </w:style>
  <w:style w:type="character" w:customStyle="1" w:styleId="marktu3s8as3h">
    <w:name w:val="marktu3s8as3h"/>
    <w:basedOn w:val="DefaultParagraphFont"/>
    <w:rsid w:val="00985F55"/>
  </w:style>
  <w:style w:type="character" w:customStyle="1" w:styleId="markcu5ufv10o">
    <w:name w:val="markcu5ufv10o"/>
    <w:basedOn w:val="DefaultParagraphFont"/>
    <w:rsid w:val="00985F55"/>
  </w:style>
  <w:style w:type="character" w:customStyle="1" w:styleId="marktruzqfbwl">
    <w:name w:val="marktruzqfbwl"/>
    <w:basedOn w:val="DefaultParagraphFont"/>
    <w:rsid w:val="00BF53E3"/>
  </w:style>
  <w:style w:type="character" w:customStyle="1" w:styleId="mark2hx7nt4j7">
    <w:name w:val="mark2hx7nt4j7"/>
    <w:basedOn w:val="DefaultParagraphFont"/>
    <w:rsid w:val="00BF53E3"/>
  </w:style>
  <w:style w:type="character" w:customStyle="1" w:styleId="markuol5xbpwe">
    <w:name w:val="markuol5xbpwe"/>
    <w:basedOn w:val="DefaultParagraphFont"/>
    <w:rsid w:val="00BF53E3"/>
  </w:style>
  <w:style w:type="character" w:customStyle="1" w:styleId="mark3me21bqer">
    <w:name w:val="mark3me21bqer"/>
    <w:basedOn w:val="DefaultParagraphFont"/>
    <w:rsid w:val="00341172"/>
  </w:style>
  <w:style w:type="character" w:customStyle="1" w:styleId="markw3mos9jrg">
    <w:name w:val="markw3mos9jrg"/>
    <w:basedOn w:val="DefaultParagraphFont"/>
    <w:rsid w:val="00341172"/>
  </w:style>
  <w:style w:type="character" w:customStyle="1" w:styleId="markhczl4qvtz">
    <w:name w:val="markhczl4qvtz"/>
    <w:basedOn w:val="DefaultParagraphFont"/>
    <w:rsid w:val="001F2894"/>
  </w:style>
  <w:style w:type="character" w:customStyle="1" w:styleId="mark6o4by81s0">
    <w:name w:val="mark6o4by81s0"/>
    <w:basedOn w:val="DefaultParagraphFont"/>
    <w:rsid w:val="001F2894"/>
  </w:style>
  <w:style w:type="character" w:customStyle="1" w:styleId="markjh7jenjji">
    <w:name w:val="markjh7jenjji"/>
    <w:basedOn w:val="DefaultParagraphFont"/>
    <w:rsid w:val="001F2894"/>
  </w:style>
  <w:style w:type="paragraph" w:styleId="Caption">
    <w:name w:val="caption"/>
    <w:basedOn w:val="Normal"/>
    <w:next w:val="Normal"/>
    <w:uiPriority w:val="35"/>
    <w:semiHidden/>
    <w:unhideWhenUsed/>
    <w:qFormat/>
    <w:rsid w:val="004B1595"/>
    <w:pPr>
      <w:spacing w:after="200" w:line="240" w:lineRule="auto"/>
    </w:pPr>
    <w:rPr>
      <w:i/>
      <w:iCs/>
      <w:color w:val="44546A" w:themeColor="text2"/>
      <w:sz w:val="18"/>
      <w:szCs w:val="18"/>
    </w:rPr>
  </w:style>
  <w:style w:type="character" w:styleId="Strong">
    <w:name w:val="Strong"/>
    <w:basedOn w:val="DefaultParagraphFont"/>
    <w:uiPriority w:val="22"/>
    <w:qFormat/>
    <w:rsid w:val="0031666D"/>
    <w:rPr>
      <w:b/>
      <w:bCs/>
    </w:rPr>
  </w:style>
  <w:style w:type="paragraph" w:customStyle="1" w:styleId="session">
    <w:name w:val="session"/>
    <w:basedOn w:val="Normal"/>
    <w:link w:val="sessionChar"/>
    <w:rsid w:val="00203C09"/>
    <w:rPr>
      <w:b/>
      <w:sz w:val="24"/>
      <w:szCs w:val="24"/>
    </w:rPr>
  </w:style>
  <w:style w:type="character" w:customStyle="1" w:styleId="sessionChar">
    <w:name w:val="session Char"/>
    <w:basedOn w:val="DefaultParagraphFont"/>
    <w:link w:val="session"/>
    <w:rsid w:val="00203C09"/>
    <w:rPr>
      <w:rFonts w:ascii="Georgia" w:hAnsi="Georgia"/>
      <w:b/>
      <w:sz w:val="24"/>
      <w:szCs w:val="24"/>
    </w:rPr>
  </w:style>
  <w:style w:type="paragraph" w:styleId="Subtitle">
    <w:name w:val="Subtitle"/>
    <w:basedOn w:val="Normal"/>
    <w:next w:val="Normal"/>
    <w:link w:val="SubtitleChar"/>
    <w:uiPriority w:val="11"/>
    <w:qFormat/>
    <w:rsid w:val="00AB0F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0FCE"/>
    <w:rPr>
      <w:rFonts w:eastAsiaTheme="minorEastAsia"/>
      <w:color w:val="5A5A5A" w:themeColor="text1" w:themeTint="A5"/>
      <w:spacing w:val="15"/>
    </w:rPr>
  </w:style>
  <w:style w:type="paragraph" w:customStyle="1" w:styleId="subsession">
    <w:name w:val="subsession"/>
    <w:basedOn w:val="session"/>
    <w:rsid w:val="00203C09"/>
  </w:style>
  <w:style w:type="character" w:customStyle="1" w:styleId="Heading4Char">
    <w:name w:val="Heading 4 Char"/>
    <w:basedOn w:val="DefaultParagraphFont"/>
    <w:link w:val="Heading4"/>
    <w:uiPriority w:val="9"/>
    <w:rsid w:val="00A8120D"/>
    <w:rPr>
      <w:rFonts w:ascii="Georgia" w:eastAsiaTheme="majorEastAsia" w:hAnsi="Georgia" w:cstheme="majorBidi"/>
      <w:b/>
      <w:iCs/>
      <w:sz w:val="24"/>
    </w:rPr>
  </w:style>
  <w:style w:type="paragraph" w:styleId="Title">
    <w:name w:val="Title"/>
    <w:basedOn w:val="Normal"/>
    <w:next w:val="Normal"/>
    <w:link w:val="TitleChar"/>
    <w:uiPriority w:val="10"/>
    <w:qFormat/>
    <w:rsid w:val="002E1B3C"/>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E1B3C"/>
    <w:rPr>
      <w:rFonts w:asciiTheme="majorHAnsi" w:eastAsiaTheme="majorEastAsia" w:hAnsiTheme="majorHAnsi" w:cstheme="majorBidi"/>
      <w:spacing w:val="-10"/>
      <w:kern w:val="28"/>
      <w:sz w:val="56"/>
      <w:szCs w:val="56"/>
      <w:lang w:val="en-US"/>
    </w:rPr>
  </w:style>
  <w:style w:type="character" w:customStyle="1" w:styleId="markedcontent">
    <w:name w:val="markedcontent"/>
    <w:basedOn w:val="DefaultParagraphFont"/>
    <w:rsid w:val="00A10E51"/>
  </w:style>
  <w:style w:type="character" w:customStyle="1" w:styleId="url">
    <w:name w:val="url"/>
    <w:basedOn w:val="DefaultParagraphFont"/>
    <w:rsid w:val="003F7DE3"/>
  </w:style>
  <w:style w:type="paragraph" w:styleId="BodyText">
    <w:name w:val="Body Text"/>
    <w:basedOn w:val="Normal"/>
    <w:link w:val="BodyTextChar"/>
    <w:uiPriority w:val="1"/>
    <w:qFormat/>
    <w:rsid w:val="005E463A"/>
    <w:pPr>
      <w:widowControl w:val="0"/>
      <w:autoSpaceDE w:val="0"/>
      <w:autoSpaceDN w:val="0"/>
      <w:spacing w:after="0" w:line="240" w:lineRule="auto"/>
      <w:ind w:left="100"/>
    </w:pPr>
    <w:rPr>
      <w:rFonts w:ascii="Calibri" w:eastAsia="Calibri" w:hAnsi="Calibri" w:cs="Calibri"/>
      <w:lang w:val="en-US"/>
    </w:rPr>
  </w:style>
  <w:style w:type="character" w:customStyle="1" w:styleId="BodyTextChar">
    <w:name w:val="Body Text Char"/>
    <w:basedOn w:val="DefaultParagraphFont"/>
    <w:link w:val="BodyText"/>
    <w:uiPriority w:val="1"/>
    <w:rsid w:val="005E463A"/>
    <w:rPr>
      <w:rFonts w:ascii="Calibri" w:eastAsia="Calibri" w:hAnsi="Calibri" w:cs="Calibri"/>
      <w:lang w:val="en-US"/>
    </w:rPr>
  </w:style>
  <w:style w:type="paragraph" w:styleId="NoSpacing">
    <w:name w:val="No Spacing"/>
    <w:uiPriority w:val="1"/>
    <w:qFormat/>
    <w:rsid w:val="0074576E"/>
    <w:pPr>
      <w:spacing w:after="0" w:line="240" w:lineRule="auto"/>
    </w:pPr>
    <w:rPr>
      <w:rFonts w:eastAsiaTheme="minorHAnsi"/>
      <w:kern w:val="2"/>
      <w:sz w:val="24"/>
      <w:szCs w:val="24"/>
      <w14:ligatures w14:val="standardContextual"/>
    </w:rPr>
  </w:style>
  <w:style w:type="paragraph" w:customStyle="1" w:styleId="Default">
    <w:name w:val="Default"/>
    <w:rsid w:val="002C0837"/>
    <w:pPr>
      <w:autoSpaceDE w:val="0"/>
      <w:autoSpaceDN w:val="0"/>
      <w:adjustRightInd w:val="0"/>
      <w:spacing w:after="0" w:line="240" w:lineRule="auto"/>
    </w:pPr>
    <w:rPr>
      <w:rFonts w:ascii="Calibri" w:hAnsi="Calibri" w:cs="Calibri"/>
      <w:color w:val="000000"/>
      <w:sz w:val="24"/>
      <w:szCs w:val="24"/>
      <w:lang w:val="en-US"/>
    </w:rPr>
  </w:style>
  <w:style w:type="paragraph" w:customStyle="1" w:styleId="p1">
    <w:name w:val="p1"/>
    <w:basedOn w:val="Normal"/>
    <w:uiPriority w:val="1"/>
    <w:rsid w:val="577D6BEB"/>
    <w:rPr>
      <w:rFonts w:asciiTheme="minorHAnsi" w:eastAsiaTheme="minorEastAsia" w:hAnsiTheme="minorHAnsi"/>
      <w:color w:val="000000" w:themeColor="text1"/>
      <w:sz w:val="17"/>
      <w:szCs w:val="17"/>
    </w:rPr>
  </w:style>
  <w:style w:type="paragraph" w:customStyle="1" w:styleId="font-claude-response-body">
    <w:name w:val="font-claude-response-body"/>
    <w:basedOn w:val="Normal"/>
    <w:uiPriority w:val="1"/>
    <w:rsid w:val="2B16A077"/>
    <w:pPr>
      <w:spacing w:beforeAutospacing="1" w:afterAutospacing="1"/>
    </w:pPr>
    <w:rPr>
      <w:rFonts w:asciiTheme="minorHAnsi" w:eastAsiaTheme="minorEastAsia" w:hAnsiTheme="minorHAnsi"/>
      <w:sz w:val="24"/>
      <w:szCs w:val="24"/>
    </w:rPr>
  </w:style>
  <w:style w:type="paragraph" w:customStyle="1" w:styleId="whitespace-normal">
    <w:name w:val="whitespace-normal"/>
    <w:basedOn w:val="Normal"/>
    <w:uiPriority w:val="1"/>
    <w:rsid w:val="2B16A077"/>
    <w:pPr>
      <w:spacing w:beforeAutospacing="1" w:afterAutospacing="1"/>
    </w:pPr>
    <w:rPr>
      <w:rFonts w:asciiTheme="minorHAnsi" w:eastAsiaTheme="minorEastAsia" w:hAnsiTheme="minorHAnsi"/>
      <w:sz w:val="24"/>
      <w:szCs w:val="24"/>
    </w:rPr>
  </w:style>
  <w:style w:type="paragraph" w:customStyle="1" w:styleId="SessionTitle">
    <w:name w:val="Session Title"/>
    <w:basedOn w:val="Normal"/>
    <w:link w:val="SessionTitleChar"/>
    <w:uiPriority w:val="1"/>
    <w:qFormat/>
    <w:rsid w:val="5D196700"/>
    <w:pPr>
      <w:spacing w:before="120" w:after="120" w:line="240" w:lineRule="auto"/>
    </w:pPr>
    <w:rPr>
      <w:rFonts w:asciiTheme="minorHAnsi" w:eastAsiaTheme="minorEastAsia" w:hAnsiTheme="minorHAnsi"/>
      <w:sz w:val="18"/>
      <w:szCs w:val="18"/>
      <w:lang w:val="en-US"/>
    </w:rPr>
  </w:style>
  <w:style w:type="character" w:customStyle="1" w:styleId="SessionTitleChar">
    <w:name w:val="Session Title Char"/>
    <w:basedOn w:val="DefaultParagraphFont"/>
    <w:link w:val="SessionTitle"/>
    <w:uiPriority w:val="1"/>
    <w:rsid w:val="5D196700"/>
    <w:rPr>
      <w:rFonts w:asciiTheme="minorHAnsi" w:eastAsiaTheme="minorEastAsia" w:hAnsiTheme="minorHAnsi" w:cstheme="minorBidi"/>
      <w:sz w:val="18"/>
      <w:szCs w:val="18"/>
      <w:lang w:val="en-US"/>
    </w:rPr>
  </w:style>
  <w:style w:type="character" w:customStyle="1" w:styleId="apple-converted-space">
    <w:name w:val="apple-converted-space"/>
    <w:basedOn w:val="DefaultParagraphFont"/>
    <w:rsid w:val="7153AC3B"/>
    <w:rPr>
      <w:rFonts w:asciiTheme="minorHAnsi" w:eastAsiaTheme="minorEastAsia" w:hAnsiTheme="minorHAnsi" w:cstheme="minorBidi"/>
      <w:sz w:val="22"/>
      <w:szCs w:val="22"/>
    </w:rPr>
  </w:style>
  <w:style w:type="paragraph" w:customStyle="1" w:styleId="Authors">
    <w:name w:val="Authors"/>
    <w:basedOn w:val="Normal"/>
    <w:link w:val="AuthorsChar"/>
    <w:uiPriority w:val="1"/>
    <w:qFormat/>
    <w:rsid w:val="7153AC3B"/>
    <w:pPr>
      <w:spacing w:after="0" w:line="240" w:lineRule="auto"/>
    </w:pPr>
    <w:rPr>
      <w:rFonts w:asciiTheme="minorHAnsi" w:eastAsiaTheme="minorEastAsia" w:hAnsiTheme="minorHAnsi"/>
      <w:b/>
      <w:bCs/>
      <w:color w:val="000000" w:themeColor="text1"/>
      <w:sz w:val="20"/>
      <w:szCs w:val="20"/>
      <w:lang w:val="en-US"/>
    </w:rPr>
  </w:style>
  <w:style w:type="character" w:customStyle="1" w:styleId="AuthorsChar">
    <w:name w:val="Authors Char"/>
    <w:basedOn w:val="DefaultParagraphFont"/>
    <w:link w:val="Authors"/>
    <w:uiPriority w:val="1"/>
    <w:rsid w:val="7153AC3B"/>
    <w:rPr>
      <w:rFonts w:asciiTheme="minorHAnsi" w:eastAsiaTheme="minorEastAsia" w:hAnsiTheme="minorHAnsi" w:cstheme="minorBidi"/>
      <w:b/>
      <w:bCs/>
      <w:color w:val="000000" w:themeColor="text1"/>
      <w:sz w:val="20"/>
      <w:szCs w:val="20"/>
      <w:lang w:val="en-US"/>
    </w:rPr>
  </w:style>
  <w:style w:type="character" w:customStyle="1" w:styleId="s2">
    <w:name w:val="s2"/>
    <w:basedOn w:val="DefaultParagraphFont"/>
    <w:uiPriority w:val="1"/>
    <w:rsid w:val="7153AC3B"/>
    <w:rPr>
      <w:rFonts w:asciiTheme="minorHAnsi" w:eastAsiaTheme="minorEastAsia" w:hAnsiTheme="minorHAnsi" w:cstheme="minorBidi"/>
      <w:color w:val="000000" w:themeColor="text1"/>
      <w:sz w:val="22"/>
      <w:szCs w:val="22"/>
    </w:rPr>
  </w:style>
  <w:style w:type="character" w:styleId="Emphasis">
    <w:name w:val="Emphasis"/>
    <w:basedOn w:val="DefaultParagraphFont"/>
    <w:uiPriority w:val="20"/>
    <w:qFormat/>
    <w:rsid w:val="7153AC3B"/>
    <w:rPr>
      <w:i/>
      <w:iCs/>
    </w:rPr>
  </w:style>
  <w:style w:type="character" w:customStyle="1" w:styleId="outlook-search-highlight">
    <w:name w:val="outlook-search-highlight"/>
    <w:basedOn w:val="DefaultParagraphFont"/>
    <w:rsid w:val="00A25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722">
      <w:bodyDiv w:val="1"/>
      <w:marLeft w:val="0"/>
      <w:marRight w:val="0"/>
      <w:marTop w:val="0"/>
      <w:marBottom w:val="0"/>
      <w:divBdr>
        <w:top w:val="none" w:sz="0" w:space="0" w:color="auto"/>
        <w:left w:val="none" w:sz="0" w:space="0" w:color="auto"/>
        <w:bottom w:val="none" w:sz="0" w:space="0" w:color="auto"/>
        <w:right w:val="none" w:sz="0" w:space="0" w:color="auto"/>
      </w:divBdr>
      <w:divsChild>
        <w:div w:id="26949720">
          <w:marLeft w:val="0"/>
          <w:marRight w:val="0"/>
          <w:marTop w:val="0"/>
          <w:marBottom w:val="0"/>
          <w:divBdr>
            <w:top w:val="none" w:sz="0" w:space="0" w:color="auto"/>
            <w:left w:val="none" w:sz="0" w:space="0" w:color="auto"/>
            <w:bottom w:val="none" w:sz="0" w:space="0" w:color="auto"/>
            <w:right w:val="none" w:sz="0" w:space="0" w:color="auto"/>
          </w:divBdr>
        </w:div>
        <w:div w:id="37751906">
          <w:marLeft w:val="0"/>
          <w:marRight w:val="0"/>
          <w:marTop w:val="0"/>
          <w:marBottom w:val="0"/>
          <w:divBdr>
            <w:top w:val="none" w:sz="0" w:space="0" w:color="auto"/>
            <w:left w:val="none" w:sz="0" w:space="0" w:color="auto"/>
            <w:bottom w:val="none" w:sz="0" w:space="0" w:color="auto"/>
            <w:right w:val="none" w:sz="0" w:space="0" w:color="auto"/>
          </w:divBdr>
        </w:div>
        <w:div w:id="48699797">
          <w:marLeft w:val="0"/>
          <w:marRight w:val="0"/>
          <w:marTop w:val="0"/>
          <w:marBottom w:val="0"/>
          <w:divBdr>
            <w:top w:val="none" w:sz="0" w:space="0" w:color="auto"/>
            <w:left w:val="none" w:sz="0" w:space="0" w:color="auto"/>
            <w:bottom w:val="none" w:sz="0" w:space="0" w:color="auto"/>
            <w:right w:val="none" w:sz="0" w:space="0" w:color="auto"/>
          </w:divBdr>
        </w:div>
        <w:div w:id="54013800">
          <w:marLeft w:val="0"/>
          <w:marRight w:val="0"/>
          <w:marTop w:val="0"/>
          <w:marBottom w:val="0"/>
          <w:divBdr>
            <w:top w:val="none" w:sz="0" w:space="0" w:color="auto"/>
            <w:left w:val="none" w:sz="0" w:space="0" w:color="auto"/>
            <w:bottom w:val="none" w:sz="0" w:space="0" w:color="auto"/>
            <w:right w:val="none" w:sz="0" w:space="0" w:color="auto"/>
          </w:divBdr>
        </w:div>
        <w:div w:id="63068115">
          <w:marLeft w:val="0"/>
          <w:marRight w:val="0"/>
          <w:marTop w:val="0"/>
          <w:marBottom w:val="0"/>
          <w:divBdr>
            <w:top w:val="none" w:sz="0" w:space="0" w:color="auto"/>
            <w:left w:val="none" w:sz="0" w:space="0" w:color="auto"/>
            <w:bottom w:val="none" w:sz="0" w:space="0" w:color="auto"/>
            <w:right w:val="none" w:sz="0" w:space="0" w:color="auto"/>
          </w:divBdr>
        </w:div>
        <w:div w:id="75589048">
          <w:marLeft w:val="0"/>
          <w:marRight w:val="0"/>
          <w:marTop w:val="0"/>
          <w:marBottom w:val="0"/>
          <w:divBdr>
            <w:top w:val="none" w:sz="0" w:space="0" w:color="auto"/>
            <w:left w:val="none" w:sz="0" w:space="0" w:color="auto"/>
            <w:bottom w:val="none" w:sz="0" w:space="0" w:color="auto"/>
            <w:right w:val="none" w:sz="0" w:space="0" w:color="auto"/>
          </w:divBdr>
        </w:div>
        <w:div w:id="152454049">
          <w:marLeft w:val="0"/>
          <w:marRight w:val="0"/>
          <w:marTop w:val="0"/>
          <w:marBottom w:val="0"/>
          <w:divBdr>
            <w:top w:val="none" w:sz="0" w:space="0" w:color="auto"/>
            <w:left w:val="none" w:sz="0" w:space="0" w:color="auto"/>
            <w:bottom w:val="none" w:sz="0" w:space="0" w:color="auto"/>
            <w:right w:val="none" w:sz="0" w:space="0" w:color="auto"/>
          </w:divBdr>
        </w:div>
        <w:div w:id="160849913">
          <w:marLeft w:val="0"/>
          <w:marRight w:val="0"/>
          <w:marTop w:val="0"/>
          <w:marBottom w:val="0"/>
          <w:divBdr>
            <w:top w:val="none" w:sz="0" w:space="0" w:color="auto"/>
            <w:left w:val="none" w:sz="0" w:space="0" w:color="auto"/>
            <w:bottom w:val="none" w:sz="0" w:space="0" w:color="auto"/>
            <w:right w:val="none" w:sz="0" w:space="0" w:color="auto"/>
          </w:divBdr>
        </w:div>
        <w:div w:id="281376771">
          <w:marLeft w:val="0"/>
          <w:marRight w:val="0"/>
          <w:marTop w:val="0"/>
          <w:marBottom w:val="0"/>
          <w:divBdr>
            <w:top w:val="none" w:sz="0" w:space="0" w:color="auto"/>
            <w:left w:val="none" w:sz="0" w:space="0" w:color="auto"/>
            <w:bottom w:val="none" w:sz="0" w:space="0" w:color="auto"/>
            <w:right w:val="none" w:sz="0" w:space="0" w:color="auto"/>
          </w:divBdr>
        </w:div>
        <w:div w:id="317155041">
          <w:marLeft w:val="0"/>
          <w:marRight w:val="0"/>
          <w:marTop w:val="0"/>
          <w:marBottom w:val="0"/>
          <w:divBdr>
            <w:top w:val="none" w:sz="0" w:space="0" w:color="auto"/>
            <w:left w:val="none" w:sz="0" w:space="0" w:color="auto"/>
            <w:bottom w:val="none" w:sz="0" w:space="0" w:color="auto"/>
            <w:right w:val="none" w:sz="0" w:space="0" w:color="auto"/>
          </w:divBdr>
        </w:div>
        <w:div w:id="328140213">
          <w:marLeft w:val="0"/>
          <w:marRight w:val="0"/>
          <w:marTop w:val="0"/>
          <w:marBottom w:val="0"/>
          <w:divBdr>
            <w:top w:val="none" w:sz="0" w:space="0" w:color="auto"/>
            <w:left w:val="none" w:sz="0" w:space="0" w:color="auto"/>
            <w:bottom w:val="none" w:sz="0" w:space="0" w:color="auto"/>
            <w:right w:val="none" w:sz="0" w:space="0" w:color="auto"/>
          </w:divBdr>
        </w:div>
        <w:div w:id="331493791">
          <w:marLeft w:val="0"/>
          <w:marRight w:val="0"/>
          <w:marTop w:val="0"/>
          <w:marBottom w:val="0"/>
          <w:divBdr>
            <w:top w:val="none" w:sz="0" w:space="0" w:color="auto"/>
            <w:left w:val="none" w:sz="0" w:space="0" w:color="auto"/>
            <w:bottom w:val="none" w:sz="0" w:space="0" w:color="auto"/>
            <w:right w:val="none" w:sz="0" w:space="0" w:color="auto"/>
          </w:divBdr>
        </w:div>
        <w:div w:id="346911071">
          <w:marLeft w:val="0"/>
          <w:marRight w:val="0"/>
          <w:marTop w:val="0"/>
          <w:marBottom w:val="0"/>
          <w:divBdr>
            <w:top w:val="none" w:sz="0" w:space="0" w:color="auto"/>
            <w:left w:val="none" w:sz="0" w:space="0" w:color="auto"/>
            <w:bottom w:val="none" w:sz="0" w:space="0" w:color="auto"/>
            <w:right w:val="none" w:sz="0" w:space="0" w:color="auto"/>
          </w:divBdr>
        </w:div>
        <w:div w:id="369956247">
          <w:marLeft w:val="0"/>
          <w:marRight w:val="0"/>
          <w:marTop w:val="0"/>
          <w:marBottom w:val="0"/>
          <w:divBdr>
            <w:top w:val="none" w:sz="0" w:space="0" w:color="auto"/>
            <w:left w:val="none" w:sz="0" w:space="0" w:color="auto"/>
            <w:bottom w:val="none" w:sz="0" w:space="0" w:color="auto"/>
            <w:right w:val="none" w:sz="0" w:space="0" w:color="auto"/>
          </w:divBdr>
        </w:div>
        <w:div w:id="372195492">
          <w:marLeft w:val="0"/>
          <w:marRight w:val="0"/>
          <w:marTop w:val="0"/>
          <w:marBottom w:val="0"/>
          <w:divBdr>
            <w:top w:val="none" w:sz="0" w:space="0" w:color="auto"/>
            <w:left w:val="none" w:sz="0" w:space="0" w:color="auto"/>
            <w:bottom w:val="none" w:sz="0" w:space="0" w:color="auto"/>
            <w:right w:val="none" w:sz="0" w:space="0" w:color="auto"/>
          </w:divBdr>
        </w:div>
        <w:div w:id="412241739">
          <w:marLeft w:val="0"/>
          <w:marRight w:val="0"/>
          <w:marTop w:val="0"/>
          <w:marBottom w:val="0"/>
          <w:divBdr>
            <w:top w:val="none" w:sz="0" w:space="0" w:color="auto"/>
            <w:left w:val="none" w:sz="0" w:space="0" w:color="auto"/>
            <w:bottom w:val="none" w:sz="0" w:space="0" w:color="auto"/>
            <w:right w:val="none" w:sz="0" w:space="0" w:color="auto"/>
          </w:divBdr>
        </w:div>
        <w:div w:id="423108380">
          <w:marLeft w:val="0"/>
          <w:marRight w:val="0"/>
          <w:marTop w:val="0"/>
          <w:marBottom w:val="0"/>
          <w:divBdr>
            <w:top w:val="none" w:sz="0" w:space="0" w:color="auto"/>
            <w:left w:val="none" w:sz="0" w:space="0" w:color="auto"/>
            <w:bottom w:val="none" w:sz="0" w:space="0" w:color="auto"/>
            <w:right w:val="none" w:sz="0" w:space="0" w:color="auto"/>
          </w:divBdr>
        </w:div>
        <w:div w:id="442380115">
          <w:marLeft w:val="0"/>
          <w:marRight w:val="0"/>
          <w:marTop w:val="0"/>
          <w:marBottom w:val="0"/>
          <w:divBdr>
            <w:top w:val="none" w:sz="0" w:space="0" w:color="auto"/>
            <w:left w:val="none" w:sz="0" w:space="0" w:color="auto"/>
            <w:bottom w:val="none" w:sz="0" w:space="0" w:color="auto"/>
            <w:right w:val="none" w:sz="0" w:space="0" w:color="auto"/>
          </w:divBdr>
        </w:div>
        <w:div w:id="467943719">
          <w:marLeft w:val="0"/>
          <w:marRight w:val="0"/>
          <w:marTop w:val="0"/>
          <w:marBottom w:val="0"/>
          <w:divBdr>
            <w:top w:val="none" w:sz="0" w:space="0" w:color="auto"/>
            <w:left w:val="none" w:sz="0" w:space="0" w:color="auto"/>
            <w:bottom w:val="none" w:sz="0" w:space="0" w:color="auto"/>
            <w:right w:val="none" w:sz="0" w:space="0" w:color="auto"/>
          </w:divBdr>
        </w:div>
        <w:div w:id="475949231">
          <w:marLeft w:val="0"/>
          <w:marRight w:val="0"/>
          <w:marTop w:val="0"/>
          <w:marBottom w:val="0"/>
          <w:divBdr>
            <w:top w:val="none" w:sz="0" w:space="0" w:color="auto"/>
            <w:left w:val="none" w:sz="0" w:space="0" w:color="auto"/>
            <w:bottom w:val="none" w:sz="0" w:space="0" w:color="auto"/>
            <w:right w:val="none" w:sz="0" w:space="0" w:color="auto"/>
          </w:divBdr>
        </w:div>
        <w:div w:id="495653032">
          <w:marLeft w:val="0"/>
          <w:marRight w:val="0"/>
          <w:marTop w:val="0"/>
          <w:marBottom w:val="0"/>
          <w:divBdr>
            <w:top w:val="none" w:sz="0" w:space="0" w:color="auto"/>
            <w:left w:val="none" w:sz="0" w:space="0" w:color="auto"/>
            <w:bottom w:val="none" w:sz="0" w:space="0" w:color="auto"/>
            <w:right w:val="none" w:sz="0" w:space="0" w:color="auto"/>
          </w:divBdr>
        </w:div>
        <w:div w:id="515927643">
          <w:marLeft w:val="0"/>
          <w:marRight w:val="0"/>
          <w:marTop w:val="0"/>
          <w:marBottom w:val="0"/>
          <w:divBdr>
            <w:top w:val="none" w:sz="0" w:space="0" w:color="auto"/>
            <w:left w:val="none" w:sz="0" w:space="0" w:color="auto"/>
            <w:bottom w:val="none" w:sz="0" w:space="0" w:color="auto"/>
            <w:right w:val="none" w:sz="0" w:space="0" w:color="auto"/>
          </w:divBdr>
        </w:div>
        <w:div w:id="523792101">
          <w:marLeft w:val="0"/>
          <w:marRight w:val="0"/>
          <w:marTop w:val="0"/>
          <w:marBottom w:val="0"/>
          <w:divBdr>
            <w:top w:val="none" w:sz="0" w:space="0" w:color="auto"/>
            <w:left w:val="none" w:sz="0" w:space="0" w:color="auto"/>
            <w:bottom w:val="none" w:sz="0" w:space="0" w:color="auto"/>
            <w:right w:val="none" w:sz="0" w:space="0" w:color="auto"/>
          </w:divBdr>
        </w:div>
        <w:div w:id="564493933">
          <w:marLeft w:val="0"/>
          <w:marRight w:val="0"/>
          <w:marTop w:val="0"/>
          <w:marBottom w:val="0"/>
          <w:divBdr>
            <w:top w:val="none" w:sz="0" w:space="0" w:color="auto"/>
            <w:left w:val="none" w:sz="0" w:space="0" w:color="auto"/>
            <w:bottom w:val="none" w:sz="0" w:space="0" w:color="auto"/>
            <w:right w:val="none" w:sz="0" w:space="0" w:color="auto"/>
          </w:divBdr>
        </w:div>
        <w:div w:id="565184338">
          <w:marLeft w:val="0"/>
          <w:marRight w:val="0"/>
          <w:marTop w:val="0"/>
          <w:marBottom w:val="0"/>
          <w:divBdr>
            <w:top w:val="none" w:sz="0" w:space="0" w:color="auto"/>
            <w:left w:val="none" w:sz="0" w:space="0" w:color="auto"/>
            <w:bottom w:val="none" w:sz="0" w:space="0" w:color="auto"/>
            <w:right w:val="none" w:sz="0" w:space="0" w:color="auto"/>
          </w:divBdr>
        </w:div>
        <w:div w:id="567738381">
          <w:marLeft w:val="0"/>
          <w:marRight w:val="0"/>
          <w:marTop w:val="0"/>
          <w:marBottom w:val="0"/>
          <w:divBdr>
            <w:top w:val="none" w:sz="0" w:space="0" w:color="auto"/>
            <w:left w:val="none" w:sz="0" w:space="0" w:color="auto"/>
            <w:bottom w:val="none" w:sz="0" w:space="0" w:color="auto"/>
            <w:right w:val="none" w:sz="0" w:space="0" w:color="auto"/>
          </w:divBdr>
        </w:div>
        <w:div w:id="596909249">
          <w:marLeft w:val="0"/>
          <w:marRight w:val="0"/>
          <w:marTop w:val="0"/>
          <w:marBottom w:val="0"/>
          <w:divBdr>
            <w:top w:val="none" w:sz="0" w:space="0" w:color="auto"/>
            <w:left w:val="none" w:sz="0" w:space="0" w:color="auto"/>
            <w:bottom w:val="none" w:sz="0" w:space="0" w:color="auto"/>
            <w:right w:val="none" w:sz="0" w:space="0" w:color="auto"/>
          </w:divBdr>
        </w:div>
        <w:div w:id="628975466">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49099163">
          <w:marLeft w:val="0"/>
          <w:marRight w:val="0"/>
          <w:marTop w:val="0"/>
          <w:marBottom w:val="0"/>
          <w:divBdr>
            <w:top w:val="none" w:sz="0" w:space="0" w:color="auto"/>
            <w:left w:val="none" w:sz="0" w:space="0" w:color="auto"/>
            <w:bottom w:val="none" w:sz="0" w:space="0" w:color="auto"/>
            <w:right w:val="none" w:sz="0" w:space="0" w:color="auto"/>
          </w:divBdr>
        </w:div>
        <w:div w:id="649486453">
          <w:marLeft w:val="0"/>
          <w:marRight w:val="0"/>
          <w:marTop w:val="0"/>
          <w:marBottom w:val="0"/>
          <w:divBdr>
            <w:top w:val="none" w:sz="0" w:space="0" w:color="auto"/>
            <w:left w:val="none" w:sz="0" w:space="0" w:color="auto"/>
            <w:bottom w:val="none" w:sz="0" w:space="0" w:color="auto"/>
            <w:right w:val="none" w:sz="0" w:space="0" w:color="auto"/>
          </w:divBdr>
        </w:div>
        <w:div w:id="665211538">
          <w:marLeft w:val="0"/>
          <w:marRight w:val="0"/>
          <w:marTop w:val="0"/>
          <w:marBottom w:val="0"/>
          <w:divBdr>
            <w:top w:val="none" w:sz="0" w:space="0" w:color="auto"/>
            <w:left w:val="none" w:sz="0" w:space="0" w:color="auto"/>
            <w:bottom w:val="none" w:sz="0" w:space="0" w:color="auto"/>
            <w:right w:val="none" w:sz="0" w:space="0" w:color="auto"/>
          </w:divBdr>
        </w:div>
        <w:div w:id="671688332">
          <w:marLeft w:val="0"/>
          <w:marRight w:val="0"/>
          <w:marTop w:val="0"/>
          <w:marBottom w:val="0"/>
          <w:divBdr>
            <w:top w:val="none" w:sz="0" w:space="0" w:color="auto"/>
            <w:left w:val="none" w:sz="0" w:space="0" w:color="auto"/>
            <w:bottom w:val="none" w:sz="0" w:space="0" w:color="auto"/>
            <w:right w:val="none" w:sz="0" w:space="0" w:color="auto"/>
          </w:divBdr>
        </w:div>
        <w:div w:id="677923026">
          <w:marLeft w:val="0"/>
          <w:marRight w:val="0"/>
          <w:marTop w:val="0"/>
          <w:marBottom w:val="0"/>
          <w:divBdr>
            <w:top w:val="none" w:sz="0" w:space="0" w:color="auto"/>
            <w:left w:val="none" w:sz="0" w:space="0" w:color="auto"/>
            <w:bottom w:val="none" w:sz="0" w:space="0" w:color="auto"/>
            <w:right w:val="none" w:sz="0" w:space="0" w:color="auto"/>
          </w:divBdr>
        </w:div>
        <w:div w:id="684089500">
          <w:marLeft w:val="0"/>
          <w:marRight w:val="0"/>
          <w:marTop w:val="0"/>
          <w:marBottom w:val="0"/>
          <w:divBdr>
            <w:top w:val="none" w:sz="0" w:space="0" w:color="auto"/>
            <w:left w:val="none" w:sz="0" w:space="0" w:color="auto"/>
            <w:bottom w:val="none" w:sz="0" w:space="0" w:color="auto"/>
            <w:right w:val="none" w:sz="0" w:space="0" w:color="auto"/>
          </w:divBdr>
        </w:div>
        <w:div w:id="701370352">
          <w:marLeft w:val="0"/>
          <w:marRight w:val="0"/>
          <w:marTop w:val="0"/>
          <w:marBottom w:val="0"/>
          <w:divBdr>
            <w:top w:val="none" w:sz="0" w:space="0" w:color="auto"/>
            <w:left w:val="none" w:sz="0" w:space="0" w:color="auto"/>
            <w:bottom w:val="none" w:sz="0" w:space="0" w:color="auto"/>
            <w:right w:val="none" w:sz="0" w:space="0" w:color="auto"/>
          </w:divBdr>
        </w:div>
        <w:div w:id="728653211">
          <w:marLeft w:val="0"/>
          <w:marRight w:val="0"/>
          <w:marTop w:val="0"/>
          <w:marBottom w:val="0"/>
          <w:divBdr>
            <w:top w:val="none" w:sz="0" w:space="0" w:color="auto"/>
            <w:left w:val="none" w:sz="0" w:space="0" w:color="auto"/>
            <w:bottom w:val="none" w:sz="0" w:space="0" w:color="auto"/>
            <w:right w:val="none" w:sz="0" w:space="0" w:color="auto"/>
          </w:divBdr>
        </w:div>
        <w:div w:id="729502763">
          <w:marLeft w:val="0"/>
          <w:marRight w:val="0"/>
          <w:marTop w:val="0"/>
          <w:marBottom w:val="0"/>
          <w:divBdr>
            <w:top w:val="none" w:sz="0" w:space="0" w:color="auto"/>
            <w:left w:val="none" w:sz="0" w:space="0" w:color="auto"/>
            <w:bottom w:val="none" w:sz="0" w:space="0" w:color="auto"/>
            <w:right w:val="none" w:sz="0" w:space="0" w:color="auto"/>
          </w:divBdr>
        </w:div>
        <w:div w:id="771362208">
          <w:marLeft w:val="0"/>
          <w:marRight w:val="0"/>
          <w:marTop w:val="0"/>
          <w:marBottom w:val="0"/>
          <w:divBdr>
            <w:top w:val="none" w:sz="0" w:space="0" w:color="auto"/>
            <w:left w:val="none" w:sz="0" w:space="0" w:color="auto"/>
            <w:bottom w:val="none" w:sz="0" w:space="0" w:color="auto"/>
            <w:right w:val="none" w:sz="0" w:space="0" w:color="auto"/>
          </w:divBdr>
        </w:div>
        <w:div w:id="818495948">
          <w:marLeft w:val="0"/>
          <w:marRight w:val="0"/>
          <w:marTop w:val="0"/>
          <w:marBottom w:val="0"/>
          <w:divBdr>
            <w:top w:val="none" w:sz="0" w:space="0" w:color="auto"/>
            <w:left w:val="none" w:sz="0" w:space="0" w:color="auto"/>
            <w:bottom w:val="none" w:sz="0" w:space="0" w:color="auto"/>
            <w:right w:val="none" w:sz="0" w:space="0" w:color="auto"/>
          </w:divBdr>
        </w:div>
        <w:div w:id="863056656">
          <w:marLeft w:val="0"/>
          <w:marRight w:val="0"/>
          <w:marTop w:val="0"/>
          <w:marBottom w:val="0"/>
          <w:divBdr>
            <w:top w:val="none" w:sz="0" w:space="0" w:color="auto"/>
            <w:left w:val="none" w:sz="0" w:space="0" w:color="auto"/>
            <w:bottom w:val="none" w:sz="0" w:space="0" w:color="auto"/>
            <w:right w:val="none" w:sz="0" w:space="0" w:color="auto"/>
          </w:divBdr>
        </w:div>
        <w:div w:id="873466701">
          <w:marLeft w:val="0"/>
          <w:marRight w:val="0"/>
          <w:marTop w:val="0"/>
          <w:marBottom w:val="0"/>
          <w:divBdr>
            <w:top w:val="none" w:sz="0" w:space="0" w:color="auto"/>
            <w:left w:val="none" w:sz="0" w:space="0" w:color="auto"/>
            <w:bottom w:val="none" w:sz="0" w:space="0" w:color="auto"/>
            <w:right w:val="none" w:sz="0" w:space="0" w:color="auto"/>
          </w:divBdr>
        </w:div>
        <w:div w:id="900334098">
          <w:marLeft w:val="0"/>
          <w:marRight w:val="0"/>
          <w:marTop w:val="0"/>
          <w:marBottom w:val="0"/>
          <w:divBdr>
            <w:top w:val="none" w:sz="0" w:space="0" w:color="auto"/>
            <w:left w:val="none" w:sz="0" w:space="0" w:color="auto"/>
            <w:bottom w:val="none" w:sz="0" w:space="0" w:color="auto"/>
            <w:right w:val="none" w:sz="0" w:space="0" w:color="auto"/>
          </w:divBdr>
        </w:div>
        <w:div w:id="910652858">
          <w:marLeft w:val="0"/>
          <w:marRight w:val="0"/>
          <w:marTop w:val="0"/>
          <w:marBottom w:val="0"/>
          <w:divBdr>
            <w:top w:val="none" w:sz="0" w:space="0" w:color="auto"/>
            <w:left w:val="none" w:sz="0" w:space="0" w:color="auto"/>
            <w:bottom w:val="none" w:sz="0" w:space="0" w:color="auto"/>
            <w:right w:val="none" w:sz="0" w:space="0" w:color="auto"/>
          </w:divBdr>
        </w:div>
        <w:div w:id="1079446136">
          <w:marLeft w:val="0"/>
          <w:marRight w:val="0"/>
          <w:marTop w:val="0"/>
          <w:marBottom w:val="0"/>
          <w:divBdr>
            <w:top w:val="none" w:sz="0" w:space="0" w:color="auto"/>
            <w:left w:val="none" w:sz="0" w:space="0" w:color="auto"/>
            <w:bottom w:val="none" w:sz="0" w:space="0" w:color="auto"/>
            <w:right w:val="none" w:sz="0" w:space="0" w:color="auto"/>
          </w:divBdr>
        </w:div>
        <w:div w:id="1085998902">
          <w:marLeft w:val="0"/>
          <w:marRight w:val="0"/>
          <w:marTop w:val="0"/>
          <w:marBottom w:val="0"/>
          <w:divBdr>
            <w:top w:val="none" w:sz="0" w:space="0" w:color="auto"/>
            <w:left w:val="none" w:sz="0" w:space="0" w:color="auto"/>
            <w:bottom w:val="none" w:sz="0" w:space="0" w:color="auto"/>
            <w:right w:val="none" w:sz="0" w:space="0" w:color="auto"/>
          </w:divBdr>
        </w:div>
        <w:div w:id="1089623322">
          <w:marLeft w:val="0"/>
          <w:marRight w:val="0"/>
          <w:marTop w:val="0"/>
          <w:marBottom w:val="0"/>
          <w:divBdr>
            <w:top w:val="none" w:sz="0" w:space="0" w:color="auto"/>
            <w:left w:val="none" w:sz="0" w:space="0" w:color="auto"/>
            <w:bottom w:val="none" w:sz="0" w:space="0" w:color="auto"/>
            <w:right w:val="none" w:sz="0" w:space="0" w:color="auto"/>
          </w:divBdr>
        </w:div>
        <w:div w:id="1116682163">
          <w:marLeft w:val="0"/>
          <w:marRight w:val="0"/>
          <w:marTop w:val="0"/>
          <w:marBottom w:val="0"/>
          <w:divBdr>
            <w:top w:val="none" w:sz="0" w:space="0" w:color="auto"/>
            <w:left w:val="none" w:sz="0" w:space="0" w:color="auto"/>
            <w:bottom w:val="none" w:sz="0" w:space="0" w:color="auto"/>
            <w:right w:val="none" w:sz="0" w:space="0" w:color="auto"/>
          </w:divBdr>
        </w:div>
        <w:div w:id="1139881461">
          <w:marLeft w:val="0"/>
          <w:marRight w:val="0"/>
          <w:marTop w:val="0"/>
          <w:marBottom w:val="0"/>
          <w:divBdr>
            <w:top w:val="none" w:sz="0" w:space="0" w:color="auto"/>
            <w:left w:val="none" w:sz="0" w:space="0" w:color="auto"/>
            <w:bottom w:val="none" w:sz="0" w:space="0" w:color="auto"/>
            <w:right w:val="none" w:sz="0" w:space="0" w:color="auto"/>
          </w:divBdr>
        </w:div>
        <w:div w:id="1140346456">
          <w:marLeft w:val="0"/>
          <w:marRight w:val="0"/>
          <w:marTop w:val="0"/>
          <w:marBottom w:val="0"/>
          <w:divBdr>
            <w:top w:val="none" w:sz="0" w:space="0" w:color="auto"/>
            <w:left w:val="none" w:sz="0" w:space="0" w:color="auto"/>
            <w:bottom w:val="none" w:sz="0" w:space="0" w:color="auto"/>
            <w:right w:val="none" w:sz="0" w:space="0" w:color="auto"/>
          </w:divBdr>
        </w:div>
        <w:div w:id="1146357238">
          <w:marLeft w:val="0"/>
          <w:marRight w:val="0"/>
          <w:marTop w:val="0"/>
          <w:marBottom w:val="0"/>
          <w:divBdr>
            <w:top w:val="none" w:sz="0" w:space="0" w:color="auto"/>
            <w:left w:val="none" w:sz="0" w:space="0" w:color="auto"/>
            <w:bottom w:val="none" w:sz="0" w:space="0" w:color="auto"/>
            <w:right w:val="none" w:sz="0" w:space="0" w:color="auto"/>
          </w:divBdr>
        </w:div>
        <w:div w:id="1209687351">
          <w:marLeft w:val="0"/>
          <w:marRight w:val="0"/>
          <w:marTop w:val="0"/>
          <w:marBottom w:val="0"/>
          <w:divBdr>
            <w:top w:val="none" w:sz="0" w:space="0" w:color="auto"/>
            <w:left w:val="none" w:sz="0" w:space="0" w:color="auto"/>
            <w:bottom w:val="none" w:sz="0" w:space="0" w:color="auto"/>
            <w:right w:val="none" w:sz="0" w:space="0" w:color="auto"/>
          </w:divBdr>
        </w:div>
        <w:div w:id="1217354067">
          <w:marLeft w:val="0"/>
          <w:marRight w:val="0"/>
          <w:marTop w:val="0"/>
          <w:marBottom w:val="0"/>
          <w:divBdr>
            <w:top w:val="none" w:sz="0" w:space="0" w:color="auto"/>
            <w:left w:val="none" w:sz="0" w:space="0" w:color="auto"/>
            <w:bottom w:val="none" w:sz="0" w:space="0" w:color="auto"/>
            <w:right w:val="none" w:sz="0" w:space="0" w:color="auto"/>
          </w:divBdr>
        </w:div>
        <w:div w:id="1243951725">
          <w:marLeft w:val="0"/>
          <w:marRight w:val="0"/>
          <w:marTop w:val="0"/>
          <w:marBottom w:val="0"/>
          <w:divBdr>
            <w:top w:val="none" w:sz="0" w:space="0" w:color="auto"/>
            <w:left w:val="none" w:sz="0" w:space="0" w:color="auto"/>
            <w:bottom w:val="none" w:sz="0" w:space="0" w:color="auto"/>
            <w:right w:val="none" w:sz="0" w:space="0" w:color="auto"/>
          </w:divBdr>
        </w:div>
        <w:div w:id="1252591084">
          <w:marLeft w:val="0"/>
          <w:marRight w:val="0"/>
          <w:marTop w:val="0"/>
          <w:marBottom w:val="0"/>
          <w:divBdr>
            <w:top w:val="none" w:sz="0" w:space="0" w:color="auto"/>
            <w:left w:val="none" w:sz="0" w:space="0" w:color="auto"/>
            <w:bottom w:val="none" w:sz="0" w:space="0" w:color="auto"/>
            <w:right w:val="none" w:sz="0" w:space="0" w:color="auto"/>
          </w:divBdr>
        </w:div>
        <w:div w:id="1257323466">
          <w:marLeft w:val="0"/>
          <w:marRight w:val="0"/>
          <w:marTop w:val="0"/>
          <w:marBottom w:val="0"/>
          <w:divBdr>
            <w:top w:val="none" w:sz="0" w:space="0" w:color="auto"/>
            <w:left w:val="none" w:sz="0" w:space="0" w:color="auto"/>
            <w:bottom w:val="none" w:sz="0" w:space="0" w:color="auto"/>
            <w:right w:val="none" w:sz="0" w:space="0" w:color="auto"/>
          </w:divBdr>
        </w:div>
        <w:div w:id="1277444518">
          <w:marLeft w:val="0"/>
          <w:marRight w:val="0"/>
          <w:marTop w:val="0"/>
          <w:marBottom w:val="0"/>
          <w:divBdr>
            <w:top w:val="none" w:sz="0" w:space="0" w:color="auto"/>
            <w:left w:val="none" w:sz="0" w:space="0" w:color="auto"/>
            <w:bottom w:val="none" w:sz="0" w:space="0" w:color="auto"/>
            <w:right w:val="none" w:sz="0" w:space="0" w:color="auto"/>
          </w:divBdr>
        </w:div>
        <w:div w:id="1313290728">
          <w:marLeft w:val="0"/>
          <w:marRight w:val="0"/>
          <w:marTop w:val="0"/>
          <w:marBottom w:val="0"/>
          <w:divBdr>
            <w:top w:val="none" w:sz="0" w:space="0" w:color="auto"/>
            <w:left w:val="none" w:sz="0" w:space="0" w:color="auto"/>
            <w:bottom w:val="none" w:sz="0" w:space="0" w:color="auto"/>
            <w:right w:val="none" w:sz="0" w:space="0" w:color="auto"/>
          </w:divBdr>
        </w:div>
        <w:div w:id="1416172977">
          <w:marLeft w:val="0"/>
          <w:marRight w:val="0"/>
          <w:marTop w:val="0"/>
          <w:marBottom w:val="0"/>
          <w:divBdr>
            <w:top w:val="none" w:sz="0" w:space="0" w:color="auto"/>
            <w:left w:val="none" w:sz="0" w:space="0" w:color="auto"/>
            <w:bottom w:val="none" w:sz="0" w:space="0" w:color="auto"/>
            <w:right w:val="none" w:sz="0" w:space="0" w:color="auto"/>
          </w:divBdr>
        </w:div>
        <w:div w:id="1473526025">
          <w:marLeft w:val="0"/>
          <w:marRight w:val="0"/>
          <w:marTop w:val="0"/>
          <w:marBottom w:val="0"/>
          <w:divBdr>
            <w:top w:val="none" w:sz="0" w:space="0" w:color="auto"/>
            <w:left w:val="none" w:sz="0" w:space="0" w:color="auto"/>
            <w:bottom w:val="none" w:sz="0" w:space="0" w:color="auto"/>
            <w:right w:val="none" w:sz="0" w:space="0" w:color="auto"/>
          </w:divBdr>
        </w:div>
        <w:div w:id="1488128038">
          <w:marLeft w:val="0"/>
          <w:marRight w:val="0"/>
          <w:marTop w:val="0"/>
          <w:marBottom w:val="0"/>
          <w:divBdr>
            <w:top w:val="none" w:sz="0" w:space="0" w:color="auto"/>
            <w:left w:val="none" w:sz="0" w:space="0" w:color="auto"/>
            <w:bottom w:val="none" w:sz="0" w:space="0" w:color="auto"/>
            <w:right w:val="none" w:sz="0" w:space="0" w:color="auto"/>
          </w:divBdr>
        </w:div>
        <w:div w:id="1496534495">
          <w:marLeft w:val="0"/>
          <w:marRight w:val="0"/>
          <w:marTop w:val="0"/>
          <w:marBottom w:val="0"/>
          <w:divBdr>
            <w:top w:val="none" w:sz="0" w:space="0" w:color="auto"/>
            <w:left w:val="none" w:sz="0" w:space="0" w:color="auto"/>
            <w:bottom w:val="none" w:sz="0" w:space="0" w:color="auto"/>
            <w:right w:val="none" w:sz="0" w:space="0" w:color="auto"/>
          </w:divBdr>
        </w:div>
        <w:div w:id="1498618115">
          <w:marLeft w:val="0"/>
          <w:marRight w:val="0"/>
          <w:marTop w:val="0"/>
          <w:marBottom w:val="0"/>
          <w:divBdr>
            <w:top w:val="none" w:sz="0" w:space="0" w:color="auto"/>
            <w:left w:val="none" w:sz="0" w:space="0" w:color="auto"/>
            <w:bottom w:val="none" w:sz="0" w:space="0" w:color="auto"/>
            <w:right w:val="none" w:sz="0" w:space="0" w:color="auto"/>
          </w:divBdr>
        </w:div>
        <w:div w:id="1501653323">
          <w:marLeft w:val="0"/>
          <w:marRight w:val="0"/>
          <w:marTop w:val="0"/>
          <w:marBottom w:val="0"/>
          <w:divBdr>
            <w:top w:val="none" w:sz="0" w:space="0" w:color="auto"/>
            <w:left w:val="none" w:sz="0" w:space="0" w:color="auto"/>
            <w:bottom w:val="none" w:sz="0" w:space="0" w:color="auto"/>
            <w:right w:val="none" w:sz="0" w:space="0" w:color="auto"/>
          </w:divBdr>
        </w:div>
        <w:div w:id="1521311679">
          <w:marLeft w:val="0"/>
          <w:marRight w:val="0"/>
          <w:marTop w:val="0"/>
          <w:marBottom w:val="0"/>
          <w:divBdr>
            <w:top w:val="none" w:sz="0" w:space="0" w:color="auto"/>
            <w:left w:val="none" w:sz="0" w:space="0" w:color="auto"/>
            <w:bottom w:val="none" w:sz="0" w:space="0" w:color="auto"/>
            <w:right w:val="none" w:sz="0" w:space="0" w:color="auto"/>
          </w:divBdr>
        </w:div>
        <w:div w:id="1646812027">
          <w:marLeft w:val="0"/>
          <w:marRight w:val="0"/>
          <w:marTop w:val="0"/>
          <w:marBottom w:val="0"/>
          <w:divBdr>
            <w:top w:val="none" w:sz="0" w:space="0" w:color="auto"/>
            <w:left w:val="none" w:sz="0" w:space="0" w:color="auto"/>
            <w:bottom w:val="none" w:sz="0" w:space="0" w:color="auto"/>
            <w:right w:val="none" w:sz="0" w:space="0" w:color="auto"/>
          </w:divBdr>
        </w:div>
        <w:div w:id="1650093219">
          <w:marLeft w:val="0"/>
          <w:marRight w:val="0"/>
          <w:marTop w:val="0"/>
          <w:marBottom w:val="0"/>
          <w:divBdr>
            <w:top w:val="none" w:sz="0" w:space="0" w:color="auto"/>
            <w:left w:val="none" w:sz="0" w:space="0" w:color="auto"/>
            <w:bottom w:val="none" w:sz="0" w:space="0" w:color="auto"/>
            <w:right w:val="none" w:sz="0" w:space="0" w:color="auto"/>
          </w:divBdr>
        </w:div>
        <w:div w:id="1708601926">
          <w:marLeft w:val="0"/>
          <w:marRight w:val="0"/>
          <w:marTop w:val="0"/>
          <w:marBottom w:val="0"/>
          <w:divBdr>
            <w:top w:val="none" w:sz="0" w:space="0" w:color="auto"/>
            <w:left w:val="none" w:sz="0" w:space="0" w:color="auto"/>
            <w:bottom w:val="none" w:sz="0" w:space="0" w:color="auto"/>
            <w:right w:val="none" w:sz="0" w:space="0" w:color="auto"/>
          </w:divBdr>
        </w:div>
        <w:div w:id="1742629490">
          <w:marLeft w:val="0"/>
          <w:marRight w:val="0"/>
          <w:marTop w:val="0"/>
          <w:marBottom w:val="0"/>
          <w:divBdr>
            <w:top w:val="none" w:sz="0" w:space="0" w:color="auto"/>
            <w:left w:val="none" w:sz="0" w:space="0" w:color="auto"/>
            <w:bottom w:val="none" w:sz="0" w:space="0" w:color="auto"/>
            <w:right w:val="none" w:sz="0" w:space="0" w:color="auto"/>
          </w:divBdr>
        </w:div>
        <w:div w:id="1750079031">
          <w:marLeft w:val="0"/>
          <w:marRight w:val="0"/>
          <w:marTop w:val="0"/>
          <w:marBottom w:val="0"/>
          <w:divBdr>
            <w:top w:val="none" w:sz="0" w:space="0" w:color="auto"/>
            <w:left w:val="none" w:sz="0" w:space="0" w:color="auto"/>
            <w:bottom w:val="none" w:sz="0" w:space="0" w:color="auto"/>
            <w:right w:val="none" w:sz="0" w:space="0" w:color="auto"/>
          </w:divBdr>
        </w:div>
        <w:div w:id="1757752927">
          <w:marLeft w:val="0"/>
          <w:marRight w:val="0"/>
          <w:marTop w:val="0"/>
          <w:marBottom w:val="0"/>
          <w:divBdr>
            <w:top w:val="none" w:sz="0" w:space="0" w:color="auto"/>
            <w:left w:val="none" w:sz="0" w:space="0" w:color="auto"/>
            <w:bottom w:val="none" w:sz="0" w:space="0" w:color="auto"/>
            <w:right w:val="none" w:sz="0" w:space="0" w:color="auto"/>
          </w:divBdr>
        </w:div>
        <w:div w:id="1777216948">
          <w:marLeft w:val="0"/>
          <w:marRight w:val="0"/>
          <w:marTop w:val="0"/>
          <w:marBottom w:val="0"/>
          <w:divBdr>
            <w:top w:val="none" w:sz="0" w:space="0" w:color="auto"/>
            <w:left w:val="none" w:sz="0" w:space="0" w:color="auto"/>
            <w:bottom w:val="none" w:sz="0" w:space="0" w:color="auto"/>
            <w:right w:val="none" w:sz="0" w:space="0" w:color="auto"/>
          </w:divBdr>
        </w:div>
        <w:div w:id="1788423735">
          <w:marLeft w:val="0"/>
          <w:marRight w:val="0"/>
          <w:marTop w:val="0"/>
          <w:marBottom w:val="0"/>
          <w:divBdr>
            <w:top w:val="none" w:sz="0" w:space="0" w:color="auto"/>
            <w:left w:val="none" w:sz="0" w:space="0" w:color="auto"/>
            <w:bottom w:val="none" w:sz="0" w:space="0" w:color="auto"/>
            <w:right w:val="none" w:sz="0" w:space="0" w:color="auto"/>
          </w:divBdr>
        </w:div>
        <w:div w:id="1788813662">
          <w:marLeft w:val="0"/>
          <w:marRight w:val="0"/>
          <w:marTop w:val="0"/>
          <w:marBottom w:val="0"/>
          <w:divBdr>
            <w:top w:val="none" w:sz="0" w:space="0" w:color="auto"/>
            <w:left w:val="none" w:sz="0" w:space="0" w:color="auto"/>
            <w:bottom w:val="none" w:sz="0" w:space="0" w:color="auto"/>
            <w:right w:val="none" w:sz="0" w:space="0" w:color="auto"/>
          </w:divBdr>
        </w:div>
        <w:div w:id="1793480799">
          <w:marLeft w:val="0"/>
          <w:marRight w:val="0"/>
          <w:marTop w:val="0"/>
          <w:marBottom w:val="0"/>
          <w:divBdr>
            <w:top w:val="none" w:sz="0" w:space="0" w:color="auto"/>
            <w:left w:val="none" w:sz="0" w:space="0" w:color="auto"/>
            <w:bottom w:val="none" w:sz="0" w:space="0" w:color="auto"/>
            <w:right w:val="none" w:sz="0" w:space="0" w:color="auto"/>
          </w:divBdr>
        </w:div>
        <w:div w:id="1826778296">
          <w:marLeft w:val="0"/>
          <w:marRight w:val="0"/>
          <w:marTop w:val="0"/>
          <w:marBottom w:val="0"/>
          <w:divBdr>
            <w:top w:val="none" w:sz="0" w:space="0" w:color="auto"/>
            <w:left w:val="none" w:sz="0" w:space="0" w:color="auto"/>
            <w:bottom w:val="none" w:sz="0" w:space="0" w:color="auto"/>
            <w:right w:val="none" w:sz="0" w:space="0" w:color="auto"/>
          </w:divBdr>
        </w:div>
        <w:div w:id="1854882533">
          <w:marLeft w:val="0"/>
          <w:marRight w:val="0"/>
          <w:marTop w:val="0"/>
          <w:marBottom w:val="0"/>
          <w:divBdr>
            <w:top w:val="none" w:sz="0" w:space="0" w:color="auto"/>
            <w:left w:val="none" w:sz="0" w:space="0" w:color="auto"/>
            <w:bottom w:val="none" w:sz="0" w:space="0" w:color="auto"/>
            <w:right w:val="none" w:sz="0" w:space="0" w:color="auto"/>
          </w:divBdr>
        </w:div>
        <w:div w:id="1892689270">
          <w:marLeft w:val="0"/>
          <w:marRight w:val="0"/>
          <w:marTop w:val="0"/>
          <w:marBottom w:val="0"/>
          <w:divBdr>
            <w:top w:val="none" w:sz="0" w:space="0" w:color="auto"/>
            <w:left w:val="none" w:sz="0" w:space="0" w:color="auto"/>
            <w:bottom w:val="none" w:sz="0" w:space="0" w:color="auto"/>
            <w:right w:val="none" w:sz="0" w:space="0" w:color="auto"/>
          </w:divBdr>
        </w:div>
        <w:div w:id="1929461279">
          <w:marLeft w:val="0"/>
          <w:marRight w:val="0"/>
          <w:marTop w:val="0"/>
          <w:marBottom w:val="0"/>
          <w:divBdr>
            <w:top w:val="none" w:sz="0" w:space="0" w:color="auto"/>
            <w:left w:val="none" w:sz="0" w:space="0" w:color="auto"/>
            <w:bottom w:val="none" w:sz="0" w:space="0" w:color="auto"/>
            <w:right w:val="none" w:sz="0" w:space="0" w:color="auto"/>
          </w:divBdr>
        </w:div>
        <w:div w:id="1946763757">
          <w:marLeft w:val="0"/>
          <w:marRight w:val="0"/>
          <w:marTop w:val="0"/>
          <w:marBottom w:val="0"/>
          <w:divBdr>
            <w:top w:val="none" w:sz="0" w:space="0" w:color="auto"/>
            <w:left w:val="none" w:sz="0" w:space="0" w:color="auto"/>
            <w:bottom w:val="none" w:sz="0" w:space="0" w:color="auto"/>
            <w:right w:val="none" w:sz="0" w:space="0" w:color="auto"/>
          </w:divBdr>
        </w:div>
        <w:div w:id="1953395363">
          <w:marLeft w:val="0"/>
          <w:marRight w:val="0"/>
          <w:marTop w:val="0"/>
          <w:marBottom w:val="0"/>
          <w:divBdr>
            <w:top w:val="none" w:sz="0" w:space="0" w:color="auto"/>
            <w:left w:val="none" w:sz="0" w:space="0" w:color="auto"/>
            <w:bottom w:val="none" w:sz="0" w:space="0" w:color="auto"/>
            <w:right w:val="none" w:sz="0" w:space="0" w:color="auto"/>
          </w:divBdr>
        </w:div>
        <w:div w:id="1984847606">
          <w:marLeft w:val="0"/>
          <w:marRight w:val="0"/>
          <w:marTop w:val="0"/>
          <w:marBottom w:val="0"/>
          <w:divBdr>
            <w:top w:val="none" w:sz="0" w:space="0" w:color="auto"/>
            <w:left w:val="none" w:sz="0" w:space="0" w:color="auto"/>
            <w:bottom w:val="none" w:sz="0" w:space="0" w:color="auto"/>
            <w:right w:val="none" w:sz="0" w:space="0" w:color="auto"/>
          </w:divBdr>
        </w:div>
        <w:div w:id="2009675074">
          <w:marLeft w:val="0"/>
          <w:marRight w:val="0"/>
          <w:marTop w:val="0"/>
          <w:marBottom w:val="0"/>
          <w:divBdr>
            <w:top w:val="none" w:sz="0" w:space="0" w:color="auto"/>
            <w:left w:val="none" w:sz="0" w:space="0" w:color="auto"/>
            <w:bottom w:val="none" w:sz="0" w:space="0" w:color="auto"/>
            <w:right w:val="none" w:sz="0" w:space="0" w:color="auto"/>
          </w:divBdr>
        </w:div>
        <w:div w:id="2048871826">
          <w:marLeft w:val="0"/>
          <w:marRight w:val="0"/>
          <w:marTop w:val="0"/>
          <w:marBottom w:val="0"/>
          <w:divBdr>
            <w:top w:val="none" w:sz="0" w:space="0" w:color="auto"/>
            <w:left w:val="none" w:sz="0" w:space="0" w:color="auto"/>
            <w:bottom w:val="none" w:sz="0" w:space="0" w:color="auto"/>
            <w:right w:val="none" w:sz="0" w:space="0" w:color="auto"/>
          </w:divBdr>
        </w:div>
        <w:div w:id="2068216898">
          <w:marLeft w:val="0"/>
          <w:marRight w:val="0"/>
          <w:marTop w:val="0"/>
          <w:marBottom w:val="0"/>
          <w:divBdr>
            <w:top w:val="none" w:sz="0" w:space="0" w:color="auto"/>
            <w:left w:val="none" w:sz="0" w:space="0" w:color="auto"/>
            <w:bottom w:val="none" w:sz="0" w:space="0" w:color="auto"/>
            <w:right w:val="none" w:sz="0" w:space="0" w:color="auto"/>
          </w:divBdr>
        </w:div>
        <w:div w:id="2102985246">
          <w:marLeft w:val="0"/>
          <w:marRight w:val="0"/>
          <w:marTop w:val="0"/>
          <w:marBottom w:val="0"/>
          <w:divBdr>
            <w:top w:val="none" w:sz="0" w:space="0" w:color="auto"/>
            <w:left w:val="none" w:sz="0" w:space="0" w:color="auto"/>
            <w:bottom w:val="none" w:sz="0" w:space="0" w:color="auto"/>
            <w:right w:val="none" w:sz="0" w:space="0" w:color="auto"/>
          </w:divBdr>
        </w:div>
      </w:divsChild>
    </w:div>
    <w:div w:id="17049405">
      <w:bodyDiv w:val="1"/>
      <w:marLeft w:val="0"/>
      <w:marRight w:val="0"/>
      <w:marTop w:val="0"/>
      <w:marBottom w:val="0"/>
      <w:divBdr>
        <w:top w:val="none" w:sz="0" w:space="0" w:color="auto"/>
        <w:left w:val="none" w:sz="0" w:space="0" w:color="auto"/>
        <w:bottom w:val="none" w:sz="0" w:space="0" w:color="auto"/>
        <w:right w:val="none" w:sz="0" w:space="0" w:color="auto"/>
      </w:divBdr>
      <w:divsChild>
        <w:div w:id="165051479">
          <w:marLeft w:val="0"/>
          <w:marRight w:val="0"/>
          <w:marTop w:val="0"/>
          <w:marBottom w:val="0"/>
          <w:divBdr>
            <w:top w:val="none" w:sz="0" w:space="0" w:color="auto"/>
            <w:left w:val="none" w:sz="0" w:space="0" w:color="auto"/>
            <w:bottom w:val="none" w:sz="0" w:space="0" w:color="auto"/>
            <w:right w:val="none" w:sz="0" w:space="0" w:color="auto"/>
          </w:divBdr>
        </w:div>
        <w:div w:id="1263417711">
          <w:marLeft w:val="0"/>
          <w:marRight w:val="0"/>
          <w:marTop w:val="0"/>
          <w:marBottom w:val="0"/>
          <w:divBdr>
            <w:top w:val="none" w:sz="0" w:space="0" w:color="auto"/>
            <w:left w:val="none" w:sz="0" w:space="0" w:color="auto"/>
            <w:bottom w:val="none" w:sz="0" w:space="0" w:color="auto"/>
            <w:right w:val="none" w:sz="0" w:space="0" w:color="auto"/>
          </w:divBdr>
        </w:div>
        <w:div w:id="1557469469">
          <w:marLeft w:val="0"/>
          <w:marRight w:val="0"/>
          <w:marTop w:val="0"/>
          <w:marBottom w:val="0"/>
          <w:divBdr>
            <w:top w:val="none" w:sz="0" w:space="0" w:color="auto"/>
            <w:left w:val="none" w:sz="0" w:space="0" w:color="auto"/>
            <w:bottom w:val="none" w:sz="0" w:space="0" w:color="auto"/>
            <w:right w:val="none" w:sz="0" w:space="0" w:color="auto"/>
          </w:divBdr>
        </w:div>
      </w:divsChild>
    </w:div>
    <w:div w:id="19399372">
      <w:bodyDiv w:val="1"/>
      <w:marLeft w:val="0"/>
      <w:marRight w:val="0"/>
      <w:marTop w:val="0"/>
      <w:marBottom w:val="0"/>
      <w:divBdr>
        <w:top w:val="none" w:sz="0" w:space="0" w:color="auto"/>
        <w:left w:val="none" w:sz="0" w:space="0" w:color="auto"/>
        <w:bottom w:val="none" w:sz="0" w:space="0" w:color="auto"/>
        <w:right w:val="none" w:sz="0" w:space="0" w:color="auto"/>
      </w:divBdr>
      <w:divsChild>
        <w:div w:id="126630239">
          <w:marLeft w:val="0"/>
          <w:marRight w:val="0"/>
          <w:marTop w:val="0"/>
          <w:marBottom w:val="0"/>
          <w:divBdr>
            <w:top w:val="none" w:sz="0" w:space="0" w:color="auto"/>
            <w:left w:val="none" w:sz="0" w:space="0" w:color="auto"/>
            <w:bottom w:val="none" w:sz="0" w:space="0" w:color="auto"/>
            <w:right w:val="none" w:sz="0" w:space="0" w:color="auto"/>
          </w:divBdr>
        </w:div>
        <w:div w:id="568614550">
          <w:marLeft w:val="0"/>
          <w:marRight w:val="0"/>
          <w:marTop w:val="0"/>
          <w:marBottom w:val="0"/>
          <w:divBdr>
            <w:top w:val="none" w:sz="0" w:space="0" w:color="auto"/>
            <w:left w:val="none" w:sz="0" w:space="0" w:color="auto"/>
            <w:bottom w:val="none" w:sz="0" w:space="0" w:color="auto"/>
            <w:right w:val="none" w:sz="0" w:space="0" w:color="auto"/>
          </w:divBdr>
        </w:div>
        <w:div w:id="1072241360">
          <w:marLeft w:val="0"/>
          <w:marRight w:val="0"/>
          <w:marTop w:val="0"/>
          <w:marBottom w:val="0"/>
          <w:divBdr>
            <w:top w:val="none" w:sz="0" w:space="0" w:color="auto"/>
            <w:left w:val="none" w:sz="0" w:space="0" w:color="auto"/>
            <w:bottom w:val="none" w:sz="0" w:space="0" w:color="auto"/>
            <w:right w:val="none" w:sz="0" w:space="0" w:color="auto"/>
          </w:divBdr>
        </w:div>
        <w:div w:id="1075470922">
          <w:marLeft w:val="0"/>
          <w:marRight w:val="0"/>
          <w:marTop w:val="0"/>
          <w:marBottom w:val="0"/>
          <w:divBdr>
            <w:top w:val="none" w:sz="0" w:space="0" w:color="auto"/>
            <w:left w:val="none" w:sz="0" w:space="0" w:color="auto"/>
            <w:bottom w:val="none" w:sz="0" w:space="0" w:color="auto"/>
            <w:right w:val="none" w:sz="0" w:space="0" w:color="auto"/>
          </w:divBdr>
        </w:div>
        <w:div w:id="1666124130">
          <w:marLeft w:val="0"/>
          <w:marRight w:val="0"/>
          <w:marTop w:val="0"/>
          <w:marBottom w:val="0"/>
          <w:divBdr>
            <w:top w:val="none" w:sz="0" w:space="0" w:color="auto"/>
            <w:left w:val="none" w:sz="0" w:space="0" w:color="auto"/>
            <w:bottom w:val="none" w:sz="0" w:space="0" w:color="auto"/>
            <w:right w:val="none" w:sz="0" w:space="0" w:color="auto"/>
          </w:divBdr>
        </w:div>
      </w:divsChild>
    </w:div>
    <w:div w:id="21130709">
      <w:bodyDiv w:val="1"/>
      <w:marLeft w:val="0"/>
      <w:marRight w:val="0"/>
      <w:marTop w:val="0"/>
      <w:marBottom w:val="0"/>
      <w:divBdr>
        <w:top w:val="none" w:sz="0" w:space="0" w:color="auto"/>
        <w:left w:val="none" w:sz="0" w:space="0" w:color="auto"/>
        <w:bottom w:val="none" w:sz="0" w:space="0" w:color="auto"/>
        <w:right w:val="none" w:sz="0" w:space="0" w:color="auto"/>
      </w:divBdr>
      <w:divsChild>
        <w:div w:id="486434148">
          <w:marLeft w:val="0"/>
          <w:marRight w:val="0"/>
          <w:marTop w:val="0"/>
          <w:marBottom w:val="0"/>
          <w:divBdr>
            <w:top w:val="none" w:sz="0" w:space="0" w:color="auto"/>
            <w:left w:val="none" w:sz="0" w:space="0" w:color="auto"/>
            <w:bottom w:val="none" w:sz="0" w:space="0" w:color="auto"/>
            <w:right w:val="none" w:sz="0" w:space="0" w:color="auto"/>
          </w:divBdr>
          <w:divsChild>
            <w:div w:id="506790246">
              <w:marLeft w:val="0"/>
              <w:marRight w:val="0"/>
              <w:marTop w:val="0"/>
              <w:marBottom w:val="0"/>
              <w:divBdr>
                <w:top w:val="none" w:sz="0" w:space="0" w:color="auto"/>
                <w:left w:val="none" w:sz="0" w:space="0" w:color="auto"/>
                <w:bottom w:val="none" w:sz="0" w:space="0" w:color="auto"/>
                <w:right w:val="none" w:sz="0" w:space="0" w:color="auto"/>
              </w:divBdr>
            </w:div>
            <w:div w:id="619381385">
              <w:marLeft w:val="0"/>
              <w:marRight w:val="0"/>
              <w:marTop w:val="0"/>
              <w:marBottom w:val="0"/>
              <w:divBdr>
                <w:top w:val="none" w:sz="0" w:space="0" w:color="auto"/>
                <w:left w:val="none" w:sz="0" w:space="0" w:color="auto"/>
                <w:bottom w:val="none" w:sz="0" w:space="0" w:color="auto"/>
                <w:right w:val="none" w:sz="0" w:space="0" w:color="auto"/>
              </w:divBdr>
            </w:div>
            <w:div w:id="1371806689">
              <w:marLeft w:val="0"/>
              <w:marRight w:val="0"/>
              <w:marTop w:val="0"/>
              <w:marBottom w:val="0"/>
              <w:divBdr>
                <w:top w:val="none" w:sz="0" w:space="0" w:color="auto"/>
                <w:left w:val="none" w:sz="0" w:space="0" w:color="auto"/>
                <w:bottom w:val="none" w:sz="0" w:space="0" w:color="auto"/>
                <w:right w:val="none" w:sz="0" w:space="0" w:color="auto"/>
              </w:divBdr>
            </w:div>
          </w:divsChild>
        </w:div>
        <w:div w:id="1567061260">
          <w:marLeft w:val="0"/>
          <w:marRight w:val="0"/>
          <w:marTop w:val="0"/>
          <w:marBottom w:val="0"/>
          <w:divBdr>
            <w:top w:val="none" w:sz="0" w:space="0" w:color="auto"/>
            <w:left w:val="none" w:sz="0" w:space="0" w:color="auto"/>
            <w:bottom w:val="none" w:sz="0" w:space="0" w:color="auto"/>
            <w:right w:val="none" w:sz="0" w:space="0" w:color="auto"/>
          </w:divBdr>
          <w:divsChild>
            <w:div w:id="11601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7798">
      <w:bodyDiv w:val="1"/>
      <w:marLeft w:val="0"/>
      <w:marRight w:val="0"/>
      <w:marTop w:val="0"/>
      <w:marBottom w:val="0"/>
      <w:divBdr>
        <w:top w:val="none" w:sz="0" w:space="0" w:color="auto"/>
        <w:left w:val="none" w:sz="0" w:space="0" w:color="auto"/>
        <w:bottom w:val="none" w:sz="0" w:space="0" w:color="auto"/>
        <w:right w:val="none" w:sz="0" w:space="0" w:color="auto"/>
      </w:divBdr>
      <w:divsChild>
        <w:div w:id="725448135">
          <w:marLeft w:val="0"/>
          <w:marRight w:val="0"/>
          <w:marTop w:val="0"/>
          <w:marBottom w:val="0"/>
          <w:divBdr>
            <w:top w:val="none" w:sz="0" w:space="0" w:color="auto"/>
            <w:left w:val="none" w:sz="0" w:space="0" w:color="auto"/>
            <w:bottom w:val="none" w:sz="0" w:space="0" w:color="auto"/>
            <w:right w:val="none" w:sz="0" w:space="0" w:color="auto"/>
          </w:divBdr>
          <w:divsChild>
            <w:div w:id="17053381">
              <w:marLeft w:val="0"/>
              <w:marRight w:val="0"/>
              <w:marTop w:val="0"/>
              <w:marBottom w:val="0"/>
              <w:divBdr>
                <w:top w:val="none" w:sz="0" w:space="0" w:color="auto"/>
                <w:left w:val="none" w:sz="0" w:space="0" w:color="auto"/>
                <w:bottom w:val="none" w:sz="0" w:space="0" w:color="auto"/>
                <w:right w:val="none" w:sz="0" w:space="0" w:color="auto"/>
              </w:divBdr>
            </w:div>
            <w:div w:id="689139746">
              <w:marLeft w:val="0"/>
              <w:marRight w:val="0"/>
              <w:marTop w:val="0"/>
              <w:marBottom w:val="0"/>
              <w:divBdr>
                <w:top w:val="none" w:sz="0" w:space="0" w:color="auto"/>
                <w:left w:val="none" w:sz="0" w:space="0" w:color="auto"/>
                <w:bottom w:val="none" w:sz="0" w:space="0" w:color="auto"/>
                <w:right w:val="none" w:sz="0" w:space="0" w:color="auto"/>
              </w:divBdr>
            </w:div>
            <w:div w:id="1698579121">
              <w:marLeft w:val="0"/>
              <w:marRight w:val="0"/>
              <w:marTop w:val="0"/>
              <w:marBottom w:val="0"/>
              <w:divBdr>
                <w:top w:val="none" w:sz="0" w:space="0" w:color="auto"/>
                <w:left w:val="none" w:sz="0" w:space="0" w:color="auto"/>
                <w:bottom w:val="none" w:sz="0" w:space="0" w:color="auto"/>
                <w:right w:val="none" w:sz="0" w:space="0" w:color="auto"/>
              </w:divBdr>
            </w:div>
          </w:divsChild>
        </w:div>
        <w:div w:id="754593376">
          <w:marLeft w:val="0"/>
          <w:marRight w:val="0"/>
          <w:marTop w:val="0"/>
          <w:marBottom w:val="0"/>
          <w:divBdr>
            <w:top w:val="none" w:sz="0" w:space="0" w:color="auto"/>
            <w:left w:val="none" w:sz="0" w:space="0" w:color="auto"/>
            <w:bottom w:val="none" w:sz="0" w:space="0" w:color="auto"/>
            <w:right w:val="none" w:sz="0" w:space="0" w:color="auto"/>
          </w:divBdr>
        </w:div>
        <w:div w:id="1049569042">
          <w:marLeft w:val="0"/>
          <w:marRight w:val="0"/>
          <w:marTop w:val="0"/>
          <w:marBottom w:val="0"/>
          <w:divBdr>
            <w:top w:val="none" w:sz="0" w:space="0" w:color="auto"/>
            <w:left w:val="none" w:sz="0" w:space="0" w:color="auto"/>
            <w:bottom w:val="none" w:sz="0" w:space="0" w:color="auto"/>
            <w:right w:val="none" w:sz="0" w:space="0" w:color="auto"/>
          </w:divBdr>
        </w:div>
        <w:div w:id="1372804757">
          <w:marLeft w:val="0"/>
          <w:marRight w:val="0"/>
          <w:marTop w:val="0"/>
          <w:marBottom w:val="0"/>
          <w:divBdr>
            <w:top w:val="none" w:sz="0" w:space="0" w:color="auto"/>
            <w:left w:val="none" w:sz="0" w:space="0" w:color="auto"/>
            <w:bottom w:val="none" w:sz="0" w:space="0" w:color="auto"/>
            <w:right w:val="none" w:sz="0" w:space="0" w:color="auto"/>
          </w:divBdr>
        </w:div>
      </w:divsChild>
    </w:div>
    <w:div w:id="37584845">
      <w:bodyDiv w:val="1"/>
      <w:marLeft w:val="0"/>
      <w:marRight w:val="0"/>
      <w:marTop w:val="0"/>
      <w:marBottom w:val="0"/>
      <w:divBdr>
        <w:top w:val="none" w:sz="0" w:space="0" w:color="auto"/>
        <w:left w:val="none" w:sz="0" w:space="0" w:color="auto"/>
        <w:bottom w:val="none" w:sz="0" w:space="0" w:color="auto"/>
        <w:right w:val="none" w:sz="0" w:space="0" w:color="auto"/>
      </w:divBdr>
      <w:divsChild>
        <w:div w:id="447358081">
          <w:marLeft w:val="0"/>
          <w:marRight w:val="0"/>
          <w:marTop w:val="0"/>
          <w:marBottom w:val="0"/>
          <w:divBdr>
            <w:top w:val="none" w:sz="0" w:space="0" w:color="auto"/>
            <w:left w:val="none" w:sz="0" w:space="0" w:color="auto"/>
            <w:bottom w:val="none" w:sz="0" w:space="0" w:color="auto"/>
            <w:right w:val="none" w:sz="0" w:space="0" w:color="auto"/>
          </w:divBdr>
        </w:div>
      </w:divsChild>
    </w:div>
    <w:div w:id="41830434">
      <w:bodyDiv w:val="1"/>
      <w:marLeft w:val="0"/>
      <w:marRight w:val="0"/>
      <w:marTop w:val="0"/>
      <w:marBottom w:val="0"/>
      <w:divBdr>
        <w:top w:val="none" w:sz="0" w:space="0" w:color="auto"/>
        <w:left w:val="none" w:sz="0" w:space="0" w:color="auto"/>
        <w:bottom w:val="none" w:sz="0" w:space="0" w:color="auto"/>
        <w:right w:val="none" w:sz="0" w:space="0" w:color="auto"/>
      </w:divBdr>
      <w:divsChild>
        <w:div w:id="235894182">
          <w:marLeft w:val="0"/>
          <w:marRight w:val="0"/>
          <w:marTop w:val="0"/>
          <w:marBottom w:val="0"/>
          <w:divBdr>
            <w:top w:val="none" w:sz="0" w:space="0" w:color="auto"/>
            <w:left w:val="none" w:sz="0" w:space="0" w:color="auto"/>
            <w:bottom w:val="none" w:sz="0" w:space="0" w:color="auto"/>
            <w:right w:val="none" w:sz="0" w:space="0" w:color="auto"/>
          </w:divBdr>
        </w:div>
        <w:div w:id="331299901">
          <w:marLeft w:val="0"/>
          <w:marRight w:val="0"/>
          <w:marTop w:val="0"/>
          <w:marBottom w:val="0"/>
          <w:divBdr>
            <w:top w:val="none" w:sz="0" w:space="0" w:color="auto"/>
            <w:left w:val="none" w:sz="0" w:space="0" w:color="auto"/>
            <w:bottom w:val="none" w:sz="0" w:space="0" w:color="auto"/>
            <w:right w:val="none" w:sz="0" w:space="0" w:color="auto"/>
          </w:divBdr>
        </w:div>
        <w:div w:id="851794613">
          <w:marLeft w:val="0"/>
          <w:marRight w:val="0"/>
          <w:marTop w:val="0"/>
          <w:marBottom w:val="0"/>
          <w:divBdr>
            <w:top w:val="none" w:sz="0" w:space="0" w:color="auto"/>
            <w:left w:val="none" w:sz="0" w:space="0" w:color="auto"/>
            <w:bottom w:val="none" w:sz="0" w:space="0" w:color="auto"/>
            <w:right w:val="none" w:sz="0" w:space="0" w:color="auto"/>
          </w:divBdr>
        </w:div>
        <w:div w:id="1690833374">
          <w:marLeft w:val="0"/>
          <w:marRight w:val="0"/>
          <w:marTop w:val="0"/>
          <w:marBottom w:val="0"/>
          <w:divBdr>
            <w:top w:val="none" w:sz="0" w:space="0" w:color="auto"/>
            <w:left w:val="none" w:sz="0" w:space="0" w:color="auto"/>
            <w:bottom w:val="none" w:sz="0" w:space="0" w:color="auto"/>
            <w:right w:val="none" w:sz="0" w:space="0" w:color="auto"/>
          </w:divBdr>
        </w:div>
      </w:divsChild>
    </w:div>
    <w:div w:id="42827212">
      <w:bodyDiv w:val="1"/>
      <w:marLeft w:val="0"/>
      <w:marRight w:val="0"/>
      <w:marTop w:val="0"/>
      <w:marBottom w:val="0"/>
      <w:divBdr>
        <w:top w:val="none" w:sz="0" w:space="0" w:color="auto"/>
        <w:left w:val="none" w:sz="0" w:space="0" w:color="auto"/>
        <w:bottom w:val="none" w:sz="0" w:space="0" w:color="auto"/>
        <w:right w:val="none" w:sz="0" w:space="0" w:color="auto"/>
      </w:divBdr>
      <w:divsChild>
        <w:div w:id="560672844">
          <w:marLeft w:val="0"/>
          <w:marRight w:val="0"/>
          <w:marTop w:val="0"/>
          <w:marBottom w:val="0"/>
          <w:divBdr>
            <w:top w:val="none" w:sz="0" w:space="0" w:color="auto"/>
            <w:left w:val="none" w:sz="0" w:space="0" w:color="auto"/>
            <w:bottom w:val="none" w:sz="0" w:space="0" w:color="auto"/>
            <w:right w:val="none" w:sz="0" w:space="0" w:color="auto"/>
          </w:divBdr>
        </w:div>
        <w:div w:id="708916125">
          <w:marLeft w:val="0"/>
          <w:marRight w:val="0"/>
          <w:marTop w:val="0"/>
          <w:marBottom w:val="0"/>
          <w:divBdr>
            <w:top w:val="none" w:sz="0" w:space="0" w:color="auto"/>
            <w:left w:val="none" w:sz="0" w:space="0" w:color="auto"/>
            <w:bottom w:val="none" w:sz="0" w:space="0" w:color="auto"/>
            <w:right w:val="none" w:sz="0" w:space="0" w:color="auto"/>
          </w:divBdr>
        </w:div>
        <w:div w:id="1566911741">
          <w:marLeft w:val="0"/>
          <w:marRight w:val="0"/>
          <w:marTop w:val="0"/>
          <w:marBottom w:val="0"/>
          <w:divBdr>
            <w:top w:val="none" w:sz="0" w:space="0" w:color="auto"/>
            <w:left w:val="none" w:sz="0" w:space="0" w:color="auto"/>
            <w:bottom w:val="none" w:sz="0" w:space="0" w:color="auto"/>
            <w:right w:val="none" w:sz="0" w:space="0" w:color="auto"/>
          </w:divBdr>
        </w:div>
        <w:div w:id="1746876664">
          <w:marLeft w:val="0"/>
          <w:marRight w:val="0"/>
          <w:marTop w:val="0"/>
          <w:marBottom w:val="0"/>
          <w:divBdr>
            <w:top w:val="none" w:sz="0" w:space="0" w:color="auto"/>
            <w:left w:val="none" w:sz="0" w:space="0" w:color="auto"/>
            <w:bottom w:val="none" w:sz="0" w:space="0" w:color="auto"/>
            <w:right w:val="none" w:sz="0" w:space="0" w:color="auto"/>
          </w:divBdr>
        </w:div>
        <w:div w:id="2136413074">
          <w:marLeft w:val="0"/>
          <w:marRight w:val="0"/>
          <w:marTop w:val="0"/>
          <w:marBottom w:val="0"/>
          <w:divBdr>
            <w:top w:val="none" w:sz="0" w:space="0" w:color="auto"/>
            <w:left w:val="none" w:sz="0" w:space="0" w:color="auto"/>
            <w:bottom w:val="none" w:sz="0" w:space="0" w:color="auto"/>
            <w:right w:val="none" w:sz="0" w:space="0" w:color="auto"/>
          </w:divBdr>
        </w:div>
      </w:divsChild>
    </w:div>
    <w:div w:id="43915871">
      <w:bodyDiv w:val="1"/>
      <w:marLeft w:val="0"/>
      <w:marRight w:val="0"/>
      <w:marTop w:val="0"/>
      <w:marBottom w:val="0"/>
      <w:divBdr>
        <w:top w:val="none" w:sz="0" w:space="0" w:color="auto"/>
        <w:left w:val="none" w:sz="0" w:space="0" w:color="auto"/>
        <w:bottom w:val="none" w:sz="0" w:space="0" w:color="auto"/>
        <w:right w:val="none" w:sz="0" w:space="0" w:color="auto"/>
      </w:divBdr>
      <w:divsChild>
        <w:div w:id="674187387">
          <w:marLeft w:val="0"/>
          <w:marRight w:val="0"/>
          <w:marTop w:val="0"/>
          <w:marBottom w:val="0"/>
          <w:divBdr>
            <w:top w:val="none" w:sz="0" w:space="0" w:color="auto"/>
            <w:left w:val="none" w:sz="0" w:space="0" w:color="auto"/>
            <w:bottom w:val="none" w:sz="0" w:space="0" w:color="auto"/>
            <w:right w:val="none" w:sz="0" w:space="0" w:color="auto"/>
          </w:divBdr>
        </w:div>
        <w:div w:id="1057433186">
          <w:marLeft w:val="0"/>
          <w:marRight w:val="0"/>
          <w:marTop w:val="0"/>
          <w:marBottom w:val="0"/>
          <w:divBdr>
            <w:top w:val="none" w:sz="0" w:space="0" w:color="auto"/>
            <w:left w:val="none" w:sz="0" w:space="0" w:color="auto"/>
            <w:bottom w:val="none" w:sz="0" w:space="0" w:color="auto"/>
            <w:right w:val="none" w:sz="0" w:space="0" w:color="auto"/>
          </w:divBdr>
        </w:div>
      </w:divsChild>
    </w:div>
    <w:div w:id="52703592">
      <w:bodyDiv w:val="1"/>
      <w:marLeft w:val="0"/>
      <w:marRight w:val="0"/>
      <w:marTop w:val="0"/>
      <w:marBottom w:val="0"/>
      <w:divBdr>
        <w:top w:val="none" w:sz="0" w:space="0" w:color="auto"/>
        <w:left w:val="none" w:sz="0" w:space="0" w:color="auto"/>
        <w:bottom w:val="none" w:sz="0" w:space="0" w:color="auto"/>
        <w:right w:val="none" w:sz="0" w:space="0" w:color="auto"/>
      </w:divBdr>
      <w:divsChild>
        <w:div w:id="979304781">
          <w:marLeft w:val="0"/>
          <w:marRight w:val="0"/>
          <w:marTop w:val="0"/>
          <w:marBottom w:val="0"/>
          <w:divBdr>
            <w:top w:val="none" w:sz="0" w:space="0" w:color="auto"/>
            <w:left w:val="none" w:sz="0" w:space="0" w:color="auto"/>
            <w:bottom w:val="none" w:sz="0" w:space="0" w:color="auto"/>
            <w:right w:val="none" w:sz="0" w:space="0" w:color="auto"/>
          </w:divBdr>
        </w:div>
        <w:div w:id="1605577457">
          <w:marLeft w:val="0"/>
          <w:marRight w:val="0"/>
          <w:marTop w:val="0"/>
          <w:marBottom w:val="0"/>
          <w:divBdr>
            <w:top w:val="none" w:sz="0" w:space="0" w:color="auto"/>
            <w:left w:val="none" w:sz="0" w:space="0" w:color="auto"/>
            <w:bottom w:val="none" w:sz="0" w:space="0" w:color="auto"/>
            <w:right w:val="none" w:sz="0" w:space="0" w:color="auto"/>
          </w:divBdr>
        </w:div>
        <w:div w:id="1650205064">
          <w:marLeft w:val="0"/>
          <w:marRight w:val="0"/>
          <w:marTop w:val="0"/>
          <w:marBottom w:val="0"/>
          <w:divBdr>
            <w:top w:val="none" w:sz="0" w:space="0" w:color="auto"/>
            <w:left w:val="none" w:sz="0" w:space="0" w:color="auto"/>
            <w:bottom w:val="none" w:sz="0" w:space="0" w:color="auto"/>
            <w:right w:val="none" w:sz="0" w:space="0" w:color="auto"/>
          </w:divBdr>
        </w:div>
      </w:divsChild>
    </w:div>
    <w:div w:id="54666877">
      <w:bodyDiv w:val="1"/>
      <w:marLeft w:val="0"/>
      <w:marRight w:val="0"/>
      <w:marTop w:val="0"/>
      <w:marBottom w:val="0"/>
      <w:divBdr>
        <w:top w:val="none" w:sz="0" w:space="0" w:color="auto"/>
        <w:left w:val="none" w:sz="0" w:space="0" w:color="auto"/>
        <w:bottom w:val="none" w:sz="0" w:space="0" w:color="auto"/>
        <w:right w:val="none" w:sz="0" w:space="0" w:color="auto"/>
      </w:divBdr>
      <w:divsChild>
        <w:div w:id="101649699">
          <w:marLeft w:val="0"/>
          <w:marRight w:val="0"/>
          <w:marTop w:val="0"/>
          <w:marBottom w:val="0"/>
          <w:divBdr>
            <w:top w:val="none" w:sz="0" w:space="0" w:color="auto"/>
            <w:left w:val="none" w:sz="0" w:space="0" w:color="auto"/>
            <w:bottom w:val="none" w:sz="0" w:space="0" w:color="auto"/>
            <w:right w:val="none" w:sz="0" w:space="0" w:color="auto"/>
          </w:divBdr>
        </w:div>
        <w:div w:id="345601155">
          <w:marLeft w:val="0"/>
          <w:marRight w:val="0"/>
          <w:marTop w:val="0"/>
          <w:marBottom w:val="0"/>
          <w:divBdr>
            <w:top w:val="none" w:sz="0" w:space="0" w:color="auto"/>
            <w:left w:val="none" w:sz="0" w:space="0" w:color="auto"/>
            <w:bottom w:val="none" w:sz="0" w:space="0" w:color="auto"/>
            <w:right w:val="none" w:sz="0" w:space="0" w:color="auto"/>
          </w:divBdr>
        </w:div>
        <w:div w:id="1283919820">
          <w:marLeft w:val="0"/>
          <w:marRight w:val="0"/>
          <w:marTop w:val="0"/>
          <w:marBottom w:val="0"/>
          <w:divBdr>
            <w:top w:val="none" w:sz="0" w:space="0" w:color="auto"/>
            <w:left w:val="none" w:sz="0" w:space="0" w:color="auto"/>
            <w:bottom w:val="none" w:sz="0" w:space="0" w:color="auto"/>
            <w:right w:val="none" w:sz="0" w:space="0" w:color="auto"/>
          </w:divBdr>
        </w:div>
        <w:div w:id="1791706617">
          <w:marLeft w:val="0"/>
          <w:marRight w:val="0"/>
          <w:marTop w:val="0"/>
          <w:marBottom w:val="0"/>
          <w:divBdr>
            <w:top w:val="none" w:sz="0" w:space="0" w:color="auto"/>
            <w:left w:val="none" w:sz="0" w:space="0" w:color="auto"/>
            <w:bottom w:val="none" w:sz="0" w:space="0" w:color="auto"/>
            <w:right w:val="none" w:sz="0" w:space="0" w:color="auto"/>
          </w:divBdr>
        </w:div>
        <w:div w:id="1913078674">
          <w:marLeft w:val="0"/>
          <w:marRight w:val="0"/>
          <w:marTop w:val="0"/>
          <w:marBottom w:val="0"/>
          <w:divBdr>
            <w:top w:val="none" w:sz="0" w:space="0" w:color="auto"/>
            <w:left w:val="none" w:sz="0" w:space="0" w:color="auto"/>
            <w:bottom w:val="none" w:sz="0" w:space="0" w:color="auto"/>
            <w:right w:val="none" w:sz="0" w:space="0" w:color="auto"/>
          </w:divBdr>
        </w:div>
      </w:divsChild>
    </w:div>
    <w:div w:id="57216830">
      <w:bodyDiv w:val="1"/>
      <w:marLeft w:val="0"/>
      <w:marRight w:val="0"/>
      <w:marTop w:val="0"/>
      <w:marBottom w:val="0"/>
      <w:divBdr>
        <w:top w:val="none" w:sz="0" w:space="0" w:color="auto"/>
        <w:left w:val="none" w:sz="0" w:space="0" w:color="auto"/>
        <w:bottom w:val="none" w:sz="0" w:space="0" w:color="auto"/>
        <w:right w:val="none" w:sz="0" w:space="0" w:color="auto"/>
      </w:divBdr>
      <w:divsChild>
        <w:div w:id="414670686">
          <w:marLeft w:val="0"/>
          <w:marRight w:val="0"/>
          <w:marTop w:val="0"/>
          <w:marBottom w:val="0"/>
          <w:divBdr>
            <w:top w:val="none" w:sz="0" w:space="0" w:color="auto"/>
            <w:left w:val="none" w:sz="0" w:space="0" w:color="auto"/>
            <w:bottom w:val="none" w:sz="0" w:space="0" w:color="auto"/>
            <w:right w:val="none" w:sz="0" w:space="0" w:color="auto"/>
          </w:divBdr>
        </w:div>
        <w:div w:id="811796787">
          <w:marLeft w:val="0"/>
          <w:marRight w:val="0"/>
          <w:marTop w:val="0"/>
          <w:marBottom w:val="0"/>
          <w:divBdr>
            <w:top w:val="none" w:sz="0" w:space="0" w:color="auto"/>
            <w:left w:val="none" w:sz="0" w:space="0" w:color="auto"/>
            <w:bottom w:val="none" w:sz="0" w:space="0" w:color="auto"/>
            <w:right w:val="none" w:sz="0" w:space="0" w:color="auto"/>
          </w:divBdr>
        </w:div>
        <w:div w:id="832912829">
          <w:marLeft w:val="0"/>
          <w:marRight w:val="0"/>
          <w:marTop w:val="0"/>
          <w:marBottom w:val="0"/>
          <w:divBdr>
            <w:top w:val="none" w:sz="0" w:space="0" w:color="auto"/>
            <w:left w:val="none" w:sz="0" w:space="0" w:color="auto"/>
            <w:bottom w:val="none" w:sz="0" w:space="0" w:color="auto"/>
            <w:right w:val="none" w:sz="0" w:space="0" w:color="auto"/>
          </w:divBdr>
        </w:div>
        <w:div w:id="1839080544">
          <w:marLeft w:val="0"/>
          <w:marRight w:val="0"/>
          <w:marTop w:val="0"/>
          <w:marBottom w:val="0"/>
          <w:divBdr>
            <w:top w:val="none" w:sz="0" w:space="0" w:color="auto"/>
            <w:left w:val="none" w:sz="0" w:space="0" w:color="auto"/>
            <w:bottom w:val="none" w:sz="0" w:space="0" w:color="auto"/>
            <w:right w:val="none" w:sz="0" w:space="0" w:color="auto"/>
          </w:divBdr>
        </w:div>
        <w:div w:id="1983777113">
          <w:marLeft w:val="0"/>
          <w:marRight w:val="0"/>
          <w:marTop w:val="0"/>
          <w:marBottom w:val="0"/>
          <w:divBdr>
            <w:top w:val="none" w:sz="0" w:space="0" w:color="auto"/>
            <w:left w:val="none" w:sz="0" w:space="0" w:color="auto"/>
            <w:bottom w:val="none" w:sz="0" w:space="0" w:color="auto"/>
            <w:right w:val="none" w:sz="0" w:space="0" w:color="auto"/>
          </w:divBdr>
        </w:div>
      </w:divsChild>
    </w:div>
    <w:div w:id="65955956">
      <w:bodyDiv w:val="1"/>
      <w:marLeft w:val="0"/>
      <w:marRight w:val="0"/>
      <w:marTop w:val="0"/>
      <w:marBottom w:val="0"/>
      <w:divBdr>
        <w:top w:val="none" w:sz="0" w:space="0" w:color="auto"/>
        <w:left w:val="none" w:sz="0" w:space="0" w:color="auto"/>
        <w:bottom w:val="none" w:sz="0" w:space="0" w:color="auto"/>
        <w:right w:val="none" w:sz="0" w:space="0" w:color="auto"/>
      </w:divBdr>
      <w:divsChild>
        <w:div w:id="150757803">
          <w:marLeft w:val="0"/>
          <w:marRight w:val="0"/>
          <w:marTop w:val="0"/>
          <w:marBottom w:val="0"/>
          <w:divBdr>
            <w:top w:val="none" w:sz="0" w:space="0" w:color="auto"/>
            <w:left w:val="none" w:sz="0" w:space="0" w:color="auto"/>
            <w:bottom w:val="none" w:sz="0" w:space="0" w:color="auto"/>
            <w:right w:val="none" w:sz="0" w:space="0" w:color="auto"/>
          </w:divBdr>
        </w:div>
        <w:div w:id="1287858095">
          <w:marLeft w:val="0"/>
          <w:marRight w:val="0"/>
          <w:marTop w:val="0"/>
          <w:marBottom w:val="0"/>
          <w:divBdr>
            <w:top w:val="none" w:sz="0" w:space="0" w:color="auto"/>
            <w:left w:val="none" w:sz="0" w:space="0" w:color="auto"/>
            <w:bottom w:val="none" w:sz="0" w:space="0" w:color="auto"/>
            <w:right w:val="none" w:sz="0" w:space="0" w:color="auto"/>
          </w:divBdr>
        </w:div>
        <w:div w:id="1574585576">
          <w:marLeft w:val="0"/>
          <w:marRight w:val="0"/>
          <w:marTop w:val="0"/>
          <w:marBottom w:val="0"/>
          <w:divBdr>
            <w:top w:val="none" w:sz="0" w:space="0" w:color="auto"/>
            <w:left w:val="none" w:sz="0" w:space="0" w:color="auto"/>
            <w:bottom w:val="none" w:sz="0" w:space="0" w:color="auto"/>
            <w:right w:val="none" w:sz="0" w:space="0" w:color="auto"/>
          </w:divBdr>
        </w:div>
        <w:div w:id="1975135535">
          <w:marLeft w:val="0"/>
          <w:marRight w:val="0"/>
          <w:marTop w:val="0"/>
          <w:marBottom w:val="0"/>
          <w:divBdr>
            <w:top w:val="none" w:sz="0" w:space="0" w:color="auto"/>
            <w:left w:val="none" w:sz="0" w:space="0" w:color="auto"/>
            <w:bottom w:val="none" w:sz="0" w:space="0" w:color="auto"/>
            <w:right w:val="none" w:sz="0" w:space="0" w:color="auto"/>
          </w:divBdr>
        </w:div>
        <w:div w:id="2007324854">
          <w:marLeft w:val="0"/>
          <w:marRight w:val="0"/>
          <w:marTop w:val="0"/>
          <w:marBottom w:val="0"/>
          <w:divBdr>
            <w:top w:val="none" w:sz="0" w:space="0" w:color="auto"/>
            <w:left w:val="none" w:sz="0" w:space="0" w:color="auto"/>
            <w:bottom w:val="none" w:sz="0" w:space="0" w:color="auto"/>
            <w:right w:val="none" w:sz="0" w:space="0" w:color="auto"/>
          </w:divBdr>
        </w:div>
      </w:divsChild>
    </w:div>
    <w:div w:id="70155357">
      <w:bodyDiv w:val="1"/>
      <w:marLeft w:val="0"/>
      <w:marRight w:val="0"/>
      <w:marTop w:val="0"/>
      <w:marBottom w:val="0"/>
      <w:divBdr>
        <w:top w:val="none" w:sz="0" w:space="0" w:color="auto"/>
        <w:left w:val="none" w:sz="0" w:space="0" w:color="auto"/>
        <w:bottom w:val="none" w:sz="0" w:space="0" w:color="auto"/>
        <w:right w:val="none" w:sz="0" w:space="0" w:color="auto"/>
      </w:divBdr>
      <w:divsChild>
        <w:div w:id="67196363">
          <w:marLeft w:val="0"/>
          <w:marRight w:val="0"/>
          <w:marTop w:val="0"/>
          <w:marBottom w:val="0"/>
          <w:divBdr>
            <w:top w:val="none" w:sz="0" w:space="0" w:color="auto"/>
            <w:left w:val="none" w:sz="0" w:space="0" w:color="auto"/>
            <w:bottom w:val="none" w:sz="0" w:space="0" w:color="auto"/>
            <w:right w:val="none" w:sz="0" w:space="0" w:color="auto"/>
          </w:divBdr>
        </w:div>
        <w:div w:id="252201797">
          <w:marLeft w:val="0"/>
          <w:marRight w:val="0"/>
          <w:marTop w:val="0"/>
          <w:marBottom w:val="0"/>
          <w:divBdr>
            <w:top w:val="none" w:sz="0" w:space="0" w:color="auto"/>
            <w:left w:val="none" w:sz="0" w:space="0" w:color="auto"/>
            <w:bottom w:val="none" w:sz="0" w:space="0" w:color="auto"/>
            <w:right w:val="none" w:sz="0" w:space="0" w:color="auto"/>
          </w:divBdr>
        </w:div>
        <w:div w:id="663582167">
          <w:marLeft w:val="0"/>
          <w:marRight w:val="0"/>
          <w:marTop w:val="0"/>
          <w:marBottom w:val="0"/>
          <w:divBdr>
            <w:top w:val="none" w:sz="0" w:space="0" w:color="auto"/>
            <w:left w:val="none" w:sz="0" w:space="0" w:color="auto"/>
            <w:bottom w:val="none" w:sz="0" w:space="0" w:color="auto"/>
            <w:right w:val="none" w:sz="0" w:space="0" w:color="auto"/>
          </w:divBdr>
        </w:div>
        <w:div w:id="714232290">
          <w:marLeft w:val="0"/>
          <w:marRight w:val="0"/>
          <w:marTop w:val="0"/>
          <w:marBottom w:val="0"/>
          <w:divBdr>
            <w:top w:val="none" w:sz="0" w:space="0" w:color="auto"/>
            <w:left w:val="none" w:sz="0" w:space="0" w:color="auto"/>
            <w:bottom w:val="none" w:sz="0" w:space="0" w:color="auto"/>
            <w:right w:val="none" w:sz="0" w:space="0" w:color="auto"/>
          </w:divBdr>
        </w:div>
        <w:div w:id="848104596">
          <w:marLeft w:val="0"/>
          <w:marRight w:val="0"/>
          <w:marTop w:val="0"/>
          <w:marBottom w:val="0"/>
          <w:divBdr>
            <w:top w:val="none" w:sz="0" w:space="0" w:color="auto"/>
            <w:left w:val="none" w:sz="0" w:space="0" w:color="auto"/>
            <w:bottom w:val="none" w:sz="0" w:space="0" w:color="auto"/>
            <w:right w:val="none" w:sz="0" w:space="0" w:color="auto"/>
          </w:divBdr>
        </w:div>
        <w:div w:id="1060977019">
          <w:marLeft w:val="0"/>
          <w:marRight w:val="0"/>
          <w:marTop w:val="0"/>
          <w:marBottom w:val="0"/>
          <w:divBdr>
            <w:top w:val="none" w:sz="0" w:space="0" w:color="auto"/>
            <w:left w:val="none" w:sz="0" w:space="0" w:color="auto"/>
            <w:bottom w:val="none" w:sz="0" w:space="0" w:color="auto"/>
            <w:right w:val="none" w:sz="0" w:space="0" w:color="auto"/>
          </w:divBdr>
        </w:div>
        <w:div w:id="1127239796">
          <w:marLeft w:val="0"/>
          <w:marRight w:val="0"/>
          <w:marTop w:val="0"/>
          <w:marBottom w:val="0"/>
          <w:divBdr>
            <w:top w:val="none" w:sz="0" w:space="0" w:color="auto"/>
            <w:left w:val="none" w:sz="0" w:space="0" w:color="auto"/>
            <w:bottom w:val="none" w:sz="0" w:space="0" w:color="auto"/>
            <w:right w:val="none" w:sz="0" w:space="0" w:color="auto"/>
          </w:divBdr>
        </w:div>
        <w:div w:id="1511214533">
          <w:marLeft w:val="0"/>
          <w:marRight w:val="0"/>
          <w:marTop w:val="0"/>
          <w:marBottom w:val="0"/>
          <w:divBdr>
            <w:top w:val="none" w:sz="0" w:space="0" w:color="auto"/>
            <w:left w:val="none" w:sz="0" w:space="0" w:color="auto"/>
            <w:bottom w:val="none" w:sz="0" w:space="0" w:color="auto"/>
            <w:right w:val="none" w:sz="0" w:space="0" w:color="auto"/>
          </w:divBdr>
        </w:div>
        <w:div w:id="1660114780">
          <w:marLeft w:val="0"/>
          <w:marRight w:val="0"/>
          <w:marTop w:val="0"/>
          <w:marBottom w:val="0"/>
          <w:divBdr>
            <w:top w:val="none" w:sz="0" w:space="0" w:color="auto"/>
            <w:left w:val="none" w:sz="0" w:space="0" w:color="auto"/>
            <w:bottom w:val="none" w:sz="0" w:space="0" w:color="auto"/>
            <w:right w:val="none" w:sz="0" w:space="0" w:color="auto"/>
          </w:divBdr>
        </w:div>
        <w:div w:id="1787771275">
          <w:marLeft w:val="0"/>
          <w:marRight w:val="0"/>
          <w:marTop w:val="0"/>
          <w:marBottom w:val="0"/>
          <w:divBdr>
            <w:top w:val="none" w:sz="0" w:space="0" w:color="auto"/>
            <w:left w:val="none" w:sz="0" w:space="0" w:color="auto"/>
            <w:bottom w:val="none" w:sz="0" w:space="0" w:color="auto"/>
            <w:right w:val="none" w:sz="0" w:space="0" w:color="auto"/>
          </w:divBdr>
        </w:div>
      </w:divsChild>
    </w:div>
    <w:div w:id="72169319">
      <w:bodyDiv w:val="1"/>
      <w:marLeft w:val="0"/>
      <w:marRight w:val="0"/>
      <w:marTop w:val="0"/>
      <w:marBottom w:val="0"/>
      <w:divBdr>
        <w:top w:val="none" w:sz="0" w:space="0" w:color="auto"/>
        <w:left w:val="none" w:sz="0" w:space="0" w:color="auto"/>
        <w:bottom w:val="none" w:sz="0" w:space="0" w:color="auto"/>
        <w:right w:val="none" w:sz="0" w:space="0" w:color="auto"/>
      </w:divBdr>
      <w:divsChild>
        <w:div w:id="149371171">
          <w:marLeft w:val="0"/>
          <w:marRight w:val="0"/>
          <w:marTop w:val="0"/>
          <w:marBottom w:val="0"/>
          <w:divBdr>
            <w:top w:val="none" w:sz="0" w:space="0" w:color="auto"/>
            <w:left w:val="none" w:sz="0" w:space="0" w:color="auto"/>
            <w:bottom w:val="none" w:sz="0" w:space="0" w:color="auto"/>
            <w:right w:val="none" w:sz="0" w:space="0" w:color="auto"/>
          </w:divBdr>
        </w:div>
        <w:div w:id="258830939">
          <w:marLeft w:val="0"/>
          <w:marRight w:val="0"/>
          <w:marTop w:val="0"/>
          <w:marBottom w:val="0"/>
          <w:divBdr>
            <w:top w:val="none" w:sz="0" w:space="0" w:color="auto"/>
            <w:left w:val="none" w:sz="0" w:space="0" w:color="auto"/>
            <w:bottom w:val="none" w:sz="0" w:space="0" w:color="auto"/>
            <w:right w:val="none" w:sz="0" w:space="0" w:color="auto"/>
          </w:divBdr>
        </w:div>
        <w:div w:id="270018063">
          <w:marLeft w:val="0"/>
          <w:marRight w:val="0"/>
          <w:marTop w:val="0"/>
          <w:marBottom w:val="0"/>
          <w:divBdr>
            <w:top w:val="none" w:sz="0" w:space="0" w:color="auto"/>
            <w:left w:val="none" w:sz="0" w:space="0" w:color="auto"/>
            <w:bottom w:val="none" w:sz="0" w:space="0" w:color="auto"/>
            <w:right w:val="none" w:sz="0" w:space="0" w:color="auto"/>
          </w:divBdr>
        </w:div>
        <w:div w:id="327513857">
          <w:marLeft w:val="0"/>
          <w:marRight w:val="0"/>
          <w:marTop w:val="0"/>
          <w:marBottom w:val="0"/>
          <w:divBdr>
            <w:top w:val="none" w:sz="0" w:space="0" w:color="auto"/>
            <w:left w:val="none" w:sz="0" w:space="0" w:color="auto"/>
            <w:bottom w:val="none" w:sz="0" w:space="0" w:color="auto"/>
            <w:right w:val="none" w:sz="0" w:space="0" w:color="auto"/>
          </w:divBdr>
        </w:div>
        <w:div w:id="332532167">
          <w:marLeft w:val="0"/>
          <w:marRight w:val="0"/>
          <w:marTop w:val="0"/>
          <w:marBottom w:val="0"/>
          <w:divBdr>
            <w:top w:val="none" w:sz="0" w:space="0" w:color="auto"/>
            <w:left w:val="none" w:sz="0" w:space="0" w:color="auto"/>
            <w:bottom w:val="none" w:sz="0" w:space="0" w:color="auto"/>
            <w:right w:val="none" w:sz="0" w:space="0" w:color="auto"/>
          </w:divBdr>
        </w:div>
        <w:div w:id="453409334">
          <w:marLeft w:val="0"/>
          <w:marRight w:val="0"/>
          <w:marTop w:val="0"/>
          <w:marBottom w:val="0"/>
          <w:divBdr>
            <w:top w:val="none" w:sz="0" w:space="0" w:color="auto"/>
            <w:left w:val="none" w:sz="0" w:space="0" w:color="auto"/>
            <w:bottom w:val="none" w:sz="0" w:space="0" w:color="auto"/>
            <w:right w:val="none" w:sz="0" w:space="0" w:color="auto"/>
          </w:divBdr>
        </w:div>
        <w:div w:id="503282001">
          <w:marLeft w:val="0"/>
          <w:marRight w:val="0"/>
          <w:marTop w:val="0"/>
          <w:marBottom w:val="0"/>
          <w:divBdr>
            <w:top w:val="none" w:sz="0" w:space="0" w:color="auto"/>
            <w:left w:val="none" w:sz="0" w:space="0" w:color="auto"/>
            <w:bottom w:val="none" w:sz="0" w:space="0" w:color="auto"/>
            <w:right w:val="none" w:sz="0" w:space="0" w:color="auto"/>
          </w:divBdr>
        </w:div>
        <w:div w:id="603851874">
          <w:marLeft w:val="0"/>
          <w:marRight w:val="0"/>
          <w:marTop w:val="0"/>
          <w:marBottom w:val="0"/>
          <w:divBdr>
            <w:top w:val="none" w:sz="0" w:space="0" w:color="auto"/>
            <w:left w:val="none" w:sz="0" w:space="0" w:color="auto"/>
            <w:bottom w:val="none" w:sz="0" w:space="0" w:color="auto"/>
            <w:right w:val="none" w:sz="0" w:space="0" w:color="auto"/>
          </w:divBdr>
        </w:div>
        <w:div w:id="639454786">
          <w:marLeft w:val="0"/>
          <w:marRight w:val="0"/>
          <w:marTop w:val="0"/>
          <w:marBottom w:val="0"/>
          <w:divBdr>
            <w:top w:val="none" w:sz="0" w:space="0" w:color="auto"/>
            <w:left w:val="none" w:sz="0" w:space="0" w:color="auto"/>
            <w:bottom w:val="none" w:sz="0" w:space="0" w:color="auto"/>
            <w:right w:val="none" w:sz="0" w:space="0" w:color="auto"/>
          </w:divBdr>
        </w:div>
        <w:div w:id="751514097">
          <w:marLeft w:val="0"/>
          <w:marRight w:val="0"/>
          <w:marTop w:val="0"/>
          <w:marBottom w:val="0"/>
          <w:divBdr>
            <w:top w:val="none" w:sz="0" w:space="0" w:color="auto"/>
            <w:left w:val="none" w:sz="0" w:space="0" w:color="auto"/>
            <w:bottom w:val="none" w:sz="0" w:space="0" w:color="auto"/>
            <w:right w:val="none" w:sz="0" w:space="0" w:color="auto"/>
          </w:divBdr>
        </w:div>
        <w:div w:id="1202547028">
          <w:marLeft w:val="0"/>
          <w:marRight w:val="0"/>
          <w:marTop w:val="0"/>
          <w:marBottom w:val="0"/>
          <w:divBdr>
            <w:top w:val="none" w:sz="0" w:space="0" w:color="auto"/>
            <w:left w:val="none" w:sz="0" w:space="0" w:color="auto"/>
            <w:bottom w:val="none" w:sz="0" w:space="0" w:color="auto"/>
            <w:right w:val="none" w:sz="0" w:space="0" w:color="auto"/>
          </w:divBdr>
        </w:div>
        <w:div w:id="1224758379">
          <w:marLeft w:val="0"/>
          <w:marRight w:val="0"/>
          <w:marTop w:val="0"/>
          <w:marBottom w:val="0"/>
          <w:divBdr>
            <w:top w:val="none" w:sz="0" w:space="0" w:color="auto"/>
            <w:left w:val="none" w:sz="0" w:space="0" w:color="auto"/>
            <w:bottom w:val="none" w:sz="0" w:space="0" w:color="auto"/>
            <w:right w:val="none" w:sz="0" w:space="0" w:color="auto"/>
          </w:divBdr>
        </w:div>
        <w:div w:id="1253052901">
          <w:marLeft w:val="0"/>
          <w:marRight w:val="0"/>
          <w:marTop w:val="0"/>
          <w:marBottom w:val="0"/>
          <w:divBdr>
            <w:top w:val="none" w:sz="0" w:space="0" w:color="auto"/>
            <w:left w:val="none" w:sz="0" w:space="0" w:color="auto"/>
            <w:bottom w:val="none" w:sz="0" w:space="0" w:color="auto"/>
            <w:right w:val="none" w:sz="0" w:space="0" w:color="auto"/>
          </w:divBdr>
        </w:div>
        <w:div w:id="1501382237">
          <w:marLeft w:val="0"/>
          <w:marRight w:val="0"/>
          <w:marTop w:val="0"/>
          <w:marBottom w:val="0"/>
          <w:divBdr>
            <w:top w:val="none" w:sz="0" w:space="0" w:color="auto"/>
            <w:left w:val="none" w:sz="0" w:space="0" w:color="auto"/>
            <w:bottom w:val="none" w:sz="0" w:space="0" w:color="auto"/>
            <w:right w:val="none" w:sz="0" w:space="0" w:color="auto"/>
          </w:divBdr>
        </w:div>
        <w:div w:id="1568607788">
          <w:marLeft w:val="0"/>
          <w:marRight w:val="0"/>
          <w:marTop w:val="0"/>
          <w:marBottom w:val="0"/>
          <w:divBdr>
            <w:top w:val="none" w:sz="0" w:space="0" w:color="auto"/>
            <w:left w:val="none" w:sz="0" w:space="0" w:color="auto"/>
            <w:bottom w:val="none" w:sz="0" w:space="0" w:color="auto"/>
            <w:right w:val="none" w:sz="0" w:space="0" w:color="auto"/>
          </w:divBdr>
        </w:div>
      </w:divsChild>
    </w:div>
    <w:div w:id="73674367">
      <w:bodyDiv w:val="1"/>
      <w:marLeft w:val="0"/>
      <w:marRight w:val="0"/>
      <w:marTop w:val="0"/>
      <w:marBottom w:val="0"/>
      <w:divBdr>
        <w:top w:val="none" w:sz="0" w:space="0" w:color="auto"/>
        <w:left w:val="none" w:sz="0" w:space="0" w:color="auto"/>
        <w:bottom w:val="none" w:sz="0" w:space="0" w:color="auto"/>
        <w:right w:val="none" w:sz="0" w:space="0" w:color="auto"/>
      </w:divBdr>
      <w:divsChild>
        <w:div w:id="11492028">
          <w:marLeft w:val="0"/>
          <w:marRight w:val="0"/>
          <w:marTop w:val="0"/>
          <w:marBottom w:val="0"/>
          <w:divBdr>
            <w:top w:val="none" w:sz="0" w:space="0" w:color="auto"/>
            <w:left w:val="none" w:sz="0" w:space="0" w:color="auto"/>
            <w:bottom w:val="none" w:sz="0" w:space="0" w:color="auto"/>
            <w:right w:val="none" w:sz="0" w:space="0" w:color="auto"/>
          </w:divBdr>
        </w:div>
        <w:div w:id="1398242212">
          <w:marLeft w:val="0"/>
          <w:marRight w:val="0"/>
          <w:marTop w:val="0"/>
          <w:marBottom w:val="0"/>
          <w:divBdr>
            <w:top w:val="none" w:sz="0" w:space="0" w:color="auto"/>
            <w:left w:val="none" w:sz="0" w:space="0" w:color="auto"/>
            <w:bottom w:val="none" w:sz="0" w:space="0" w:color="auto"/>
            <w:right w:val="none" w:sz="0" w:space="0" w:color="auto"/>
          </w:divBdr>
        </w:div>
        <w:div w:id="2120106302">
          <w:marLeft w:val="0"/>
          <w:marRight w:val="0"/>
          <w:marTop w:val="0"/>
          <w:marBottom w:val="0"/>
          <w:divBdr>
            <w:top w:val="none" w:sz="0" w:space="0" w:color="auto"/>
            <w:left w:val="none" w:sz="0" w:space="0" w:color="auto"/>
            <w:bottom w:val="none" w:sz="0" w:space="0" w:color="auto"/>
            <w:right w:val="none" w:sz="0" w:space="0" w:color="auto"/>
          </w:divBdr>
        </w:div>
      </w:divsChild>
    </w:div>
    <w:div w:id="74322564">
      <w:bodyDiv w:val="1"/>
      <w:marLeft w:val="0"/>
      <w:marRight w:val="0"/>
      <w:marTop w:val="0"/>
      <w:marBottom w:val="0"/>
      <w:divBdr>
        <w:top w:val="none" w:sz="0" w:space="0" w:color="auto"/>
        <w:left w:val="none" w:sz="0" w:space="0" w:color="auto"/>
        <w:bottom w:val="none" w:sz="0" w:space="0" w:color="auto"/>
        <w:right w:val="none" w:sz="0" w:space="0" w:color="auto"/>
      </w:divBdr>
      <w:divsChild>
        <w:div w:id="468400462">
          <w:marLeft w:val="0"/>
          <w:marRight w:val="0"/>
          <w:marTop w:val="0"/>
          <w:marBottom w:val="0"/>
          <w:divBdr>
            <w:top w:val="none" w:sz="0" w:space="0" w:color="auto"/>
            <w:left w:val="none" w:sz="0" w:space="0" w:color="auto"/>
            <w:bottom w:val="none" w:sz="0" w:space="0" w:color="auto"/>
            <w:right w:val="none" w:sz="0" w:space="0" w:color="auto"/>
          </w:divBdr>
        </w:div>
        <w:div w:id="684021191">
          <w:marLeft w:val="0"/>
          <w:marRight w:val="0"/>
          <w:marTop w:val="0"/>
          <w:marBottom w:val="0"/>
          <w:divBdr>
            <w:top w:val="none" w:sz="0" w:space="0" w:color="auto"/>
            <w:left w:val="none" w:sz="0" w:space="0" w:color="auto"/>
            <w:bottom w:val="none" w:sz="0" w:space="0" w:color="auto"/>
            <w:right w:val="none" w:sz="0" w:space="0" w:color="auto"/>
          </w:divBdr>
        </w:div>
        <w:div w:id="952706722">
          <w:marLeft w:val="0"/>
          <w:marRight w:val="0"/>
          <w:marTop w:val="0"/>
          <w:marBottom w:val="0"/>
          <w:divBdr>
            <w:top w:val="none" w:sz="0" w:space="0" w:color="auto"/>
            <w:left w:val="none" w:sz="0" w:space="0" w:color="auto"/>
            <w:bottom w:val="none" w:sz="0" w:space="0" w:color="auto"/>
            <w:right w:val="none" w:sz="0" w:space="0" w:color="auto"/>
          </w:divBdr>
        </w:div>
        <w:div w:id="1461265559">
          <w:marLeft w:val="0"/>
          <w:marRight w:val="0"/>
          <w:marTop w:val="0"/>
          <w:marBottom w:val="0"/>
          <w:divBdr>
            <w:top w:val="none" w:sz="0" w:space="0" w:color="auto"/>
            <w:left w:val="none" w:sz="0" w:space="0" w:color="auto"/>
            <w:bottom w:val="none" w:sz="0" w:space="0" w:color="auto"/>
            <w:right w:val="none" w:sz="0" w:space="0" w:color="auto"/>
          </w:divBdr>
        </w:div>
      </w:divsChild>
    </w:div>
    <w:div w:id="86266736">
      <w:bodyDiv w:val="1"/>
      <w:marLeft w:val="0"/>
      <w:marRight w:val="0"/>
      <w:marTop w:val="0"/>
      <w:marBottom w:val="0"/>
      <w:divBdr>
        <w:top w:val="none" w:sz="0" w:space="0" w:color="auto"/>
        <w:left w:val="none" w:sz="0" w:space="0" w:color="auto"/>
        <w:bottom w:val="none" w:sz="0" w:space="0" w:color="auto"/>
        <w:right w:val="none" w:sz="0" w:space="0" w:color="auto"/>
      </w:divBdr>
      <w:divsChild>
        <w:div w:id="306210705">
          <w:marLeft w:val="0"/>
          <w:marRight w:val="0"/>
          <w:marTop w:val="0"/>
          <w:marBottom w:val="0"/>
          <w:divBdr>
            <w:top w:val="none" w:sz="0" w:space="0" w:color="auto"/>
            <w:left w:val="none" w:sz="0" w:space="0" w:color="auto"/>
            <w:bottom w:val="none" w:sz="0" w:space="0" w:color="auto"/>
            <w:right w:val="none" w:sz="0" w:space="0" w:color="auto"/>
          </w:divBdr>
        </w:div>
        <w:div w:id="781731264">
          <w:marLeft w:val="0"/>
          <w:marRight w:val="0"/>
          <w:marTop w:val="0"/>
          <w:marBottom w:val="0"/>
          <w:divBdr>
            <w:top w:val="none" w:sz="0" w:space="0" w:color="auto"/>
            <w:left w:val="none" w:sz="0" w:space="0" w:color="auto"/>
            <w:bottom w:val="none" w:sz="0" w:space="0" w:color="auto"/>
            <w:right w:val="none" w:sz="0" w:space="0" w:color="auto"/>
          </w:divBdr>
        </w:div>
        <w:div w:id="1243761832">
          <w:marLeft w:val="0"/>
          <w:marRight w:val="0"/>
          <w:marTop w:val="0"/>
          <w:marBottom w:val="0"/>
          <w:divBdr>
            <w:top w:val="none" w:sz="0" w:space="0" w:color="auto"/>
            <w:left w:val="none" w:sz="0" w:space="0" w:color="auto"/>
            <w:bottom w:val="none" w:sz="0" w:space="0" w:color="auto"/>
            <w:right w:val="none" w:sz="0" w:space="0" w:color="auto"/>
          </w:divBdr>
        </w:div>
        <w:div w:id="1402753688">
          <w:marLeft w:val="0"/>
          <w:marRight w:val="0"/>
          <w:marTop w:val="0"/>
          <w:marBottom w:val="0"/>
          <w:divBdr>
            <w:top w:val="none" w:sz="0" w:space="0" w:color="auto"/>
            <w:left w:val="none" w:sz="0" w:space="0" w:color="auto"/>
            <w:bottom w:val="none" w:sz="0" w:space="0" w:color="auto"/>
            <w:right w:val="none" w:sz="0" w:space="0" w:color="auto"/>
          </w:divBdr>
        </w:div>
        <w:div w:id="1892766319">
          <w:marLeft w:val="0"/>
          <w:marRight w:val="0"/>
          <w:marTop w:val="0"/>
          <w:marBottom w:val="0"/>
          <w:divBdr>
            <w:top w:val="none" w:sz="0" w:space="0" w:color="auto"/>
            <w:left w:val="none" w:sz="0" w:space="0" w:color="auto"/>
            <w:bottom w:val="none" w:sz="0" w:space="0" w:color="auto"/>
            <w:right w:val="none" w:sz="0" w:space="0" w:color="auto"/>
          </w:divBdr>
        </w:div>
        <w:div w:id="1955869069">
          <w:marLeft w:val="0"/>
          <w:marRight w:val="0"/>
          <w:marTop w:val="0"/>
          <w:marBottom w:val="0"/>
          <w:divBdr>
            <w:top w:val="none" w:sz="0" w:space="0" w:color="auto"/>
            <w:left w:val="none" w:sz="0" w:space="0" w:color="auto"/>
            <w:bottom w:val="none" w:sz="0" w:space="0" w:color="auto"/>
            <w:right w:val="none" w:sz="0" w:space="0" w:color="auto"/>
          </w:divBdr>
        </w:div>
      </w:divsChild>
    </w:div>
    <w:div w:id="91820254">
      <w:bodyDiv w:val="1"/>
      <w:marLeft w:val="0"/>
      <w:marRight w:val="0"/>
      <w:marTop w:val="0"/>
      <w:marBottom w:val="0"/>
      <w:divBdr>
        <w:top w:val="none" w:sz="0" w:space="0" w:color="auto"/>
        <w:left w:val="none" w:sz="0" w:space="0" w:color="auto"/>
        <w:bottom w:val="none" w:sz="0" w:space="0" w:color="auto"/>
        <w:right w:val="none" w:sz="0" w:space="0" w:color="auto"/>
      </w:divBdr>
      <w:divsChild>
        <w:div w:id="40793036">
          <w:marLeft w:val="0"/>
          <w:marRight w:val="0"/>
          <w:marTop w:val="0"/>
          <w:marBottom w:val="0"/>
          <w:divBdr>
            <w:top w:val="none" w:sz="0" w:space="0" w:color="auto"/>
            <w:left w:val="none" w:sz="0" w:space="0" w:color="auto"/>
            <w:bottom w:val="none" w:sz="0" w:space="0" w:color="auto"/>
            <w:right w:val="none" w:sz="0" w:space="0" w:color="auto"/>
          </w:divBdr>
        </w:div>
        <w:div w:id="237636049">
          <w:marLeft w:val="0"/>
          <w:marRight w:val="0"/>
          <w:marTop w:val="0"/>
          <w:marBottom w:val="0"/>
          <w:divBdr>
            <w:top w:val="none" w:sz="0" w:space="0" w:color="auto"/>
            <w:left w:val="none" w:sz="0" w:space="0" w:color="auto"/>
            <w:bottom w:val="none" w:sz="0" w:space="0" w:color="auto"/>
            <w:right w:val="none" w:sz="0" w:space="0" w:color="auto"/>
          </w:divBdr>
          <w:divsChild>
            <w:div w:id="448665038">
              <w:marLeft w:val="0"/>
              <w:marRight w:val="0"/>
              <w:marTop w:val="0"/>
              <w:marBottom w:val="0"/>
              <w:divBdr>
                <w:top w:val="none" w:sz="0" w:space="0" w:color="auto"/>
                <w:left w:val="none" w:sz="0" w:space="0" w:color="auto"/>
                <w:bottom w:val="none" w:sz="0" w:space="0" w:color="auto"/>
                <w:right w:val="none" w:sz="0" w:space="0" w:color="auto"/>
              </w:divBdr>
            </w:div>
            <w:div w:id="485978762">
              <w:marLeft w:val="0"/>
              <w:marRight w:val="0"/>
              <w:marTop w:val="0"/>
              <w:marBottom w:val="0"/>
              <w:divBdr>
                <w:top w:val="none" w:sz="0" w:space="0" w:color="auto"/>
                <w:left w:val="none" w:sz="0" w:space="0" w:color="auto"/>
                <w:bottom w:val="none" w:sz="0" w:space="0" w:color="auto"/>
                <w:right w:val="none" w:sz="0" w:space="0" w:color="auto"/>
              </w:divBdr>
            </w:div>
          </w:divsChild>
        </w:div>
        <w:div w:id="355884478">
          <w:marLeft w:val="0"/>
          <w:marRight w:val="0"/>
          <w:marTop w:val="0"/>
          <w:marBottom w:val="0"/>
          <w:divBdr>
            <w:top w:val="none" w:sz="0" w:space="0" w:color="auto"/>
            <w:left w:val="none" w:sz="0" w:space="0" w:color="auto"/>
            <w:bottom w:val="none" w:sz="0" w:space="0" w:color="auto"/>
            <w:right w:val="none" w:sz="0" w:space="0" w:color="auto"/>
          </w:divBdr>
        </w:div>
        <w:div w:id="717363452">
          <w:marLeft w:val="0"/>
          <w:marRight w:val="0"/>
          <w:marTop w:val="0"/>
          <w:marBottom w:val="0"/>
          <w:divBdr>
            <w:top w:val="none" w:sz="0" w:space="0" w:color="auto"/>
            <w:left w:val="none" w:sz="0" w:space="0" w:color="auto"/>
            <w:bottom w:val="none" w:sz="0" w:space="0" w:color="auto"/>
            <w:right w:val="none" w:sz="0" w:space="0" w:color="auto"/>
          </w:divBdr>
        </w:div>
        <w:div w:id="1234656464">
          <w:marLeft w:val="0"/>
          <w:marRight w:val="0"/>
          <w:marTop w:val="0"/>
          <w:marBottom w:val="0"/>
          <w:divBdr>
            <w:top w:val="none" w:sz="0" w:space="0" w:color="auto"/>
            <w:left w:val="none" w:sz="0" w:space="0" w:color="auto"/>
            <w:bottom w:val="none" w:sz="0" w:space="0" w:color="auto"/>
            <w:right w:val="none" w:sz="0" w:space="0" w:color="auto"/>
          </w:divBdr>
          <w:divsChild>
            <w:div w:id="174153353">
              <w:marLeft w:val="0"/>
              <w:marRight w:val="0"/>
              <w:marTop w:val="0"/>
              <w:marBottom w:val="0"/>
              <w:divBdr>
                <w:top w:val="none" w:sz="0" w:space="0" w:color="auto"/>
                <w:left w:val="none" w:sz="0" w:space="0" w:color="auto"/>
                <w:bottom w:val="none" w:sz="0" w:space="0" w:color="auto"/>
                <w:right w:val="none" w:sz="0" w:space="0" w:color="auto"/>
              </w:divBdr>
            </w:div>
            <w:div w:id="819928093">
              <w:marLeft w:val="0"/>
              <w:marRight w:val="0"/>
              <w:marTop w:val="0"/>
              <w:marBottom w:val="0"/>
              <w:divBdr>
                <w:top w:val="none" w:sz="0" w:space="0" w:color="auto"/>
                <w:left w:val="none" w:sz="0" w:space="0" w:color="auto"/>
                <w:bottom w:val="none" w:sz="0" w:space="0" w:color="auto"/>
                <w:right w:val="none" w:sz="0" w:space="0" w:color="auto"/>
              </w:divBdr>
            </w:div>
            <w:div w:id="971137918">
              <w:marLeft w:val="0"/>
              <w:marRight w:val="0"/>
              <w:marTop w:val="0"/>
              <w:marBottom w:val="0"/>
              <w:divBdr>
                <w:top w:val="none" w:sz="0" w:space="0" w:color="auto"/>
                <w:left w:val="none" w:sz="0" w:space="0" w:color="auto"/>
                <w:bottom w:val="none" w:sz="0" w:space="0" w:color="auto"/>
                <w:right w:val="none" w:sz="0" w:space="0" w:color="auto"/>
              </w:divBdr>
            </w:div>
            <w:div w:id="1644461505">
              <w:marLeft w:val="0"/>
              <w:marRight w:val="0"/>
              <w:marTop w:val="0"/>
              <w:marBottom w:val="0"/>
              <w:divBdr>
                <w:top w:val="none" w:sz="0" w:space="0" w:color="auto"/>
                <w:left w:val="none" w:sz="0" w:space="0" w:color="auto"/>
                <w:bottom w:val="none" w:sz="0" w:space="0" w:color="auto"/>
                <w:right w:val="none" w:sz="0" w:space="0" w:color="auto"/>
              </w:divBdr>
            </w:div>
            <w:div w:id="2036346555">
              <w:marLeft w:val="0"/>
              <w:marRight w:val="0"/>
              <w:marTop w:val="0"/>
              <w:marBottom w:val="0"/>
              <w:divBdr>
                <w:top w:val="none" w:sz="0" w:space="0" w:color="auto"/>
                <w:left w:val="none" w:sz="0" w:space="0" w:color="auto"/>
                <w:bottom w:val="none" w:sz="0" w:space="0" w:color="auto"/>
                <w:right w:val="none" w:sz="0" w:space="0" w:color="auto"/>
              </w:divBdr>
            </w:div>
          </w:divsChild>
        </w:div>
        <w:div w:id="1466967562">
          <w:marLeft w:val="0"/>
          <w:marRight w:val="0"/>
          <w:marTop w:val="0"/>
          <w:marBottom w:val="0"/>
          <w:divBdr>
            <w:top w:val="none" w:sz="0" w:space="0" w:color="auto"/>
            <w:left w:val="none" w:sz="0" w:space="0" w:color="auto"/>
            <w:bottom w:val="none" w:sz="0" w:space="0" w:color="auto"/>
            <w:right w:val="none" w:sz="0" w:space="0" w:color="auto"/>
          </w:divBdr>
        </w:div>
        <w:div w:id="1486553355">
          <w:marLeft w:val="0"/>
          <w:marRight w:val="0"/>
          <w:marTop w:val="0"/>
          <w:marBottom w:val="0"/>
          <w:divBdr>
            <w:top w:val="none" w:sz="0" w:space="0" w:color="auto"/>
            <w:left w:val="none" w:sz="0" w:space="0" w:color="auto"/>
            <w:bottom w:val="none" w:sz="0" w:space="0" w:color="auto"/>
            <w:right w:val="none" w:sz="0" w:space="0" w:color="auto"/>
          </w:divBdr>
        </w:div>
        <w:div w:id="1680110992">
          <w:marLeft w:val="0"/>
          <w:marRight w:val="0"/>
          <w:marTop w:val="0"/>
          <w:marBottom w:val="0"/>
          <w:divBdr>
            <w:top w:val="none" w:sz="0" w:space="0" w:color="auto"/>
            <w:left w:val="none" w:sz="0" w:space="0" w:color="auto"/>
            <w:bottom w:val="none" w:sz="0" w:space="0" w:color="auto"/>
            <w:right w:val="none" w:sz="0" w:space="0" w:color="auto"/>
          </w:divBdr>
          <w:divsChild>
            <w:div w:id="405078961">
              <w:marLeft w:val="0"/>
              <w:marRight w:val="0"/>
              <w:marTop w:val="0"/>
              <w:marBottom w:val="0"/>
              <w:divBdr>
                <w:top w:val="none" w:sz="0" w:space="0" w:color="auto"/>
                <w:left w:val="none" w:sz="0" w:space="0" w:color="auto"/>
                <w:bottom w:val="none" w:sz="0" w:space="0" w:color="auto"/>
                <w:right w:val="none" w:sz="0" w:space="0" w:color="auto"/>
              </w:divBdr>
            </w:div>
            <w:div w:id="553468451">
              <w:marLeft w:val="0"/>
              <w:marRight w:val="0"/>
              <w:marTop w:val="0"/>
              <w:marBottom w:val="0"/>
              <w:divBdr>
                <w:top w:val="none" w:sz="0" w:space="0" w:color="auto"/>
                <w:left w:val="none" w:sz="0" w:space="0" w:color="auto"/>
                <w:bottom w:val="none" w:sz="0" w:space="0" w:color="auto"/>
                <w:right w:val="none" w:sz="0" w:space="0" w:color="auto"/>
              </w:divBdr>
            </w:div>
            <w:div w:id="13108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408">
      <w:bodyDiv w:val="1"/>
      <w:marLeft w:val="0"/>
      <w:marRight w:val="0"/>
      <w:marTop w:val="0"/>
      <w:marBottom w:val="0"/>
      <w:divBdr>
        <w:top w:val="none" w:sz="0" w:space="0" w:color="auto"/>
        <w:left w:val="none" w:sz="0" w:space="0" w:color="auto"/>
        <w:bottom w:val="none" w:sz="0" w:space="0" w:color="auto"/>
        <w:right w:val="none" w:sz="0" w:space="0" w:color="auto"/>
      </w:divBdr>
    </w:div>
    <w:div w:id="97217820">
      <w:bodyDiv w:val="1"/>
      <w:marLeft w:val="0"/>
      <w:marRight w:val="0"/>
      <w:marTop w:val="0"/>
      <w:marBottom w:val="0"/>
      <w:divBdr>
        <w:top w:val="none" w:sz="0" w:space="0" w:color="auto"/>
        <w:left w:val="none" w:sz="0" w:space="0" w:color="auto"/>
        <w:bottom w:val="none" w:sz="0" w:space="0" w:color="auto"/>
        <w:right w:val="none" w:sz="0" w:space="0" w:color="auto"/>
      </w:divBdr>
      <w:divsChild>
        <w:div w:id="628129787">
          <w:marLeft w:val="0"/>
          <w:marRight w:val="0"/>
          <w:marTop w:val="0"/>
          <w:marBottom w:val="0"/>
          <w:divBdr>
            <w:top w:val="none" w:sz="0" w:space="0" w:color="auto"/>
            <w:left w:val="none" w:sz="0" w:space="0" w:color="auto"/>
            <w:bottom w:val="none" w:sz="0" w:space="0" w:color="auto"/>
            <w:right w:val="none" w:sz="0" w:space="0" w:color="auto"/>
          </w:divBdr>
        </w:div>
        <w:div w:id="1852138246">
          <w:marLeft w:val="0"/>
          <w:marRight w:val="0"/>
          <w:marTop w:val="0"/>
          <w:marBottom w:val="0"/>
          <w:divBdr>
            <w:top w:val="none" w:sz="0" w:space="0" w:color="auto"/>
            <w:left w:val="none" w:sz="0" w:space="0" w:color="auto"/>
            <w:bottom w:val="none" w:sz="0" w:space="0" w:color="auto"/>
            <w:right w:val="none" w:sz="0" w:space="0" w:color="auto"/>
          </w:divBdr>
        </w:div>
      </w:divsChild>
    </w:div>
    <w:div w:id="99641801">
      <w:bodyDiv w:val="1"/>
      <w:marLeft w:val="0"/>
      <w:marRight w:val="0"/>
      <w:marTop w:val="0"/>
      <w:marBottom w:val="0"/>
      <w:divBdr>
        <w:top w:val="none" w:sz="0" w:space="0" w:color="auto"/>
        <w:left w:val="none" w:sz="0" w:space="0" w:color="auto"/>
        <w:bottom w:val="none" w:sz="0" w:space="0" w:color="auto"/>
        <w:right w:val="none" w:sz="0" w:space="0" w:color="auto"/>
      </w:divBdr>
      <w:divsChild>
        <w:div w:id="10306826">
          <w:marLeft w:val="0"/>
          <w:marRight w:val="0"/>
          <w:marTop w:val="0"/>
          <w:marBottom w:val="0"/>
          <w:divBdr>
            <w:top w:val="none" w:sz="0" w:space="0" w:color="auto"/>
            <w:left w:val="none" w:sz="0" w:space="0" w:color="auto"/>
            <w:bottom w:val="none" w:sz="0" w:space="0" w:color="auto"/>
            <w:right w:val="none" w:sz="0" w:space="0" w:color="auto"/>
          </w:divBdr>
        </w:div>
        <w:div w:id="45417559">
          <w:marLeft w:val="0"/>
          <w:marRight w:val="0"/>
          <w:marTop w:val="0"/>
          <w:marBottom w:val="0"/>
          <w:divBdr>
            <w:top w:val="none" w:sz="0" w:space="0" w:color="auto"/>
            <w:left w:val="none" w:sz="0" w:space="0" w:color="auto"/>
            <w:bottom w:val="none" w:sz="0" w:space="0" w:color="auto"/>
            <w:right w:val="none" w:sz="0" w:space="0" w:color="auto"/>
          </w:divBdr>
        </w:div>
        <w:div w:id="408237232">
          <w:marLeft w:val="0"/>
          <w:marRight w:val="0"/>
          <w:marTop w:val="0"/>
          <w:marBottom w:val="0"/>
          <w:divBdr>
            <w:top w:val="none" w:sz="0" w:space="0" w:color="auto"/>
            <w:left w:val="none" w:sz="0" w:space="0" w:color="auto"/>
            <w:bottom w:val="none" w:sz="0" w:space="0" w:color="auto"/>
            <w:right w:val="none" w:sz="0" w:space="0" w:color="auto"/>
          </w:divBdr>
        </w:div>
        <w:div w:id="576087411">
          <w:marLeft w:val="0"/>
          <w:marRight w:val="0"/>
          <w:marTop w:val="0"/>
          <w:marBottom w:val="0"/>
          <w:divBdr>
            <w:top w:val="none" w:sz="0" w:space="0" w:color="auto"/>
            <w:left w:val="none" w:sz="0" w:space="0" w:color="auto"/>
            <w:bottom w:val="none" w:sz="0" w:space="0" w:color="auto"/>
            <w:right w:val="none" w:sz="0" w:space="0" w:color="auto"/>
          </w:divBdr>
        </w:div>
        <w:div w:id="900404048">
          <w:marLeft w:val="0"/>
          <w:marRight w:val="0"/>
          <w:marTop w:val="0"/>
          <w:marBottom w:val="0"/>
          <w:divBdr>
            <w:top w:val="none" w:sz="0" w:space="0" w:color="auto"/>
            <w:left w:val="none" w:sz="0" w:space="0" w:color="auto"/>
            <w:bottom w:val="none" w:sz="0" w:space="0" w:color="auto"/>
            <w:right w:val="none" w:sz="0" w:space="0" w:color="auto"/>
          </w:divBdr>
        </w:div>
        <w:div w:id="1270552125">
          <w:marLeft w:val="0"/>
          <w:marRight w:val="0"/>
          <w:marTop w:val="0"/>
          <w:marBottom w:val="0"/>
          <w:divBdr>
            <w:top w:val="none" w:sz="0" w:space="0" w:color="auto"/>
            <w:left w:val="none" w:sz="0" w:space="0" w:color="auto"/>
            <w:bottom w:val="none" w:sz="0" w:space="0" w:color="auto"/>
            <w:right w:val="none" w:sz="0" w:space="0" w:color="auto"/>
          </w:divBdr>
        </w:div>
        <w:div w:id="1320764011">
          <w:marLeft w:val="0"/>
          <w:marRight w:val="0"/>
          <w:marTop w:val="0"/>
          <w:marBottom w:val="0"/>
          <w:divBdr>
            <w:top w:val="none" w:sz="0" w:space="0" w:color="auto"/>
            <w:left w:val="none" w:sz="0" w:space="0" w:color="auto"/>
            <w:bottom w:val="none" w:sz="0" w:space="0" w:color="auto"/>
            <w:right w:val="none" w:sz="0" w:space="0" w:color="auto"/>
          </w:divBdr>
        </w:div>
        <w:div w:id="1824200362">
          <w:marLeft w:val="0"/>
          <w:marRight w:val="0"/>
          <w:marTop w:val="0"/>
          <w:marBottom w:val="0"/>
          <w:divBdr>
            <w:top w:val="none" w:sz="0" w:space="0" w:color="auto"/>
            <w:left w:val="none" w:sz="0" w:space="0" w:color="auto"/>
            <w:bottom w:val="none" w:sz="0" w:space="0" w:color="auto"/>
            <w:right w:val="none" w:sz="0" w:space="0" w:color="auto"/>
          </w:divBdr>
        </w:div>
        <w:div w:id="1958640864">
          <w:marLeft w:val="0"/>
          <w:marRight w:val="0"/>
          <w:marTop w:val="0"/>
          <w:marBottom w:val="0"/>
          <w:divBdr>
            <w:top w:val="none" w:sz="0" w:space="0" w:color="auto"/>
            <w:left w:val="none" w:sz="0" w:space="0" w:color="auto"/>
            <w:bottom w:val="none" w:sz="0" w:space="0" w:color="auto"/>
            <w:right w:val="none" w:sz="0" w:space="0" w:color="auto"/>
          </w:divBdr>
        </w:div>
      </w:divsChild>
    </w:div>
    <w:div w:id="10238921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4">
          <w:marLeft w:val="0"/>
          <w:marRight w:val="0"/>
          <w:marTop w:val="0"/>
          <w:marBottom w:val="0"/>
          <w:divBdr>
            <w:top w:val="none" w:sz="0" w:space="0" w:color="auto"/>
            <w:left w:val="none" w:sz="0" w:space="0" w:color="auto"/>
            <w:bottom w:val="none" w:sz="0" w:space="0" w:color="auto"/>
            <w:right w:val="none" w:sz="0" w:space="0" w:color="auto"/>
          </w:divBdr>
        </w:div>
        <w:div w:id="765687973">
          <w:marLeft w:val="0"/>
          <w:marRight w:val="0"/>
          <w:marTop w:val="0"/>
          <w:marBottom w:val="0"/>
          <w:divBdr>
            <w:top w:val="none" w:sz="0" w:space="0" w:color="auto"/>
            <w:left w:val="none" w:sz="0" w:space="0" w:color="auto"/>
            <w:bottom w:val="none" w:sz="0" w:space="0" w:color="auto"/>
            <w:right w:val="none" w:sz="0" w:space="0" w:color="auto"/>
          </w:divBdr>
        </w:div>
        <w:div w:id="982320235">
          <w:marLeft w:val="0"/>
          <w:marRight w:val="0"/>
          <w:marTop w:val="0"/>
          <w:marBottom w:val="0"/>
          <w:divBdr>
            <w:top w:val="none" w:sz="0" w:space="0" w:color="auto"/>
            <w:left w:val="none" w:sz="0" w:space="0" w:color="auto"/>
            <w:bottom w:val="none" w:sz="0" w:space="0" w:color="auto"/>
            <w:right w:val="none" w:sz="0" w:space="0" w:color="auto"/>
          </w:divBdr>
        </w:div>
        <w:div w:id="1095901793">
          <w:marLeft w:val="0"/>
          <w:marRight w:val="0"/>
          <w:marTop w:val="0"/>
          <w:marBottom w:val="0"/>
          <w:divBdr>
            <w:top w:val="none" w:sz="0" w:space="0" w:color="auto"/>
            <w:left w:val="none" w:sz="0" w:space="0" w:color="auto"/>
            <w:bottom w:val="none" w:sz="0" w:space="0" w:color="auto"/>
            <w:right w:val="none" w:sz="0" w:space="0" w:color="auto"/>
          </w:divBdr>
        </w:div>
        <w:div w:id="1585841754">
          <w:marLeft w:val="0"/>
          <w:marRight w:val="0"/>
          <w:marTop w:val="0"/>
          <w:marBottom w:val="0"/>
          <w:divBdr>
            <w:top w:val="none" w:sz="0" w:space="0" w:color="auto"/>
            <w:left w:val="none" w:sz="0" w:space="0" w:color="auto"/>
            <w:bottom w:val="none" w:sz="0" w:space="0" w:color="auto"/>
            <w:right w:val="none" w:sz="0" w:space="0" w:color="auto"/>
          </w:divBdr>
        </w:div>
        <w:div w:id="2007128856">
          <w:marLeft w:val="0"/>
          <w:marRight w:val="0"/>
          <w:marTop w:val="0"/>
          <w:marBottom w:val="0"/>
          <w:divBdr>
            <w:top w:val="none" w:sz="0" w:space="0" w:color="auto"/>
            <w:left w:val="none" w:sz="0" w:space="0" w:color="auto"/>
            <w:bottom w:val="none" w:sz="0" w:space="0" w:color="auto"/>
            <w:right w:val="none" w:sz="0" w:space="0" w:color="auto"/>
          </w:divBdr>
        </w:div>
        <w:div w:id="2015298645">
          <w:marLeft w:val="0"/>
          <w:marRight w:val="0"/>
          <w:marTop w:val="0"/>
          <w:marBottom w:val="0"/>
          <w:divBdr>
            <w:top w:val="none" w:sz="0" w:space="0" w:color="auto"/>
            <w:left w:val="none" w:sz="0" w:space="0" w:color="auto"/>
            <w:bottom w:val="none" w:sz="0" w:space="0" w:color="auto"/>
            <w:right w:val="none" w:sz="0" w:space="0" w:color="auto"/>
          </w:divBdr>
        </w:div>
      </w:divsChild>
    </w:div>
    <w:div w:id="103817206">
      <w:bodyDiv w:val="1"/>
      <w:marLeft w:val="0"/>
      <w:marRight w:val="0"/>
      <w:marTop w:val="0"/>
      <w:marBottom w:val="0"/>
      <w:divBdr>
        <w:top w:val="none" w:sz="0" w:space="0" w:color="auto"/>
        <w:left w:val="none" w:sz="0" w:space="0" w:color="auto"/>
        <w:bottom w:val="none" w:sz="0" w:space="0" w:color="auto"/>
        <w:right w:val="none" w:sz="0" w:space="0" w:color="auto"/>
      </w:divBdr>
      <w:divsChild>
        <w:div w:id="1477339299">
          <w:marLeft w:val="0"/>
          <w:marRight w:val="0"/>
          <w:marTop w:val="0"/>
          <w:marBottom w:val="0"/>
          <w:divBdr>
            <w:top w:val="none" w:sz="0" w:space="0" w:color="auto"/>
            <w:left w:val="none" w:sz="0" w:space="0" w:color="auto"/>
            <w:bottom w:val="none" w:sz="0" w:space="0" w:color="auto"/>
            <w:right w:val="none" w:sz="0" w:space="0" w:color="auto"/>
          </w:divBdr>
        </w:div>
        <w:div w:id="1691025447">
          <w:marLeft w:val="0"/>
          <w:marRight w:val="0"/>
          <w:marTop w:val="0"/>
          <w:marBottom w:val="0"/>
          <w:divBdr>
            <w:top w:val="none" w:sz="0" w:space="0" w:color="auto"/>
            <w:left w:val="none" w:sz="0" w:space="0" w:color="auto"/>
            <w:bottom w:val="none" w:sz="0" w:space="0" w:color="auto"/>
            <w:right w:val="none" w:sz="0" w:space="0" w:color="auto"/>
          </w:divBdr>
        </w:div>
        <w:div w:id="1902014018">
          <w:marLeft w:val="0"/>
          <w:marRight w:val="0"/>
          <w:marTop w:val="0"/>
          <w:marBottom w:val="0"/>
          <w:divBdr>
            <w:top w:val="none" w:sz="0" w:space="0" w:color="auto"/>
            <w:left w:val="none" w:sz="0" w:space="0" w:color="auto"/>
            <w:bottom w:val="none" w:sz="0" w:space="0" w:color="auto"/>
            <w:right w:val="none" w:sz="0" w:space="0" w:color="auto"/>
          </w:divBdr>
        </w:div>
      </w:divsChild>
    </w:div>
    <w:div w:id="107741694">
      <w:bodyDiv w:val="1"/>
      <w:marLeft w:val="0"/>
      <w:marRight w:val="0"/>
      <w:marTop w:val="0"/>
      <w:marBottom w:val="0"/>
      <w:divBdr>
        <w:top w:val="none" w:sz="0" w:space="0" w:color="auto"/>
        <w:left w:val="none" w:sz="0" w:space="0" w:color="auto"/>
        <w:bottom w:val="none" w:sz="0" w:space="0" w:color="auto"/>
        <w:right w:val="none" w:sz="0" w:space="0" w:color="auto"/>
      </w:divBdr>
      <w:divsChild>
        <w:div w:id="294410393">
          <w:marLeft w:val="0"/>
          <w:marRight w:val="0"/>
          <w:marTop w:val="0"/>
          <w:marBottom w:val="0"/>
          <w:divBdr>
            <w:top w:val="none" w:sz="0" w:space="0" w:color="auto"/>
            <w:left w:val="none" w:sz="0" w:space="0" w:color="auto"/>
            <w:bottom w:val="none" w:sz="0" w:space="0" w:color="auto"/>
            <w:right w:val="none" w:sz="0" w:space="0" w:color="auto"/>
          </w:divBdr>
        </w:div>
        <w:div w:id="790436172">
          <w:marLeft w:val="0"/>
          <w:marRight w:val="0"/>
          <w:marTop w:val="0"/>
          <w:marBottom w:val="0"/>
          <w:divBdr>
            <w:top w:val="none" w:sz="0" w:space="0" w:color="auto"/>
            <w:left w:val="none" w:sz="0" w:space="0" w:color="auto"/>
            <w:bottom w:val="none" w:sz="0" w:space="0" w:color="auto"/>
            <w:right w:val="none" w:sz="0" w:space="0" w:color="auto"/>
          </w:divBdr>
        </w:div>
        <w:div w:id="1349597063">
          <w:marLeft w:val="0"/>
          <w:marRight w:val="0"/>
          <w:marTop w:val="0"/>
          <w:marBottom w:val="0"/>
          <w:divBdr>
            <w:top w:val="none" w:sz="0" w:space="0" w:color="auto"/>
            <w:left w:val="none" w:sz="0" w:space="0" w:color="auto"/>
            <w:bottom w:val="none" w:sz="0" w:space="0" w:color="auto"/>
            <w:right w:val="none" w:sz="0" w:space="0" w:color="auto"/>
          </w:divBdr>
        </w:div>
        <w:div w:id="1385179462">
          <w:marLeft w:val="0"/>
          <w:marRight w:val="0"/>
          <w:marTop w:val="0"/>
          <w:marBottom w:val="0"/>
          <w:divBdr>
            <w:top w:val="none" w:sz="0" w:space="0" w:color="auto"/>
            <w:left w:val="none" w:sz="0" w:space="0" w:color="auto"/>
            <w:bottom w:val="none" w:sz="0" w:space="0" w:color="auto"/>
            <w:right w:val="none" w:sz="0" w:space="0" w:color="auto"/>
          </w:divBdr>
        </w:div>
        <w:div w:id="2094081632">
          <w:marLeft w:val="0"/>
          <w:marRight w:val="0"/>
          <w:marTop w:val="0"/>
          <w:marBottom w:val="0"/>
          <w:divBdr>
            <w:top w:val="none" w:sz="0" w:space="0" w:color="auto"/>
            <w:left w:val="none" w:sz="0" w:space="0" w:color="auto"/>
            <w:bottom w:val="none" w:sz="0" w:space="0" w:color="auto"/>
            <w:right w:val="none" w:sz="0" w:space="0" w:color="auto"/>
          </w:divBdr>
        </w:div>
      </w:divsChild>
    </w:div>
    <w:div w:id="110250162">
      <w:bodyDiv w:val="1"/>
      <w:marLeft w:val="0"/>
      <w:marRight w:val="0"/>
      <w:marTop w:val="0"/>
      <w:marBottom w:val="0"/>
      <w:divBdr>
        <w:top w:val="none" w:sz="0" w:space="0" w:color="auto"/>
        <w:left w:val="none" w:sz="0" w:space="0" w:color="auto"/>
        <w:bottom w:val="none" w:sz="0" w:space="0" w:color="auto"/>
        <w:right w:val="none" w:sz="0" w:space="0" w:color="auto"/>
      </w:divBdr>
      <w:divsChild>
        <w:div w:id="133641857">
          <w:marLeft w:val="0"/>
          <w:marRight w:val="0"/>
          <w:marTop w:val="0"/>
          <w:marBottom w:val="0"/>
          <w:divBdr>
            <w:top w:val="none" w:sz="0" w:space="0" w:color="auto"/>
            <w:left w:val="none" w:sz="0" w:space="0" w:color="auto"/>
            <w:bottom w:val="none" w:sz="0" w:space="0" w:color="auto"/>
            <w:right w:val="none" w:sz="0" w:space="0" w:color="auto"/>
          </w:divBdr>
        </w:div>
        <w:div w:id="310331549">
          <w:marLeft w:val="0"/>
          <w:marRight w:val="0"/>
          <w:marTop w:val="0"/>
          <w:marBottom w:val="0"/>
          <w:divBdr>
            <w:top w:val="none" w:sz="0" w:space="0" w:color="auto"/>
            <w:left w:val="none" w:sz="0" w:space="0" w:color="auto"/>
            <w:bottom w:val="none" w:sz="0" w:space="0" w:color="auto"/>
            <w:right w:val="none" w:sz="0" w:space="0" w:color="auto"/>
          </w:divBdr>
        </w:div>
        <w:div w:id="875891345">
          <w:marLeft w:val="0"/>
          <w:marRight w:val="0"/>
          <w:marTop w:val="0"/>
          <w:marBottom w:val="0"/>
          <w:divBdr>
            <w:top w:val="none" w:sz="0" w:space="0" w:color="auto"/>
            <w:left w:val="none" w:sz="0" w:space="0" w:color="auto"/>
            <w:bottom w:val="none" w:sz="0" w:space="0" w:color="auto"/>
            <w:right w:val="none" w:sz="0" w:space="0" w:color="auto"/>
          </w:divBdr>
        </w:div>
        <w:div w:id="1105467476">
          <w:marLeft w:val="0"/>
          <w:marRight w:val="0"/>
          <w:marTop w:val="0"/>
          <w:marBottom w:val="0"/>
          <w:divBdr>
            <w:top w:val="none" w:sz="0" w:space="0" w:color="auto"/>
            <w:left w:val="none" w:sz="0" w:space="0" w:color="auto"/>
            <w:bottom w:val="none" w:sz="0" w:space="0" w:color="auto"/>
            <w:right w:val="none" w:sz="0" w:space="0" w:color="auto"/>
          </w:divBdr>
        </w:div>
        <w:div w:id="1789742794">
          <w:marLeft w:val="0"/>
          <w:marRight w:val="0"/>
          <w:marTop w:val="0"/>
          <w:marBottom w:val="0"/>
          <w:divBdr>
            <w:top w:val="none" w:sz="0" w:space="0" w:color="auto"/>
            <w:left w:val="none" w:sz="0" w:space="0" w:color="auto"/>
            <w:bottom w:val="none" w:sz="0" w:space="0" w:color="auto"/>
            <w:right w:val="none" w:sz="0" w:space="0" w:color="auto"/>
          </w:divBdr>
        </w:div>
        <w:div w:id="1833058164">
          <w:marLeft w:val="0"/>
          <w:marRight w:val="0"/>
          <w:marTop w:val="0"/>
          <w:marBottom w:val="0"/>
          <w:divBdr>
            <w:top w:val="none" w:sz="0" w:space="0" w:color="auto"/>
            <w:left w:val="none" w:sz="0" w:space="0" w:color="auto"/>
            <w:bottom w:val="none" w:sz="0" w:space="0" w:color="auto"/>
            <w:right w:val="none" w:sz="0" w:space="0" w:color="auto"/>
          </w:divBdr>
        </w:div>
        <w:div w:id="1920752063">
          <w:marLeft w:val="0"/>
          <w:marRight w:val="0"/>
          <w:marTop w:val="0"/>
          <w:marBottom w:val="0"/>
          <w:divBdr>
            <w:top w:val="none" w:sz="0" w:space="0" w:color="auto"/>
            <w:left w:val="none" w:sz="0" w:space="0" w:color="auto"/>
            <w:bottom w:val="none" w:sz="0" w:space="0" w:color="auto"/>
            <w:right w:val="none" w:sz="0" w:space="0" w:color="auto"/>
          </w:divBdr>
        </w:div>
        <w:div w:id="2007779236">
          <w:marLeft w:val="0"/>
          <w:marRight w:val="0"/>
          <w:marTop w:val="0"/>
          <w:marBottom w:val="0"/>
          <w:divBdr>
            <w:top w:val="none" w:sz="0" w:space="0" w:color="auto"/>
            <w:left w:val="none" w:sz="0" w:space="0" w:color="auto"/>
            <w:bottom w:val="none" w:sz="0" w:space="0" w:color="auto"/>
            <w:right w:val="none" w:sz="0" w:space="0" w:color="auto"/>
          </w:divBdr>
        </w:div>
      </w:divsChild>
    </w:div>
    <w:div w:id="110827741">
      <w:bodyDiv w:val="1"/>
      <w:marLeft w:val="0"/>
      <w:marRight w:val="0"/>
      <w:marTop w:val="0"/>
      <w:marBottom w:val="0"/>
      <w:divBdr>
        <w:top w:val="none" w:sz="0" w:space="0" w:color="auto"/>
        <w:left w:val="none" w:sz="0" w:space="0" w:color="auto"/>
        <w:bottom w:val="none" w:sz="0" w:space="0" w:color="auto"/>
        <w:right w:val="none" w:sz="0" w:space="0" w:color="auto"/>
      </w:divBdr>
      <w:divsChild>
        <w:div w:id="248735455">
          <w:marLeft w:val="0"/>
          <w:marRight w:val="0"/>
          <w:marTop w:val="0"/>
          <w:marBottom w:val="0"/>
          <w:divBdr>
            <w:top w:val="none" w:sz="0" w:space="0" w:color="auto"/>
            <w:left w:val="none" w:sz="0" w:space="0" w:color="auto"/>
            <w:bottom w:val="none" w:sz="0" w:space="0" w:color="auto"/>
            <w:right w:val="none" w:sz="0" w:space="0" w:color="auto"/>
          </w:divBdr>
        </w:div>
        <w:div w:id="594635033">
          <w:marLeft w:val="0"/>
          <w:marRight w:val="0"/>
          <w:marTop w:val="0"/>
          <w:marBottom w:val="0"/>
          <w:divBdr>
            <w:top w:val="none" w:sz="0" w:space="0" w:color="auto"/>
            <w:left w:val="none" w:sz="0" w:space="0" w:color="auto"/>
            <w:bottom w:val="none" w:sz="0" w:space="0" w:color="auto"/>
            <w:right w:val="none" w:sz="0" w:space="0" w:color="auto"/>
          </w:divBdr>
        </w:div>
      </w:divsChild>
    </w:div>
    <w:div w:id="118571234">
      <w:bodyDiv w:val="1"/>
      <w:marLeft w:val="0"/>
      <w:marRight w:val="0"/>
      <w:marTop w:val="0"/>
      <w:marBottom w:val="0"/>
      <w:divBdr>
        <w:top w:val="none" w:sz="0" w:space="0" w:color="auto"/>
        <w:left w:val="none" w:sz="0" w:space="0" w:color="auto"/>
        <w:bottom w:val="none" w:sz="0" w:space="0" w:color="auto"/>
        <w:right w:val="none" w:sz="0" w:space="0" w:color="auto"/>
      </w:divBdr>
      <w:divsChild>
        <w:div w:id="141118063">
          <w:marLeft w:val="0"/>
          <w:marRight w:val="0"/>
          <w:marTop w:val="0"/>
          <w:marBottom w:val="0"/>
          <w:divBdr>
            <w:top w:val="none" w:sz="0" w:space="0" w:color="auto"/>
            <w:left w:val="none" w:sz="0" w:space="0" w:color="auto"/>
            <w:bottom w:val="none" w:sz="0" w:space="0" w:color="auto"/>
            <w:right w:val="none" w:sz="0" w:space="0" w:color="auto"/>
          </w:divBdr>
        </w:div>
        <w:div w:id="150878052">
          <w:marLeft w:val="0"/>
          <w:marRight w:val="0"/>
          <w:marTop w:val="0"/>
          <w:marBottom w:val="0"/>
          <w:divBdr>
            <w:top w:val="none" w:sz="0" w:space="0" w:color="auto"/>
            <w:left w:val="none" w:sz="0" w:space="0" w:color="auto"/>
            <w:bottom w:val="none" w:sz="0" w:space="0" w:color="auto"/>
            <w:right w:val="none" w:sz="0" w:space="0" w:color="auto"/>
          </w:divBdr>
        </w:div>
        <w:div w:id="259337448">
          <w:marLeft w:val="0"/>
          <w:marRight w:val="0"/>
          <w:marTop w:val="0"/>
          <w:marBottom w:val="0"/>
          <w:divBdr>
            <w:top w:val="none" w:sz="0" w:space="0" w:color="auto"/>
            <w:left w:val="none" w:sz="0" w:space="0" w:color="auto"/>
            <w:bottom w:val="none" w:sz="0" w:space="0" w:color="auto"/>
            <w:right w:val="none" w:sz="0" w:space="0" w:color="auto"/>
          </w:divBdr>
        </w:div>
        <w:div w:id="668098971">
          <w:marLeft w:val="0"/>
          <w:marRight w:val="0"/>
          <w:marTop w:val="0"/>
          <w:marBottom w:val="0"/>
          <w:divBdr>
            <w:top w:val="none" w:sz="0" w:space="0" w:color="auto"/>
            <w:left w:val="none" w:sz="0" w:space="0" w:color="auto"/>
            <w:bottom w:val="none" w:sz="0" w:space="0" w:color="auto"/>
            <w:right w:val="none" w:sz="0" w:space="0" w:color="auto"/>
          </w:divBdr>
        </w:div>
        <w:div w:id="1707170222">
          <w:marLeft w:val="0"/>
          <w:marRight w:val="0"/>
          <w:marTop w:val="0"/>
          <w:marBottom w:val="0"/>
          <w:divBdr>
            <w:top w:val="none" w:sz="0" w:space="0" w:color="auto"/>
            <w:left w:val="none" w:sz="0" w:space="0" w:color="auto"/>
            <w:bottom w:val="none" w:sz="0" w:space="0" w:color="auto"/>
            <w:right w:val="none" w:sz="0" w:space="0" w:color="auto"/>
          </w:divBdr>
        </w:div>
      </w:divsChild>
    </w:div>
    <w:div w:id="122238023">
      <w:bodyDiv w:val="1"/>
      <w:marLeft w:val="0"/>
      <w:marRight w:val="0"/>
      <w:marTop w:val="0"/>
      <w:marBottom w:val="0"/>
      <w:divBdr>
        <w:top w:val="none" w:sz="0" w:space="0" w:color="auto"/>
        <w:left w:val="none" w:sz="0" w:space="0" w:color="auto"/>
        <w:bottom w:val="none" w:sz="0" w:space="0" w:color="auto"/>
        <w:right w:val="none" w:sz="0" w:space="0" w:color="auto"/>
      </w:divBdr>
      <w:divsChild>
        <w:div w:id="1143539928">
          <w:marLeft w:val="0"/>
          <w:marRight w:val="0"/>
          <w:marTop w:val="0"/>
          <w:marBottom w:val="0"/>
          <w:divBdr>
            <w:top w:val="none" w:sz="0" w:space="0" w:color="auto"/>
            <w:left w:val="none" w:sz="0" w:space="0" w:color="auto"/>
            <w:bottom w:val="none" w:sz="0" w:space="0" w:color="auto"/>
            <w:right w:val="none" w:sz="0" w:space="0" w:color="auto"/>
          </w:divBdr>
        </w:div>
        <w:div w:id="1621571678">
          <w:marLeft w:val="0"/>
          <w:marRight w:val="0"/>
          <w:marTop w:val="0"/>
          <w:marBottom w:val="0"/>
          <w:divBdr>
            <w:top w:val="none" w:sz="0" w:space="0" w:color="auto"/>
            <w:left w:val="none" w:sz="0" w:space="0" w:color="auto"/>
            <w:bottom w:val="none" w:sz="0" w:space="0" w:color="auto"/>
            <w:right w:val="none" w:sz="0" w:space="0" w:color="auto"/>
          </w:divBdr>
        </w:div>
      </w:divsChild>
    </w:div>
    <w:div w:id="122501623">
      <w:bodyDiv w:val="1"/>
      <w:marLeft w:val="0"/>
      <w:marRight w:val="0"/>
      <w:marTop w:val="0"/>
      <w:marBottom w:val="0"/>
      <w:divBdr>
        <w:top w:val="none" w:sz="0" w:space="0" w:color="auto"/>
        <w:left w:val="none" w:sz="0" w:space="0" w:color="auto"/>
        <w:bottom w:val="none" w:sz="0" w:space="0" w:color="auto"/>
        <w:right w:val="none" w:sz="0" w:space="0" w:color="auto"/>
      </w:divBdr>
      <w:divsChild>
        <w:div w:id="67578567">
          <w:marLeft w:val="0"/>
          <w:marRight w:val="0"/>
          <w:marTop w:val="0"/>
          <w:marBottom w:val="0"/>
          <w:divBdr>
            <w:top w:val="none" w:sz="0" w:space="0" w:color="auto"/>
            <w:left w:val="none" w:sz="0" w:space="0" w:color="auto"/>
            <w:bottom w:val="none" w:sz="0" w:space="0" w:color="auto"/>
            <w:right w:val="none" w:sz="0" w:space="0" w:color="auto"/>
          </w:divBdr>
        </w:div>
        <w:div w:id="800881901">
          <w:marLeft w:val="0"/>
          <w:marRight w:val="0"/>
          <w:marTop w:val="0"/>
          <w:marBottom w:val="0"/>
          <w:divBdr>
            <w:top w:val="none" w:sz="0" w:space="0" w:color="auto"/>
            <w:left w:val="none" w:sz="0" w:space="0" w:color="auto"/>
            <w:bottom w:val="none" w:sz="0" w:space="0" w:color="auto"/>
            <w:right w:val="none" w:sz="0" w:space="0" w:color="auto"/>
          </w:divBdr>
        </w:div>
        <w:div w:id="937979545">
          <w:marLeft w:val="0"/>
          <w:marRight w:val="0"/>
          <w:marTop w:val="0"/>
          <w:marBottom w:val="0"/>
          <w:divBdr>
            <w:top w:val="none" w:sz="0" w:space="0" w:color="auto"/>
            <w:left w:val="none" w:sz="0" w:space="0" w:color="auto"/>
            <w:bottom w:val="none" w:sz="0" w:space="0" w:color="auto"/>
            <w:right w:val="none" w:sz="0" w:space="0" w:color="auto"/>
          </w:divBdr>
        </w:div>
      </w:divsChild>
    </w:div>
    <w:div w:id="122624998">
      <w:bodyDiv w:val="1"/>
      <w:marLeft w:val="0"/>
      <w:marRight w:val="0"/>
      <w:marTop w:val="0"/>
      <w:marBottom w:val="0"/>
      <w:divBdr>
        <w:top w:val="none" w:sz="0" w:space="0" w:color="auto"/>
        <w:left w:val="none" w:sz="0" w:space="0" w:color="auto"/>
        <w:bottom w:val="none" w:sz="0" w:space="0" w:color="auto"/>
        <w:right w:val="none" w:sz="0" w:space="0" w:color="auto"/>
      </w:divBdr>
      <w:divsChild>
        <w:div w:id="307129838">
          <w:marLeft w:val="0"/>
          <w:marRight w:val="0"/>
          <w:marTop w:val="0"/>
          <w:marBottom w:val="0"/>
          <w:divBdr>
            <w:top w:val="none" w:sz="0" w:space="0" w:color="auto"/>
            <w:left w:val="none" w:sz="0" w:space="0" w:color="auto"/>
            <w:bottom w:val="none" w:sz="0" w:space="0" w:color="auto"/>
            <w:right w:val="none" w:sz="0" w:space="0" w:color="auto"/>
          </w:divBdr>
        </w:div>
        <w:div w:id="438843121">
          <w:marLeft w:val="0"/>
          <w:marRight w:val="0"/>
          <w:marTop w:val="0"/>
          <w:marBottom w:val="0"/>
          <w:divBdr>
            <w:top w:val="none" w:sz="0" w:space="0" w:color="auto"/>
            <w:left w:val="none" w:sz="0" w:space="0" w:color="auto"/>
            <w:bottom w:val="none" w:sz="0" w:space="0" w:color="auto"/>
            <w:right w:val="none" w:sz="0" w:space="0" w:color="auto"/>
          </w:divBdr>
        </w:div>
        <w:div w:id="576092769">
          <w:marLeft w:val="0"/>
          <w:marRight w:val="0"/>
          <w:marTop w:val="0"/>
          <w:marBottom w:val="0"/>
          <w:divBdr>
            <w:top w:val="none" w:sz="0" w:space="0" w:color="auto"/>
            <w:left w:val="none" w:sz="0" w:space="0" w:color="auto"/>
            <w:bottom w:val="none" w:sz="0" w:space="0" w:color="auto"/>
            <w:right w:val="none" w:sz="0" w:space="0" w:color="auto"/>
          </w:divBdr>
        </w:div>
        <w:div w:id="996878870">
          <w:marLeft w:val="0"/>
          <w:marRight w:val="0"/>
          <w:marTop w:val="0"/>
          <w:marBottom w:val="0"/>
          <w:divBdr>
            <w:top w:val="none" w:sz="0" w:space="0" w:color="auto"/>
            <w:left w:val="none" w:sz="0" w:space="0" w:color="auto"/>
            <w:bottom w:val="none" w:sz="0" w:space="0" w:color="auto"/>
            <w:right w:val="none" w:sz="0" w:space="0" w:color="auto"/>
          </w:divBdr>
        </w:div>
        <w:div w:id="1241982923">
          <w:marLeft w:val="0"/>
          <w:marRight w:val="0"/>
          <w:marTop w:val="0"/>
          <w:marBottom w:val="0"/>
          <w:divBdr>
            <w:top w:val="none" w:sz="0" w:space="0" w:color="auto"/>
            <w:left w:val="none" w:sz="0" w:space="0" w:color="auto"/>
            <w:bottom w:val="none" w:sz="0" w:space="0" w:color="auto"/>
            <w:right w:val="none" w:sz="0" w:space="0" w:color="auto"/>
          </w:divBdr>
        </w:div>
        <w:div w:id="1488470399">
          <w:marLeft w:val="0"/>
          <w:marRight w:val="0"/>
          <w:marTop w:val="0"/>
          <w:marBottom w:val="0"/>
          <w:divBdr>
            <w:top w:val="none" w:sz="0" w:space="0" w:color="auto"/>
            <w:left w:val="none" w:sz="0" w:space="0" w:color="auto"/>
            <w:bottom w:val="none" w:sz="0" w:space="0" w:color="auto"/>
            <w:right w:val="none" w:sz="0" w:space="0" w:color="auto"/>
          </w:divBdr>
        </w:div>
        <w:div w:id="2077390521">
          <w:marLeft w:val="0"/>
          <w:marRight w:val="0"/>
          <w:marTop w:val="0"/>
          <w:marBottom w:val="0"/>
          <w:divBdr>
            <w:top w:val="none" w:sz="0" w:space="0" w:color="auto"/>
            <w:left w:val="none" w:sz="0" w:space="0" w:color="auto"/>
            <w:bottom w:val="none" w:sz="0" w:space="0" w:color="auto"/>
            <w:right w:val="none" w:sz="0" w:space="0" w:color="auto"/>
          </w:divBdr>
        </w:div>
      </w:divsChild>
    </w:div>
    <w:div w:id="127171536">
      <w:bodyDiv w:val="1"/>
      <w:marLeft w:val="0"/>
      <w:marRight w:val="0"/>
      <w:marTop w:val="0"/>
      <w:marBottom w:val="0"/>
      <w:divBdr>
        <w:top w:val="none" w:sz="0" w:space="0" w:color="auto"/>
        <w:left w:val="none" w:sz="0" w:space="0" w:color="auto"/>
        <w:bottom w:val="none" w:sz="0" w:space="0" w:color="auto"/>
        <w:right w:val="none" w:sz="0" w:space="0" w:color="auto"/>
      </w:divBdr>
      <w:divsChild>
        <w:div w:id="282347636">
          <w:marLeft w:val="0"/>
          <w:marRight w:val="0"/>
          <w:marTop w:val="0"/>
          <w:marBottom w:val="0"/>
          <w:divBdr>
            <w:top w:val="none" w:sz="0" w:space="0" w:color="auto"/>
            <w:left w:val="none" w:sz="0" w:space="0" w:color="auto"/>
            <w:bottom w:val="none" w:sz="0" w:space="0" w:color="auto"/>
            <w:right w:val="none" w:sz="0" w:space="0" w:color="auto"/>
          </w:divBdr>
        </w:div>
        <w:div w:id="505368138">
          <w:marLeft w:val="0"/>
          <w:marRight w:val="0"/>
          <w:marTop w:val="0"/>
          <w:marBottom w:val="0"/>
          <w:divBdr>
            <w:top w:val="none" w:sz="0" w:space="0" w:color="auto"/>
            <w:left w:val="none" w:sz="0" w:space="0" w:color="auto"/>
            <w:bottom w:val="none" w:sz="0" w:space="0" w:color="auto"/>
            <w:right w:val="none" w:sz="0" w:space="0" w:color="auto"/>
          </w:divBdr>
        </w:div>
      </w:divsChild>
    </w:div>
    <w:div w:id="129714920">
      <w:bodyDiv w:val="1"/>
      <w:marLeft w:val="0"/>
      <w:marRight w:val="0"/>
      <w:marTop w:val="0"/>
      <w:marBottom w:val="0"/>
      <w:divBdr>
        <w:top w:val="none" w:sz="0" w:space="0" w:color="auto"/>
        <w:left w:val="none" w:sz="0" w:space="0" w:color="auto"/>
        <w:bottom w:val="none" w:sz="0" w:space="0" w:color="auto"/>
        <w:right w:val="none" w:sz="0" w:space="0" w:color="auto"/>
      </w:divBdr>
      <w:divsChild>
        <w:div w:id="638264683">
          <w:marLeft w:val="0"/>
          <w:marRight w:val="0"/>
          <w:marTop w:val="0"/>
          <w:marBottom w:val="0"/>
          <w:divBdr>
            <w:top w:val="none" w:sz="0" w:space="0" w:color="auto"/>
            <w:left w:val="none" w:sz="0" w:space="0" w:color="auto"/>
            <w:bottom w:val="none" w:sz="0" w:space="0" w:color="auto"/>
            <w:right w:val="none" w:sz="0" w:space="0" w:color="auto"/>
          </w:divBdr>
        </w:div>
        <w:div w:id="1041899360">
          <w:marLeft w:val="0"/>
          <w:marRight w:val="0"/>
          <w:marTop w:val="0"/>
          <w:marBottom w:val="0"/>
          <w:divBdr>
            <w:top w:val="none" w:sz="0" w:space="0" w:color="auto"/>
            <w:left w:val="none" w:sz="0" w:space="0" w:color="auto"/>
            <w:bottom w:val="none" w:sz="0" w:space="0" w:color="auto"/>
            <w:right w:val="none" w:sz="0" w:space="0" w:color="auto"/>
          </w:divBdr>
        </w:div>
        <w:div w:id="1623268042">
          <w:marLeft w:val="0"/>
          <w:marRight w:val="0"/>
          <w:marTop w:val="0"/>
          <w:marBottom w:val="0"/>
          <w:divBdr>
            <w:top w:val="none" w:sz="0" w:space="0" w:color="auto"/>
            <w:left w:val="none" w:sz="0" w:space="0" w:color="auto"/>
            <w:bottom w:val="none" w:sz="0" w:space="0" w:color="auto"/>
            <w:right w:val="none" w:sz="0" w:space="0" w:color="auto"/>
          </w:divBdr>
        </w:div>
      </w:divsChild>
    </w:div>
    <w:div w:id="135924360">
      <w:bodyDiv w:val="1"/>
      <w:marLeft w:val="0"/>
      <w:marRight w:val="0"/>
      <w:marTop w:val="0"/>
      <w:marBottom w:val="0"/>
      <w:divBdr>
        <w:top w:val="none" w:sz="0" w:space="0" w:color="auto"/>
        <w:left w:val="none" w:sz="0" w:space="0" w:color="auto"/>
        <w:bottom w:val="none" w:sz="0" w:space="0" w:color="auto"/>
        <w:right w:val="none" w:sz="0" w:space="0" w:color="auto"/>
      </w:divBdr>
      <w:divsChild>
        <w:div w:id="1337268958">
          <w:marLeft w:val="0"/>
          <w:marRight w:val="0"/>
          <w:marTop w:val="0"/>
          <w:marBottom w:val="0"/>
          <w:divBdr>
            <w:top w:val="none" w:sz="0" w:space="0" w:color="auto"/>
            <w:left w:val="none" w:sz="0" w:space="0" w:color="auto"/>
            <w:bottom w:val="none" w:sz="0" w:space="0" w:color="auto"/>
            <w:right w:val="none" w:sz="0" w:space="0" w:color="auto"/>
          </w:divBdr>
        </w:div>
        <w:div w:id="1340278471">
          <w:marLeft w:val="0"/>
          <w:marRight w:val="0"/>
          <w:marTop w:val="0"/>
          <w:marBottom w:val="0"/>
          <w:divBdr>
            <w:top w:val="none" w:sz="0" w:space="0" w:color="auto"/>
            <w:left w:val="none" w:sz="0" w:space="0" w:color="auto"/>
            <w:bottom w:val="none" w:sz="0" w:space="0" w:color="auto"/>
            <w:right w:val="none" w:sz="0" w:space="0" w:color="auto"/>
          </w:divBdr>
        </w:div>
      </w:divsChild>
    </w:div>
    <w:div w:id="136841626">
      <w:bodyDiv w:val="1"/>
      <w:marLeft w:val="0"/>
      <w:marRight w:val="0"/>
      <w:marTop w:val="0"/>
      <w:marBottom w:val="0"/>
      <w:divBdr>
        <w:top w:val="none" w:sz="0" w:space="0" w:color="auto"/>
        <w:left w:val="none" w:sz="0" w:space="0" w:color="auto"/>
        <w:bottom w:val="none" w:sz="0" w:space="0" w:color="auto"/>
        <w:right w:val="none" w:sz="0" w:space="0" w:color="auto"/>
      </w:divBdr>
      <w:divsChild>
        <w:div w:id="1540435591">
          <w:marLeft w:val="0"/>
          <w:marRight w:val="0"/>
          <w:marTop w:val="0"/>
          <w:marBottom w:val="0"/>
          <w:divBdr>
            <w:top w:val="none" w:sz="0" w:space="0" w:color="auto"/>
            <w:left w:val="none" w:sz="0" w:space="0" w:color="auto"/>
            <w:bottom w:val="none" w:sz="0" w:space="0" w:color="auto"/>
            <w:right w:val="none" w:sz="0" w:space="0" w:color="auto"/>
          </w:divBdr>
        </w:div>
        <w:div w:id="1985815850">
          <w:marLeft w:val="0"/>
          <w:marRight w:val="0"/>
          <w:marTop w:val="0"/>
          <w:marBottom w:val="0"/>
          <w:divBdr>
            <w:top w:val="none" w:sz="0" w:space="0" w:color="auto"/>
            <w:left w:val="none" w:sz="0" w:space="0" w:color="auto"/>
            <w:bottom w:val="none" w:sz="0" w:space="0" w:color="auto"/>
            <w:right w:val="none" w:sz="0" w:space="0" w:color="auto"/>
          </w:divBdr>
        </w:div>
        <w:div w:id="2054235649">
          <w:marLeft w:val="0"/>
          <w:marRight w:val="0"/>
          <w:marTop w:val="0"/>
          <w:marBottom w:val="0"/>
          <w:divBdr>
            <w:top w:val="none" w:sz="0" w:space="0" w:color="auto"/>
            <w:left w:val="none" w:sz="0" w:space="0" w:color="auto"/>
            <w:bottom w:val="none" w:sz="0" w:space="0" w:color="auto"/>
            <w:right w:val="none" w:sz="0" w:space="0" w:color="auto"/>
          </w:divBdr>
        </w:div>
      </w:divsChild>
    </w:div>
    <w:div w:id="146216271">
      <w:bodyDiv w:val="1"/>
      <w:marLeft w:val="0"/>
      <w:marRight w:val="0"/>
      <w:marTop w:val="0"/>
      <w:marBottom w:val="0"/>
      <w:divBdr>
        <w:top w:val="none" w:sz="0" w:space="0" w:color="auto"/>
        <w:left w:val="none" w:sz="0" w:space="0" w:color="auto"/>
        <w:bottom w:val="none" w:sz="0" w:space="0" w:color="auto"/>
        <w:right w:val="none" w:sz="0" w:space="0" w:color="auto"/>
      </w:divBdr>
      <w:divsChild>
        <w:div w:id="357049606">
          <w:marLeft w:val="0"/>
          <w:marRight w:val="0"/>
          <w:marTop w:val="0"/>
          <w:marBottom w:val="0"/>
          <w:divBdr>
            <w:top w:val="none" w:sz="0" w:space="0" w:color="auto"/>
            <w:left w:val="none" w:sz="0" w:space="0" w:color="auto"/>
            <w:bottom w:val="none" w:sz="0" w:space="0" w:color="auto"/>
            <w:right w:val="none" w:sz="0" w:space="0" w:color="auto"/>
          </w:divBdr>
        </w:div>
        <w:div w:id="1770663062">
          <w:marLeft w:val="0"/>
          <w:marRight w:val="0"/>
          <w:marTop w:val="0"/>
          <w:marBottom w:val="0"/>
          <w:divBdr>
            <w:top w:val="none" w:sz="0" w:space="0" w:color="auto"/>
            <w:left w:val="none" w:sz="0" w:space="0" w:color="auto"/>
            <w:bottom w:val="none" w:sz="0" w:space="0" w:color="auto"/>
            <w:right w:val="none" w:sz="0" w:space="0" w:color="auto"/>
          </w:divBdr>
        </w:div>
        <w:div w:id="2051570160">
          <w:marLeft w:val="0"/>
          <w:marRight w:val="0"/>
          <w:marTop w:val="0"/>
          <w:marBottom w:val="0"/>
          <w:divBdr>
            <w:top w:val="none" w:sz="0" w:space="0" w:color="auto"/>
            <w:left w:val="none" w:sz="0" w:space="0" w:color="auto"/>
            <w:bottom w:val="none" w:sz="0" w:space="0" w:color="auto"/>
            <w:right w:val="none" w:sz="0" w:space="0" w:color="auto"/>
          </w:divBdr>
        </w:div>
      </w:divsChild>
    </w:div>
    <w:div w:id="148139643">
      <w:bodyDiv w:val="1"/>
      <w:marLeft w:val="0"/>
      <w:marRight w:val="0"/>
      <w:marTop w:val="0"/>
      <w:marBottom w:val="0"/>
      <w:divBdr>
        <w:top w:val="none" w:sz="0" w:space="0" w:color="auto"/>
        <w:left w:val="none" w:sz="0" w:space="0" w:color="auto"/>
        <w:bottom w:val="none" w:sz="0" w:space="0" w:color="auto"/>
        <w:right w:val="none" w:sz="0" w:space="0" w:color="auto"/>
      </w:divBdr>
      <w:divsChild>
        <w:div w:id="190192333">
          <w:marLeft w:val="0"/>
          <w:marRight w:val="0"/>
          <w:marTop w:val="0"/>
          <w:marBottom w:val="0"/>
          <w:divBdr>
            <w:top w:val="none" w:sz="0" w:space="0" w:color="auto"/>
            <w:left w:val="none" w:sz="0" w:space="0" w:color="auto"/>
            <w:bottom w:val="none" w:sz="0" w:space="0" w:color="auto"/>
            <w:right w:val="none" w:sz="0" w:space="0" w:color="auto"/>
          </w:divBdr>
        </w:div>
        <w:div w:id="756561209">
          <w:marLeft w:val="0"/>
          <w:marRight w:val="0"/>
          <w:marTop w:val="0"/>
          <w:marBottom w:val="0"/>
          <w:divBdr>
            <w:top w:val="none" w:sz="0" w:space="0" w:color="auto"/>
            <w:left w:val="none" w:sz="0" w:space="0" w:color="auto"/>
            <w:bottom w:val="none" w:sz="0" w:space="0" w:color="auto"/>
            <w:right w:val="none" w:sz="0" w:space="0" w:color="auto"/>
          </w:divBdr>
        </w:div>
        <w:div w:id="777986422">
          <w:marLeft w:val="0"/>
          <w:marRight w:val="0"/>
          <w:marTop w:val="0"/>
          <w:marBottom w:val="0"/>
          <w:divBdr>
            <w:top w:val="none" w:sz="0" w:space="0" w:color="auto"/>
            <w:left w:val="none" w:sz="0" w:space="0" w:color="auto"/>
            <w:bottom w:val="none" w:sz="0" w:space="0" w:color="auto"/>
            <w:right w:val="none" w:sz="0" w:space="0" w:color="auto"/>
          </w:divBdr>
        </w:div>
        <w:div w:id="981689703">
          <w:marLeft w:val="0"/>
          <w:marRight w:val="0"/>
          <w:marTop w:val="0"/>
          <w:marBottom w:val="0"/>
          <w:divBdr>
            <w:top w:val="none" w:sz="0" w:space="0" w:color="auto"/>
            <w:left w:val="none" w:sz="0" w:space="0" w:color="auto"/>
            <w:bottom w:val="none" w:sz="0" w:space="0" w:color="auto"/>
            <w:right w:val="none" w:sz="0" w:space="0" w:color="auto"/>
          </w:divBdr>
        </w:div>
        <w:div w:id="1280067166">
          <w:marLeft w:val="0"/>
          <w:marRight w:val="0"/>
          <w:marTop w:val="0"/>
          <w:marBottom w:val="0"/>
          <w:divBdr>
            <w:top w:val="none" w:sz="0" w:space="0" w:color="auto"/>
            <w:left w:val="none" w:sz="0" w:space="0" w:color="auto"/>
            <w:bottom w:val="none" w:sz="0" w:space="0" w:color="auto"/>
            <w:right w:val="none" w:sz="0" w:space="0" w:color="auto"/>
          </w:divBdr>
        </w:div>
        <w:div w:id="1384718640">
          <w:marLeft w:val="0"/>
          <w:marRight w:val="0"/>
          <w:marTop w:val="0"/>
          <w:marBottom w:val="0"/>
          <w:divBdr>
            <w:top w:val="none" w:sz="0" w:space="0" w:color="auto"/>
            <w:left w:val="none" w:sz="0" w:space="0" w:color="auto"/>
            <w:bottom w:val="none" w:sz="0" w:space="0" w:color="auto"/>
            <w:right w:val="none" w:sz="0" w:space="0" w:color="auto"/>
          </w:divBdr>
        </w:div>
        <w:div w:id="1435201487">
          <w:marLeft w:val="0"/>
          <w:marRight w:val="0"/>
          <w:marTop w:val="0"/>
          <w:marBottom w:val="0"/>
          <w:divBdr>
            <w:top w:val="none" w:sz="0" w:space="0" w:color="auto"/>
            <w:left w:val="none" w:sz="0" w:space="0" w:color="auto"/>
            <w:bottom w:val="none" w:sz="0" w:space="0" w:color="auto"/>
            <w:right w:val="none" w:sz="0" w:space="0" w:color="auto"/>
          </w:divBdr>
        </w:div>
      </w:divsChild>
    </w:div>
    <w:div w:id="149248601">
      <w:bodyDiv w:val="1"/>
      <w:marLeft w:val="0"/>
      <w:marRight w:val="0"/>
      <w:marTop w:val="0"/>
      <w:marBottom w:val="0"/>
      <w:divBdr>
        <w:top w:val="none" w:sz="0" w:space="0" w:color="auto"/>
        <w:left w:val="none" w:sz="0" w:space="0" w:color="auto"/>
        <w:bottom w:val="none" w:sz="0" w:space="0" w:color="auto"/>
        <w:right w:val="none" w:sz="0" w:space="0" w:color="auto"/>
      </w:divBdr>
      <w:divsChild>
        <w:div w:id="1538855403">
          <w:marLeft w:val="0"/>
          <w:marRight w:val="0"/>
          <w:marTop w:val="0"/>
          <w:marBottom w:val="0"/>
          <w:divBdr>
            <w:top w:val="none" w:sz="0" w:space="0" w:color="auto"/>
            <w:left w:val="none" w:sz="0" w:space="0" w:color="auto"/>
            <w:bottom w:val="none" w:sz="0" w:space="0" w:color="auto"/>
            <w:right w:val="none" w:sz="0" w:space="0" w:color="auto"/>
          </w:divBdr>
        </w:div>
        <w:div w:id="1993870253">
          <w:marLeft w:val="0"/>
          <w:marRight w:val="0"/>
          <w:marTop w:val="0"/>
          <w:marBottom w:val="0"/>
          <w:divBdr>
            <w:top w:val="none" w:sz="0" w:space="0" w:color="auto"/>
            <w:left w:val="none" w:sz="0" w:space="0" w:color="auto"/>
            <w:bottom w:val="none" w:sz="0" w:space="0" w:color="auto"/>
            <w:right w:val="none" w:sz="0" w:space="0" w:color="auto"/>
          </w:divBdr>
        </w:div>
      </w:divsChild>
    </w:div>
    <w:div w:id="160197625">
      <w:bodyDiv w:val="1"/>
      <w:marLeft w:val="0"/>
      <w:marRight w:val="0"/>
      <w:marTop w:val="0"/>
      <w:marBottom w:val="0"/>
      <w:divBdr>
        <w:top w:val="none" w:sz="0" w:space="0" w:color="auto"/>
        <w:left w:val="none" w:sz="0" w:space="0" w:color="auto"/>
        <w:bottom w:val="none" w:sz="0" w:space="0" w:color="auto"/>
        <w:right w:val="none" w:sz="0" w:space="0" w:color="auto"/>
      </w:divBdr>
      <w:divsChild>
        <w:div w:id="1387488817">
          <w:marLeft w:val="0"/>
          <w:marRight w:val="0"/>
          <w:marTop w:val="0"/>
          <w:marBottom w:val="0"/>
          <w:divBdr>
            <w:top w:val="none" w:sz="0" w:space="0" w:color="auto"/>
            <w:left w:val="none" w:sz="0" w:space="0" w:color="auto"/>
            <w:bottom w:val="none" w:sz="0" w:space="0" w:color="auto"/>
            <w:right w:val="none" w:sz="0" w:space="0" w:color="auto"/>
          </w:divBdr>
        </w:div>
        <w:div w:id="1445225029">
          <w:marLeft w:val="0"/>
          <w:marRight w:val="0"/>
          <w:marTop w:val="0"/>
          <w:marBottom w:val="0"/>
          <w:divBdr>
            <w:top w:val="none" w:sz="0" w:space="0" w:color="auto"/>
            <w:left w:val="none" w:sz="0" w:space="0" w:color="auto"/>
            <w:bottom w:val="none" w:sz="0" w:space="0" w:color="auto"/>
            <w:right w:val="none" w:sz="0" w:space="0" w:color="auto"/>
          </w:divBdr>
        </w:div>
        <w:div w:id="2141069790">
          <w:marLeft w:val="0"/>
          <w:marRight w:val="0"/>
          <w:marTop w:val="0"/>
          <w:marBottom w:val="0"/>
          <w:divBdr>
            <w:top w:val="none" w:sz="0" w:space="0" w:color="auto"/>
            <w:left w:val="none" w:sz="0" w:space="0" w:color="auto"/>
            <w:bottom w:val="none" w:sz="0" w:space="0" w:color="auto"/>
            <w:right w:val="none" w:sz="0" w:space="0" w:color="auto"/>
          </w:divBdr>
        </w:div>
      </w:divsChild>
    </w:div>
    <w:div w:id="162598555">
      <w:bodyDiv w:val="1"/>
      <w:marLeft w:val="0"/>
      <w:marRight w:val="0"/>
      <w:marTop w:val="0"/>
      <w:marBottom w:val="0"/>
      <w:divBdr>
        <w:top w:val="none" w:sz="0" w:space="0" w:color="auto"/>
        <w:left w:val="none" w:sz="0" w:space="0" w:color="auto"/>
        <w:bottom w:val="none" w:sz="0" w:space="0" w:color="auto"/>
        <w:right w:val="none" w:sz="0" w:space="0" w:color="auto"/>
      </w:divBdr>
      <w:divsChild>
        <w:div w:id="214969634">
          <w:marLeft w:val="0"/>
          <w:marRight w:val="0"/>
          <w:marTop w:val="0"/>
          <w:marBottom w:val="0"/>
          <w:divBdr>
            <w:top w:val="none" w:sz="0" w:space="0" w:color="auto"/>
            <w:left w:val="none" w:sz="0" w:space="0" w:color="auto"/>
            <w:bottom w:val="none" w:sz="0" w:space="0" w:color="auto"/>
            <w:right w:val="none" w:sz="0" w:space="0" w:color="auto"/>
          </w:divBdr>
        </w:div>
        <w:div w:id="665977019">
          <w:marLeft w:val="0"/>
          <w:marRight w:val="0"/>
          <w:marTop w:val="0"/>
          <w:marBottom w:val="0"/>
          <w:divBdr>
            <w:top w:val="none" w:sz="0" w:space="0" w:color="auto"/>
            <w:left w:val="none" w:sz="0" w:space="0" w:color="auto"/>
            <w:bottom w:val="none" w:sz="0" w:space="0" w:color="auto"/>
            <w:right w:val="none" w:sz="0" w:space="0" w:color="auto"/>
          </w:divBdr>
        </w:div>
        <w:div w:id="1822232815">
          <w:marLeft w:val="0"/>
          <w:marRight w:val="0"/>
          <w:marTop w:val="0"/>
          <w:marBottom w:val="0"/>
          <w:divBdr>
            <w:top w:val="none" w:sz="0" w:space="0" w:color="auto"/>
            <w:left w:val="none" w:sz="0" w:space="0" w:color="auto"/>
            <w:bottom w:val="none" w:sz="0" w:space="0" w:color="auto"/>
            <w:right w:val="none" w:sz="0" w:space="0" w:color="auto"/>
          </w:divBdr>
        </w:div>
        <w:div w:id="1974673530">
          <w:marLeft w:val="0"/>
          <w:marRight w:val="0"/>
          <w:marTop w:val="0"/>
          <w:marBottom w:val="0"/>
          <w:divBdr>
            <w:top w:val="none" w:sz="0" w:space="0" w:color="auto"/>
            <w:left w:val="none" w:sz="0" w:space="0" w:color="auto"/>
            <w:bottom w:val="none" w:sz="0" w:space="0" w:color="auto"/>
            <w:right w:val="none" w:sz="0" w:space="0" w:color="auto"/>
          </w:divBdr>
        </w:div>
      </w:divsChild>
    </w:div>
    <w:div w:id="167991398">
      <w:bodyDiv w:val="1"/>
      <w:marLeft w:val="0"/>
      <w:marRight w:val="0"/>
      <w:marTop w:val="0"/>
      <w:marBottom w:val="0"/>
      <w:divBdr>
        <w:top w:val="none" w:sz="0" w:space="0" w:color="auto"/>
        <w:left w:val="none" w:sz="0" w:space="0" w:color="auto"/>
        <w:bottom w:val="none" w:sz="0" w:space="0" w:color="auto"/>
        <w:right w:val="none" w:sz="0" w:space="0" w:color="auto"/>
      </w:divBdr>
      <w:divsChild>
        <w:div w:id="1111172698">
          <w:marLeft w:val="0"/>
          <w:marRight w:val="0"/>
          <w:marTop w:val="0"/>
          <w:marBottom w:val="0"/>
          <w:divBdr>
            <w:top w:val="none" w:sz="0" w:space="0" w:color="auto"/>
            <w:left w:val="none" w:sz="0" w:space="0" w:color="auto"/>
            <w:bottom w:val="none" w:sz="0" w:space="0" w:color="auto"/>
            <w:right w:val="none" w:sz="0" w:space="0" w:color="auto"/>
          </w:divBdr>
        </w:div>
        <w:div w:id="1453210652">
          <w:marLeft w:val="0"/>
          <w:marRight w:val="0"/>
          <w:marTop w:val="0"/>
          <w:marBottom w:val="0"/>
          <w:divBdr>
            <w:top w:val="none" w:sz="0" w:space="0" w:color="auto"/>
            <w:left w:val="none" w:sz="0" w:space="0" w:color="auto"/>
            <w:bottom w:val="none" w:sz="0" w:space="0" w:color="auto"/>
            <w:right w:val="none" w:sz="0" w:space="0" w:color="auto"/>
          </w:divBdr>
        </w:div>
      </w:divsChild>
    </w:div>
    <w:div w:id="182404929">
      <w:bodyDiv w:val="1"/>
      <w:marLeft w:val="0"/>
      <w:marRight w:val="0"/>
      <w:marTop w:val="0"/>
      <w:marBottom w:val="0"/>
      <w:divBdr>
        <w:top w:val="none" w:sz="0" w:space="0" w:color="auto"/>
        <w:left w:val="none" w:sz="0" w:space="0" w:color="auto"/>
        <w:bottom w:val="none" w:sz="0" w:space="0" w:color="auto"/>
        <w:right w:val="none" w:sz="0" w:space="0" w:color="auto"/>
      </w:divBdr>
    </w:div>
    <w:div w:id="185414586">
      <w:bodyDiv w:val="1"/>
      <w:marLeft w:val="0"/>
      <w:marRight w:val="0"/>
      <w:marTop w:val="0"/>
      <w:marBottom w:val="0"/>
      <w:divBdr>
        <w:top w:val="none" w:sz="0" w:space="0" w:color="auto"/>
        <w:left w:val="none" w:sz="0" w:space="0" w:color="auto"/>
        <w:bottom w:val="none" w:sz="0" w:space="0" w:color="auto"/>
        <w:right w:val="none" w:sz="0" w:space="0" w:color="auto"/>
      </w:divBdr>
      <w:divsChild>
        <w:div w:id="323437216">
          <w:marLeft w:val="0"/>
          <w:marRight w:val="0"/>
          <w:marTop w:val="0"/>
          <w:marBottom w:val="0"/>
          <w:divBdr>
            <w:top w:val="none" w:sz="0" w:space="0" w:color="auto"/>
            <w:left w:val="none" w:sz="0" w:space="0" w:color="auto"/>
            <w:bottom w:val="none" w:sz="0" w:space="0" w:color="auto"/>
            <w:right w:val="none" w:sz="0" w:space="0" w:color="auto"/>
          </w:divBdr>
        </w:div>
        <w:div w:id="463737467">
          <w:marLeft w:val="0"/>
          <w:marRight w:val="0"/>
          <w:marTop w:val="0"/>
          <w:marBottom w:val="0"/>
          <w:divBdr>
            <w:top w:val="none" w:sz="0" w:space="0" w:color="auto"/>
            <w:left w:val="none" w:sz="0" w:space="0" w:color="auto"/>
            <w:bottom w:val="none" w:sz="0" w:space="0" w:color="auto"/>
            <w:right w:val="none" w:sz="0" w:space="0" w:color="auto"/>
          </w:divBdr>
        </w:div>
        <w:div w:id="708729330">
          <w:marLeft w:val="0"/>
          <w:marRight w:val="0"/>
          <w:marTop w:val="0"/>
          <w:marBottom w:val="0"/>
          <w:divBdr>
            <w:top w:val="none" w:sz="0" w:space="0" w:color="auto"/>
            <w:left w:val="none" w:sz="0" w:space="0" w:color="auto"/>
            <w:bottom w:val="none" w:sz="0" w:space="0" w:color="auto"/>
            <w:right w:val="none" w:sz="0" w:space="0" w:color="auto"/>
          </w:divBdr>
        </w:div>
        <w:div w:id="960695263">
          <w:marLeft w:val="0"/>
          <w:marRight w:val="0"/>
          <w:marTop w:val="0"/>
          <w:marBottom w:val="0"/>
          <w:divBdr>
            <w:top w:val="none" w:sz="0" w:space="0" w:color="auto"/>
            <w:left w:val="none" w:sz="0" w:space="0" w:color="auto"/>
            <w:bottom w:val="none" w:sz="0" w:space="0" w:color="auto"/>
            <w:right w:val="none" w:sz="0" w:space="0" w:color="auto"/>
          </w:divBdr>
        </w:div>
        <w:div w:id="2030984382">
          <w:marLeft w:val="0"/>
          <w:marRight w:val="0"/>
          <w:marTop w:val="0"/>
          <w:marBottom w:val="0"/>
          <w:divBdr>
            <w:top w:val="none" w:sz="0" w:space="0" w:color="auto"/>
            <w:left w:val="none" w:sz="0" w:space="0" w:color="auto"/>
            <w:bottom w:val="none" w:sz="0" w:space="0" w:color="auto"/>
            <w:right w:val="none" w:sz="0" w:space="0" w:color="auto"/>
          </w:divBdr>
        </w:div>
      </w:divsChild>
    </w:div>
    <w:div w:id="187111190">
      <w:bodyDiv w:val="1"/>
      <w:marLeft w:val="0"/>
      <w:marRight w:val="0"/>
      <w:marTop w:val="0"/>
      <w:marBottom w:val="0"/>
      <w:divBdr>
        <w:top w:val="none" w:sz="0" w:space="0" w:color="auto"/>
        <w:left w:val="none" w:sz="0" w:space="0" w:color="auto"/>
        <w:bottom w:val="none" w:sz="0" w:space="0" w:color="auto"/>
        <w:right w:val="none" w:sz="0" w:space="0" w:color="auto"/>
      </w:divBdr>
    </w:div>
    <w:div w:id="187723871">
      <w:bodyDiv w:val="1"/>
      <w:marLeft w:val="0"/>
      <w:marRight w:val="0"/>
      <w:marTop w:val="0"/>
      <w:marBottom w:val="0"/>
      <w:divBdr>
        <w:top w:val="none" w:sz="0" w:space="0" w:color="auto"/>
        <w:left w:val="none" w:sz="0" w:space="0" w:color="auto"/>
        <w:bottom w:val="none" w:sz="0" w:space="0" w:color="auto"/>
        <w:right w:val="none" w:sz="0" w:space="0" w:color="auto"/>
      </w:divBdr>
      <w:divsChild>
        <w:div w:id="3095828">
          <w:marLeft w:val="0"/>
          <w:marRight w:val="0"/>
          <w:marTop w:val="0"/>
          <w:marBottom w:val="0"/>
          <w:divBdr>
            <w:top w:val="none" w:sz="0" w:space="0" w:color="auto"/>
            <w:left w:val="none" w:sz="0" w:space="0" w:color="auto"/>
            <w:bottom w:val="none" w:sz="0" w:space="0" w:color="auto"/>
            <w:right w:val="none" w:sz="0" w:space="0" w:color="auto"/>
          </w:divBdr>
        </w:div>
        <w:div w:id="26413938">
          <w:marLeft w:val="0"/>
          <w:marRight w:val="0"/>
          <w:marTop w:val="0"/>
          <w:marBottom w:val="0"/>
          <w:divBdr>
            <w:top w:val="none" w:sz="0" w:space="0" w:color="auto"/>
            <w:left w:val="none" w:sz="0" w:space="0" w:color="auto"/>
            <w:bottom w:val="none" w:sz="0" w:space="0" w:color="auto"/>
            <w:right w:val="none" w:sz="0" w:space="0" w:color="auto"/>
          </w:divBdr>
        </w:div>
        <w:div w:id="129984749">
          <w:marLeft w:val="0"/>
          <w:marRight w:val="0"/>
          <w:marTop w:val="0"/>
          <w:marBottom w:val="0"/>
          <w:divBdr>
            <w:top w:val="none" w:sz="0" w:space="0" w:color="auto"/>
            <w:left w:val="none" w:sz="0" w:space="0" w:color="auto"/>
            <w:bottom w:val="none" w:sz="0" w:space="0" w:color="auto"/>
            <w:right w:val="none" w:sz="0" w:space="0" w:color="auto"/>
          </w:divBdr>
        </w:div>
        <w:div w:id="140000261">
          <w:marLeft w:val="0"/>
          <w:marRight w:val="0"/>
          <w:marTop w:val="0"/>
          <w:marBottom w:val="0"/>
          <w:divBdr>
            <w:top w:val="none" w:sz="0" w:space="0" w:color="auto"/>
            <w:left w:val="none" w:sz="0" w:space="0" w:color="auto"/>
            <w:bottom w:val="none" w:sz="0" w:space="0" w:color="auto"/>
            <w:right w:val="none" w:sz="0" w:space="0" w:color="auto"/>
          </w:divBdr>
        </w:div>
        <w:div w:id="149518314">
          <w:marLeft w:val="0"/>
          <w:marRight w:val="0"/>
          <w:marTop w:val="0"/>
          <w:marBottom w:val="0"/>
          <w:divBdr>
            <w:top w:val="none" w:sz="0" w:space="0" w:color="auto"/>
            <w:left w:val="none" w:sz="0" w:space="0" w:color="auto"/>
            <w:bottom w:val="none" w:sz="0" w:space="0" w:color="auto"/>
            <w:right w:val="none" w:sz="0" w:space="0" w:color="auto"/>
          </w:divBdr>
        </w:div>
        <w:div w:id="190724059">
          <w:marLeft w:val="0"/>
          <w:marRight w:val="0"/>
          <w:marTop w:val="0"/>
          <w:marBottom w:val="0"/>
          <w:divBdr>
            <w:top w:val="none" w:sz="0" w:space="0" w:color="auto"/>
            <w:left w:val="none" w:sz="0" w:space="0" w:color="auto"/>
            <w:bottom w:val="none" w:sz="0" w:space="0" w:color="auto"/>
            <w:right w:val="none" w:sz="0" w:space="0" w:color="auto"/>
          </w:divBdr>
        </w:div>
        <w:div w:id="219751248">
          <w:marLeft w:val="0"/>
          <w:marRight w:val="0"/>
          <w:marTop w:val="0"/>
          <w:marBottom w:val="0"/>
          <w:divBdr>
            <w:top w:val="none" w:sz="0" w:space="0" w:color="auto"/>
            <w:left w:val="none" w:sz="0" w:space="0" w:color="auto"/>
            <w:bottom w:val="none" w:sz="0" w:space="0" w:color="auto"/>
            <w:right w:val="none" w:sz="0" w:space="0" w:color="auto"/>
          </w:divBdr>
        </w:div>
        <w:div w:id="247159857">
          <w:marLeft w:val="0"/>
          <w:marRight w:val="0"/>
          <w:marTop w:val="0"/>
          <w:marBottom w:val="0"/>
          <w:divBdr>
            <w:top w:val="none" w:sz="0" w:space="0" w:color="auto"/>
            <w:left w:val="none" w:sz="0" w:space="0" w:color="auto"/>
            <w:bottom w:val="none" w:sz="0" w:space="0" w:color="auto"/>
            <w:right w:val="none" w:sz="0" w:space="0" w:color="auto"/>
          </w:divBdr>
        </w:div>
        <w:div w:id="270406057">
          <w:marLeft w:val="0"/>
          <w:marRight w:val="0"/>
          <w:marTop w:val="0"/>
          <w:marBottom w:val="0"/>
          <w:divBdr>
            <w:top w:val="none" w:sz="0" w:space="0" w:color="auto"/>
            <w:left w:val="none" w:sz="0" w:space="0" w:color="auto"/>
            <w:bottom w:val="none" w:sz="0" w:space="0" w:color="auto"/>
            <w:right w:val="none" w:sz="0" w:space="0" w:color="auto"/>
          </w:divBdr>
        </w:div>
        <w:div w:id="290357207">
          <w:marLeft w:val="0"/>
          <w:marRight w:val="0"/>
          <w:marTop w:val="0"/>
          <w:marBottom w:val="0"/>
          <w:divBdr>
            <w:top w:val="none" w:sz="0" w:space="0" w:color="auto"/>
            <w:left w:val="none" w:sz="0" w:space="0" w:color="auto"/>
            <w:bottom w:val="none" w:sz="0" w:space="0" w:color="auto"/>
            <w:right w:val="none" w:sz="0" w:space="0" w:color="auto"/>
          </w:divBdr>
        </w:div>
        <w:div w:id="302588213">
          <w:marLeft w:val="0"/>
          <w:marRight w:val="0"/>
          <w:marTop w:val="0"/>
          <w:marBottom w:val="0"/>
          <w:divBdr>
            <w:top w:val="none" w:sz="0" w:space="0" w:color="auto"/>
            <w:left w:val="none" w:sz="0" w:space="0" w:color="auto"/>
            <w:bottom w:val="none" w:sz="0" w:space="0" w:color="auto"/>
            <w:right w:val="none" w:sz="0" w:space="0" w:color="auto"/>
          </w:divBdr>
        </w:div>
        <w:div w:id="335810687">
          <w:marLeft w:val="0"/>
          <w:marRight w:val="0"/>
          <w:marTop w:val="0"/>
          <w:marBottom w:val="0"/>
          <w:divBdr>
            <w:top w:val="none" w:sz="0" w:space="0" w:color="auto"/>
            <w:left w:val="none" w:sz="0" w:space="0" w:color="auto"/>
            <w:bottom w:val="none" w:sz="0" w:space="0" w:color="auto"/>
            <w:right w:val="none" w:sz="0" w:space="0" w:color="auto"/>
          </w:divBdr>
        </w:div>
        <w:div w:id="429812429">
          <w:marLeft w:val="0"/>
          <w:marRight w:val="0"/>
          <w:marTop w:val="0"/>
          <w:marBottom w:val="0"/>
          <w:divBdr>
            <w:top w:val="none" w:sz="0" w:space="0" w:color="auto"/>
            <w:left w:val="none" w:sz="0" w:space="0" w:color="auto"/>
            <w:bottom w:val="none" w:sz="0" w:space="0" w:color="auto"/>
            <w:right w:val="none" w:sz="0" w:space="0" w:color="auto"/>
          </w:divBdr>
        </w:div>
        <w:div w:id="521279979">
          <w:marLeft w:val="0"/>
          <w:marRight w:val="0"/>
          <w:marTop w:val="0"/>
          <w:marBottom w:val="0"/>
          <w:divBdr>
            <w:top w:val="none" w:sz="0" w:space="0" w:color="auto"/>
            <w:left w:val="none" w:sz="0" w:space="0" w:color="auto"/>
            <w:bottom w:val="none" w:sz="0" w:space="0" w:color="auto"/>
            <w:right w:val="none" w:sz="0" w:space="0" w:color="auto"/>
          </w:divBdr>
        </w:div>
        <w:div w:id="544148724">
          <w:marLeft w:val="0"/>
          <w:marRight w:val="0"/>
          <w:marTop w:val="0"/>
          <w:marBottom w:val="0"/>
          <w:divBdr>
            <w:top w:val="none" w:sz="0" w:space="0" w:color="auto"/>
            <w:left w:val="none" w:sz="0" w:space="0" w:color="auto"/>
            <w:bottom w:val="none" w:sz="0" w:space="0" w:color="auto"/>
            <w:right w:val="none" w:sz="0" w:space="0" w:color="auto"/>
          </w:divBdr>
        </w:div>
        <w:div w:id="544294117">
          <w:marLeft w:val="0"/>
          <w:marRight w:val="0"/>
          <w:marTop w:val="0"/>
          <w:marBottom w:val="0"/>
          <w:divBdr>
            <w:top w:val="none" w:sz="0" w:space="0" w:color="auto"/>
            <w:left w:val="none" w:sz="0" w:space="0" w:color="auto"/>
            <w:bottom w:val="none" w:sz="0" w:space="0" w:color="auto"/>
            <w:right w:val="none" w:sz="0" w:space="0" w:color="auto"/>
          </w:divBdr>
        </w:div>
        <w:div w:id="559680287">
          <w:marLeft w:val="0"/>
          <w:marRight w:val="0"/>
          <w:marTop w:val="0"/>
          <w:marBottom w:val="0"/>
          <w:divBdr>
            <w:top w:val="none" w:sz="0" w:space="0" w:color="auto"/>
            <w:left w:val="none" w:sz="0" w:space="0" w:color="auto"/>
            <w:bottom w:val="none" w:sz="0" w:space="0" w:color="auto"/>
            <w:right w:val="none" w:sz="0" w:space="0" w:color="auto"/>
          </w:divBdr>
        </w:div>
        <w:div w:id="577011612">
          <w:marLeft w:val="0"/>
          <w:marRight w:val="0"/>
          <w:marTop w:val="0"/>
          <w:marBottom w:val="0"/>
          <w:divBdr>
            <w:top w:val="none" w:sz="0" w:space="0" w:color="auto"/>
            <w:left w:val="none" w:sz="0" w:space="0" w:color="auto"/>
            <w:bottom w:val="none" w:sz="0" w:space="0" w:color="auto"/>
            <w:right w:val="none" w:sz="0" w:space="0" w:color="auto"/>
          </w:divBdr>
        </w:div>
        <w:div w:id="620457704">
          <w:marLeft w:val="0"/>
          <w:marRight w:val="0"/>
          <w:marTop w:val="0"/>
          <w:marBottom w:val="0"/>
          <w:divBdr>
            <w:top w:val="none" w:sz="0" w:space="0" w:color="auto"/>
            <w:left w:val="none" w:sz="0" w:space="0" w:color="auto"/>
            <w:bottom w:val="none" w:sz="0" w:space="0" w:color="auto"/>
            <w:right w:val="none" w:sz="0" w:space="0" w:color="auto"/>
          </w:divBdr>
        </w:div>
        <w:div w:id="646712270">
          <w:marLeft w:val="0"/>
          <w:marRight w:val="0"/>
          <w:marTop w:val="0"/>
          <w:marBottom w:val="0"/>
          <w:divBdr>
            <w:top w:val="none" w:sz="0" w:space="0" w:color="auto"/>
            <w:left w:val="none" w:sz="0" w:space="0" w:color="auto"/>
            <w:bottom w:val="none" w:sz="0" w:space="0" w:color="auto"/>
            <w:right w:val="none" w:sz="0" w:space="0" w:color="auto"/>
          </w:divBdr>
        </w:div>
        <w:div w:id="726804694">
          <w:marLeft w:val="0"/>
          <w:marRight w:val="0"/>
          <w:marTop w:val="0"/>
          <w:marBottom w:val="0"/>
          <w:divBdr>
            <w:top w:val="none" w:sz="0" w:space="0" w:color="auto"/>
            <w:left w:val="none" w:sz="0" w:space="0" w:color="auto"/>
            <w:bottom w:val="none" w:sz="0" w:space="0" w:color="auto"/>
            <w:right w:val="none" w:sz="0" w:space="0" w:color="auto"/>
          </w:divBdr>
        </w:div>
        <w:div w:id="804471279">
          <w:marLeft w:val="0"/>
          <w:marRight w:val="0"/>
          <w:marTop w:val="0"/>
          <w:marBottom w:val="0"/>
          <w:divBdr>
            <w:top w:val="none" w:sz="0" w:space="0" w:color="auto"/>
            <w:left w:val="none" w:sz="0" w:space="0" w:color="auto"/>
            <w:bottom w:val="none" w:sz="0" w:space="0" w:color="auto"/>
            <w:right w:val="none" w:sz="0" w:space="0" w:color="auto"/>
          </w:divBdr>
        </w:div>
        <w:div w:id="862549907">
          <w:marLeft w:val="0"/>
          <w:marRight w:val="0"/>
          <w:marTop w:val="0"/>
          <w:marBottom w:val="0"/>
          <w:divBdr>
            <w:top w:val="none" w:sz="0" w:space="0" w:color="auto"/>
            <w:left w:val="none" w:sz="0" w:space="0" w:color="auto"/>
            <w:bottom w:val="none" w:sz="0" w:space="0" w:color="auto"/>
            <w:right w:val="none" w:sz="0" w:space="0" w:color="auto"/>
          </w:divBdr>
        </w:div>
        <w:div w:id="865217057">
          <w:marLeft w:val="0"/>
          <w:marRight w:val="0"/>
          <w:marTop w:val="0"/>
          <w:marBottom w:val="0"/>
          <w:divBdr>
            <w:top w:val="none" w:sz="0" w:space="0" w:color="auto"/>
            <w:left w:val="none" w:sz="0" w:space="0" w:color="auto"/>
            <w:bottom w:val="none" w:sz="0" w:space="0" w:color="auto"/>
            <w:right w:val="none" w:sz="0" w:space="0" w:color="auto"/>
          </w:divBdr>
        </w:div>
        <w:div w:id="869806949">
          <w:marLeft w:val="0"/>
          <w:marRight w:val="0"/>
          <w:marTop w:val="0"/>
          <w:marBottom w:val="0"/>
          <w:divBdr>
            <w:top w:val="none" w:sz="0" w:space="0" w:color="auto"/>
            <w:left w:val="none" w:sz="0" w:space="0" w:color="auto"/>
            <w:bottom w:val="none" w:sz="0" w:space="0" w:color="auto"/>
            <w:right w:val="none" w:sz="0" w:space="0" w:color="auto"/>
          </w:divBdr>
        </w:div>
        <w:div w:id="915558162">
          <w:marLeft w:val="0"/>
          <w:marRight w:val="0"/>
          <w:marTop w:val="0"/>
          <w:marBottom w:val="0"/>
          <w:divBdr>
            <w:top w:val="none" w:sz="0" w:space="0" w:color="auto"/>
            <w:left w:val="none" w:sz="0" w:space="0" w:color="auto"/>
            <w:bottom w:val="none" w:sz="0" w:space="0" w:color="auto"/>
            <w:right w:val="none" w:sz="0" w:space="0" w:color="auto"/>
          </w:divBdr>
        </w:div>
        <w:div w:id="925458627">
          <w:marLeft w:val="0"/>
          <w:marRight w:val="0"/>
          <w:marTop w:val="0"/>
          <w:marBottom w:val="0"/>
          <w:divBdr>
            <w:top w:val="none" w:sz="0" w:space="0" w:color="auto"/>
            <w:left w:val="none" w:sz="0" w:space="0" w:color="auto"/>
            <w:bottom w:val="none" w:sz="0" w:space="0" w:color="auto"/>
            <w:right w:val="none" w:sz="0" w:space="0" w:color="auto"/>
          </w:divBdr>
        </w:div>
        <w:div w:id="938179376">
          <w:marLeft w:val="0"/>
          <w:marRight w:val="0"/>
          <w:marTop w:val="0"/>
          <w:marBottom w:val="0"/>
          <w:divBdr>
            <w:top w:val="none" w:sz="0" w:space="0" w:color="auto"/>
            <w:left w:val="none" w:sz="0" w:space="0" w:color="auto"/>
            <w:bottom w:val="none" w:sz="0" w:space="0" w:color="auto"/>
            <w:right w:val="none" w:sz="0" w:space="0" w:color="auto"/>
          </w:divBdr>
        </w:div>
        <w:div w:id="997881385">
          <w:marLeft w:val="0"/>
          <w:marRight w:val="0"/>
          <w:marTop w:val="0"/>
          <w:marBottom w:val="0"/>
          <w:divBdr>
            <w:top w:val="none" w:sz="0" w:space="0" w:color="auto"/>
            <w:left w:val="none" w:sz="0" w:space="0" w:color="auto"/>
            <w:bottom w:val="none" w:sz="0" w:space="0" w:color="auto"/>
            <w:right w:val="none" w:sz="0" w:space="0" w:color="auto"/>
          </w:divBdr>
        </w:div>
        <w:div w:id="1054818417">
          <w:marLeft w:val="0"/>
          <w:marRight w:val="0"/>
          <w:marTop w:val="0"/>
          <w:marBottom w:val="0"/>
          <w:divBdr>
            <w:top w:val="none" w:sz="0" w:space="0" w:color="auto"/>
            <w:left w:val="none" w:sz="0" w:space="0" w:color="auto"/>
            <w:bottom w:val="none" w:sz="0" w:space="0" w:color="auto"/>
            <w:right w:val="none" w:sz="0" w:space="0" w:color="auto"/>
          </w:divBdr>
        </w:div>
        <w:div w:id="1076631726">
          <w:marLeft w:val="0"/>
          <w:marRight w:val="0"/>
          <w:marTop w:val="0"/>
          <w:marBottom w:val="0"/>
          <w:divBdr>
            <w:top w:val="none" w:sz="0" w:space="0" w:color="auto"/>
            <w:left w:val="none" w:sz="0" w:space="0" w:color="auto"/>
            <w:bottom w:val="none" w:sz="0" w:space="0" w:color="auto"/>
            <w:right w:val="none" w:sz="0" w:space="0" w:color="auto"/>
          </w:divBdr>
        </w:div>
        <w:div w:id="1140265343">
          <w:marLeft w:val="0"/>
          <w:marRight w:val="0"/>
          <w:marTop w:val="0"/>
          <w:marBottom w:val="0"/>
          <w:divBdr>
            <w:top w:val="none" w:sz="0" w:space="0" w:color="auto"/>
            <w:left w:val="none" w:sz="0" w:space="0" w:color="auto"/>
            <w:bottom w:val="none" w:sz="0" w:space="0" w:color="auto"/>
            <w:right w:val="none" w:sz="0" w:space="0" w:color="auto"/>
          </w:divBdr>
        </w:div>
        <w:div w:id="1155023551">
          <w:marLeft w:val="0"/>
          <w:marRight w:val="0"/>
          <w:marTop w:val="0"/>
          <w:marBottom w:val="0"/>
          <w:divBdr>
            <w:top w:val="none" w:sz="0" w:space="0" w:color="auto"/>
            <w:left w:val="none" w:sz="0" w:space="0" w:color="auto"/>
            <w:bottom w:val="none" w:sz="0" w:space="0" w:color="auto"/>
            <w:right w:val="none" w:sz="0" w:space="0" w:color="auto"/>
          </w:divBdr>
        </w:div>
        <w:div w:id="1158307759">
          <w:marLeft w:val="0"/>
          <w:marRight w:val="0"/>
          <w:marTop w:val="0"/>
          <w:marBottom w:val="0"/>
          <w:divBdr>
            <w:top w:val="none" w:sz="0" w:space="0" w:color="auto"/>
            <w:left w:val="none" w:sz="0" w:space="0" w:color="auto"/>
            <w:bottom w:val="none" w:sz="0" w:space="0" w:color="auto"/>
            <w:right w:val="none" w:sz="0" w:space="0" w:color="auto"/>
          </w:divBdr>
        </w:div>
        <w:div w:id="1204831537">
          <w:marLeft w:val="0"/>
          <w:marRight w:val="0"/>
          <w:marTop w:val="0"/>
          <w:marBottom w:val="0"/>
          <w:divBdr>
            <w:top w:val="none" w:sz="0" w:space="0" w:color="auto"/>
            <w:left w:val="none" w:sz="0" w:space="0" w:color="auto"/>
            <w:bottom w:val="none" w:sz="0" w:space="0" w:color="auto"/>
            <w:right w:val="none" w:sz="0" w:space="0" w:color="auto"/>
          </w:divBdr>
        </w:div>
        <w:div w:id="1327127527">
          <w:marLeft w:val="0"/>
          <w:marRight w:val="0"/>
          <w:marTop w:val="0"/>
          <w:marBottom w:val="0"/>
          <w:divBdr>
            <w:top w:val="none" w:sz="0" w:space="0" w:color="auto"/>
            <w:left w:val="none" w:sz="0" w:space="0" w:color="auto"/>
            <w:bottom w:val="none" w:sz="0" w:space="0" w:color="auto"/>
            <w:right w:val="none" w:sz="0" w:space="0" w:color="auto"/>
          </w:divBdr>
        </w:div>
        <w:div w:id="1358774785">
          <w:marLeft w:val="0"/>
          <w:marRight w:val="0"/>
          <w:marTop w:val="0"/>
          <w:marBottom w:val="0"/>
          <w:divBdr>
            <w:top w:val="none" w:sz="0" w:space="0" w:color="auto"/>
            <w:left w:val="none" w:sz="0" w:space="0" w:color="auto"/>
            <w:bottom w:val="none" w:sz="0" w:space="0" w:color="auto"/>
            <w:right w:val="none" w:sz="0" w:space="0" w:color="auto"/>
          </w:divBdr>
        </w:div>
        <w:div w:id="1382829409">
          <w:marLeft w:val="0"/>
          <w:marRight w:val="0"/>
          <w:marTop w:val="0"/>
          <w:marBottom w:val="0"/>
          <w:divBdr>
            <w:top w:val="none" w:sz="0" w:space="0" w:color="auto"/>
            <w:left w:val="none" w:sz="0" w:space="0" w:color="auto"/>
            <w:bottom w:val="none" w:sz="0" w:space="0" w:color="auto"/>
            <w:right w:val="none" w:sz="0" w:space="0" w:color="auto"/>
          </w:divBdr>
        </w:div>
        <w:div w:id="1446533457">
          <w:marLeft w:val="0"/>
          <w:marRight w:val="0"/>
          <w:marTop w:val="0"/>
          <w:marBottom w:val="0"/>
          <w:divBdr>
            <w:top w:val="none" w:sz="0" w:space="0" w:color="auto"/>
            <w:left w:val="none" w:sz="0" w:space="0" w:color="auto"/>
            <w:bottom w:val="none" w:sz="0" w:space="0" w:color="auto"/>
            <w:right w:val="none" w:sz="0" w:space="0" w:color="auto"/>
          </w:divBdr>
        </w:div>
        <w:div w:id="1485201396">
          <w:marLeft w:val="0"/>
          <w:marRight w:val="0"/>
          <w:marTop w:val="0"/>
          <w:marBottom w:val="0"/>
          <w:divBdr>
            <w:top w:val="none" w:sz="0" w:space="0" w:color="auto"/>
            <w:left w:val="none" w:sz="0" w:space="0" w:color="auto"/>
            <w:bottom w:val="none" w:sz="0" w:space="0" w:color="auto"/>
            <w:right w:val="none" w:sz="0" w:space="0" w:color="auto"/>
          </w:divBdr>
        </w:div>
        <w:div w:id="1521970419">
          <w:marLeft w:val="0"/>
          <w:marRight w:val="0"/>
          <w:marTop w:val="0"/>
          <w:marBottom w:val="0"/>
          <w:divBdr>
            <w:top w:val="none" w:sz="0" w:space="0" w:color="auto"/>
            <w:left w:val="none" w:sz="0" w:space="0" w:color="auto"/>
            <w:bottom w:val="none" w:sz="0" w:space="0" w:color="auto"/>
            <w:right w:val="none" w:sz="0" w:space="0" w:color="auto"/>
          </w:divBdr>
        </w:div>
        <w:div w:id="1539707016">
          <w:marLeft w:val="0"/>
          <w:marRight w:val="0"/>
          <w:marTop w:val="0"/>
          <w:marBottom w:val="0"/>
          <w:divBdr>
            <w:top w:val="none" w:sz="0" w:space="0" w:color="auto"/>
            <w:left w:val="none" w:sz="0" w:space="0" w:color="auto"/>
            <w:bottom w:val="none" w:sz="0" w:space="0" w:color="auto"/>
            <w:right w:val="none" w:sz="0" w:space="0" w:color="auto"/>
          </w:divBdr>
        </w:div>
        <w:div w:id="1567841313">
          <w:marLeft w:val="0"/>
          <w:marRight w:val="0"/>
          <w:marTop w:val="0"/>
          <w:marBottom w:val="0"/>
          <w:divBdr>
            <w:top w:val="none" w:sz="0" w:space="0" w:color="auto"/>
            <w:left w:val="none" w:sz="0" w:space="0" w:color="auto"/>
            <w:bottom w:val="none" w:sz="0" w:space="0" w:color="auto"/>
            <w:right w:val="none" w:sz="0" w:space="0" w:color="auto"/>
          </w:divBdr>
        </w:div>
        <w:div w:id="1569076005">
          <w:marLeft w:val="0"/>
          <w:marRight w:val="0"/>
          <w:marTop w:val="0"/>
          <w:marBottom w:val="0"/>
          <w:divBdr>
            <w:top w:val="none" w:sz="0" w:space="0" w:color="auto"/>
            <w:left w:val="none" w:sz="0" w:space="0" w:color="auto"/>
            <w:bottom w:val="none" w:sz="0" w:space="0" w:color="auto"/>
            <w:right w:val="none" w:sz="0" w:space="0" w:color="auto"/>
          </w:divBdr>
        </w:div>
        <w:div w:id="1594896890">
          <w:marLeft w:val="0"/>
          <w:marRight w:val="0"/>
          <w:marTop w:val="0"/>
          <w:marBottom w:val="0"/>
          <w:divBdr>
            <w:top w:val="none" w:sz="0" w:space="0" w:color="auto"/>
            <w:left w:val="none" w:sz="0" w:space="0" w:color="auto"/>
            <w:bottom w:val="none" w:sz="0" w:space="0" w:color="auto"/>
            <w:right w:val="none" w:sz="0" w:space="0" w:color="auto"/>
          </w:divBdr>
        </w:div>
        <w:div w:id="1676960120">
          <w:marLeft w:val="0"/>
          <w:marRight w:val="0"/>
          <w:marTop w:val="0"/>
          <w:marBottom w:val="0"/>
          <w:divBdr>
            <w:top w:val="none" w:sz="0" w:space="0" w:color="auto"/>
            <w:left w:val="none" w:sz="0" w:space="0" w:color="auto"/>
            <w:bottom w:val="none" w:sz="0" w:space="0" w:color="auto"/>
            <w:right w:val="none" w:sz="0" w:space="0" w:color="auto"/>
          </w:divBdr>
        </w:div>
        <w:div w:id="1701398323">
          <w:marLeft w:val="0"/>
          <w:marRight w:val="0"/>
          <w:marTop w:val="0"/>
          <w:marBottom w:val="0"/>
          <w:divBdr>
            <w:top w:val="none" w:sz="0" w:space="0" w:color="auto"/>
            <w:left w:val="none" w:sz="0" w:space="0" w:color="auto"/>
            <w:bottom w:val="none" w:sz="0" w:space="0" w:color="auto"/>
            <w:right w:val="none" w:sz="0" w:space="0" w:color="auto"/>
          </w:divBdr>
        </w:div>
        <w:div w:id="1704748153">
          <w:marLeft w:val="0"/>
          <w:marRight w:val="0"/>
          <w:marTop w:val="0"/>
          <w:marBottom w:val="0"/>
          <w:divBdr>
            <w:top w:val="none" w:sz="0" w:space="0" w:color="auto"/>
            <w:left w:val="none" w:sz="0" w:space="0" w:color="auto"/>
            <w:bottom w:val="none" w:sz="0" w:space="0" w:color="auto"/>
            <w:right w:val="none" w:sz="0" w:space="0" w:color="auto"/>
          </w:divBdr>
        </w:div>
        <w:div w:id="1715732998">
          <w:marLeft w:val="0"/>
          <w:marRight w:val="0"/>
          <w:marTop w:val="0"/>
          <w:marBottom w:val="0"/>
          <w:divBdr>
            <w:top w:val="none" w:sz="0" w:space="0" w:color="auto"/>
            <w:left w:val="none" w:sz="0" w:space="0" w:color="auto"/>
            <w:bottom w:val="none" w:sz="0" w:space="0" w:color="auto"/>
            <w:right w:val="none" w:sz="0" w:space="0" w:color="auto"/>
          </w:divBdr>
        </w:div>
        <w:div w:id="1723208781">
          <w:marLeft w:val="0"/>
          <w:marRight w:val="0"/>
          <w:marTop w:val="0"/>
          <w:marBottom w:val="0"/>
          <w:divBdr>
            <w:top w:val="none" w:sz="0" w:space="0" w:color="auto"/>
            <w:left w:val="none" w:sz="0" w:space="0" w:color="auto"/>
            <w:bottom w:val="none" w:sz="0" w:space="0" w:color="auto"/>
            <w:right w:val="none" w:sz="0" w:space="0" w:color="auto"/>
          </w:divBdr>
        </w:div>
        <w:div w:id="1788889250">
          <w:marLeft w:val="0"/>
          <w:marRight w:val="0"/>
          <w:marTop w:val="0"/>
          <w:marBottom w:val="0"/>
          <w:divBdr>
            <w:top w:val="none" w:sz="0" w:space="0" w:color="auto"/>
            <w:left w:val="none" w:sz="0" w:space="0" w:color="auto"/>
            <w:bottom w:val="none" w:sz="0" w:space="0" w:color="auto"/>
            <w:right w:val="none" w:sz="0" w:space="0" w:color="auto"/>
          </w:divBdr>
        </w:div>
        <w:div w:id="1818112142">
          <w:marLeft w:val="0"/>
          <w:marRight w:val="0"/>
          <w:marTop w:val="0"/>
          <w:marBottom w:val="0"/>
          <w:divBdr>
            <w:top w:val="none" w:sz="0" w:space="0" w:color="auto"/>
            <w:left w:val="none" w:sz="0" w:space="0" w:color="auto"/>
            <w:bottom w:val="none" w:sz="0" w:space="0" w:color="auto"/>
            <w:right w:val="none" w:sz="0" w:space="0" w:color="auto"/>
          </w:divBdr>
        </w:div>
        <w:div w:id="1962028537">
          <w:marLeft w:val="0"/>
          <w:marRight w:val="0"/>
          <w:marTop w:val="0"/>
          <w:marBottom w:val="0"/>
          <w:divBdr>
            <w:top w:val="none" w:sz="0" w:space="0" w:color="auto"/>
            <w:left w:val="none" w:sz="0" w:space="0" w:color="auto"/>
            <w:bottom w:val="none" w:sz="0" w:space="0" w:color="auto"/>
            <w:right w:val="none" w:sz="0" w:space="0" w:color="auto"/>
          </w:divBdr>
        </w:div>
        <w:div w:id="2028865760">
          <w:marLeft w:val="0"/>
          <w:marRight w:val="0"/>
          <w:marTop w:val="0"/>
          <w:marBottom w:val="0"/>
          <w:divBdr>
            <w:top w:val="none" w:sz="0" w:space="0" w:color="auto"/>
            <w:left w:val="none" w:sz="0" w:space="0" w:color="auto"/>
            <w:bottom w:val="none" w:sz="0" w:space="0" w:color="auto"/>
            <w:right w:val="none" w:sz="0" w:space="0" w:color="auto"/>
          </w:divBdr>
        </w:div>
        <w:div w:id="2112235662">
          <w:marLeft w:val="0"/>
          <w:marRight w:val="0"/>
          <w:marTop w:val="0"/>
          <w:marBottom w:val="0"/>
          <w:divBdr>
            <w:top w:val="none" w:sz="0" w:space="0" w:color="auto"/>
            <w:left w:val="none" w:sz="0" w:space="0" w:color="auto"/>
            <w:bottom w:val="none" w:sz="0" w:space="0" w:color="auto"/>
            <w:right w:val="none" w:sz="0" w:space="0" w:color="auto"/>
          </w:divBdr>
        </w:div>
        <w:div w:id="2115897684">
          <w:marLeft w:val="0"/>
          <w:marRight w:val="0"/>
          <w:marTop w:val="0"/>
          <w:marBottom w:val="0"/>
          <w:divBdr>
            <w:top w:val="none" w:sz="0" w:space="0" w:color="auto"/>
            <w:left w:val="none" w:sz="0" w:space="0" w:color="auto"/>
            <w:bottom w:val="none" w:sz="0" w:space="0" w:color="auto"/>
            <w:right w:val="none" w:sz="0" w:space="0" w:color="auto"/>
          </w:divBdr>
        </w:div>
        <w:div w:id="2117406811">
          <w:marLeft w:val="0"/>
          <w:marRight w:val="0"/>
          <w:marTop w:val="0"/>
          <w:marBottom w:val="0"/>
          <w:divBdr>
            <w:top w:val="none" w:sz="0" w:space="0" w:color="auto"/>
            <w:left w:val="none" w:sz="0" w:space="0" w:color="auto"/>
            <w:bottom w:val="none" w:sz="0" w:space="0" w:color="auto"/>
            <w:right w:val="none" w:sz="0" w:space="0" w:color="auto"/>
          </w:divBdr>
        </w:div>
        <w:div w:id="2118715760">
          <w:marLeft w:val="0"/>
          <w:marRight w:val="0"/>
          <w:marTop w:val="0"/>
          <w:marBottom w:val="0"/>
          <w:divBdr>
            <w:top w:val="none" w:sz="0" w:space="0" w:color="auto"/>
            <w:left w:val="none" w:sz="0" w:space="0" w:color="auto"/>
            <w:bottom w:val="none" w:sz="0" w:space="0" w:color="auto"/>
            <w:right w:val="none" w:sz="0" w:space="0" w:color="auto"/>
          </w:divBdr>
        </w:div>
      </w:divsChild>
    </w:div>
    <w:div w:id="189536335">
      <w:bodyDiv w:val="1"/>
      <w:marLeft w:val="0"/>
      <w:marRight w:val="0"/>
      <w:marTop w:val="0"/>
      <w:marBottom w:val="0"/>
      <w:divBdr>
        <w:top w:val="none" w:sz="0" w:space="0" w:color="auto"/>
        <w:left w:val="none" w:sz="0" w:space="0" w:color="auto"/>
        <w:bottom w:val="none" w:sz="0" w:space="0" w:color="auto"/>
        <w:right w:val="none" w:sz="0" w:space="0" w:color="auto"/>
      </w:divBdr>
      <w:divsChild>
        <w:div w:id="1027950953">
          <w:marLeft w:val="0"/>
          <w:marRight w:val="0"/>
          <w:marTop w:val="0"/>
          <w:marBottom w:val="0"/>
          <w:divBdr>
            <w:top w:val="none" w:sz="0" w:space="0" w:color="auto"/>
            <w:left w:val="none" w:sz="0" w:space="0" w:color="auto"/>
            <w:bottom w:val="none" w:sz="0" w:space="0" w:color="auto"/>
            <w:right w:val="none" w:sz="0" w:space="0" w:color="auto"/>
          </w:divBdr>
        </w:div>
        <w:div w:id="1225794234">
          <w:marLeft w:val="0"/>
          <w:marRight w:val="0"/>
          <w:marTop w:val="0"/>
          <w:marBottom w:val="0"/>
          <w:divBdr>
            <w:top w:val="none" w:sz="0" w:space="0" w:color="auto"/>
            <w:left w:val="none" w:sz="0" w:space="0" w:color="auto"/>
            <w:bottom w:val="none" w:sz="0" w:space="0" w:color="auto"/>
            <w:right w:val="none" w:sz="0" w:space="0" w:color="auto"/>
          </w:divBdr>
        </w:div>
        <w:div w:id="1417675231">
          <w:marLeft w:val="0"/>
          <w:marRight w:val="0"/>
          <w:marTop w:val="0"/>
          <w:marBottom w:val="0"/>
          <w:divBdr>
            <w:top w:val="none" w:sz="0" w:space="0" w:color="auto"/>
            <w:left w:val="none" w:sz="0" w:space="0" w:color="auto"/>
            <w:bottom w:val="none" w:sz="0" w:space="0" w:color="auto"/>
            <w:right w:val="none" w:sz="0" w:space="0" w:color="auto"/>
          </w:divBdr>
        </w:div>
        <w:div w:id="1890845476">
          <w:marLeft w:val="0"/>
          <w:marRight w:val="0"/>
          <w:marTop w:val="0"/>
          <w:marBottom w:val="0"/>
          <w:divBdr>
            <w:top w:val="none" w:sz="0" w:space="0" w:color="auto"/>
            <w:left w:val="none" w:sz="0" w:space="0" w:color="auto"/>
            <w:bottom w:val="none" w:sz="0" w:space="0" w:color="auto"/>
            <w:right w:val="none" w:sz="0" w:space="0" w:color="auto"/>
          </w:divBdr>
        </w:div>
        <w:div w:id="2111388231">
          <w:marLeft w:val="0"/>
          <w:marRight w:val="0"/>
          <w:marTop w:val="0"/>
          <w:marBottom w:val="0"/>
          <w:divBdr>
            <w:top w:val="none" w:sz="0" w:space="0" w:color="auto"/>
            <w:left w:val="none" w:sz="0" w:space="0" w:color="auto"/>
            <w:bottom w:val="none" w:sz="0" w:space="0" w:color="auto"/>
            <w:right w:val="none" w:sz="0" w:space="0" w:color="auto"/>
          </w:divBdr>
        </w:div>
      </w:divsChild>
    </w:div>
    <w:div w:id="191110517">
      <w:bodyDiv w:val="1"/>
      <w:marLeft w:val="0"/>
      <w:marRight w:val="0"/>
      <w:marTop w:val="0"/>
      <w:marBottom w:val="0"/>
      <w:divBdr>
        <w:top w:val="none" w:sz="0" w:space="0" w:color="auto"/>
        <w:left w:val="none" w:sz="0" w:space="0" w:color="auto"/>
        <w:bottom w:val="none" w:sz="0" w:space="0" w:color="auto"/>
        <w:right w:val="none" w:sz="0" w:space="0" w:color="auto"/>
      </w:divBdr>
      <w:divsChild>
        <w:div w:id="91245594">
          <w:marLeft w:val="0"/>
          <w:marRight w:val="0"/>
          <w:marTop w:val="0"/>
          <w:marBottom w:val="0"/>
          <w:divBdr>
            <w:top w:val="none" w:sz="0" w:space="0" w:color="auto"/>
            <w:left w:val="none" w:sz="0" w:space="0" w:color="auto"/>
            <w:bottom w:val="none" w:sz="0" w:space="0" w:color="auto"/>
            <w:right w:val="none" w:sz="0" w:space="0" w:color="auto"/>
          </w:divBdr>
        </w:div>
        <w:div w:id="382339439">
          <w:marLeft w:val="0"/>
          <w:marRight w:val="0"/>
          <w:marTop w:val="0"/>
          <w:marBottom w:val="0"/>
          <w:divBdr>
            <w:top w:val="none" w:sz="0" w:space="0" w:color="auto"/>
            <w:left w:val="none" w:sz="0" w:space="0" w:color="auto"/>
            <w:bottom w:val="none" w:sz="0" w:space="0" w:color="auto"/>
            <w:right w:val="none" w:sz="0" w:space="0" w:color="auto"/>
          </w:divBdr>
        </w:div>
        <w:div w:id="439643284">
          <w:marLeft w:val="0"/>
          <w:marRight w:val="0"/>
          <w:marTop w:val="0"/>
          <w:marBottom w:val="0"/>
          <w:divBdr>
            <w:top w:val="none" w:sz="0" w:space="0" w:color="auto"/>
            <w:left w:val="none" w:sz="0" w:space="0" w:color="auto"/>
            <w:bottom w:val="none" w:sz="0" w:space="0" w:color="auto"/>
            <w:right w:val="none" w:sz="0" w:space="0" w:color="auto"/>
          </w:divBdr>
        </w:div>
        <w:div w:id="528877005">
          <w:marLeft w:val="0"/>
          <w:marRight w:val="0"/>
          <w:marTop w:val="0"/>
          <w:marBottom w:val="0"/>
          <w:divBdr>
            <w:top w:val="none" w:sz="0" w:space="0" w:color="auto"/>
            <w:left w:val="none" w:sz="0" w:space="0" w:color="auto"/>
            <w:bottom w:val="none" w:sz="0" w:space="0" w:color="auto"/>
            <w:right w:val="none" w:sz="0" w:space="0" w:color="auto"/>
          </w:divBdr>
        </w:div>
        <w:div w:id="552959188">
          <w:marLeft w:val="0"/>
          <w:marRight w:val="0"/>
          <w:marTop w:val="0"/>
          <w:marBottom w:val="0"/>
          <w:divBdr>
            <w:top w:val="none" w:sz="0" w:space="0" w:color="auto"/>
            <w:left w:val="none" w:sz="0" w:space="0" w:color="auto"/>
            <w:bottom w:val="none" w:sz="0" w:space="0" w:color="auto"/>
            <w:right w:val="none" w:sz="0" w:space="0" w:color="auto"/>
          </w:divBdr>
          <w:divsChild>
            <w:div w:id="211382534">
              <w:marLeft w:val="0"/>
              <w:marRight w:val="0"/>
              <w:marTop w:val="0"/>
              <w:marBottom w:val="0"/>
              <w:divBdr>
                <w:top w:val="none" w:sz="0" w:space="0" w:color="auto"/>
                <w:left w:val="none" w:sz="0" w:space="0" w:color="auto"/>
                <w:bottom w:val="none" w:sz="0" w:space="0" w:color="auto"/>
                <w:right w:val="none" w:sz="0" w:space="0" w:color="auto"/>
              </w:divBdr>
            </w:div>
            <w:div w:id="454451386">
              <w:marLeft w:val="0"/>
              <w:marRight w:val="0"/>
              <w:marTop w:val="0"/>
              <w:marBottom w:val="0"/>
              <w:divBdr>
                <w:top w:val="none" w:sz="0" w:space="0" w:color="auto"/>
                <w:left w:val="none" w:sz="0" w:space="0" w:color="auto"/>
                <w:bottom w:val="none" w:sz="0" w:space="0" w:color="auto"/>
                <w:right w:val="none" w:sz="0" w:space="0" w:color="auto"/>
              </w:divBdr>
            </w:div>
            <w:div w:id="516970741">
              <w:marLeft w:val="0"/>
              <w:marRight w:val="0"/>
              <w:marTop w:val="0"/>
              <w:marBottom w:val="0"/>
              <w:divBdr>
                <w:top w:val="none" w:sz="0" w:space="0" w:color="auto"/>
                <w:left w:val="none" w:sz="0" w:space="0" w:color="auto"/>
                <w:bottom w:val="none" w:sz="0" w:space="0" w:color="auto"/>
                <w:right w:val="none" w:sz="0" w:space="0" w:color="auto"/>
              </w:divBdr>
            </w:div>
            <w:div w:id="731342969">
              <w:marLeft w:val="0"/>
              <w:marRight w:val="0"/>
              <w:marTop w:val="0"/>
              <w:marBottom w:val="0"/>
              <w:divBdr>
                <w:top w:val="none" w:sz="0" w:space="0" w:color="auto"/>
                <w:left w:val="none" w:sz="0" w:space="0" w:color="auto"/>
                <w:bottom w:val="none" w:sz="0" w:space="0" w:color="auto"/>
                <w:right w:val="none" w:sz="0" w:space="0" w:color="auto"/>
              </w:divBdr>
            </w:div>
            <w:div w:id="1756440780">
              <w:marLeft w:val="0"/>
              <w:marRight w:val="0"/>
              <w:marTop w:val="0"/>
              <w:marBottom w:val="0"/>
              <w:divBdr>
                <w:top w:val="none" w:sz="0" w:space="0" w:color="auto"/>
                <w:left w:val="none" w:sz="0" w:space="0" w:color="auto"/>
                <w:bottom w:val="none" w:sz="0" w:space="0" w:color="auto"/>
                <w:right w:val="none" w:sz="0" w:space="0" w:color="auto"/>
              </w:divBdr>
            </w:div>
          </w:divsChild>
        </w:div>
        <w:div w:id="813453262">
          <w:marLeft w:val="0"/>
          <w:marRight w:val="0"/>
          <w:marTop w:val="0"/>
          <w:marBottom w:val="0"/>
          <w:divBdr>
            <w:top w:val="none" w:sz="0" w:space="0" w:color="auto"/>
            <w:left w:val="none" w:sz="0" w:space="0" w:color="auto"/>
            <w:bottom w:val="none" w:sz="0" w:space="0" w:color="auto"/>
            <w:right w:val="none" w:sz="0" w:space="0" w:color="auto"/>
          </w:divBdr>
        </w:div>
        <w:div w:id="833449120">
          <w:marLeft w:val="0"/>
          <w:marRight w:val="0"/>
          <w:marTop w:val="0"/>
          <w:marBottom w:val="0"/>
          <w:divBdr>
            <w:top w:val="none" w:sz="0" w:space="0" w:color="auto"/>
            <w:left w:val="none" w:sz="0" w:space="0" w:color="auto"/>
            <w:bottom w:val="none" w:sz="0" w:space="0" w:color="auto"/>
            <w:right w:val="none" w:sz="0" w:space="0" w:color="auto"/>
          </w:divBdr>
        </w:div>
        <w:div w:id="1072432150">
          <w:marLeft w:val="0"/>
          <w:marRight w:val="0"/>
          <w:marTop w:val="0"/>
          <w:marBottom w:val="0"/>
          <w:divBdr>
            <w:top w:val="none" w:sz="0" w:space="0" w:color="auto"/>
            <w:left w:val="none" w:sz="0" w:space="0" w:color="auto"/>
            <w:bottom w:val="none" w:sz="0" w:space="0" w:color="auto"/>
            <w:right w:val="none" w:sz="0" w:space="0" w:color="auto"/>
          </w:divBdr>
        </w:div>
        <w:div w:id="1369604014">
          <w:marLeft w:val="0"/>
          <w:marRight w:val="0"/>
          <w:marTop w:val="0"/>
          <w:marBottom w:val="0"/>
          <w:divBdr>
            <w:top w:val="none" w:sz="0" w:space="0" w:color="auto"/>
            <w:left w:val="none" w:sz="0" w:space="0" w:color="auto"/>
            <w:bottom w:val="none" w:sz="0" w:space="0" w:color="auto"/>
            <w:right w:val="none" w:sz="0" w:space="0" w:color="auto"/>
          </w:divBdr>
        </w:div>
        <w:div w:id="1543205249">
          <w:marLeft w:val="0"/>
          <w:marRight w:val="0"/>
          <w:marTop w:val="0"/>
          <w:marBottom w:val="0"/>
          <w:divBdr>
            <w:top w:val="none" w:sz="0" w:space="0" w:color="auto"/>
            <w:left w:val="none" w:sz="0" w:space="0" w:color="auto"/>
            <w:bottom w:val="none" w:sz="0" w:space="0" w:color="auto"/>
            <w:right w:val="none" w:sz="0" w:space="0" w:color="auto"/>
          </w:divBdr>
        </w:div>
        <w:div w:id="1969582452">
          <w:marLeft w:val="0"/>
          <w:marRight w:val="0"/>
          <w:marTop w:val="0"/>
          <w:marBottom w:val="0"/>
          <w:divBdr>
            <w:top w:val="none" w:sz="0" w:space="0" w:color="auto"/>
            <w:left w:val="none" w:sz="0" w:space="0" w:color="auto"/>
            <w:bottom w:val="none" w:sz="0" w:space="0" w:color="auto"/>
            <w:right w:val="none" w:sz="0" w:space="0" w:color="auto"/>
          </w:divBdr>
        </w:div>
        <w:div w:id="1992098382">
          <w:marLeft w:val="0"/>
          <w:marRight w:val="0"/>
          <w:marTop w:val="0"/>
          <w:marBottom w:val="0"/>
          <w:divBdr>
            <w:top w:val="none" w:sz="0" w:space="0" w:color="auto"/>
            <w:left w:val="none" w:sz="0" w:space="0" w:color="auto"/>
            <w:bottom w:val="none" w:sz="0" w:space="0" w:color="auto"/>
            <w:right w:val="none" w:sz="0" w:space="0" w:color="auto"/>
          </w:divBdr>
        </w:div>
        <w:div w:id="2025595908">
          <w:marLeft w:val="0"/>
          <w:marRight w:val="0"/>
          <w:marTop w:val="0"/>
          <w:marBottom w:val="0"/>
          <w:divBdr>
            <w:top w:val="none" w:sz="0" w:space="0" w:color="auto"/>
            <w:left w:val="none" w:sz="0" w:space="0" w:color="auto"/>
            <w:bottom w:val="none" w:sz="0" w:space="0" w:color="auto"/>
            <w:right w:val="none" w:sz="0" w:space="0" w:color="auto"/>
          </w:divBdr>
        </w:div>
        <w:div w:id="2041124349">
          <w:marLeft w:val="0"/>
          <w:marRight w:val="0"/>
          <w:marTop w:val="0"/>
          <w:marBottom w:val="0"/>
          <w:divBdr>
            <w:top w:val="none" w:sz="0" w:space="0" w:color="auto"/>
            <w:left w:val="none" w:sz="0" w:space="0" w:color="auto"/>
            <w:bottom w:val="none" w:sz="0" w:space="0" w:color="auto"/>
            <w:right w:val="none" w:sz="0" w:space="0" w:color="auto"/>
          </w:divBdr>
        </w:div>
        <w:div w:id="2119254702">
          <w:marLeft w:val="0"/>
          <w:marRight w:val="0"/>
          <w:marTop w:val="0"/>
          <w:marBottom w:val="0"/>
          <w:divBdr>
            <w:top w:val="none" w:sz="0" w:space="0" w:color="auto"/>
            <w:left w:val="none" w:sz="0" w:space="0" w:color="auto"/>
            <w:bottom w:val="none" w:sz="0" w:space="0" w:color="auto"/>
            <w:right w:val="none" w:sz="0" w:space="0" w:color="auto"/>
          </w:divBdr>
        </w:div>
      </w:divsChild>
    </w:div>
    <w:div w:id="213392517">
      <w:bodyDiv w:val="1"/>
      <w:marLeft w:val="0"/>
      <w:marRight w:val="0"/>
      <w:marTop w:val="0"/>
      <w:marBottom w:val="0"/>
      <w:divBdr>
        <w:top w:val="none" w:sz="0" w:space="0" w:color="auto"/>
        <w:left w:val="none" w:sz="0" w:space="0" w:color="auto"/>
        <w:bottom w:val="none" w:sz="0" w:space="0" w:color="auto"/>
        <w:right w:val="none" w:sz="0" w:space="0" w:color="auto"/>
      </w:divBdr>
      <w:divsChild>
        <w:div w:id="257832957">
          <w:marLeft w:val="0"/>
          <w:marRight w:val="0"/>
          <w:marTop w:val="0"/>
          <w:marBottom w:val="0"/>
          <w:divBdr>
            <w:top w:val="none" w:sz="0" w:space="0" w:color="auto"/>
            <w:left w:val="none" w:sz="0" w:space="0" w:color="auto"/>
            <w:bottom w:val="none" w:sz="0" w:space="0" w:color="auto"/>
            <w:right w:val="none" w:sz="0" w:space="0" w:color="auto"/>
          </w:divBdr>
        </w:div>
        <w:div w:id="1013337964">
          <w:marLeft w:val="0"/>
          <w:marRight w:val="0"/>
          <w:marTop w:val="0"/>
          <w:marBottom w:val="0"/>
          <w:divBdr>
            <w:top w:val="none" w:sz="0" w:space="0" w:color="auto"/>
            <w:left w:val="none" w:sz="0" w:space="0" w:color="auto"/>
            <w:bottom w:val="none" w:sz="0" w:space="0" w:color="auto"/>
            <w:right w:val="none" w:sz="0" w:space="0" w:color="auto"/>
          </w:divBdr>
        </w:div>
        <w:div w:id="1129860051">
          <w:marLeft w:val="0"/>
          <w:marRight w:val="0"/>
          <w:marTop w:val="0"/>
          <w:marBottom w:val="0"/>
          <w:divBdr>
            <w:top w:val="none" w:sz="0" w:space="0" w:color="auto"/>
            <w:left w:val="none" w:sz="0" w:space="0" w:color="auto"/>
            <w:bottom w:val="none" w:sz="0" w:space="0" w:color="auto"/>
            <w:right w:val="none" w:sz="0" w:space="0" w:color="auto"/>
          </w:divBdr>
        </w:div>
        <w:div w:id="1223368307">
          <w:marLeft w:val="0"/>
          <w:marRight w:val="0"/>
          <w:marTop w:val="0"/>
          <w:marBottom w:val="0"/>
          <w:divBdr>
            <w:top w:val="none" w:sz="0" w:space="0" w:color="auto"/>
            <w:left w:val="none" w:sz="0" w:space="0" w:color="auto"/>
            <w:bottom w:val="none" w:sz="0" w:space="0" w:color="auto"/>
            <w:right w:val="none" w:sz="0" w:space="0" w:color="auto"/>
          </w:divBdr>
        </w:div>
        <w:div w:id="1521047253">
          <w:marLeft w:val="0"/>
          <w:marRight w:val="0"/>
          <w:marTop w:val="0"/>
          <w:marBottom w:val="0"/>
          <w:divBdr>
            <w:top w:val="none" w:sz="0" w:space="0" w:color="auto"/>
            <w:left w:val="none" w:sz="0" w:space="0" w:color="auto"/>
            <w:bottom w:val="none" w:sz="0" w:space="0" w:color="auto"/>
            <w:right w:val="none" w:sz="0" w:space="0" w:color="auto"/>
          </w:divBdr>
        </w:div>
        <w:div w:id="1810710824">
          <w:marLeft w:val="0"/>
          <w:marRight w:val="0"/>
          <w:marTop w:val="0"/>
          <w:marBottom w:val="0"/>
          <w:divBdr>
            <w:top w:val="none" w:sz="0" w:space="0" w:color="auto"/>
            <w:left w:val="none" w:sz="0" w:space="0" w:color="auto"/>
            <w:bottom w:val="none" w:sz="0" w:space="0" w:color="auto"/>
            <w:right w:val="none" w:sz="0" w:space="0" w:color="auto"/>
          </w:divBdr>
        </w:div>
        <w:div w:id="2005545447">
          <w:marLeft w:val="0"/>
          <w:marRight w:val="0"/>
          <w:marTop w:val="0"/>
          <w:marBottom w:val="0"/>
          <w:divBdr>
            <w:top w:val="none" w:sz="0" w:space="0" w:color="auto"/>
            <w:left w:val="none" w:sz="0" w:space="0" w:color="auto"/>
            <w:bottom w:val="none" w:sz="0" w:space="0" w:color="auto"/>
            <w:right w:val="none" w:sz="0" w:space="0" w:color="auto"/>
          </w:divBdr>
        </w:div>
      </w:divsChild>
    </w:div>
    <w:div w:id="216092069">
      <w:bodyDiv w:val="1"/>
      <w:marLeft w:val="0"/>
      <w:marRight w:val="0"/>
      <w:marTop w:val="0"/>
      <w:marBottom w:val="0"/>
      <w:divBdr>
        <w:top w:val="none" w:sz="0" w:space="0" w:color="auto"/>
        <w:left w:val="none" w:sz="0" w:space="0" w:color="auto"/>
        <w:bottom w:val="none" w:sz="0" w:space="0" w:color="auto"/>
        <w:right w:val="none" w:sz="0" w:space="0" w:color="auto"/>
      </w:divBdr>
      <w:divsChild>
        <w:div w:id="142704415">
          <w:marLeft w:val="0"/>
          <w:marRight w:val="0"/>
          <w:marTop w:val="0"/>
          <w:marBottom w:val="0"/>
          <w:divBdr>
            <w:top w:val="none" w:sz="0" w:space="0" w:color="auto"/>
            <w:left w:val="none" w:sz="0" w:space="0" w:color="auto"/>
            <w:bottom w:val="none" w:sz="0" w:space="0" w:color="auto"/>
            <w:right w:val="none" w:sz="0" w:space="0" w:color="auto"/>
          </w:divBdr>
        </w:div>
        <w:div w:id="2018382466">
          <w:marLeft w:val="0"/>
          <w:marRight w:val="0"/>
          <w:marTop w:val="0"/>
          <w:marBottom w:val="0"/>
          <w:divBdr>
            <w:top w:val="none" w:sz="0" w:space="0" w:color="auto"/>
            <w:left w:val="none" w:sz="0" w:space="0" w:color="auto"/>
            <w:bottom w:val="none" w:sz="0" w:space="0" w:color="auto"/>
            <w:right w:val="none" w:sz="0" w:space="0" w:color="auto"/>
          </w:divBdr>
        </w:div>
      </w:divsChild>
    </w:div>
    <w:div w:id="218397108">
      <w:bodyDiv w:val="1"/>
      <w:marLeft w:val="0"/>
      <w:marRight w:val="0"/>
      <w:marTop w:val="0"/>
      <w:marBottom w:val="0"/>
      <w:divBdr>
        <w:top w:val="none" w:sz="0" w:space="0" w:color="auto"/>
        <w:left w:val="none" w:sz="0" w:space="0" w:color="auto"/>
        <w:bottom w:val="none" w:sz="0" w:space="0" w:color="auto"/>
        <w:right w:val="none" w:sz="0" w:space="0" w:color="auto"/>
      </w:divBdr>
      <w:divsChild>
        <w:div w:id="582644518">
          <w:marLeft w:val="0"/>
          <w:marRight w:val="0"/>
          <w:marTop w:val="0"/>
          <w:marBottom w:val="0"/>
          <w:divBdr>
            <w:top w:val="none" w:sz="0" w:space="0" w:color="auto"/>
            <w:left w:val="none" w:sz="0" w:space="0" w:color="auto"/>
            <w:bottom w:val="none" w:sz="0" w:space="0" w:color="auto"/>
            <w:right w:val="none" w:sz="0" w:space="0" w:color="auto"/>
          </w:divBdr>
          <w:divsChild>
            <w:div w:id="2010014301">
              <w:marLeft w:val="0"/>
              <w:marRight w:val="0"/>
              <w:marTop w:val="0"/>
              <w:marBottom w:val="0"/>
              <w:divBdr>
                <w:top w:val="none" w:sz="0" w:space="0" w:color="auto"/>
                <w:left w:val="none" w:sz="0" w:space="0" w:color="auto"/>
                <w:bottom w:val="none" w:sz="0" w:space="0" w:color="auto"/>
                <w:right w:val="none" w:sz="0" w:space="0" w:color="auto"/>
              </w:divBdr>
            </w:div>
            <w:div w:id="2136098750">
              <w:marLeft w:val="0"/>
              <w:marRight w:val="0"/>
              <w:marTop w:val="0"/>
              <w:marBottom w:val="0"/>
              <w:divBdr>
                <w:top w:val="none" w:sz="0" w:space="0" w:color="auto"/>
                <w:left w:val="none" w:sz="0" w:space="0" w:color="auto"/>
                <w:bottom w:val="none" w:sz="0" w:space="0" w:color="auto"/>
                <w:right w:val="none" w:sz="0" w:space="0" w:color="auto"/>
              </w:divBdr>
            </w:div>
          </w:divsChild>
        </w:div>
        <w:div w:id="861624283">
          <w:marLeft w:val="0"/>
          <w:marRight w:val="0"/>
          <w:marTop w:val="0"/>
          <w:marBottom w:val="0"/>
          <w:divBdr>
            <w:top w:val="none" w:sz="0" w:space="0" w:color="auto"/>
            <w:left w:val="none" w:sz="0" w:space="0" w:color="auto"/>
            <w:bottom w:val="none" w:sz="0" w:space="0" w:color="auto"/>
            <w:right w:val="none" w:sz="0" w:space="0" w:color="auto"/>
          </w:divBdr>
          <w:divsChild>
            <w:div w:id="77604037">
              <w:marLeft w:val="0"/>
              <w:marRight w:val="0"/>
              <w:marTop w:val="0"/>
              <w:marBottom w:val="0"/>
              <w:divBdr>
                <w:top w:val="none" w:sz="0" w:space="0" w:color="auto"/>
                <w:left w:val="none" w:sz="0" w:space="0" w:color="auto"/>
                <w:bottom w:val="none" w:sz="0" w:space="0" w:color="auto"/>
                <w:right w:val="none" w:sz="0" w:space="0" w:color="auto"/>
              </w:divBdr>
            </w:div>
            <w:div w:id="151263354">
              <w:marLeft w:val="0"/>
              <w:marRight w:val="0"/>
              <w:marTop w:val="0"/>
              <w:marBottom w:val="0"/>
              <w:divBdr>
                <w:top w:val="none" w:sz="0" w:space="0" w:color="auto"/>
                <w:left w:val="none" w:sz="0" w:space="0" w:color="auto"/>
                <w:bottom w:val="none" w:sz="0" w:space="0" w:color="auto"/>
                <w:right w:val="none" w:sz="0" w:space="0" w:color="auto"/>
              </w:divBdr>
            </w:div>
          </w:divsChild>
        </w:div>
        <w:div w:id="1802992381">
          <w:marLeft w:val="0"/>
          <w:marRight w:val="0"/>
          <w:marTop w:val="0"/>
          <w:marBottom w:val="0"/>
          <w:divBdr>
            <w:top w:val="none" w:sz="0" w:space="0" w:color="auto"/>
            <w:left w:val="none" w:sz="0" w:space="0" w:color="auto"/>
            <w:bottom w:val="none" w:sz="0" w:space="0" w:color="auto"/>
            <w:right w:val="none" w:sz="0" w:space="0" w:color="auto"/>
          </w:divBdr>
          <w:divsChild>
            <w:div w:id="488254640">
              <w:marLeft w:val="0"/>
              <w:marRight w:val="0"/>
              <w:marTop w:val="0"/>
              <w:marBottom w:val="0"/>
              <w:divBdr>
                <w:top w:val="none" w:sz="0" w:space="0" w:color="auto"/>
                <w:left w:val="none" w:sz="0" w:space="0" w:color="auto"/>
                <w:bottom w:val="none" w:sz="0" w:space="0" w:color="auto"/>
                <w:right w:val="none" w:sz="0" w:space="0" w:color="auto"/>
              </w:divBdr>
            </w:div>
            <w:div w:id="699168141">
              <w:marLeft w:val="0"/>
              <w:marRight w:val="0"/>
              <w:marTop w:val="0"/>
              <w:marBottom w:val="0"/>
              <w:divBdr>
                <w:top w:val="none" w:sz="0" w:space="0" w:color="auto"/>
                <w:left w:val="none" w:sz="0" w:space="0" w:color="auto"/>
                <w:bottom w:val="none" w:sz="0" w:space="0" w:color="auto"/>
                <w:right w:val="none" w:sz="0" w:space="0" w:color="auto"/>
              </w:divBdr>
            </w:div>
            <w:div w:id="13453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427">
      <w:bodyDiv w:val="1"/>
      <w:marLeft w:val="0"/>
      <w:marRight w:val="0"/>
      <w:marTop w:val="0"/>
      <w:marBottom w:val="0"/>
      <w:divBdr>
        <w:top w:val="none" w:sz="0" w:space="0" w:color="auto"/>
        <w:left w:val="none" w:sz="0" w:space="0" w:color="auto"/>
        <w:bottom w:val="none" w:sz="0" w:space="0" w:color="auto"/>
        <w:right w:val="none" w:sz="0" w:space="0" w:color="auto"/>
      </w:divBdr>
      <w:divsChild>
        <w:div w:id="1750342330">
          <w:marLeft w:val="0"/>
          <w:marRight w:val="0"/>
          <w:marTop w:val="0"/>
          <w:marBottom w:val="0"/>
          <w:divBdr>
            <w:top w:val="none" w:sz="0" w:space="0" w:color="auto"/>
            <w:left w:val="none" w:sz="0" w:space="0" w:color="auto"/>
            <w:bottom w:val="none" w:sz="0" w:space="0" w:color="auto"/>
            <w:right w:val="none" w:sz="0" w:space="0" w:color="auto"/>
          </w:divBdr>
        </w:div>
        <w:div w:id="1811627832">
          <w:marLeft w:val="0"/>
          <w:marRight w:val="0"/>
          <w:marTop w:val="0"/>
          <w:marBottom w:val="0"/>
          <w:divBdr>
            <w:top w:val="none" w:sz="0" w:space="0" w:color="auto"/>
            <w:left w:val="none" w:sz="0" w:space="0" w:color="auto"/>
            <w:bottom w:val="none" w:sz="0" w:space="0" w:color="auto"/>
            <w:right w:val="none" w:sz="0" w:space="0" w:color="auto"/>
          </w:divBdr>
        </w:div>
        <w:div w:id="1893425573">
          <w:marLeft w:val="0"/>
          <w:marRight w:val="0"/>
          <w:marTop w:val="0"/>
          <w:marBottom w:val="0"/>
          <w:divBdr>
            <w:top w:val="none" w:sz="0" w:space="0" w:color="auto"/>
            <w:left w:val="none" w:sz="0" w:space="0" w:color="auto"/>
            <w:bottom w:val="none" w:sz="0" w:space="0" w:color="auto"/>
            <w:right w:val="none" w:sz="0" w:space="0" w:color="auto"/>
          </w:divBdr>
        </w:div>
      </w:divsChild>
    </w:div>
    <w:div w:id="219942327">
      <w:bodyDiv w:val="1"/>
      <w:marLeft w:val="0"/>
      <w:marRight w:val="0"/>
      <w:marTop w:val="0"/>
      <w:marBottom w:val="0"/>
      <w:divBdr>
        <w:top w:val="none" w:sz="0" w:space="0" w:color="auto"/>
        <w:left w:val="none" w:sz="0" w:space="0" w:color="auto"/>
        <w:bottom w:val="none" w:sz="0" w:space="0" w:color="auto"/>
        <w:right w:val="none" w:sz="0" w:space="0" w:color="auto"/>
      </w:divBdr>
      <w:divsChild>
        <w:div w:id="250554676">
          <w:marLeft w:val="0"/>
          <w:marRight w:val="0"/>
          <w:marTop w:val="0"/>
          <w:marBottom w:val="0"/>
          <w:divBdr>
            <w:top w:val="none" w:sz="0" w:space="0" w:color="auto"/>
            <w:left w:val="none" w:sz="0" w:space="0" w:color="auto"/>
            <w:bottom w:val="none" w:sz="0" w:space="0" w:color="auto"/>
            <w:right w:val="none" w:sz="0" w:space="0" w:color="auto"/>
          </w:divBdr>
        </w:div>
        <w:div w:id="1133911146">
          <w:marLeft w:val="0"/>
          <w:marRight w:val="0"/>
          <w:marTop w:val="0"/>
          <w:marBottom w:val="0"/>
          <w:divBdr>
            <w:top w:val="none" w:sz="0" w:space="0" w:color="auto"/>
            <w:left w:val="none" w:sz="0" w:space="0" w:color="auto"/>
            <w:bottom w:val="none" w:sz="0" w:space="0" w:color="auto"/>
            <w:right w:val="none" w:sz="0" w:space="0" w:color="auto"/>
          </w:divBdr>
        </w:div>
        <w:div w:id="1467622902">
          <w:marLeft w:val="0"/>
          <w:marRight w:val="0"/>
          <w:marTop w:val="0"/>
          <w:marBottom w:val="0"/>
          <w:divBdr>
            <w:top w:val="none" w:sz="0" w:space="0" w:color="auto"/>
            <w:left w:val="none" w:sz="0" w:space="0" w:color="auto"/>
            <w:bottom w:val="none" w:sz="0" w:space="0" w:color="auto"/>
            <w:right w:val="none" w:sz="0" w:space="0" w:color="auto"/>
          </w:divBdr>
        </w:div>
        <w:div w:id="1590192589">
          <w:marLeft w:val="0"/>
          <w:marRight w:val="0"/>
          <w:marTop w:val="0"/>
          <w:marBottom w:val="0"/>
          <w:divBdr>
            <w:top w:val="none" w:sz="0" w:space="0" w:color="auto"/>
            <w:left w:val="none" w:sz="0" w:space="0" w:color="auto"/>
            <w:bottom w:val="none" w:sz="0" w:space="0" w:color="auto"/>
            <w:right w:val="none" w:sz="0" w:space="0" w:color="auto"/>
          </w:divBdr>
        </w:div>
        <w:div w:id="1866942781">
          <w:marLeft w:val="0"/>
          <w:marRight w:val="0"/>
          <w:marTop w:val="0"/>
          <w:marBottom w:val="0"/>
          <w:divBdr>
            <w:top w:val="none" w:sz="0" w:space="0" w:color="auto"/>
            <w:left w:val="none" w:sz="0" w:space="0" w:color="auto"/>
            <w:bottom w:val="none" w:sz="0" w:space="0" w:color="auto"/>
            <w:right w:val="none" w:sz="0" w:space="0" w:color="auto"/>
          </w:divBdr>
        </w:div>
      </w:divsChild>
    </w:div>
    <w:div w:id="221256272">
      <w:bodyDiv w:val="1"/>
      <w:marLeft w:val="0"/>
      <w:marRight w:val="0"/>
      <w:marTop w:val="0"/>
      <w:marBottom w:val="0"/>
      <w:divBdr>
        <w:top w:val="none" w:sz="0" w:space="0" w:color="auto"/>
        <w:left w:val="none" w:sz="0" w:space="0" w:color="auto"/>
        <w:bottom w:val="none" w:sz="0" w:space="0" w:color="auto"/>
        <w:right w:val="none" w:sz="0" w:space="0" w:color="auto"/>
      </w:divBdr>
    </w:div>
    <w:div w:id="221454122">
      <w:bodyDiv w:val="1"/>
      <w:marLeft w:val="0"/>
      <w:marRight w:val="0"/>
      <w:marTop w:val="0"/>
      <w:marBottom w:val="0"/>
      <w:divBdr>
        <w:top w:val="none" w:sz="0" w:space="0" w:color="auto"/>
        <w:left w:val="none" w:sz="0" w:space="0" w:color="auto"/>
        <w:bottom w:val="none" w:sz="0" w:space="0" w:color="auto"/>
        <w:right w:val="none" w:sz="0" w:space="0" w:color="auto"/>
      </w:divBdr>
      <w:divsChild>
        <w:div w:id="1020163581">
          <w:marLeft w:val="0"/>
          <w:marRight w:val="0"/>
          <w:marTop w:val="0"/>
          <w:marBottom w:val="0"/>
          <w:divBdr>
            <w:top w:val="none" w:sz="0" w:space="0" w:color="auto"/>
            <w:left w:val="none" w:sz="0" w:space="0" w:color="auto"/>
            <w:bottom w:val="none" w:sz="0" w:space="0" w:color="auto"/>
            <w:right w:val="none" w:sz="0" w:space="0" w:color="auto"/>
          </w:divBdr>
        </w:div>
        <w:div w:id="1895387093">
          <w:marLeft w:val="0"/>
          <w:marRight w:val="0"/>
          <w:marTop w:val="0"/>
          <w:marBottom w:val="0"/>
          <w:divBdr>
            <w:top w:val="none" w:sz="0" w:space="0" w:color="auto"/>
            <w:left w:val="none" w:sz="0" w:space="0" w:color="auto"/>
            <w:bottom w:val="none" w:sz="0" w:space="0" w:color="auto"/>
            <w:right w:val="none" w:sz="0" w:space="0" w:color="auto"/>
          </w:divBdr>
        </w:div>
      </w:divsChild>
    </w:div>
    <w:div w:id="224339673">
      <w:bodyDiv w:val="1"/>
      <w:marLeft w:val="0"/>
      <w:marRight w:val="0"/>
      <w:marTop w:val="0"/>
      <w:marBottom w:val="0"/>
      <w:divBdr>
        <w:top w:val="none" w:sz="0" w:space="0" w:color="auto"/>
        <w:left w:val="none" w:sz="0" w:space="0" w:color="auto"/>
        <w:bottom w:val="none" w:sz="0" w:space="0" w:color="auto"/>
        <w:right w:val="none" w:sz="0" w:space="0" w:color="auto"/>
      </w:divBdr>
    </w:div>
    <w:div w:id="227691321">
      <w:bodyDiv w:val="1"/>
      <w:marLeft w:val="0"/>
      <w:marRight w:val="0"/>
      <w:marTop w:val="0"/>
      <w:marBottom w:val="0"/>
      <w:divBdr>
        <w:top w:val="none" w:sz="0" w:space="0" w:color="auto"/>
        <w:left w:val="none" w:sz="0" w:space="0" w:color="auto"/>
        <w:bottom w:val="none" w:sz="0" w:space="0" w:color="auto"/>
        <w:right w:val="none" w:sz="0" w:space="0" w:color="auto"/>
      </w:divBdr>
    </w:div>
    <w:div w:id="228735322">
      <w:bodyDiv w:val="1"/>
      <w:marLeft w:val="0"/>
      <w:marRight w:val="0"/>
      <w:marTop w:val="0"/>
      <w:marBottom w:val="0"/>
      <w:divBdr>
        <w:top w:val="none" w:sz="0" w:space="0" w:color="auto"/>
        <w:left w:val="none" w:sz="0" w:space="0" w:color="auto"/>
        <w:bottom w:val="none" w:sz="0" w:space="0" w:color="auto"/>
        <w:right w:val="none" w:sz="0" w:space="0" w:color="auto"/>
      </w:divBdr>
      <w:divsChild>
        <w:div w:id="115025445">
          <w:marLeft w:val="0"/>
          <w:marRight w:val="0"/>
          <w:marTop w:val="0"/>
          <w:marBottom w:val="0"/>
          <w:divBdr>
            <w:top w:val="none" w:sz="0" w:space="0" w:color="auto"/>
            <w:left w:val="none" w:sz="0" w:space="0" w:color="auto"/>
            <w:bottom w:val="none" w:sz="0" w:space="0" w:color="auto"/>
            <w:right w:val="none" w:sz="0" w:space="0" w:color="auto"/>
          </w:divBdr>
        </w:div>
        <w:div w:id="1327903925">
          <w:marLeft w:val="0"/>
          <w:marRight w:val="0"/>
          <w:marTop w:val="0"/>
          <w:marBottom w:val="0"/>
          <w:divBdr>
            <w:top w:val="none" w:sz="0" w:space="0" w:color="auto"/>
            <w:left w:val="none" w:sz="0" w:space="0" w:color="auto"/>
            <w:bottom w:val="none" w:sz="0" w:space="0" w:color="auto"/>
            <w:right w:val="none" w:sz="0" w:space="0" w:color="auto"/>
          </w:divBdr>
        </w:div>
        <w:div w:id="1370640757">
          <w:marLeft w:val="0"/>
          <w:marRight w:val="0"/>
          <w:marTop w:val="0"/>
          <w:marBottom w:val="0"/>
          <w:divBdr>
            <w:top w:val="none" w:sz="0" w:space="0" w:color="auto"/>
            <w:left w:val="none" w:sz="0" w:space="0" w:color="auto"/>
            <w:bottom w:val="none" w:sz="0" w:space="0" w:color="auto"/>
            <w:right w:val="none" w:sz="0" w:space="0" w:color="auto"/>
          </w:divBdr>
        </w:div>
        <w:div w:id="1948079749">
          <w:marLeft w:val="0"/>
          <w:marRight w:val="0"/>
          <w:marTop w:val="0"/>
          <w:marBottom w:val="0"/>
          <w:divBdr>
            <w:top w:val="none" w:sz="0" w:space="0" w:color="auto"/>
            <w:left w:val="none" w:sz="0" w:space="0" w:color="auto"/>
            <w:bottom w:val="none" w:sz="0" w:space="0" w:color="auto"/>
            <w:right w:val="none" w:sz="0" w:space="0" w:color="auto"/>
          </w:divBdr>
        </w:div>
      </w:divsChild>
    </w:div>
    <w:div w:id="230386684">
      <w:bodyDiv w:val="1"/>
      <w:marLeft w:val="0"/>
      <w:marRight w:val="0"/>
      <w:marTop w:val="0"/>
      <w:marBottom w:val="0"/>
      <w:divBdr>
        <w:top w:val="none" w:sz="0" w:space="0" w:color="auto"/>
        <w:left w:val="none" w:sz="0" w:space="0" w:color="auto"/>
        <w:bottom w:val="none" w:sz="0" w:space="0" w:color="auto"/>
        <w:right w:val="none" w:sz="0" w:space="0" w:color="auto"/>
      </w:divBdr>
      <w:divsChild>
        <w:div w:id="313461274">
          <w:marLeft w:val="0"/>
          <w:marRight w:val="0"/>
          <w:marTop w:val="0"/>
          <w:marBottom w:val="0"/>
          <w:divBdr>
            <w:top w:val="none" w:sz="0" w:space="0" w:color="auto"/>
            <w:left w:val="none" w:sz="0" w:space="0" w:color="auto"/>
            <w:bottom w:val="none" w:sz="0" w:space="0" w:color="auto"/>
            <w:right w:val="none" w:sz="0" w:space="0" w:color="auto"/>
          </w:divBdr>
        </w:div>
        <w:div w:id="1232304574">
          <w:marLeft w:val="0"/>
          <w:marRight w:val="0"/>
          <w:marTop w:val="0"/>
          <w:marBottom w:val="0"/>
          <w:divBdr>
            <w:top w:val="none" w:sz="0" w:space="0" w:color="auto"/>
            <w:left w:val="none" w:sz="0" w:space="0" w:color="auto"/>
            <w:bottom w:val="none" w:sz="0" w:space="0" w:color="auto"/>
            <w:right w:val="none" w:sz="0" w:space="0" w:color="auto"/>
          </w:divBdr>
        </w:div>
        <w:div w:id="2102214369">
          <w:marLeft w:val="0"/>
          <w:marRight w:val="0"/>
          <w:marTop w:val="0"/>
          <w:marBottom w:val="0"/>
          <w:divBdr>
            <w:top w:val="none" w:sz="0" w:space="0" w:color="auto"/>
            <w:left w:val="none" w:sz="0" w:space="0" w:color="auto"/>
            <w:bottom w:val="none" w:sz="0" w:space="0" w:color="auto"/>
            <w:right w:val="none" w:sz="0" w:space="0" w:color="auto"/>
          </w:divBdr>
        </w:div>
      </w:divsChild>
    </w:div>
    <w:div w:id="232089932">
      <w:bodyDiv w:val="1"/>
      <w:marLeft w:val="0"/>
      <w:marRight w:val="0"/>
      <w:marTop w:val="0"/>
      <w:marBottom w:val="0"/>
      <w:divBdr>
        <w:top w:val="none" w:sz="0" w:space="0" w:color="auto"/>
        <w:left w:val="none" w:sz="0" w:space="0" w:color="auto"/>
        <w:bottom w:val="none" w:sz="0" w:space="0" w:color="auto"/>
        <w:right w:val="none" w:sz="0" w:space="0" w:color="auto"/>
      </w:divBdr>
      <w:divsChild>
        <w:div w:id="5325852">
          <w:marLeft w:val="0"/>
          <w:marRight w:val="0"/>
          <w:marTop w:val="0"/>
          <w:marBottom w:val="0"/>
          <w:divBdr>
            <w:top w:val="none" w:sz="0" w:space="0" w:color="auto"/>
            <w:left w:val="none" w:sz="0" w:space="0" w:color="auto"/>
            <w:bottom w:val="none" w:sz="0" w:space="0" w:color="auto"/>
            <w:right w:val="none" w:sz="0" w:space="0" w:color="auto"/>
          </w:divBdr>
        </w:div>
        <w:div w:id="18943560">
          <w:marLeft w:val="0"/>
          <w:marRight w:val="0"/>
          <w:marTop w:val="0"/>
          <w:marBottom w:val="0"/>
          <w:divBdr>
            <w:top w:val="none" w:sz="0" w:space="0" w:color="auto"/>
            <w:left w:val="none" w:sz="0" w:space="0" w:color="auto"/>
            <w:bottom w:val="none" w:sz="0" w:space="0" w:color="auto"/>
            <w:right w:val="none" w:sz="0" w:space="0" w:color="auto"/>
          </w:divBdr>
        </w:div>
        <w:div w:id="60835516">
          <w:marLeft w:val="0"/>
          <w:marRight w:val="0"/>
          <w:marTop w:val="0"/>
          <w:marBottom w:val="0"/>
          <w:divBdr>
            <w:top w:val="none" w:sz="0" w:space="0" w:color="auto"/>
            <w:left w:val="none" w:sz="0" w:space="0" w:color="auto"/>
            <w:bottom w:val="none" w:sz="0" w:space="0" w:color="auto"/>
            <w:right w:val="none" w:sz="0" w:space="0" w:color="auto"/>
          </w:divBdr>
        </w:div>
        <w:div w:id="77754553">
          <w:marLeft w:val="0"/>
          <w:marRight w:val="0"/>
          <w:marTop w:val="0"/>
          <w:marBottom w:val="0"/>
          <w:divBdr>
            <w:top w:val="none" w:sz="0" w:space="0" w:color="auto"/>
            <w:left w:val="none" w:sz="0" w:space="0" w:color="auto"/>
            <w:bottom w:val="none" w:sz="0" w:space="0" w:color="auto"/>
            <w:right w:val="none" w:sz="0" w:space="0" w:color="auto"/>
          </w:divBdr>
        </w:div>
        <w:div w:id="128208405">
          <w:marLeft w:val="0"/>
          <w:marRight w:val="0"/>
          <w:marTop w:val="0"/>
          <w:marBottom w:val="0"/>
          <w:divBdr>
            <w:top w:val="none" w:sz="0" w:space="0" w:color="auto"/>
            <w:left w:val="none" w:sz="0" w:space="0" w:color="auto"/>
            <w:bottom w:val="none" w:sz="0" w:space="0" w:color="auto"/>
            <w:right w:val="none" w:sz="0" w:space="0" w:color="auto"/>
          </w:divBdr>
        </w:div>
        <w:div w:id="226384191">
          <w:marLeft w:val="0"/>
          <w:marRight w:val="0"/>
          <w:marTop w:val="0"/>
          <w:marBottom w:val="0"/>
          <w:divBdr>
            <w:top w:val="none" w:sz="0" w:space="0" w:color="auto"/>
            <w:left w:val="none" w:sz="0" w:space="0" w:color="auto"/>
            <w:bottom w:val="none" w:sz="0" w:space="0" w:color="auto"/>
            <w:right w:val="none" w:sz="0" w:space="0" w:color="auto"/>
          </w:divBdr>
        </w:div>
        <w:div w:id="463616855">
          <w:marLeft w:val="0"/>
          <w:marRight w:val="0"/>
          <w:marTop w:val="0"/>
          <w:marBottom w:val="0"/>
          <w:divBdr>
            <w:top w:val="none" w:sz="0" w:space="0" w:color="auto"/>
            <w:left w:val="none" w:sz="0" w:space="0" w:color="auto"/>
            <w:bottom w:val="none" w:sz="0" w:space="0" w:color="auto"/>
            <w:right w:val="none" w:sz="0" w:space="0" w:color="auto"/>
          </w:divBdr>
        </w:div>
        <w:div w:id="471139503">
          <w:marLeft w:val="0"/>
          <w:marRight w:val="0"/>
          <w:marTop w:val="0"/>
          <w:marBottom w:val="0"/>
          <w:divBdr>
            <w:top w:val="none" w:sz="0" w:space="0" w:color="auto"/>
            <w:left w:val="none" w:sz="0" w:space="0" w:color="auto"/>
            <w:bottom w:val="none" w:sz="0" w:space="0" w:color="auto"/>
            <w:right w:val="none" w:sz="0" w:space="0" w:color="auto"/>
          </w:divBdr>
        </w:div>
        <w:div w:id="508570812">
          <w:marLeft w:val="0"/>
          <w:marRight w:val="0"/>
          <w:marTop w:val="0"/>
          <w:marBottom w:val="0"/>
          <w:divBdr>
            <w:top w:val="none" w:sz="0" w:space="0" w:color="auto"/>
            <w:left w:val="none" w:sz="0" w:space="0" w:color="auto"/>
            <w:bottom w:val="none" w:sz="0" w:space="0" w:color="auto"/>
            <w:right w:val="none" w:sz="0" w:space="0" w:color="auto"/>
          </w:divBdr>
        </w:div>
        <w:div w:id="635794663">
          <w:marLeft w:val="0"/>
          <w:marRight w:val="0"/>
          <w:marTop w:val="0"/>
          <w:marBottom w:val="0"/>
          <w:divBdr>
            <w:top w:val="none" w:sz="0" w:space="0" w:color="auto"/>
            <w:left w:val="none" w:sz="0" w:space="0" w:color="auto"/>
            <w:bottom w:val="none" w:sz="0" w:space="0" w:color="auto"/>
            <w:right w:val="none" w:sz="0" w:space="0" w:color="auto"/>
          </w:divBdr>
        </w:div>
        <w:div w:id="660962466">
          <w:marLeft w:val="0"/>
          <w:marRight w:val="0"/>
          <w:marTop w:val="0"/>
          <w:marBottom w:val="0"/>
          <w:divBdr>
            <w:top w:val="none" w:sz="0" w:space="0" w:color="auto"/>
            <w:left w:val="none" w:sz="0" w:space="0" w:color="auto"/>
            <w:bottom w:val="none" w:sz="0" w:space="0" w:color="auto"/>
            <w:right w:val="none" w:sz="0" w:space="0" w:color="auto"/>
          </w:divBdr>
        </w:div>
        <w:div w:id="725878098">
          <w:marLeft w:val="0"/>
          <w:marRight w:val="0"/>
          <w:marTop w:val="0"/>
          <w:marBottom w:val="0"/>
          <w:divBdr>
            <w:top w:val="none" w:sz="0" w:space="0" w:color="auto"/>
            <w:left w:val="none" w:sz="0" w:space="0" w:color="auto"/>
            <w:bottom w:val="none" w:sz="0" w:space="0" w:color="auto"/>
            <w:right w:val="none" w:sz="0" w:space="0" w:color="auto"/>
          </w:divBdr>
        </w:div>
        <w:div w:id="793904794">
          <w:marLeft w:val="0"/>
          <w:marRight w:val="0"/>
          <w:marTop w:val="0"/>
          <w:marBottom w:val="0"/>
          <w:divBdr>
            <w:top w:val="none" w:sz="0" w:space="0" w:color="auto"/>
            <w:left w:val="none" w:sz="0" w:space="0" w:color="auto"/>
            <w:bottom w:val="none" w:sz="0" w:space="0" w:color="auto"/>
            <w:right w:val="none" w:sz="0" w:space="0" w:color="auto"/>
          </w:divBdr>
        </w:div>
        <w:div w:id="917784076">
          <w:marLeft w:val="0"/>
          <w:marRight w:val="0"/>
          <w:marTop w:val="0"/>
          <w:marBottom w:val="0"/>
          <w:divBdr>
            <w:top w:val="none" w:sz="0" w:space="0" w:color="auto"/>
            <w:left w:val="none" w:sz="0" w:space="0" w:color="auto"/>
            <w:bottom w:val="none" w:sz="0" w:space="0" w:color="auto"/>
            <w:right w:val="none" w:sz="0" w:space="0" w:color="auto"/>
          </w:divBdr>
        </w:div>
        <w:div w:id="1092822929">
          <w:marLeft w:val="0"/>
          <w:marRight w:val="0"/>
          <w:marTop w:val="0"/>
          <w:marBottom w:val="0"/>
          <w:divBdr>
            <w:top w:val="none" w:sz="0" w:space="0" w:color="auto"/>
            <w:left w:val="none" w:sz="0" w:space="0" w:color="auto"/>
            <w:bottom w:val="none" w:sz="0" w:space="0" w:color="auto"/>
            <w:right w:val="none" w:sz="0" w:space="0" w:color="auto"/>
          </w:divBdr>
        </w:div>
        <w:div w:id="1103846847">
          <w:marLeft w:val="0"/>
          <w:marRight w:val="0"/>
          <w:marTop w:val="0"/>
          <w:marBottom w:val="0"/>
          <w:divBdr>
            <w:top w:val="none" w:sz="0" w:space="0" w:color="auto"/>
            <w:left w:val="none" w:sz="0" w:space="0" w:color="auto"/>
            <w:bottom w:val="none" w:sz="0" w:space="0" w:color="auto"/>
            <w:right w:val="none" w:sz="0" w:space="0" w:color="auto"/>
          </w:divBdr>
        </w:div>
        <w:div w:id="1390575469">
          <w:marLeft w:val="0"/>
          <w:marRight w:val="0"/>
          <w:marTop w:val="0"/>
          <w:marBottom w:val="0"/>
          <w:divBdr>
            <w:top w:val="none" w:sz="0" w:space="0" w:color="auto"/>
            <w:left w:val="none" w:sz="0" w:space="0" w:color="auto"/>
            <w:bottom w:val="none" w:sz="0" w:space="0" w:color="auto"/>
            <w:right w:val="none" w:sz="0" w:space="0" w:color="auto"/>
          </w:divBdr>
        </w:div>
        <w:div w:id="1470247139">
          <w:marLeft w:val="0"/>
          <w:marRight w:val="0"/>
          <w:marTop w:val="0"/>
          <w:marBottom w:val="0"/>
          <w:divBdr>
            <w:top w:val="none" w:sz="0" w:space="0" w:color="auto"/>
            <w:left w:val="none" w:sz="0" w:space="0" w:color="auto"/>
            <w:bottom w:val="none" w:sz="0" w:space="0" w:color="auto"/>
            <w:right w:val="none" w:sz="0" w:space="0" w:color="auto"/>
          </w:divBdr>
        </w:div>
        <w:div w:id="1480809789">
          <w:marLeft w:val="0"/>
          <w:marRight w:val="0"/>
          <w:marTop w:val="0"/>
          <w:marBottom w:val="0"/>
          <w:divBdr>
            <w:top w:val="none" w:sz="0" w:space="0" w:color="auto"/>
            <w:left w:val="none" w:sz="0" w:space="0" w:color="auto"/>
            <w:bottom w:val="none" w:sz="0" w:space="0" w:color="auto"/>
            <w:right w:val="none" w:sz="0" w:space="0" w:color="auto"/>
          </w:divBdr>
        </w:div>
        <w:div w:id="1571304677">
          <w:marLeft w:val="0"/>
          <w:marRight w:val="0"/>
          <w:marTop w:val="0"/>
          <w:marBottom w:val="0"/>
          <w:divBdr>
            <w:top w:val="none" w:sz="0" w:space="0" w:color="auto"/>
            <w:left w:val="none" w:sz="0" w:space="0" w:color="auto"/>
            <w:bottom w:val="none" w:sz="0" w:space="0" w:color="auto"/>
            <w:right w:val="none" w:sz="0" w:space="0" w:color="auto"/>
          </w:divBdr>
        </w:div>
        <w:div w:id="1635334844">
          <w:marLeft w:val="0"/>
          <w:marRight w:val="0"/>
          <w:marTop w:val="0"/>
          <w:marBottom w:val="0"/>
          <w:divBdr>
            <w:top w:val="none" w:sz="0" w:space="0" w:color="auto"/>
            <w:left w:val="none" w:sz="0" w:space="0" w:color="auto"/>
            <w:bottom w:val="none" w:sz="0" w:space="0" w:color="auto"/>
            <w:right w:val="none" w:sz="0" w:space="0" w:color="auto"/>
          </w:divBdr>
        </w:div>
        <w:div w:id="1639606179">
          <w:marLeft w:val="0"/>
          <w:marRight w:val="0"/>
          <w:marTop w:val="0"/>
          <w:marBottom w:val="0"/>
          <w:divBdr>
            <w:top w:val="none" w:sz="0" w:space="0" w:color="auto"/>
            <w:left w:val="none" w:sz="0" w:space="0" w:color="auto"/>
            <w:bottom w:val="none" w:sz="0" w:space="0" w:color="auto"/>
            <w:right w:val="none" w:sz="0" w:space="0" w:color="auto"/>
          </w:divBdr>
        </w:div>
        <w:div w:id="1703897057">
          <w:marLeft w:val="0"/>
          <w:marRight w:val="0"/>
          <w:marTop w:val="0"/>
          <w:marBottom w:val="0"/>
          <w:divBdr>
            <w:top w:val="none" w:sz="0" w:space="0" w:color="auto"/>
            <w:left w:val="none" w:sz="0" w:space="0" w:color="auto"/>
            <w:bottom w:val="none" w:sz="0" w:space="0" w:color="auto"/>
            <w:right w:val="none" w:sz="0" w:space="0" w:color="auto"/>
          </w:divBdr>
        </w:div>
        <w:div w:id="1706101583">
          <w:marLeft w:val="0"/>
          <w:marRight w:val="0"/>
          <w:marTop w:val="0"/>
          <w:marBottom w:val="0"/>
          <w:divBdr>
            <w:top w:val="none" w:sz="0" w:space="0" w:color="auto"/>
            <w:left w:val="none" w:sz="0" w:space="0" w:color="auto"/>
            <w:bottom w:val="none" w:sz="0" w:space="0" w:color="auto"/>
            <w:right w:val="none" w:sz="0" w:space="0" w:color="auto"/>
          </w:divBdr>
        </w:div>
        <w:div w:id="1748379659">
          <w:marLeft w:val="0"/>
          <w:marRight w:val="0"/>
          <w:marTop w:val="0"/>
          <w:marBottom w:val="0"/>
          <w:divBdr>
            <w:top w:val="none" w:sz="0" w:space="0" w:color="auto"/>
            <w:left w:val="none" w:sz="0" w:space="0" w:color="auto"/>
            <w:bottom w:val="none" w:sz="0" w:space="0" w:color="auto"/>
            <w:right w:val="none" w:sz="0" w:space="0" w:color="auto"/>
          </w:divBdr>
        </w:div>
        <w:div w:id="1831019503">
          <w:marLeft w:val="0"/>
          <w:marRight w:val="0"/>
          <w:marTop w:val="0"/>
          <w:marBottom w:val="0"/>
          <w:divBdr>
            <w:top w:val="none" w:sz="0" w:space="0" w:color="auto"/>
            <w:left w:val="none" w:sz="0" w:space="0" w:color="auto"/>
            <w:bottom w:val="none" w:sz="0" w:space="0" w:color="auto"/>
            <w:right w:val="none" w:sz="0" w:space="0" w:color="auto"/>
          </w:divBdr>
        </w:div>
        <w:div w:id="2143108302">
          <w:marLeft w:val="0"/>
          <w:marRight w:val="0"/>
          <w:marTop w:val="0"/>
          <w:marBottom w:val="0"/>
          <w:divBdr>
            <w:top w:val="none" w:sz="0" w:space="0" w:color="auto"/>
            <w:left w:val="none" w:sz="0" w:space="0" w:color="auto"/>
            <w:bottom w:val="none" w:sz="0" w:space="0" w:color="auto"/>
            <w:right w:val="none" w:sz="0" w:space="0" w:color="auto"/>
          </w:divBdr>
        </w:div>
      </w:divsChild>
    </w:div>
    <w:div w:id="234901441">
      <w:bodyDiv w:val="1"/>
      <w:marLeft w:val="0"/>
      <w:marRight w:val="0"/>
      <w:marTop w:val="0"/>
      <w:marBottom w:val="0"/>
      <w:divBdr>
        <w:top w:val="none" w:sz="0" w:space="0" w:color="auto"/>
        <w:left w:val="none" w:sz="0" w:space="0" w:color="auto"/>
        <w:bottom w:val="none" w:sz="0" w:space="0" w:color="auto"/>
        <w:right w:val="none" w:sz="0" w:space="0" w:color="auto"/>
      </w:divBdr>
      <w:divsChild>
        <w:div w:id="230849719">
          <w:marLeft w:val="0"/>
          <w:marRight w:val="0"/>
          <w:marTop w:val="0"/>
          <w:marBottom w:val="0"/>
          <w:divBdr>
            <w:top w:val="none" w:sz="0" w:space="0" w:color="auto"/>
            <w:left w:val="none" w:sz="0" w:space="0" w:color="auto"/>
            <w:bottom w:val="none" w:sz="0" w:space="0" w:color="auto"/>
            <w:right w:val="none" w:sz="0" w:space="0" w:color="auto"/>
          </w:divBdr>
        </w:div>
        <w:div w:id="343629240">
          <w:marLeft w:val="0"/>
          <w:marRight w:val="0"/>
          <w:marTop w:val="0"/>
          <w:marBottom w:val="0"/>
          <w:divBdr>
            <w:top w:val="none" w:sz="0" w:space="0" w:color="auto"/>
            <w:left w:val="none" w:sz="0" w:space="0" w:color="auto"/>
            <w:bottom w:val="none" w:sz="0" w:space="0" w:color="auto"/>
            <w:right w:val="none" w:sz="0" w:space="0" w:color="auto"/>
          </w:divBdr>
        </w:div>
        <w:div w:id="457653129">
          <w:marLeft w:val="0"/>
          <w:marRight w:val="0"/>
          <w:marTop w:val="0"/>
          <w:marBottom w:val="0"/>
          <w:divBdr>
            <w:top w:val="none" w:sz="0" w:space="0" w:color="auto"/>
            <w:left w:val="none" w:sz="0" w:space="0" w:color="auto"/>
            <w:bottom w:val="none" w:sz="0" w:space="0" w:color="auto"/>
            <w:right w:val="none" w:sz="0" w:space="0" w:color="auto"/>
          </w:divBdr>
        </w:div>
        <w:div w:id="719286821">
          <w:marLeft w:val="0"/>
          <w:marRight w:val="0"/>
          <w:marTop w:val="0"/>
          <w:marBottom w:val="0"/>
          <w:divBdr>
            <w:top w:val="none" w:sz="0" w:space="0" w:color="auto"/>
            <w:left w:val="none" w:sz="0" w:space="0" w:color="auto"/>
            <w:bottom w:val="none" w:sz="0" w:space="0" w:color="auto"/>
            <w:right w:val="none" w:sz="0" w:space="0" w:color="auto"/>
          </w:divBdr>
        </w:div>
        <w:div w:id="773089445">
          <w:marLeft w:val="0"/>
          <w:marRight w:val="0"/>
          <w:marTop w:val="0"/>
          <w:marBottom w:val="0"/>
          <w:divBdr>
            <w:top w:val="none" w:sz="0" w:space="0" w:color="auto"/>
            <w:left w:val="none" w:sz="0" w:space="0" w:color="auto"/>
            <w:bottom w:val="none" w:sz="0" w:space="0" w:color="auto"/>
            <w:right w:val="none" w:sz="0" w:space="0" w:color="auto"/>
          </w:divBdr>
        </w:div>
      </w:divsChild>
    </w:div>
    <w:div w:id="237129149">
      <w:bodyDiv w:val="1"/>
      <w:marLeft w:val="0"/>
      <w:marRight w:val="0"/>
      <w:marTop w:val="0"/>
      <w:marBottom w:val="0"/>
      <w:divBdr>
        <w:top w:val="none" w:sz="0" w:space="0" w:color="auto"/>
        <w:left w:val="none" w:sz="0" w:space="0" w:color="auto"/>
        <w:bottom w:val="none" w:sz="0" w:space="0" w:color="auto"/>
        <w:right w:val="none" w:sz="0" w:space="0" w:color="auto"/>
      </w:divBdr>
      <w:divsChild>
        <w:div w:id="1785730286">
          <w:marLeft w:val="0"/>
          <w:marRight w:val="0"/>
          <w:marTop w:val="0"/>
          <w:marBottom w:val="0"/>
          <w:divBdr>
            <w:top w:val="none" w:sz="0" w:space="0" w:color="auto"/>
            <w:left w:val="none" w:sz="0" w:space="0" w:color="auto"/>
            <w:bottom w:val="none" w:sz="0" w:space="0" w:color="auto"/>
            <w:right w:val="none" w:sz="0" w:space="0" w:color="auto"/>
          </w:divBdr>
        </w:div>
        <w:div w:id="2069573696">
          <w:marLeft w:val="0"/>
          <w:marRight w:val="0"/>
          <w:marTop w:val="0"/>
          <w:marBottom w:val="0"/>
          <w:divBdr>
            <w:top w:val="none" w:sz="0" w:space="0" w:color="auto"/>
            <w:left w:val="none" w:sz="0" w:space="0" w:color="auto"/>
            <w:bottom w:val="none" w:sz="0" w:space="0" w:color="auto"/>
            <w:right w:val="none" w:sz="0" w:space="0" w:color="auto"/>
          </w:divBdr>
        </w:div>
      </w:divsChild>
    </w:div>
    <w:div w:id="237718149">
      <w:bodyDiv w:val="1"/>
      <w:marLeft w:val="0"/>
      <w:marRight w:val="0"/>
      <w:marTop w:val="0"/>
      <w:marBottom w:val="0"/>
      <w:divBdr>
        <w:top w:val="none" w:sz="0" w:space="0" w:color="auto"/>
        <w:left w:val="none" w:sz="0" w:space="0" w:color="auto"/>
        <w:bottom w:val="none" w:sz="0" w:space="0" w:color="auto"/>
        <w:right w:val="none" w:sz="0" w:space="0" w:color="auto"/>
      </w:divBdr>
      <w:divsChild>
        <w:div w:id="391084177">
          <w:marLeft w:val="0"/>
          <w:marRight w:val="0"/>
          <w:marTop w:val="0"/>
          <w:marBottom w:val="0"/>
          <w:divBdr>
            <w:top w:val="none" w:sz="0" w:space="0" w:color="auto"/>
            <w:left w:val="none" w:sz="0" w:space="0" w:color="auto"/>
            <w:bottom w:val="none" w:sz="0" w:space="0" w:color="auto"/>
            <w:right w:val="none" w:sz="0" w:space="0" w:color="auto"/>
          </w:divBdr>
        </w:div>
        <w:div w:id="868952498">
          <w:marLeft w:val="0"/>
          <w:marRight w:val="0"/>
          <w:marTop w:val="0"/>
          <w:marBottom w:val="0"/>
          <w:divBdr>
            <w:top w:val="none" w:sz="0" w:space="0" w:color="auto"/>
            <w:left w:val="none" w:sz="0" w:space="0" w:color="auto"/>
            <w:bottom w:val="none" w:sz="0" w:space="0" w:color="auto"/>
            <w:right w:val="none" w:sz="0" w:space="0" w:color="auto"/>
          </w:divBdr>
        </w:div>
      </w:divsChild>
    </w:div>
    <w:div w:id="241842194">
      <w:bodyDiv w:val="1"/>
      <w:marLeft w:val="0"/>
      <w:marRight w:val="0"/>
      <w:marTop w:val="0"/>
      <w:marBottom w:val="0"/>
      <w:divBdr>
        <w:top w:val="none" w:sz="0" w:space="0" w:color="auto"/>
        <w:left w:val="none" w:sz="0" w:space="0" w:color="auto"/>
        <w:bottom w:val="none" w:sz="0" w:space="0" w:color="auto"/>
        <w:right w:val="none" w:sz="0" w:space="0" w:color="auto"/>
      </w:divBdr>
      <w:divsChild>
        <w:div w:id="376047162">
          <w:marLeft w:val="0"/>
          <w:marRight w:val="0"/>
          <w:marTop w:val="0"/>
          <w:marBottom w:val="0"/>
          <w:divBdr>
            <w:top w:val="none" w:sz="0" w:space="0" w:color="auto"/>
            <w:left w:val="none" w:sz="0" w:space="0" w:color="auto"/>
            <w:bottom w:val="none" w:sz="0" w:space="0" w:color="auto"/>
            <w:right w:val="none" w:sz="0" w:space="0" w:color="auto"/>
          </w:divBdr>
        </w:div>
        <w:div w:id="1648827310">
          <w:marLeft w:val="0"/>
          <w:marRight w:val="0"/>
          <w:marTop w:val="0"/>
          <w:marBottom w:val="0"/>
          <w:divBdr>
            <w:top w:val="none" w:sz="0" w:space="0" w:color="auto"/>
            <w:left w:val="none" w:sz="0" w:space="0" w:color="auto"/>
            <w:bottom w:val="none" w:sz="0" w:space="0" w:color="auto"/>
            <w:right w:val="none" w:sz="0" w:space="0" w:color="auto"/>
          </w:divBdr>
        </w:div>
        <w:div w:id="1677149062">
          <w:marLeft w:val="0"/>
          <w:marRight w:val="0"/>
          <w:marTop w:val="0"/>
          <w:marBottom w:val="0"/>
          <w:divBdr>
            <w:top w:val="none" w:sz="0" w:space="0" w:color="auto"/>
            <w:left w:val="none" w:sz="0" w:space="0" w:color="auto"/>
            <w:bottom w:val="none" w:sz="0" w:space="0" w:color="auto"/>
            <w:right w:val="none" w:sz="0" w:space="0" w:color="auto"/>
          </w:divBdr>
        </w:div>
        <w:div w:id="1751581502">
          <w:marLeft w:val="0"/>
          <w:marRight w:val="0"/>
          <w:marTop w:val="0"/>
          <w:marBottom w:val="0"/>
          <w:divBdr>
            <w:top w:val="none" w:sz="0" w:space="0" w:color="auto"/>
            <w:left w:val="none" w:sz="0" w:space="0" w:color="auto"/>
            <w:bottom w:val="none" w:sz="0" w:space="0" w:color="auto"/>
            <w:right w:val="none" w:sz="0" w:space="0" w:color="auto"/>
          </w:divBdr>
        </w:div>
      </w:divsChild>
    </w:div>
    <w:div w:id="242030794">
      <w:bodyDiv w:val="1"/>
      <w:marLeft w:val="0"/>
      <w:marRight w:val="0"/>
      <w:marTop w:val="0"/>
      <w:marBottom w:val="0"/>
      <w:divBdr>
        <w:top w:val="none" w:sz="0" w:space="0" w:color="auto"/>
        <w:left w:val="none" w:sz="0" w:space="0" w:color="auto"/>
        <w:bottom w:val="none" w:sz="0" w:space="0" w:color="auto"/>
        <w:right w:val="none" w:sz="0" w:space="0" w:color="auto"/>
      </w:divBdr>
      <w:divsChild>
        <w:div w:id="35548741">
          <w:marLeft w:val="0"/>
          <w:marRight w:val="0"/>
          <w:marTop w:val="0"/>
          <w:marBottom w:val="0"/>
          <w:divBdr>
            <w:top w:val="none" w:sz="0" w:space="0" w:color="auto"/>
            <w:left w:val="none" w:sz="0" w:space="0" w:color="auto"/>
            <w:bottom w:val="none" w:sz="0" w:space="0" w:color="auto"/>
            <w:right w:val="none" w:sz="0" w:space="0" w:color="auto"/>
          </w:divBdr>
        </w:div>
        <w:div w:id="223223102">
          <w:marLeft w:val="0"/>
          <w:marRight w:val="0"/>
          <w:marTop w:val="0"/>
          <w:marBottom w:val="0"/>
          <w:divBdr>
            <w:top w:val="none" w:sz="0" w:space="0" w:color="auto"/>
            <w:left w:val="none" w:sz="0" w:space="0" w:color="auto"/>
            <w:bottom w:val="none" w:sz="0" w:space="0" w:color="auto"/>
            <w:right w:val="none" w:sz="0" w:space="0" w:color="auto"/>
          </w:divBdr>
        </w:div>
        <w:div w:id="324819778">
          <w:marLeft w:val="0"/>
          <w:marRight w:val="0"/>
          <w:marTop w:val="0"/>
          <w:marBottom w:val="0"/>
          <w:divBdr>
            <w:top w:val="none" w:sz="0" w:space="0" w:color="auto"/>
            <w:left w:val="none" w:sz="0" w:space="0" w:color="auto"/>
            <w:bottom w:val="none" w:sz="0" w:space="0" w:color="auto"/>
            <w:right w:val="none" w:sz="0" w:space="0" w:color="auto"/>
          </w:divBdr>
        </w:div>
        <w:div w:id="668948420">
          <w:marLeft w:val="0"/>
          <w:marRight w:val="0"/>
          <w:marTop w:val="0"/>
          <w:marBottom w:val="0"/>
          <w:divBdr>
            <w:top w:val="none" w:sz="0" w:space="0" w:color="auto"/>
            <w:left w:val="none" w:sz="0" w:space="0" w:color="auto"/>
            <w:bottom w:val="none" w:sz="0" w:space="0" w:color="auto"/>
            <w:right w:val="none" w:sz="0" w:space="0" w:color="auto"/>
          </w:divBdr>
        </w:div>
        <w:div w:id="974680679">
          <w:marLeft w:val="0"/>
          <w:marRight w:val="0"/>
          <w:marTop w:val="0"/>
          <w:marBottom w:val="0"/>
          <w:divBdr>
            <w:top w:val="none" w:sz="0" w:space="0" w:color="auto"/>
            <w:left w:val="none" w:sz="0" w:space="0" w:color="auto"/>
            <w:bottom w:val="none" w:sz="0" w:space="0" w:color="auto"/>
            <w:right w:val="none" w:sz="0" w:space="0" w:color="auto"/>
          </w:divBdr>
        </w:div>
        <w:div w:id="1327317258">
          <w:marLeft w:val="0"/>
          <w:marRight w:val="0"/>
          <w:marTop w:val="0"/>
          <w:marBottom w:val="0"/>
          <w:divBdr>
            <w:top w:val="none" w:sz="0" w:space="0" w:color="auto"/>
            <w:left w:val="none" w:sz="0" w:space="0" w:color="auto"/>
            <w:bottom w:val="none" w:sz="0" w:space="0" w:color="auto"/>
            <w:right w:val="none" w:sz="0" w:space="0" w:color="auto"/>
          </w:divBdr>
        </w:div>
        <w:div w:id="1930187024">
          <w:marLeft w:val="0"/>
          <w:marRight w:val="0"/>
          <w:marTop w:val="0"/>
          <w:marBottom w:val="0"/>
          <w:divBdr>
            <w:top w:val="none" w:sz="0" w:space="0" w:color="auto"/>
            <w:left w:val="none" w:sz="0" w:space="0" w:color="auto"/>
            <w:bottom w:val="none" w:sz="0" w:space="0" w:color="auto"/>
            <w:right w:val="none" w:sz="0" w:space="0" w:color="auto"/>
          </w:divBdr>
        </w:div>
        <w:div w:id="2073236973">
          <w:marLeft w:val="0"/>
          <w:marRight w:val="0"/>
          <w:marTop w:val="0"/>
          <w:marBottom w:val="0"/>
          <w:divBdr>
            <w:top w:val="none" w:sz="0" w:space="0" w:color="auto"/>
            <w:left w:val="none" w:sz="0" w:space="0" w:color="auto"/>
            <w:bottom w:val="none" w:sz="0" w:space="0" w:color="auto"/>
            <w:right w:val="none" w:sz="0" w:space="0" w:color="auto"/>
          </w:divBdr>
        </w:div>
        <w:div w:id="2091926188">
          <w:marLeft w:val="0"/>
          <w:marRight w:val="0"/>
          <w:marTop w:val="0"/>
          <w:marBottom w:val="0"/>
          <w:divBdr>
            <w:top w:val="none" w:sz="0" w:space="0" w:color="auto"/>
            <w:left w:val="none" w:sz="0" w:space="0" w:color="auto"/>
            <w:bottom w:val="none" w:sz="0" w:space="0" w:color="auto"/>
            <w:right w:val="none" w:sz="0" w:space="0" w:color="auto"/>
          </w:divBdr>
        </w:div>
        <w:div w:id="2109691646">
          <w:marLeft w:val="0"/>
          <w:marRight w:val="0"/>
          <w:marTop w:val="0"/>
          <w:marBottom w:val="0"/>
          <w:divBdr>
            <w:top w:val="none" w:sz="0" w:space="0" w:color="auto"/>
            <w:left w:val="none" w:sz="0" w:space="0" w:color="auto"/>
            <w:bottom w:val="none" w:sz="0" w:space="0" w:color="auto"/>
            <w:right w:val="none" w:sz="0" w:space="0" w:color="auto"/>
          </w:divBdr>
        </w:div>
      </w:divsChild>
    </w:div>
    <w:div w:id="250435042">
      <w:bodyDiv w:val="1"/>
      <w:marLeft w:val="0"/>
      <w:marRight w:val="0"/>
      <w:marTop w:val="0"/>
      <w:marBottom w:val="0"/>
      <w:divBdr>
        <w:top w:val="none" w:sz="0" w:space="0" w:color="auto"/>
        <w:left w:val="none" w:sz="0" w:space="0" w:color="auto"/>
        <w:bottom w:val="none" w:sz="0" w:space="0" w:color="auto"/>
        <w:right w:val="none" w:sz="0" w:space="0" w:color="auto"/>
      </w:divBdr>
      <w:divsChild>
        <w:div w:id="324750665">
          <w:marLeft w:val="0"/>
          <w:marRight w:val="0"/>
          <w:marTop w:val="0"/>
          <w:marBottom w:val="0"/>
          <w:divBdr>
            <w:top w:val="none" w:sz="0" w:space="0" w:color="auto"/>
            <w:left w:val="none" w:sz="0" w:space="0" w:color="auto"/>
            <w:bottom w:val="none" w:sz="0" w:space="0" w:color="auto"/>
            <w:right w:val="none" w:sz="0" w:space="0" w:color="auto"/>
          </w:divBdr>
        </w:div>
        <w:div w:id="1098255384">
          <w:marLeft w:val="0"/>
          <w:marRight w:val="0"/>
          <w:marTop w:val="0"/>
          <w:marBottom w:val="0"/>
          <w:divBdr>
            <w:top w:val="none" w:sz="0" w:space="0" w:color="auto"/>
            <w:left w:val="none" w:sz="0" w:space="0" w:color="auto"/>
            <w:bottom w:val="none" w:sz="0" w:space="0" w:color="auto"/>
            <w:right w:val="none" w:sz="0" w:space="0" w:color="auto"/>
          </w:divBdr>
        </w:div>
        <w:div w:id="1301837087">
          <w:marLeft w:val="0"/>
          <w:marRight w:val="0"/>
          <w:marTop w:val="0"/>
          <w:marBottom w:val="0"/>
          <w:divBdr>
            <w:top w:val="none" w:sz="0" w:space="0" w:color="auto"/>
            <w:left w:val="none" w:sz="0" w:space="0" w:color="auto"/>
            <w:bottom w:val="none" w:sz="0" w:space="0" w:color="auto"/>
            <w:right w:val="none" w:sz="0" w:space="0" w:color="auto"/>
          </w:divBdr>
        </w:div>
        <w:div w:id="1807772805">
          <w:marLeft w:val="0"/>
          <w:marRight w:val="0"/>
          <w:marTop w:val="0"/>
          <w:marBottom w:val="0"/>
          <w:divBdr>
            <w:top w:val="none" w:sz="0" w:space="0" w:color="auto"/>
            <w:left w:val="none" w:sz="0" w:space="0" w:color="auto"/>
            <w:bottom w:val="none" w:sz="0" w:space="0" w:color="auto"/>
            <w:right w:val="none" w:sz="0" w:space="0" w:color="auto"/>
          </w:divBdr>
        </w:div>
        <w:div w:id="1978994145">
          <w:marLeft w:val="0"/>
          <w:marRight w:val="0"/>
          <w:marTop w:val="0"/>
          <w:marBottom w:val="0"/>
          <w:divBdr>
            <w:top w:val="none" w:sz="0" w:space="0" w:color="auto"/>
            <w:left w:val="none" w:sz="0" w:space="0" w:color="auto"/>
            <w:bottom w:val="none" w:sz="0" w:space="0" w:color="auto"/>
            <w:right w:val="none" w:sz="0" w:space="0" w:color="auto"/>
          </w:divBdr>
        </w:div>
      </w:divsChild>
    </w:div>
    <w:div w:id="251011098">
      <w:bodyDiv w:val="1"/>
      <w:marLeft w:val="0"/>
      <w:marRight w:val="0"/>
      <w:marTop w:val="0"/>
      <w:marBottom w:val="0"/>
      <w:divBdr>
        <w:top w:val="none" w:sz="0" w:space="0" w:color="auto"/>
        <w:left w:val="none" w:sz="0" w:space="0" w:color="auto"/>
        <w:bottom w:val="none" w:sz="0" w:space="0" w:color="auto"/>
        <w:right w:val="none" w:sz="0" w:space="0" w:color="auto"/>
      </w:divBdr>
      <w:divsChild>
        <w:div w:id="1541437985">
          <w:marLeft w:val="0"/>
          <w:marRight w:val="0"/>
          <w:marTop w:val="0"/>
          <w:marBottom w:val="0"/>
          <w:divBdr>
            <w:top w:val="none" w:sz="0" w:space="0" w:color="auto"/>
            <w:left w:val="none" w:sz="0" w:space="0" w:color="auto"/>
            <w:bottom w:val="none" w:sz="0" w:space="0" w:color="auto"/>
            <w:right w:val="none" w:sz="0" w:space="0" w:color="auto"/>
          </w:divBdr>
        </w:div>
        <w:div w:id="1881284237">
          <w:marLeft w:val="0"/>
          <w:marRight w:val="0"/>
          <w:marTop w:val="0"/>
          <w:marBottom w:val="0"/>
          <w:divBdr>
            <w:top w:val="none" w:sz="0" w:space="0" w:color="auto"/>
            <w:left w:val="none" w:sz="0" w:space="0" w:color="auto"/>
            <w:bottom w:val="none" w:sz="0" w:space="0" w:color="auto"/>
            <w:right w:val="none" w:sz="0" w:space="0" w:color="auto"/>
          </w:divBdr>
        </w:div>
      </w:divsChild>
    </w:div>
    <w:div w:id="253825049">
      <w:bodyDiv w:val="1"/>
      <w:marLeft w:val="0"/>
      <w:marRight w:val="0"/>
      <w:marTop w:val="0"/>
      <w:marBottom w:val="0"/>
      <w:divBdr>
        <w:top w:val="none" w:sz="0" w:space="0" w:color="auto"/>
        <w:left w:val="none" w:sz="0" w:space="0" w:color="auto"/>
        <w:bottom w:val="none" w:sz="0" w:space="0" w:color="auto"/>
        <w:right w:val="none" w:sz="0" w:space="0" w:color="auto"/>
      </w:divBdr>
      <w:divsChild>
        <w:div w:id="1225337104">
          <w:marLeft w:val="0"/>
          <w:marRight w:val="0"/>
          <w:marTop w:val="0"/>
          <w:marBottom w:val="0"/>
          <w:divBdr>
            <w:top w:val="none" w:sz="0" w:space="0" w:color="auto"/>
            <w:left w:val="none" w:sz="0" w:space="0" w:color="auto"/>
            <w:bottom w:val="none" w:sz="0" w:space="0" w:color="auto"/>
            <w:right w:val="none" w:sz="0" w:space="0" w:color="auto"/>
          </w:divBdr>
        </w:div>
        <w:div w:id="1484008915">
          <w:marLeft w:val="0"/>
          <w:marRight w:val="0"/>
          <w:marTop w:val="0"/>
          <w:marBottom w:val="0"/>
          <w:divBdr>
            <w:top w:val="none" w:sz="0" w:space="0" w:color="auto"/>
            <w:left w:val="none" w:sz="0" w:space="0" w:color="auto"/>
            <w:bottom w:val="none" w:sz="0" w:space="0" w:color="auto"/>
            <w:right w:val="none" w:sz="0" w:space="0" w:color="auto"/>
          </w:divBdr>
        </w:div>
      </w:divsChild>
    </w:div>
    <w:div w:id="258411462">
      <w:bodyDiv w:val="1"/>
      <w:marLeft w:val="0"/>
      <w:marRight w:val="0"/>
      <w:marTop w:val="0"/>
      <w:marBottom w:val="0"/>
      <w:divBdr>
        <w:top w:val="none" w:sz="0" w:space="0" w:color="auto"/>
        <w:left w:val="none" w:sz="0" w:space="0" w:color="auto"/>
        <w:bottom w:val="none" w:sz="0" w:space="0" w:color="auto"/>
        <w:right w:val="none" w:sz="0" w:space="0" w:color="auto"/>
      </w:divBdr>
      <w:divsChild>
        <w:div w:id="674038255">
          <w:marLeft w:val="0"/>
          <w:marRight w:val="0"/>
          <w:marTop w:val="0"/>
          <w:marBottom w:val="0"/>
          <w:divBdr>
            <w:top w:val="none" w:sz="0" w:space="0" w:color="auto"/>
            <w:left w:val="none" w:sz="0" w:space="0" w:color="auto"/>
            <w:bottom w:val="none" w:sz="0" w:space="0" w:color="auto"/>
            <w:right w:val="none" w:sz="0" w:space="0" w:color="auto"/>
          </w:divBdr>
        </w:div>
        <w:div w:id="700857132">
          <w:marLeft w:val="0"/>
          <w:marRight w:val="0"/>
          <w:marTop w:val="0"/>
          <w:marBottom w:val="0"/>
          <w:divBdr>
            <w:top w:val="none" w:sz="0" w:space="0" w:color="auto"/>
            <w:left w:val="none" w:sz="0" w:space="0" w:color="auto"/>
            <w:bottom w:val="none" w:sz="0" w:space="0" w:color="auto"/>
            <w:right w:val="none" w:sz="0" w:space="0" w:color="auto"/>
          </w:divBdr>
        </w:div>
        <w:div w:id="1196849392">
          <w:marLeft w:val="0"/>
          <w:marRight w:val="0"/>
          <w:marTop w:val="0"/>
          <w:marBottom w:val="0"/>
          <w:divBdr>
            <w:top w:val="none" w:sz="0" w:space="0" w:color="auto"/>
            <w:left w:val="none" w:sz="0" w:space="0" w:color="auto"/>
            <w:bottom w:val="none" w:sz="0" w:space="0" w:color="auto"/>
            <w:right w:val="none" w:sz="0" w:space="0" w:color="auto"/>
          </w:divBdr>
        </w:div>
        <w:div w:id="1257639257">
          <w:marLeft w:val="0"/>
          <w:marRight w:val="0"/>
          <w:marTop w:val="0"/>
          <w:marBottom w:val="0"/>
          <w:divBdr>
            <w:top w:val="none" w:sz="0" w:space="0" w:color="auto"/>
            <w:left w:val="none" w:sz="0" w:space="0" w:color="auto"/>
            <w:bottom w:val="none" w:sz="0" w:space="0" w:color="auto"/>
            <w:right w:val="none" w:sz="0" w:space="0" w:color="auto"/>
          </w:divBdr>
        </w:div>
        <w:div w:id="1826966674">
          <w:marLeft w:val="0"/>
          <w:marRight w:val="0"/>
          <w:marTop w:val="0"/>
          <w:marBottom w:val="0"/>
          <w:divBdr>
            <w:top w:val="none" w:sz="0" w:space="0" w:color="auto"/>
            <w:left w:val="none" w:sz="0" w:space="0" w:color="auto"/>
            <w:bottom w:val="none" w:sz="0" w:space="0" w:color="auto"/>
            <w:right w:val="none" w:sz="0" w:space="0" w:color="auto"/>
          </w:divBdr>
        </w:div>
        <w:div w:id="1941061658">
          <w:marLeft w:val="0"/>
          <w:marRight w:val="0"/>
          <w:marTop w:val="0"/>
          <w:marBottom w:val="0"/>
          <w:divBdr>
            <w:top w:val="none" w:sz="0" w:space="0" w:color="auto"/>
            <w:left w:val="none" w:sz="0" w:space="0" w:color="auto"/>
            <w:bottom w:val="none" w:sz="0" w:space="0" w:color="auto"/>
            <w:right w:val="none" w:sz="0" w:space="0" w:color="auto"/>
          </w:divBdr>
        </w:div>
        <w:div w:id="1953633367">
          <w:marLeft w:val="0"/>
          <w:marRight w:val="0"/>
          <w:marTop w:val="0"/>
          <w:marBottom w:val="0"/>
          <w:divBdr>
            <w:top w:val="none" w:sz="0" w:space="0" w:color="auto"/>
            <w:left w:val="none" w:sz="0" w:space="0" w:color="auto"/>
            <w:bottom w:val="none" w:sz="0" w:space="0" w:color="auto"/>
            <w:right w:val="none" w:sz="0" w:space="0" w:color="auto"/>
          </w:divBdr>
        </w:div>
        <w:div w:id="2129664034">
          <w:marLeft w:val="0"/>
          <w:marRight w:val="0"/>
          <w:marTop w:val="0"/>
          <w:marBottom w:val="0"/>
          <w:divBdr>
            <w:top w:val="none" w:sz="0" w:space="0" w:color="auto"/>
            <w:left w:val="none" w:sz="0" w:space="0" w:color="auto"/>
            <w:bottom w:val="none" w:sz="0" w:space="0" w:color="auto"/>
            <w:right w:val="none" w:sz="0" w:space="0" w:color="auto"/>
          </w:divBdr>
        </w:div>
      </w:divsChild>
    </w:div>
    <w:div w:id="261188063">
      <w:bodyDiv w:val="1"/>
      <w:marLeft w:val="0"/>
      <w:marRight w:val="0"/>
      <w:marTop w:val="0"/>
      <w:marBottom w:val="0"/>
      <w:divBdr>
        <w:top w:val="none" w:sz="0" w:space="0" w:color="auto"/>
        <w:left w:val="none" w:sz="0" w:space="0" w:color="auto"/>
        <w:bottom w:val="none" w:sz="0" w:space="0" w:color="auto"/>
        <w:right w:val="none" w:sz="0" w:space="0" w:color="auto"/>
      </w:divBdr>
      <w:divsChild>
        <w:div w:id="523329942">
          <w:marLeft w:val="0"/>
          <w:marRight w:val="0"/>
          <w:marTop w:val="0"/>
          <w:marBottom w:val="0"/>
          <w:divBdr>
            <w:top w:val="none" w:sz="0" w:space="0" w:color="auto"/>
            <w:left w:val="none" w:sz="0" w:space="0" w:color="auto"/>
            <w:bottom w:val="none" w:sz="0" w:space="0" w:color="auto"/>
            <w:right w:val="none" w:sz="0" w:space="0" w:color="auto"/>
          </w:divBdr>
        </w:div>
        <w:div w:id="619992487">
          <w:marLeft w:val="0"/>
          <w:marRight w:val="0"/>
          <w:marTop w:val="0"/>
          <w:marBottom w:val="0"/>
          <w:divBdr>
            <w:top w:val="none" w:sz="0" w:space="0" w:color="auto"/>
            <w:left w:val="none" w:sz="0" w:space="0" w:color="auto"/>
            <w:bottom w:val="none" w:sz="0" w:space="0" w:color="auto"/>
            <w:right w:val="none" w:sz="0" w:space="0" w:color="auto"/>
          </w:divBdr>
        </w:div>
        <w:div w:id="1493714813">
          <w:marLeft w:val="0"/>
          <w:marRight w:val="0"/>
          <w:marTop w:val="0"/>
          <w:marBottom w:val="0"/>
          <w:divBdr>
            <w:top w:val="none" w:sz="0" w:space="0" w:color="auto"/>
            <w:left w:val="none" w:sz="0" w:space="0" w:color="auto"/>
            <w:bottom w:val="none" w:sz="0" w:space="0" w:color="auto"/>
            <w:right w:val="none" w:sz="0" w:space="0" w:color="auto"/>
          </w:divBdr>
        </w:div>
      </w:divsChild>
    </w:div>
    <w:div w:id="266084716">
      <w:bodyDiv w:val="1"/>
      <w:marLeft w:val="0"/>
      <w:marRight w:val="0"/>
      <w:marTop w:val="0"/>
      <w:marBottom w:val="0"/>
      <w:divBdr>
        <w:top w:val="none" w:sz="0" w:space="0" w:color="auto"/>
        <w:left w:val="none" w:sz="0" w:space="0" w:color="auto"/>
        <w:bottom w:val="none" w:sz="0" w:space="0" w:color="auto"/>
        <w:right w:val="none" w:sz="0" w:space="0" w:color="auto"/>
      </w:divBdr>
      <w:divsChild>
        <w:div w:id="240872990">
          <w:marLeft w:val="0"/>
          <w:marRight w:val="0"/>
          <w:marTop w:val="0"/>
          <w:marBottom w:val="0"/>
          <w:divBdr>
            <w:top w:val="none" w:sz="0" w:space="0" w:color="auto"/>
            <w:left w:val="none" w:sz="0" w:space="0" w:color="auto"/>
            <w:bottom w:val="none" w:sz="0" w:space="0" w:color="auto"/>
            <w:right w:val="none" w:sz="0" w:space="0" w:color="auto"/>
          </w:divBdr>
        </w:div>
        <w:div w:id="401827851">
          <w:marLeft w:val="0"/>
          <w:marRight w:val="0"/>
          <w:marTop w:val="0"/>
          <w:marBottom w:val="0"/>
          <w:divBdr>
            <w:top w:val="none" w:sz="0" w:space="0" w:color="auto"/>
            <w:left w:val="none" w:sz="0" w:space="0" w:color="auto"/>
            <w:bottom w:val="none" w:sz="0" w:space="0" w:color="auto"/>
            <w:right w:val="none" w:sz="0" w:space="0" w:color="auto"/>
          </w:divBdr>
        </w:div>
        <w:div w:id="425347286">
          <w:marLeft w:val="0"/>
          <w:marRight w:val="0"/>
          <w:marTop w:val="0"/>
          <w:marBottom w:val="0"/>
          <w:divBdr>
            <w:top w:val="none" w:sz="0" w:space="0" w:color="auto"/>
            <w:left w:val="none" w:sz="0" w:space="0" w:color="auto"/>
            <w:bottom w:val="none" w:sz="0" w:space="0" w:color="auto"/>
            <w:right w:val="none" w:sz="0" w:space="0" w:color="auto"/>
          </w:divBdr>
        </w:div>
        <w:div w:id="1385332203">
          <w:marLeft w:val="0"/>
          <w:marRight w:val="0"/>
          <w:marTop w:val="0"/>
          <w:marBottom w:val="0"/>
          <w:divBdr>
            <w:top w:val="none" w:sz="0" w:space="0" w:color="auto"/>
            <w:left w:val="none" w:sz="0" w:space="0" w:color="auto"/>
            <w:bottom w:val="none" w:sz="0" w:space="0" w:color="auto"/>
            <w:right w:val="none" w:sz="0" w:space="0" w:color="auto"/>
          </w:divBdr>
        </w:div>
        <w:div w:id="1442459888">
          <w:marLeft w:val="0"/>
          <w:marRight w:val="0"/>
          <w:marTop w:val="0"/>
          <w:marBottom w:val="0"/>
          <w:divBdr>
            <w:top w:val="none" w:sz="0" w:space="0" w:color="auto"/>
            <w:left w:val="none" w:sz="0" w:space="0" w:color="auto"/>
            <w:bottom w:val="none" w:sz="0" w:space="0" w:color="auto"/>
            <w:right w:val="none" w:sz="0" w:space="0" w:color="auto"/>
          </w:divBdr>
        </w:div>
        <w:div w:id="2027053784">
          <w:marLeft w:val="0"/>
          <w:marRight w:val="0"/>
          <w:marTop w:val="0"/>
          <w:marBottom w:val="0"/>
          <w:divBdr>
            <w:top w:val="none" w:sz="0" w:space="0" w:color="auto"/>
            <w:left w:val="none" w:sz="0" w:space="0" w:color="auto"/>
            <w:bottom w:val="none" w:sz="0" w:space="0" w:color="auto"/>
            <w:right w:val="none" w:sz="0" w:space="0" w:color="auto"/>
          </w:divBdr>
        </w:div>
      </w:divsChild>
    </w:div>
    <w:div w:id="268633679">
      <w:bodyDiv w:val="1"/>
      <w:marLeft w:val="0"/>
      <w:marRight w:val="0"/>
      <w:marTop w:val="0"/>
      <w:marBottom w:val="0"/>
      <w:divBdr>
        <w:top w:val="none" w:sz="0" w:space="0" w:color="auto"/>
        <w:left w:val="none" w:sz="0" w:space="0" w:color="auto"/>
        <w:bottom w:val="none" w:sz="0" w:space="0" w:color="auto"/>
        <w:right w:val="none" w:sz="0" w:space="0" w:color="auto"/>
      </w:divBdr>
      <w:divsChild>
        <w:div w:id="98137412">
          <w:marLeft w:val="0"/>
          <w:marRight w:val="0"/>
          <w:marTop w:val="0"/>
          <w:marBottom w:val="0"/>
          <w:divBdr>
            <w:top w:val="none" w:sz="0" w:space="0" w:color="auto"/>
            <w:left w:val="none" w:sz="0" w:space="0" w:color="auto"/>
            <w:bottom w:val="none" w:sz="0" w:space="0" w:color="auto"/>
            <w:right w:val="none" w:sz="0" w:space="0" w:color="auto"/>
          </w:divBdr>
        </w:div>
        <w:div w:id="253056132">
          <w:marLeft w:val="0"/>
          <w:marRight w:val="0"/>
          <w:marTop w:val="0"/>
          <w:marBottom w:val="0"/>
          <w:divBdr>
            <w:top w:val="none" w:sz="0" w:space="0" w:color="auto"/>
            <w:left w:val="none" w:sz="0" w:space="0" w:color="auto"/>
            <w:bottom w:val="none" w:sz="0" w:space="0" w:color="auto"/>
            <w:right w:val="none" w:sz="0" w:space="0" w:color="auto"/>
          </w:divBdr>
        </w:div>
        <w:div w:id="1451165393">
          <w:marLeft w:val="0"/>
          <w:marRight w:val="0"/>
          <w:marTop w:val="0"/>
          <w:marBottom w:val="0"/>
          <w:divBdr>
            <w:top w:val="none" w:sz="0" w:space="0" w:color="auto"/>
            <w:left w:val="none" w:sz="0" w:space="0" w:color="auto"/>
            <w:bottom w:val="none" w:sz="0" w:space="0" w:color="auto"/>
            <w:right w:val="none" w:sz="0" w:space="0" w:color="auto"/>
          </w:divBdr>
        </w:div>
        <w:div w:id="1491166779">
          <w:marLeft w:val="0"/>
          <w:marRight w:val="0"/>
          <w:marTop w:val="0"/>
          <w:marBottom w:val="0"/>
          <w:divBdr>
            <w:top w:val="none" w:sz="0" w:space="0" w:color="auto"/>
            <w:left w:val="none" w:sz="0" w:space="0" w:color="auto"/>
            <w:bottom w:val="none" w:sz="0" w:space="0" w:color="auto"/>
            <w:right w:val="none" w:sz="0" w:space="0" w:color="auto"/>
          </w:divBdr>
        </w:div>
        <w:div w:id="1610351029">
          <w:marLeft w:val="0"/>
          <w:marRight w:val="0"/>
          <w:marTop w:val="0"/>
          <w:marBottom w:val="0"/>
          <w:divBdr>
            <w:top w:val="none" w:sz="0" w:space="0" w:color="auto"/>
            <w:left w:val="none" w:sz="0" w:space="0" w:color="auto"/>
            <w:bottom w:val="none" w:sz="0" w:space="0" w:color="auto"/>
            <w:right w:val="none" w:sz="0" w:space="0" w:color="auto"/>
          </w:divBdr>
        </w:div>
        <w:div w:id="1942374844">
          <w:marLeft w:val="0"/>
          <w:marRight w:val="0"/>
          <w:marTop w:val="0"/>
          <w:marBottom w:val="0"/>
          <w:divBdr>
            <w:top w:val="none" w:sz="0" w:space="0" w:color="auto"/>
            <w:left w:val="none" w:sz="0" w:space="0" w:color="auto"/>
            <w:bottom w:val="none" w:sz="0" w:space="0" w:color="auto"/>
            <w:right w:val="none" w:sz="0" w:space="0" w:color="auto"/>
          </w:divBdr>
        </w:div>
        <w:div w:id="2139297707">
          <w:marLeft w:val="0"/>
          <w:marRight w:val="0"/>
          <w:marTop w:val="0"/>
          <w:marBottom w:val="0"/>
          <w:divBdr>
            <w:top w:val="none" w:sz="0" w:space="0" w:color="auto"/>
            <w:left w:val="none" w:sz="0" w:space="0" w:color="auto"/>
            <w:bottom w:val="none" w:sz="0" w:space="0" w:color="auto"/>
            <w:right w:val="none" w:sz="0" w:space="0" w:color="auto"/>
          </w:divBdr>
        </w:div>
      </w:divsChild>
    </w:div>
    <w:div w:id="268709537">
      <w:bodyDiv w:val="1"/>
      <w:marLeft w:val="0"/>
      <w:marRight w:val="0"/>
      <w:marTop w:val="0"/>
      <w:marBottom w:val="0"/>
      <w:divBdr>
        <w:top w:val="none" w:sz="0" w:space="0" w:color="auto"/>
        <w:left w:val="none" w:sz="0" w:space="0" w:color="auto"/>
        <w:bottom w:val="none" w:sz="0" w:space="0" w:color="auto"/>
        <w:right w:val="none" w:sz="0" w:space="0" w:color="auto"/>
      </w:divBdr>
      <w:divsChild>
        <w:div w:id="493108002">
          <w:marLeft w:val="0"/>
          <w:marRight w:val="0"/>
          <w:marTop w:val="0"/>
          <w:marBottom w:val="0"/>
          <w:divBdr>
            <w:top w:val="none" w:sz="0" w:space="0" w:color="auto"/>
            <w:left w:val="none" w:sz="0" w:space="0" w:color="auto"/>
            <w:bottom w:val="none" w:sz="0" w:space="0" w:color="auto"/>
            <w:right w:val="none" w:sz="0" w:space="0" w:color="auto"/>
          </w:divBdr>
        </w:div>
        <w:div w:id="806968102">
          <w:marLeft w:val="0"/>
          <w:marRight w:val="0"/>
          <w:marTop w:val="0"/>
          <w:marBottom w:val="0"/>
          <w:divBdr>
            <w:top w:val="none" w:sz="0" w:space="0" w:color="auto"/>
            <w:left w:val="none" w:sz="0" w:space="0" w:color="auto"/>
            <w:bottom w:val="none" w:sz="0" w:space="0" w:color="auto"/>
            <w:right w:val="none" w:sz="0" w:space="0" w:color="auto"/>
          </w:divBdr>
        </w:div>
        <w:div w:id="1527213745">
          <w:marLeft w:val="0"/>
          <w:marRight w:val="0"/>
          <w:marTop w:val="0"/>
          <w:marBottom w:val="0"/>
          <w:divBdr>
            <w:top w:val="none" w:sz="0" w:space="0" w:color="auto"/>
            <w:left w:val="none" w:sz="0" w:space="0" w:color="auto"/>
            <w:bottom w:val="none" w:sz="0" w:space="0" w:color="auto"/>
            <w:right w:val="none" w:sz="0" w:space="0" w:color="auto"/>
          </w:divBdr>
        </w:div>
        <w:div w:id="1994526516">
          <w:marLeft w:val="0"/>
          <w:marRight w:val="0"/>
          <w:marTop w:val="0"/>
          <w:marBottom w:val="0"/>
          <w:divBdr>
            <w:top w:val="none" w:sz="0" w:space="0" w:color="auto"/>
            <w:left w:val="none" w:sz="0" w:space="0" w:color="auto"/>
            <w:bottom w:val="none" w:sz="0" w:space="0" w:color="auto"/>
            <w:right w:val="none" w:sz="0" w:space="0" w:color="auto"/>
          </w:divBdr>
        </w:div>
      </w:divsChild>
    </w:div>
    <w:div w:id="270818333">
      <w:bodyDiv w:val="1"/>
      <w:marLeft w:val="0"/>
      <w:marRight w:val="0"/>
      <w:marTop w:val="0"/>
      <w:marBottom w:val="0"/>
      <w:divBdr>
        <w:top w:val="none" w:sz="0" w:space="0" w:color="auto"/>
        <w:left w:val="none" w:sz="0" w:space="0" w:color="auto"/>
        <w:bottom w:val="none" w:sz="0" w:space="0" w:color="auto"/>
        <w:right w:val="none" w:sz="0" w:space="0" w:color="auto"/>
      </w:divBdr>
      <w:divsChild>
        <w:div w:id="256603291">
          <w:marLeft w:val="0"/>
          <w:marRight w:val="0"/>
          <w:marTop w:val="0"/>
          <w:marBottom w:val="0"/>
          <w:divBdr>
            <w:top w:val="none" w:sz="0" w:space="0" w:color="auto"/>
            <w:left w:val="none" w:sz="0" w:space="0" w:color="auto"/>
            <w:bottom w:val="none" w:sz="0" w:space="0" w:color="auto"/>
            <w:right w:val="none" w:sz="0" w:space="0" w:color="auto"/>
          </w:divBdr>
        </w:div>
        <w:div w:id="683900490">
          <w:marLeft w:val="0"/>
          <w:marRight w:val="0"/>
          <w:marTop w:val="0"/>
          <w:marBottom w:val="0"/>
          <w:divBdr>
            <w:top w:val="none" w:sz="0" w:space="0" w:color="auto"/>
            <w:left w:val="none" w:sz="0" w:space="0" w:color="auto"/>
            <w:bottom w:val="none" w:sz="0" w:space="0" w:color="auto"/>
            <w:right w:val="none" w:sz="0" w:space="0" w:color="auto"/>
          </w:divBdr>
        </w:div>
        <w:div w:id="837888981">
          <w:marLeft w:val="0"/>
          <w:marRight w:val="0"/>
          <w:marTop w:val="0"/>
          <w:marBottom w:val="0"/>
          <w:divBdr>
            <w:top w:val="none" w:sz="0" w:space="0" w:color="auto"/>
            <w:left w:val="none" w:sz="0" w:space="0" w:color="auto"/>
            <w:bottom w:val="none" w:sz="0" w:space="0" w:color="auto"/>
            <w:right w:val="none" w:sz="0" w:space="0" w:color="auto"/>
          </w:divBdr>
        </w:div>
        <w:div w:id="1628731538">
          <w:marLeft w:val="0"/>
          <w:marRight w:val="0"/>
          <w:marTop w:val="0"/>
          <w:marBottom w:val="0"/>
          <w:divBdr>
            <w:top w:val="none" w:sz="0" w:space="0" w:color="auto"/>
            <w:left w:val="none" w:sz="0" w:space="0" w:color="auto"/>
            <w:bottom w:val="none" w:sz="0" w:space="0" w:color="auto"/>
            <w:right w:val="none" w:sz="0" w:space="0" w:color="auto"/>
          </w:divBdr>
        </w:div>
        <w:div w:id="2119062281">
          <w:marLeft w:val="0"/>
          <w:marRight w:val="0"/>
          <w:marTop w:val="0"/>
          <w:marBottom w:val="0"/>
          <w:divBdr>
            <w:top w:val="none" w:sz="0" w:space="0" w:color="auto"/>
            <w:left w:val="none" w:sz="0" w:space="0" w:color="auto"/>
            <w:bottom w:val="none" w:sz="0" w:space="0" w:color="auto"/>
            <w:right w:val="none" w:sz="0" w:space="0" w:color="auto"/>
          </w:divBdr>
        </w:div>
      </w:divsChild>
    </w:div>
    <w:div w:id="274024939">
      <w:bodyDiv w:val="1"/>
      <w:marLeft w:val="0"/>
      <w:marRight w:val="0"/>
      <w:marTop w:val="0"/>
      <w:marBottom w:val="0"/>
      <w:divBdr>
        <w:top w:val="none" w:sz="0" w:space="0" w:color="auto"/>
        <w:left w:val="none" w:sz="0" w:space="0" w:color="auto"/>
        <w:bottom w:val="none" w:sz="0" w:space="0" w:color="auto"/>
        <w:right w:val="none" w:sz="0" w:space="0" w:color="auto"/>
      </w:divBdr>
      <w:divsChild>
        <w:div w:id="695154930">
          <w:marLeft w:val="0"/>
          <w:marRight w:val="0"/>
          <w:marTop w:val="0"/>
          <w:marBottom w:val="0"/>
          <w:divBdr>
            <w:top w:val="none" w:sz="0" w:space="0" w:color="auto"/>
            <w:left w:val="none" w:sz="0" w:space="0" w:color="auto"/>
            <w:bottom w:val="none" w:sz="0" w:space="0" w:color="auto"/>
            <w:right w:val="none" w:sz="0" w:space="0" w:color="auto"/>
          </w:divBdr>
        </w:div>
        <w:div w:id="763300822">
          <w:marLeft w:val="0"/>
          <w:marRight w:val="0"/>
          <w:marTop w:val="0"/>
          <w:marBottom w:val="0"/>
          <w:divBdr>
            <w:top w:val="none" w:sz="0" w:space="0" w:color="auto"/>
            <w:left w:val="none" w:sz="0" w:space="0" w:color="auto"/>
            <w:bottom w:val="none" w:sz="0" w:space="0" w:color="auto"/>
            <w:right w:val="none" w:sz="0" w:space="0" w:color="auto"/>
          </w:divBdr>
        </w:div>
      </w:divsChild>
    </w:div>
    <w:div w:id="274867089">
      <w:bodyDiv w:val="1"/>
      <w:marLeft w:val="0"/>
      <w:marRight w:val="0"/>
      <w:marTop w:val="0"/>
      <w:marBottom w:val="0"/>
      <w:divBdr>
        <w:top w:val="none" w:sz="0" w:space="0" w:color="auto"/>
        <w:left w:val="none" w:sz="0" w:space="0" w:color="auto"/>
        <w:bottom w:val="none" w:sz="0" w:space="0" w:color="auto"/>
        <w:right w:val="none" w:sz="0" w:space="0" w:color="auto"/>
      </w:divBdr>
    </w:div>
    <w:div w:id="283580934">
      <w:bodyDiv w:val="1"/>
      <w:marLeft w:val="0"/>
      <w:marRight w:val="0"/>
      <w:marTop w:val="0"/>
      <w:marBottom w:val="0"/>
      <w:divBdr>
        <w:top w:val="none" w:sz="0" w:space="0" w:color="auto"/>
        <w:left w:val="none" w:sz="0" w:space="0" w:color="auto"/>
        <w:bottom w:val="none" w:sz="0" w:space="0" w:color="auto"/>
        <w:right w:val="none" w:sz="0" w:space="0" w:color="auto"/>
      </w:divBdr>
      <w:divsChild>
        <w:div w:id="501505815">
          <w:marLeft w:val="0"/>
          <w:marRight w:val="0"/>
          <w:marTop w:val="0"/>
          <w:marBottom w:val="0"/>
          <w:divBdr>
            <w:top w:val="none" w:sz="0" w:space="0" w:color="auto"/>
            <w:left w:val="none" w:sz="0" w:space="0" w:color="auto"/>
            <w:bottom w:val="none" w:sz="0" w:space="0" w:color="auto"/>
            <w:right w:val="none" w:sz="0" w:space="0" w:color="auto"/>
          </w:divBdr>
        </w:div>
        <w:div w:id="526723411">
          <w:marLeft w:val="0"/>
          <w:marRight w:val="0"/>
          <w:marTop w:val="0"/>
          <w:marBottom w:val="0"/>
          <w:divBdr>
            <w:top w:val="none" w:sz="0" w:space="0" w:color="auto"/>
            <w:left w:val="none" w:sz="0" w:space="0" w:color="auto"/>
            <w:bottom w:val="none" w:sz="0" w:space="0" w:color="auto"/>
            <w:right w:val="none" w:sz="0" w:space="0" w:color="auto"/>
          </w:divBdr>
        </w:div>
        <w:div w:id="553733388">
          <w:marLeft w:val="0"/>
          <w:marRight w:val="0"/>
          <w:marTop w:val="0"/>
          <w:marBottom w:val="0"/>
          <w:divBdr>
            <w:top w:val="none" w:sz="0" w:space="0" w:color="auto"/>
            <w:left w:val="none" w:sz="0" w:space="0" w:color="auto"/>
            <w:bottom w:val="none" w:sz="0" w:space="0" w:color="auto"/>
            <w:right w:val="none" w:sz="0" w:space="0" w:color="auto"/>
          </w:divBdr>
        </w:div>
        <w:div w:id="1733117350">
          <w:marLeft w:val="0"/>
          <w:marRight w:val="0"/>
          <w:marTop w:val="0"/>
          <w:marBottom w:val="0"/>
          <w:divBdr>
            <w:top w:val="none" w:sz="0" w:space="0" w:color="auto"/>
            <w:left w:val="none" w:sz="0" w:space="0" w:color="auto"/>
            <w:bottom w:val="none" w:sz="0" w:space="0" w:color="auto"/>
            <w:right w:val="none" w:sz="0" w:space="0" w:color="auto"/>
          </w:divBdr>
        </w:div>
        <w:div w:id="1763181732">
          <w:marLeft w:val="0"/>
          <w:marRight w:val="0"/>
          <w:marTop w:val="0"/>
          <w:marBottom w:val="0"/>
          <w:divBdr>
            <w:top w:val="none" w:sz="0" w:space="0" w:color="auto"/>
            <w:left w:val="none" w:sz="0" w:space="0" w:color="auto"/>
            <w:bottom w:val="none" w:sz="0" w:space="0" w:color="auto"/>
            <w:right w:val="none" w:sz="0" w:space="0" w:color="auto"/>
          </w:divBdr>
        </w:div>
      </w:divsChild>
    </w:div>
    <w:div w:id="291719075">
      <w:bodyDiv w:val="1"/>
      <w:marLeft w:val="0"/>
      <w:marRight w:val="0"/>
      <w:marTop w:val="0"/>
      <w:marBottom w:val="0"/>
      <w:divBdr>
        <w:top w:val="none" w:sz="0" w:space="0" w:color="auto"/>
        <w:left w:val="none" w:sz="0" w:space="0" w:color="auto"/>
        <w:bottom w:val="none" w:sz="0" w:space="0" w:color="auto"/>
        <w:right w:val="none" w:sz="0" w:space="0" w:color="auto"/>
      </w:divBdr>
      <w:divsChild>
        <w:div w:id="559439981">
          <w:marLeft w:val="0"/>
          <w:marRight w:val="0"/>
          <w:marTop w:val="0"/>
          <w:marBottom w:val="0"/>
          <w:divBdr>
            <w:top w:val="none" w:sz="0" w:space="0" w:color="auto"/>
            <w:left w:val="none" w:sz="0" w:space="0" w:color="auto"/>
            <w:bottom w:val="none" w:sz="0" w:space="0" w:color="auto"/>
            <w:right w:val="none" w:sz="0" w:space="0" w:color="auto"/>
          </w:divBdr>
        </w:div>
        <w:div w:id="810638596">
          <w:marLeft w:val="0"/>
          <w:marRight w:val="0"/>
          <w:marTop w:val="0"/>
          <w:marBottom w:val="0"/>
          <w:divBdr>
            <w:top w:val="none" w:sz="0" w:space="0" w:color="auto"/>
            <w:left w:val="none" w:sz="0" w:space="0" w:color="auto"/>
            <w:bottom w:val="none" w:sz="0" w:space="0" w:color="auto"/>
            <w:right w:val="none" w:sz="0" w:space="0" w:color="auto"/>
          </w:divBdr>
        </w:div>
        <w:div w:id="934097277">
          <w:marLeft w:val="0"/>
          <w:marRight w:val="0"/>
          <w:marTop w:val="0"/>
          <w:marBottom w:val="0"/>
          <w:divBdr>
            <w:top w:val="none" w:sz="0" w:space="0" w:color="auto"/>
            <w:left w:val="none" w:sz="0" w:space="0" w:color="auto"/>
            <w:bottom w:val="none" w:sz="0" w:space="0" w:color="auto"/>
            <w:right w:val="none" w:sz="0" w:space="0" w:color="auto"/>
          </w:divBdr>
        </w:div>
        <w:div w:id="1461262532">
          <w:marLeft w:val="0"/>
          <w:marRight w:val="0"/>
          <w:marTop w:val="0"/>
          <w:marBottom w:val="0"/>
          <w:divBdr>
            <w:top w:val="none" w:sz="0" w:space="0" w:color="auto"/>
            <w:left w:val="none" w:sz="0" w:space="0" w:color="auto"/>
            <w:bottom w:val="none" w:sz="0" w:space="0" w:color="auto"/>
            <w:right w:val="none" w:sz="0" w:space="0" w:color="auto"/>
          </w:divBdr>
        </w:div>
        <w:div w:id="1878005676">
          <w:marLeft w:val="0"/>
          <w:marRight w:val="0"/>
          <w:marTop w:val="0"/>
          <w:marBottom w:val="0"/>
          <w:divBdr>
            <w:top w:val="none" w:sz="0" w:space="0" w:color="auto"/>
            <w:left w:val="none" w:sz="0" w:space="0" w:color="auto"/>
            <w:bottom w:val="none" w:sz="0" w:space="0" w:color="auto"/>
            <w:right w:val="none" w:sz="0" w:space="0" w:color="auto"/>
          </w:divBdr>
        </w:div>
      </w:divsChild>
    </w:div>
    <w:div w:id="294340073">
      <w:bodyDiv w:val="1"/>
      <w:marLeft w:val="0"/>
      <w:marRight w:val="0"/>
      <w:marTop w:val="0"/>
      <w:marBottom w:val="0"/>
      <w:divBdr>
        <w:top w:val="none" w:sz="0" w:space="0" w:color="auto"/>
        <w:left w:val="none" w:sz="0" w:space="0" w:color="auto"/>
        <w:bottom w:val="none" w:sz="0" w:space="0" w:color="auto"/>
        <w:right w:val="none" w:sz="0" w:space="0" w:color="auto"/>
      </w:divBdr>
      <w:divsChild>
        <w:div w:id="802962559">
          <w:marLeft w:val="0"/>
          <w:marRight w:val="0"/>
          <w:marTop w:val="0"/>
          <w:marBottom w:val="0"/>
          <w:divBdr>
            <w:top w:val="none" w:sz="0" w:space="0" w:color="auto"/>
            <w:left w:val="none" w:sz="0" w:space="0" w:color="auto"/>
            <w:bottom w:val="none" w:sz="0" w:space="0" w:color="auto"/>
            <w:right w:val="none" w:sz="0" w:space="0" w:color="auto"/>
          </w:divBdr>
        </w:div>
        <w:div w:id="876314502">
          <w:marLeft w:val="0"/>
          <w:marRight w:val="0"/>
          <w:marTop w:val="0"/>
          <w:marBottom w:val="0"/>
          <w:divBdr>
            <w:top w:val="none" w:sz="0" w:space="0" w:color="auto"/>
            <w:left w:val="none" w:sz="0" w:space="0" w:color="auto"/>
            <w:bottom w:val="none" w:sz="0" w:space="0" w:color="auto"/>
            <w:right w:val="none" w:sz="0" w:space="0" w:color="auto"/>
          </w:divBdr>
        </w:div>
        <w:div w:id="1667904754">
          <w:marLeft w:val="0"/>
          <w:marRight w:val="0"/>
          <w:marTop w:val="0"/>
          <w:marBottom w:val="0"/>
          <w:divBdr>
            <w:top w:val="none" w:sz="0" w:space="0" w:color="auto"/>
            <w:left w:val="none" w:sz="0" w:space="0" w:color="auto"/>
            <w:bottom w:val="none" w:sz="0" w:space="0" w:color="auto"/>
            <w:right w:val="none" w:sz="0" w:space="0" w:color="auto"/>
          </w:divBdr>
        </w:div>
        <w:div w:id="1851793784">
          <w:marLeft w:val="0"/>
          <w:marRight w:val="0"/>
          <w:marTop w:val="0"/>
          <w:marBottom w:val="0"/>
          <w:divBdr>
            <w:top w:val="none" w:sz="0" w:space="0" w:color="auto"/>
            <w:left w:val="none" w:sz="0" w:space="0" w:color="auto"/>
            <w:bottom w:val="none" w:sz="0" w:space="0" w:color="auto"/>
            <w:right w:val="none" w:sz="0" w:space="0" w:color="auto"/>
          </w:divBdr>
        </w:div>
        <w:div w:id="1853300791">
          <w:marLeft w:val="0"/>
          <w:marRight w:val="0"/>
          <w:marTop w:val="0"/>
          <w:marBottom w:val="0"/>
          <w:divBdr>
            <w:top w:val="none" w:sz="0" w:space="0" w:color="auto"/>
            <w:left w:val="none" w:sz="0" w:space="0" w:color="auto"/>
            <w:bottom w:val="none" w:sz="0" w:space="0" w:color="auto"/>
            <w:right w:val="none" w:sz="0" w:space="0" w:color="auto"/>
          </w:divBdr>
        </w:div>
        <w:div w:id="2013333095">
          <w:marLeft w:val="0"/>
          <w:marRight w:val="0"/>
          <w:marTop w:val="0"/>
          <w:marBottom w:val="0"/>
          <w:divBdr>
            <w:top w:val="none" w:sz="0" w:space="0" w:color="auto"/>
            <w:left w:val="none" w:sz="0" w:space="0" w:color="auto"/>
            <w:bottom w:val="none" w:sz="0" w:space="0" w:color="auto"/>
            <w:right w:val="none" w:sz="0" w:space="0" w:color="auto"/>
          </w:divBdr>
        </w:div>
      </w:divsChild>
    </w:div>
    <w:div w:id="296380113">
      <w:bodyDiv w:val="1"/>
      <w:marLeft w:val="0"/>
      <w:marRight w:val="0"/>
      <w:marTop w:val="0"/>
      <w:marBottom w:val="0"/>
      <w:divBdr>
        <w:top w:val="none" w:sz="0" w:space="0" w:color="auto"/>
        <w:left w:val="none" w:sz="0" w:space="0" w:color="auto"/>
        <w:bottom w:val="none" w:sz="0" w:space="0" w:color="auto"/>
        <w:right w:val="none" w:sz="0" w:space="0" w:color="auto"/>
      </w:divBdr>
      <w:divsChild>
        <w:div w:id="149638618">
          <w:marLeft w:val="0"/>
          <w:marRight w:val="0"/>
          <w:marTop w:val="0"/>
          <w:marBottom w:val="0"/>
          <w:divBdr>
            <w:top w:val="none" w:sz="0" w:space="0" w:color="auto"/>
            <w:left w:val="none" w:sz="0" w:space="0" w:color="auto"/>
            <w:bottom w:val="none" w:sz="0" w:space="0" w:color="auto"/>
            <w:right w:val="none" w:sz="0" w:space="0" w:color="auto"/>
          </w:divBdr>
        </w:div>
        <w:div w:id="318073233">
          <w:marLeft w:val="0"/>
          <w:marRight w:val="0"/>
          <w:marTop w:val="0"/>
          <w:marBottom w:val="0"/>
          <w:divBdr>
            <w:top w:val="none" w:sz="0" w:space="0" w:color="auto"/>
            <w:left w:val="none" w:sz="0" w:space="0" w:color="auto"/>
            <w:bottom w:val="none" w:sz="0" w:space="0" w:color="auto"/>
            <w:right w:val="none" w:sz="0" w:space="0" w:color="auto"/>
          </w:divBdr>
        </w:div>
        <w:div w:id="387648601">
          <w:marLeft w:val="0"/>
          <w:marRight w:val="0"/>
          <w:marTop w:val="0"/>
          <w:marBottom w:val="0"/>
          <w:divBdr>
            <w:top w:val="none" w:sz="0" w:space="0" w:color="auto"/>
            <w:left w:val="none" w:sz="0" w:space="0" w:color="auto"/>
            <w:bottom w:val="none" w:sz="0" w:space="0" w:color="auto"/>
            <w:right w:val="none" w:sz="0" w:space="0" w:color="auto"/>
          </w:divBdr>
        </w:div>
        <w:div w:id="456922430">
          <w:marLeft w:val="0"/>
          <w:marRight w:val="0"/>
          <w:marTop w:val="0"/>
          <w:marBottom w:val="0"/>
          <w:divBdr>
            <w:top w:val="none" w:sz="0" w:space="0" w:color="auto"/>
            <w:left w:val="none" w:sz="0" w:space="0" w:color="auto"/>
            <w:bottom w:val="none" w:sz="0" w:space="0" w:color="auto"/>
            <w:right w:val="none" w:sz="0" w:space="0" w:color="auto"/>
          </w:divBdr>
        </w:div>
        <w:div w:id="715468526">
          <w:marLeft w:val="0"/>
          <w:marRight w:val="0"/>
          <w:marTop w:val="0"/>
          <w:marBottom w:val="0"/>
          <w:divBdr>
            <w:top w:val="none" w:sz="0" w:space="0" w:color="auto"/>
            <w:left w:val="none" w:sz="0" w:space="0" w:color="auto"/>
            <w:bottom w:val="none" w:sz="0" w:space="0" w:color="auto"/>
            <w:right w:val="none" w:sz="0" w:space="0" w:color="auto"/>
          </w:divBdr>
        </w:div>
        <w:div w:id="754324815">
          <w:marLeft w:val="0"/>
          <w:marRight w:val="0"/>
          <w:marTop w:val="0"/>
          <w:marBottom w:val="0"/>
          <w:divBdr>
            <w:top w:val="none" w:sz="0" w:space="0" w:color="auto"/>
            <w:left w:val="none" w:sz="0" w:space="0" w:color="auto"/>
            <w:bottom w:val="none" w:sz="0" w:space="0" w:color="auto"/>
            <w:right w:val="none" w:sz="0" w:space="0" w:color="auto"/>
          </w:divBdr>
        </w:div>
        <w:div w:id="778766408">
          <w:marLeft w:val="0"/>
          <w:marRight w:val="0"/>
          <w:marTop w:val="0"/>
          <w:marBottom w:val="0"/>
          <w:divBdr>
            <w:top w:val="none" w:sz="0" w:space="0" w:color="auto"/>
            <w:left w:val="none" w:sz="0" w:space="0" w:color="auto"/>
            <w:bottom w:val="none" w:sz="0" w:space="0" w:color="auto"/>
            <w:right w:val="none" w:sz="0" w:space="0" w:color="auto"/>
          </w:divBdr>
        </w:div>
        <w:div w:id="896090531">
          <w:marLeft w:val="0"/>
          <w:marRight w:val="0"/>
          <w:marTop w:val="0"/>
          <w:marBottom w:val="0"/>
          <w:divBdr>
            <w:top w:val="none" w:sz="0" w:space="0" w:color="auto"/>
            <w:left w:val="none" w:sz="0" w:space="0" w:color="auto"/>
            <w:bottom w:val="none" w:sz="0" w:space="0" w:color="auto"/>
            <w:right w:val="none" w:sz="0" w:space="0" w:color="auto"/>
          </w:divBdr>
        </w:div>
        <w:div w:id="1048803529">
          <w:marLeft w:val="0"/>
          <w:marRight w:val="0"/>
          <w:marTop w:val="0"/>
          <w:marBottom w:val="0"/>
          <w:divBdr>
            <w:top w:val="none" w:sz="0" w:space="0" w:color="auto"/>
            <w:left w:val="none" w:sz="0" w:space="0" w:color="auto"/>
            <w:bottom w:val="none" w:sz="0" w:space="0" w:color="auto"/>
            <w:right w:val="none" w:sz="0" w:space="0" w:color="auto"/>
          </w:divBdr>
        </w:div>
        <w:div w:id="1265501556">
          <w:marLeft w:val="0"/>
          <w:marRight w:val="0"/>
          <w:marTop w:val="0"/>
          <w:marBottom w:val="0"/>
          <w:divBdr>
            <w:top w:val="none" w:sz="0" w:space="0" w:color="auto"/>
            <w:left w:val="none" w:sz="0" w:space="0" w:color="auto"/>
            <w:bottom w:val="none" w:sz="0" w:space="0" w:color="auto"/>
            <w:right w:val="none" w:sz="0" w:space="0" w:color="auto"/>
          </w:divBdr>
        </w:div>
        <w:div w:id="1429617394">
          <w:marLeft w:val="0"/>
          <w:marRight w:val="0"/>
          <w:marTop w:val="0"/>
          <w:marBottom w:val="0"/>
          <w:divBdr>
            <w:top w:val="none" w:sz="0" w:space="0" w:color="auto"/>
            <w:left w:val="none" w:sz="0" w:space="0" w:color="auto"/>
            <w:bottom w:val="none" w:sz="0" w:space="0" w:color="auto"/>
            <w:right w:val="none" w:sz="0" w:space="0" w:color="auto"/>
          </w:divBdr>
        </w:div>
        <w:div w:id="1535342695">
          <w:marLeft w:val="0"/>
          <w:marRight w:val="0"/>
          <w:marTop w:val="0"/>
          <w:marBottom w:val="0"/>
          <w:divBdr>
            <w:top w:val="none" w:sz="0" w:space="0" w:color="auto"/>
            <w:left w:val="none" w:sz="0" w:space="0" w:color="auto"/>
            <w:bottom w:val="none" w:sz="0" w:space="0" w:color="auto"/>
            <w:right w:val="none" w:sz="0" w:space="0" w:color="auto"/>
          </w:divBdr>
        </w:div>
        <w:div w:id="1629974810">
          <w:marLeft w:val="0"/>
          <w:marRight w:val="0"/>
          <w:marTop w:val="0"/>
          <w:marBottom w:val="0"/>
          <w:divBdr>
            <w:top w:val="none" w:sz="0" w:space="0" w:color="auto"/>
            <w:left w:val="none" w:sz="0" w:space="0" w:color="auto"/>
            <w:bottom w:val="none" w:sz="0" w:space="0" w:color="auto"/>
            <w:right w:val="none" w:sz="0" w:space="0" w:color="auto"/>
          </w:divBdr>
        </w:div>
        <w:div w:id="1668047902">
          <w:marLeft w:val="0"/>
          <w:marRight w:val="0"/>
          <w:marTop w:val="0"/>
          <w:marBottom w:val="0"/>
          <w:divBdr>
            <w:top w:val="none" w:sz="0" w:space="0" w:color="auto"/>
            <w:left w:val="none" w:sz="0" w:space="0" w:color="auto"/>
            <w:bottom w:val="none" w:sz="0" w:space="0" w:color="auto"/>
            <w:right w:val="none" w:sz="0" w:space="0" w:color="auto"/>
          </w:divBdr>
        </w:div>
        <w:div w:id="1701514864">
          <w:marLeft w:val="0"/>
          <w:marRight w:val="0"/>
          <w:marTop w:val="0"/>
          <w:marBottom w:val="0"/>
          <w:divBdr>
            <w:top w:val="none" w:sz="0" w:space="0" w:color="auto"/>
            <w:left w:val="none" w:sz="0" w:space="0" w:color="auto"/>
            <w:bottom w:val="none" w:sz="0" w:space="0" w:color="auto"/>
            <w:right w:val="none" w:sz="0" w:space="0" w:color="auto"/>
          </w:divBdr>
        </w:div>
        <w:div w:id="1715344087">
          <w:marLeft w:val="0"/>
          <w:marRight w:val="0"/>
          <w:marTop w:val="0"/>
          <w:marBottom w:val="0"/>
          <w:divBdr>
            <w:top w:val="none" w:sz="0" w:space="0" w:color="auto"/>
            <w:left w:val="none" w:sz="0" w:space="0" w:color="auto"/>
            <w:bottom w:val="none" w:sz="0" w:space="0" w:color="auto"/>
            <w:right w:val="none" w:sz="0" w:space="0" w:color="auto"/>
          </w:divBdr>
        </w:div>
        <w:div w:id="1843467353">
          <w:marLeft w:val="0"/>
          <w:marRight w:val="0"/>
          <w:marTop w:val="0"/>
          <w:marBottom w:val="0"/>
          <w:divBdr>
            <w:top w:val="none" w:sz="0" w:space="0" w:color="auto"/>
            <w:left w:val="none" w:sz="0" w:space="0" w:color="auto"/>
            <w:bottom w:val="none" w:sz="0" w:space="0" w:color="auto"/>
            <w:right w:val="none" w:sz="0" w:space="0" w:color="auto"/>
          </w:divBdr>
        </w:div>
        <w:div w:id="1961187539">
          <w:marLeft w:val="0"/>
          <w:marRight w:val="0"/>
          <w:marTop w:val="0"/>
          <w:marBottom w:val="0"/>
          <w:divBdr>
            <w:top w:val="none" w:sz="0" w:space="0" w:color="auto"/>
            <w:left w:val="none" w:sz="0" w:space="0" w:color="auto"/>
            <w:bottom w:val="none" w:sz="0" w:space="0" w:color="auto"/>
            <w:right w:val="none" w:sz="0" w:space="0" w:color="auto"/>
          </w:divBdr>
        </w:div>
        <w:div w:id="1971279955">
          <w:marLeft w:val="0"/>
          <w:marRight w:val="0"/>
          <w:marTop w:val="0"/>
          <w:marBottom w:val="0"/>
          <w:divBdr>
            <w:top w:val="none" w:sz="0" w:space="0" w:color="auto"/>
            <w:left w:val="none" w:sz="0" w:space="0" w:color="auto"/>
            <w:bottom w:val="none" w:sz="0" w:space="0" w:color="auto"/>
            <w:right w:val="none" w:sz="0" w:space="0" w:color="auto"/>
          </w:divBdr>
        </w:div>
        <w:div w:id="2005276449">
          <w:marLeft w:val="0"/>
          <w:marRight w:val="0"/>
          <w:marTop w:val="0"/>
          <w:marBottom w:val="0"/>
          <w:divBdr>
            <w:top w:val="none" w:sz="0" w:space="0" w:color="auto"/>
            <w:left w:val="none" w:sz="0" w:space="0" w:color="auto"/>
            <w:bottom w:val="none" w:sz="0" w:space="0" w:color="auto"/>
            <w:right w:val="none" w:sz="0" w:space="0" w:color="auto"/>
          </w:divBdr>
        </w:div>
        <w:div w:id="2062362616">
          <w:marLeft w:val="0"/>
          <w:marRight w:val="0"/>
          <w:marTop w:val="0"/>
          <w:marBottom w:val="0"/>
          <w:divBdr>
            <w:top w:val="none" w:sz="0" w:space="0" w:color="auto"/>
            <w:left w:val="none" w:sz="0" w:space="0" w:color="auto"/>
            <w:bottom w:val="none" w:sz="0" w:space="0" w:color="auto"/>
            <w:right w:val="none" w:sz="0" w:space="0" w:color="auto"/>
          </w:divBdr>
        </w:div>
        <w:div w:id="2072458254">
          <w:marLeft w:val="0"/>
          <w:marRight w:val="0"/>
          <w:marTop w:val="0"/>
          <w:marBottom w:val="0"/>
          <w:divBdr>
            <w:top w:val="none" w:sz="0" w:space="0" w:color="auto"/>
            <w:left w:val="none" w:sz="0" w:space="0" w:color="auto"/>
            <w:bottom w:val="none" w:sz="0" w:space="0" w:color="auto"/>
            <w:right w:val="none" w:sz="0" w:space="0" w:color="auto"/>
          </w:divBdr>
        </w:div>
        <w:div w:id="2116316865">
          <w:marLeft w:val="0"/>
          <w:marRight w:val="0"/>
          <w:marTop w:val="0"/>
          <w:marBottom w:val="0"/>
          <w:divBdr>
            <w:top w:val="none" w:sz="0" w:space="0" w:color="auto"/>
            <w:left w:val="none" w:sz="0" w:space="0" w:color="auto"/>
            <w:bottom w:val="none" w:sz="0" w:space="0" w:color="auto"/>
            <w:right w:val="none" w:sz="0" w:space="0" w:color="auto"/>
          </w:divBdr>
        </w:div>
      </w:divsChild>
    </w:div>
    <w:div w:id="306401633">
      <w:bodyDiv w:val="1"/>
      <w:marLeft w:val="0"/>
      <w:marRight w:val="0"/>
      <w:marTop w:val="0"/>
      <w:marBottom w:val="0"/>
      <w:divBdr>
        <w:top w:val="none" w:sz="0" w:space="0" w:color="auto"/>
        <w:left w:val="none" w:sz="0" w:space="0" w:color="auto"/>
        <w:bottom w:val="none" w:sz="0" w:space="0" w:color="auto"/>
        <w:right w:val="none" w:sz="0" w:space="0" w:color="auto"/>
      </w:divBdr>
      <w:divsChild>
        <w:div w:id="1197043186">
          <w:marLeft w:val="0"/>
          <w:marRight w:val="0"/>
          <w:marTop w:val="0"/>
          <w:marBottom w:val="0"/>
          <w:divBdr>
            <w:top w:val="none" w:sz="0" w:space="0" w:color="auto"/>
            <w:left w:val="none" w:sz="0" w:space="0" w:color="auto"/>
            <w:bottom w:val="none" w:sz="0" w:space="0" w:color="auto"/>
            <w:right w:val="none" w:sz="0" w:space="0" w:color="auto"/>
          </w:divBdr>
        </w:div>
        <w:div w:id="1626623554">
          <w:marLeft w:val="0"/>
          <w:marRight w:val="0"/>
          <w:marTop w:val="0"/>
          <w:marBottom w:val="0"/>
          <w:divBdr>
            <w:top w:val="none" w:sz="0" w:space="0" w:color="auto"/>
            <w:left w:val="none" w:sz="0" w:space="0" w:color="auto"/>
            <w:bottom w:val="none" w:sz="0" w:space="0" w:color="auto"/>
            <w:right w:val="none" w:sz="0" w:space="0" w:color="auto"/>
          </w:divBdr>
        </w:div>
        <w:div w:id="2137212880">
          <w:marLeft w:val="0"/>
          <w:marRight w:val="0"/>
          <w:marTop w:val="0"/>
          <w:marBottom w:val="0"/>
          <w:divBdr>
            <w:top w:val="none" w:sz="0" w:space="0" w:color="auto"/>
            <w:left w:val="none" w:sz="0" w:space="0" w:color="auto"/>
            <w:bottom w:val="none" w:sz="0" w:space="0" w:color="auto"/>
            <w:right w:val="none" w:sz="0" w:space="0" w:color="auto"/>
          </w:divBdr>
        </w:div>
      </w:divsChild>
    </w:div>
    <w:div w:id="309212956">
      <w:bodyDiv w:val="1"/>
      <w:marLeft w:val="0"/>
      <w:marRight w:val="0"/>
      <w:marTop w:val="0"/>
      <w:marBottom w:val="0"/>
      <w:divBdr>
        <w:top w:val="none" w:sz="0" w:space="0" w:color="auto"/>
        <w:left w:val="none" w:sz="0" w:space="0" w:color="auto"/>
        <w:bottom w:val="none" w:sz="0" w:space="0" w:color="auto"/>
        <w:right w:val="none" w:sz="0" w:space="0" w:color="auto"/>
      </w:divBdr>
      <w:divsChild>
        <w:div w:id="399670615">
          <w:marLeft w:val="0"/>
          <w:marRight w:val="0"/>
          <w:marTop w:val="0"/>
          <w:marBottom w:val="0"/>
          <w:divBdr>
            <w:top w:val="none" w:sz="0" w:space="0" w:color="auto"/>
            <w:left w:val="none" w:sz="0" w:space="0" w:color="auto"/>
            <w:bottom w:val="none" w:sz="0" w:space="0" w:color="auto"/>
            <w:right w:val="none" w:sz="0" w:space="0" w:color="auto"/>
          </w:divBdr>
        </w:div>
        <w:div w:id="974943578">
          <w:marLeft w:val="0"/>
          <w:marRight w:val="0"/>
          <w:marTop w:val="0"/>
          <w:marBottom w:val="0"/>
          <w:divBdr>
            <w:top w:val="none" w:sz="0" w:space="0" w:color="auto"/>
            <w:left w:val="none" w:sz="0" w:space="0" w:color="auto"/>
            <w:bottom w:val="none" w:sz="0" w:space="0" w:color="auto"/>
            <w:right w:val="none" w:sz="0" w:space="0" w:color="auto"/>
          </w:divBdr>
        </w:div>
      </w:divsChild>
    </w:div>
    <w:div w:id="315230609">
      <w:bodyDiv w:val="1"/>
      <w:marLeft w:val="0"/>
      <w:marRight w:val="0"/>
      <w:marTop w:val="0"/>
      <w:marBottom w:val="0"/>
      <w:divBdr>
        <w:top w:val="none" w:sz="0" w:space="0" w:color="auto"/>
        <w:left w:val="none" w:sz="0" w:space="0" w:color="auto"/>
        <w:bottom w:val="none" w:sz="0" w:space="0" w:color="auto"/>
        <w:right w:val="none" w:sz="0" w:space="0" w:color="auto"/>
      </w:divBdr>
      <w:divsChild>
        <w:div w:id="251815950">
          <w:marLeft w:val="0"/>
          <w:marRight w:val="0"/>
          <w:marTop w:val="0"/>
          <w:marBottom w:val="0"/>
          <w:divBdr>
            <w:top w:val="none" w:sz="0" w:space="0" w:color="auto"/>
            <w:left w:val="none" w:sz="0" w:space="0" w:color="auto"/>
            <w:bottom w:val="none" w:sz="0" w:space="0" w:color="auto"/>
            <w:right w:val="none" w:sz="0" w:space="0" w:color="auto"/>
          </w:divBdr>
        </w:div>
        <w:div w:id="388772851">
          <w:marLeft w:val="0"/>
          <w:marRight w:val="0"/>
          <w:marTop w:val="0"/>
          <w:marBottom w:val="0"/>
          <w:divBdr>
            <w:top w:val="none" w:sz="0" w:space="0" w:color="auto"/>
            <w:left w:val="none" w:sz="0" w:space="0" w:color="auto"/>
            <w:bottom w:val="none" w:sz="0" w:space="0" w:color="auto"/>
            <w:right w:val="none" w:sz="0" w:space="0" w:color="auto"/>
          </w:divBdr>
        </w:div>
      </w:divsChild>
    </w:div>
    <w:div w:id="316961420">
      <w:bodyDiv w:val="1"/>
      <w:marLeft w:val="0"/>
      <w:marRight w:val="0"/>
      <w:marTop w:val="0"/>
      <w:marBottom w:val="0"/>
      <w:divBdr>
        <w:top w:val="none" w:sz="0" w:space="0" w:color="auto"/>
        <w:left w:val="none" w:sz="0" w:space="0" w:color="auto"/>
        <w:bottom w:val="none" w:sz="0" w:space="0" w:color="auto"/>
        <w:right w:val="none" w:sz="0" w:space="0" w:color="auto"/>
      </w:divBdr>
    </w:div>
    <w:div w:id="322852206">
      <w:bodyDiv w:val="1"/>
      <w:marLeft w:val="0"/>
      <w:marRight w:val="0"/>
      <w:marTop w:val="0"/>
      <w:marBottom w:val="0"/>
      <w:divBdr>
        <w:top w:val="none" w:sz="0" w:space="0" w:color="auto"/>
        <w:left w:val="none" w:sz="0" w:space="0" w:color="auto"/>
        <w:bottom w:val="none" w:sz="0" w:space="0" w:color="auto"/>
        <w:right w:val="none" w:sz="0" w:space="0" w:color="auto"/>
      </w:divBdr>
      <w:divsChild>
        <w:div w:id="38210072">
          <w:marLeft w:val="0"/>
          <w:marRight w:val="0"/>
          <w:marTop w:val="0"/>
          <w:marBottom w:val="0"/>
          <w:divBdr>
            <w:top w:val="none" w:sz="0" w:space="0" w:color="auto"/>
            <w:left w:val="none" w:sz="0" w:space="0" w:color="auto"/>
            <w:bottom w:val="none" w:sz="0" w:space="0" w:color="auto"/>
            <w:right w:val="none" w:sz="0" w:space="0" w:color="auto"/>
          </w:divBdr>
        </w:div>
        <w:div w:id="530730363">
          <w:marLeft w:val="0"/>
          <w:marRight w:val="0"/>
          <w:marTop w:val="0"/>
          <w:marBottom w:val="0"/>
          <w:divBdr>
            <w:top w:val="none" w:sz="0" w:space="0" w:color="auto"/>
            <w:left w:val="none" w:sz="0" w:space="0" w:color="auto"/>
            <w:bottom w:val="none" w:sz="0" w:space="0" w:color="auto"/>
            <w:right w:val="none" w:sz="0" w:space="0" w:color="auto"/>
          </w:divBdr>
        </w:div>
        <w:div w:id="1239710684">
          <w:marLeft w:val="0"/>
          <w:marRight w:val="0"/>
          <w:marTop w:val="0"/>
          <w:marBottom w:val="0"/>
          <w:divBdr>
            <w:top w:val="none" w:sz="0" w:space="0" w:color="auto"/>
            <w:left w:val="none" w:sz="0" w:space="0" w:color="auto"/>
            <w:bottom w:val="none" w:sz="0" w:space="0" w:color="auto"/>
            <w:right w:val="none" w:sz="0" w:space="0" w:color="auto"/>
          </w:divBdr>
        </w:div>
        <w:div w:id="1429043476">
          <w:marLeft w:val="0"/>
          <w:marRight w:val="0"/>
          <w:marTop w:val="0"/>
          <w:marBottom w:val="0"/>
          <w:divBdr>
            <w:top w:val="none" w:sz="0" w:space="0" w:color="auto"/>
            <w:left w:val="none" w:sz="0" w:space="0" w:color="auto"/>
            <w:bottom w:val="none" w:sz="0" w:space="0" w:color="auto"/>
            <w:right w:val="none" w:sz="0" w:space="0" w:color="auto"/>
          </w:divBdr>
        </w:div>
      </w:divsChild>
    </w:div>
    <w:div w:id="331495479">
      <w:bodyDiv w:val="1"/>
      <w:marLeft w:val="0"/>
      <w:marRight w:val="0"/>
      <w:marTop w:val="0"/>
      <w:marBottom w:val="0"/>
      <w:divBdr>
        <w:top w:val="none" w:sz="0" w:space="0" w:color="auto"/>
        <w:left w:val="none" w:sz="0" w:space="0" w:color="auto"/>
        <w:bottom w:val="none" w:sz="0" w:space="0" w:color="auto"/>
        <w:right w:val="none" w:sz="0" w:space="0" w:color="auto"/>
      </w:divBdr>
      <w:divsChild>
        <w:div w:id="413547872">
          <w:marLeft w:val="0"/>
          <w:marRight w:val="0"/>
          <w:marTop w:val="0"/>
          <w:marBottom w:val="0"/>
          <w:divBdr>
            <w:top w:val="none" w:sz="0" w:space="0" w:color="auto"/>
            <w:left w:val="none" w:sz="0" w:space="0" w:color="auto"/>
            <w:bottom w:val="none" w:sz="0" w:space="0" w:color="auto"/>
            <w:right w:val="none" w:sz="0" w:space="0" w:color="auto"/>
          </w:divBdr>
        </w:div>
        <w:div w:id="640382528">
          <w:marLeft w:val="0"/>
          <w:marRight w:val="0"/>
          <w:marTop w:val="0"/>
          <w:marBottom w:val="0"/>
          <w:divBdr>
            <w:top w:val="none" w:sz="0" w:space="0" w:color="auto"/>
            <w:left w:val="none" w:sz="0" w:space="0" w:color="auto"/>
            <w:bottom w:val="none" w:sz="0" w:space="0" w:color="auto"/>
            <w:right w:val="none" w:sz="0" w:space="0" w:color="auto"/>
          </w:divBdr>
        </w:div>
      </w:divsChild>
    </w:div>
    <w:div w:id="335033768">
      <w:bodyDiv w:val="1"/>
      <w:marLeft w:val="0"/>
      <w:marRight w:val="0"/>
      <w:marTop w:val="0"/>
      <w:marBottom w:val="0"/>
      <w:divBdr>
        <w:top w:val="none" w:sz="0" w:space="0" w:color="auto"/>
        <w:left w:val="none" w:sz="0" w:space="0" w:color="auto"/>
        <w:bottom w:val="none" w:sz="0" w:space="0" w:color="auto"/>
        <w:right w:val="none" w:sz="0" w:space="0" w:color="auto"/>
      </w:divBdr>
      <w:divsChild>
        <w:div w:id="161356304">
          <w:marLeft w:val="0"/>
          <w:marRight w:val="0"/>
          <w:marTop w:val="0"/>
          <w:marBottom w:val="0"/>
          <w:divBdr>
            <w:top w:val="none" w:sz="0" w:space="0" w:color="auto"/>
            <w:left w:val="none" w:sz="0" w:space="0" w:color="auto"/>
            <w:bottom w:val="none" w:sz="0" w:space="0" w:color="auto"/>
            <w:right w:val="none" w:sz="0" w:space="0" w:color="auto"/>
          </w:divBdr>
        </w:div>
        <w:div w:id="210578818">
          <w:marLeft w:val="0"/>
          <w:marRight w:val="0"/>
          <w:marTop w:val="0"/>
          <w:marBottom w:val="0"/>
          <w:divBdr>
            <w:top w:val="none" w:sz="0" w:space="0" w:color="auto"/>
            <w:left w:val="none" w:sz="0" w:space="0" w:color="auto"/>
            <w:bottom w:val="none" w:sz="0" w:space="0" w:color="auto"/>
            <w:right w:val="none" w:sz="0" w:space="0" w:color="auto"/>
          </w:divBdr>
        </w:div>
        <w:div w:id="755634521">
          <w:marLeft w:val="0"/>
          <w:marRight w:val="0"/>
          <w:marTop w:val="0"/>
          <w:marBottom w:val="0"/>
          <w:divBdr>
            <w:top w:val="none" w:sz="0" w:space="0" w:color="auto"/>
            <w:left w:val="none" w:sz="0" w:space="0" w:color="auto"/>
            <w:bottom w:val="none" w:sz="0" w:space="0" w:color="auto"/>
            <w:right w:val="none" w:sz="0" w:space="0" w:color="auto"/>
          </w:divBdr>
        </w:div>
        <w:div w:id="842355871">
          <w:marLeft w:val="0"/>
          <w:marRight w:val="0"/>
          <w:marTop w:val="0"/>
          <w:marBottom w:val="0"/>
          <w:divBdr>
            <w:top w:val="none" w:sz="0" w:space="0" w:color="auto"/>
            <w:left w:val="none" w:sz="0" w:space="0" w:color="auto"/>
            <w:bottom w:val="none" w:sz="0" w:space="0" w:color="auto"/>
            <w:right w:val="none" w:sz="0" w:space="0" w:color="auto"/>
          </w:divBdr>
        </w:div>
        <w:div w:id="946158374">
          <w:marLeft w:val="0"/>
          <w:marRight w:val="0"/>
          <w:marTop w:val="0"/>
          <w:marBottom w:val="0"/>
          <w:divBdr>
            <w:top w:val="none" w:sz="0" w:space="0" w:color="auto"/>
            <w:left w:val="none" w:sz="0" w:space="0" w:color="auto"/>
            <w:bottom w:val="none" w:sz="0" w:space="0" w:color="auto"/>
            <w:right w:val="none" w:sz="0" w:space="0" w:color="auto"/>
          </w:divBdr>
        </w:div>
        <w:div w:id="1222327158">
          <w:marLeft w:val="0"/>
          <w:marRight w:val="0"/>
          <w:marTop w:val="0"/>
          <w:marBottom w:val="0"/>
          <w:divBdr>
            <w:top w:val="none" w:sz="0" w:space="0" w:color="auto"/>
            <w:left w:val="none" w:sz="0" w:space="0" w:color="auto"/>
            <w:bottom w:val="none" w:sz="0" w:space="0" w:color="auto"/>
            <w:right w:val="none" w:sz="0" w:space="0" w:color="auto"/>
          </w:divBdr>
        </w:div>
        <w:div w:id="1698508299">
          <w:marLeft w:val="0"/>
          <w:marRight w:val="0"/>
          <w:marTop w:val="0"/>
          <w:marBottom w:val="0"/>
          <w:divBdr>
            <w:top w:val="none" w:sz="0" w:space="0" w:color="auto"/>
            <w:left w:val="none" w:sz="0" w:space="0" w:color="auto"/>
            <w:bottom w:val="none" w:sz="0" w:space="0" w:color="auto"/>
            <w:right w:val="none" w:sz="0" w:space="0" w:color="auto"/>
          </w:divBdr>
        </w:div>
        <w:div w:id="1902402682">
          <w:marLeft w:val="0"/>
          <w:marRight w:val="0"/>
          <w:marTop w:val="0"/>
          <w:marBottom w:val="0"/>
          <w:divBdr>
            <w:top w:val="none" w:sz="0" w:space="0" w:color="auto"/>
            <w:left w:val="none" w:sz="0" w:space="0" w:color="auto"/>
            <w:bottom w:val="none" w:sz="0" w:space="0" w:color="auto"/>
            <w:right w:val="none" w:sz="0" w:space="0" w:color="auto"/>
          </w:divBdr>
        </w:div>
        <w:div w:id="2034500852">
          <w:marLeft w:val="0"/>
          <w:marRight w:val="0"/>
          <w:marTop w:val="0"/>
          <w:marBottom w:val="0"/>
          <w:divBdr>
            <w:top w:val="none" w:sz="0" w:space="0" w:color="auto"/>
            <w:left w:val="none" w:sz="0" w:space="0" w:color="auto"/>
            <w:bottom w:val="none" w:sz="0" w:space="0" w:color="auto"/>
            <w:right w:val="none" w:sz="0" w:space="0" w:color="auto"/>
          </w:divBdr>
        </w:div>
        <w:div w:id="2092770198">
          <w:marLeft w:val="0"/>
          <w:marRight w:val="0"/>
          <w:marTop w:val="0"/>
          <w:marBottom w:val="0"/>
          <w:divBdr>
            <w:top w:val="none" w:sz="0" w:space="0" w:color="auto"/>
            <w:left w:val="none" w:sz="0" w:space="0" w:color="auto"/>
            <w:bottom w:val="none" w:sz="0" w:space="0" w:color="auto"/>
            <w:right w:val="none" w:sz="0" w:space="0" w:color="auto"/>
          </w:divBdr>
        </w:div>
      </w:divsChild>
    </w:div>
    <w:div w:id="335349435">
      <w:bodyDiv w:val="1"/>
      <w:marLeft w:val="0"/>
      <w:marRight w:val="0"/>
      <w:marTop w:val="0"/>
      <w:marBottom w:val="0"/>
      <w:divBdr>
        <w:top w:val="none" w:sz="0" w:space="0" w:color="auto"/>
        <w:left w:val="none" w:sz="0" w:space="0" w:color="auto"/>
        <w:bottom w:val="none" w:sz="0" w:space="0" w:color="auto"/>
        <w:right w:val="none" w:sz="0" w:space="0" w:color="auto"/>
      </w:divBdr>
      <w:divsChild>
        <w:div w:id="261687843">
          <w:marLeft w:val="0"/>
          <w:marRight w:val="0"/>
          <w:marTop w:val="0"/>
          <w:marBottom w:val="0"/>
          <w:divBdr>
            <w:top w:val="none" w:sz="0" w:space="0" w:color="auto"/>
            <w:left w:val="none" w:sz="0" w:space="0" w:color="auto"/>
            <w:bottom w:val="none" w:sz="0" w:space="0" w:color="auto"/>
            <w:right w:val="none" w:sz="0" w:space="0" w:color="auto"/>
          </w:divBdr>
        </w:div>
        <w:div w:id="508062841">
          <w:marLeft w:val="0"/>
          <w:marRight w:val="0"/>
          <w:marTop w:val="0"/>
          <w:marBottom w:val="0"/>
          <w:divBdr>
            <w:top w:val="none" w:sz="0" w:space="0" w:color="auto"/>
            <w:left w:val="none" w:sz="0" w:space="0" w:color="auto"/>
            <w:bottom w:val="none" w:sz="0" w:space="0" w:color="auto"/>
            <w:right w:val="none" w:sz="0" w:space="0" w:color="auto"/>
          </w:divBdr>
        </w:div>
        <w:div w:id="859777546">
          <w:marLeft w:val="0"/>
          <w:marRight w:val="0"/>
          <w:marTop w:val="0"/>
          <w:marBottom w:val="0"/>
          <w:divBdr>
            <w:top w:val="none" w:sz="0" w:space="0" w:color="auto"/>
            <w:left w:val="none" w:sz="0" w:space="0" w:color="auto"/>
            <w:bottom w:val="none" w:sz="0" w:space="0" w:color="auto"/>
            <w:right w:val="none" w:sz="0" w:space="0" w:color="auto"/>
          </w:divBdr>
        </w:div>
        <w:div w:id="1112936733">
          <w:marLeft w:val="0"/>
          <w:marRight w:val="0"/>
          <w:marTop w:val="0"/>
          <w:marBottom w:val="0"/>
          <w:divBdr>
            <w:top w:val="none" w:sz="0" w:space="0" w:color="auto"/>
            <w:left w:val="none" w:sz="0" w:space="0" w:color="auto"/>
            <w:bottom w:val="none" w:sz="0" w:space="0" w:color="auto"/>
            <w:right w:val="none" w:sz="0" w:space="0" w:color="auto"/>
          </w:divBdr>
        </w:div>
        <w:div w:id="1254826645">
          <w:marLeft w:val="0"/>
          <w:marRight w:val="0"/>
          <w:marTop w:val="0"/>
          <w:marBottom w:val="0"/>
          <w:divBdr>
            <w:top w:val="none" w:sz="0" w:space="0" w:color="auto"/>
            <w:left w:val="none" w:sz="0" w:space="0" w:color="auto"/>
            <w:bottom w:val="none" w:sz="0" w:space="0" w:color="auto"/>
            <w:right w:val="none" w:sz="0" w:space="0" w:color="auto"/>
          </w:divBdr>
        </w:div>
        <w:div w:id="1381055312">
          <w:marLeft w:val="0"/>
          <w:marRight w:val="0"/>
          <w:marTop w:val="0"/>
          <w:marBottom w:val="0"/>
          <w:divBdr>
            <w:top w:val="none" w:sz="0" w:space="0" w:color="auto"/>
            <w:left w:val="none" w:sz="0" w:space="0" w:color="auto"/>
            <w:bottom w:val="none" w:sz="0" w:space="0" w:color="auto"/>
            <w:right w:val="none" w:sz="0" w:space="0" w:color="auto"/>
          </w:divBdr>
        </w:div>
        <w:div w:id="1552381582">
          <w:marLeft w:val="0"/>
          <w:marRight w:val="0"/>
          <w:marTop w:val="0"/>
          <w:marBottom w:val="0"/>
          <w:divBdr>
            <w:top w:val="none" w:sz="0" w:space="0" w:color="auto"/>
            <w:left w:val="none" w:sz="0" w:space="0" w:color="auto"/>
            <w:bottom w:val="none" w:sz="0" w:space="0" w:color="auto"/>
            <w:right w:val="none" w:sz="0" w:space="0" w:color="auto"/>
          </w:divBdr>
        </w:div>
        <w:div w:id="1616987382">
          <w:marLeft w:val="0"/>
          <w:marRight w:val="0"/>
          <w:marTop w:val="0"/>
          <w:marBottom w:val="0"/>
          <w:divBdr>
            <w:top w:val="none" w:sz="0" w:space="0" w:color="auto"/>
            <w:left w:val="none" w:sz="0" w:space="0" w:color="auto"/>
            <w:bottom w:val="none" w:sz="0" w:space="0" w:color="auto"/>
            <w:right w:val="none" w:sz="0" w:space="0" w:color="auto"/>
          </w:divBdr>
        </w:div>
        <w:div w:id="2059351106">
          <w:marLeft w:val="0"/>
          <w:marRight w:val="0"/>
          <w:marTop w:val="0"/>
          <w:marBottom w:val="0"/>
          <w:divBdr>
            <w:top w:val="none" w:sz="0" w:space="0" w:color="auto"/>
            <w:left w:val="none" w:sz="0" w:space="0" w:color="auto"/>
            <w:bottom w:val="none" w:sz="0" w:space="0" w:color="auto"/>
            <w:right w:val="none" w:sz="0" w:space="0" w:color="auto"/>
          </w:divBdr>
        </w:div>
      </w:divsChild>
    </w:div>
    <w:div w:id="335421087">
      <w:bodyDiv w:val="1"/>
      <w:marLeft w:val="0"/>
      <w:marRight w:val="0"/>
      <w:marTop w:val="0"/>
      <w:marBottom w:val="0"/>
      <w:divBdr>
        <w:top w:val="none" w:sz="0" w:space="0" w:color="auto"/>
        <w:left w:val="none" w:sz="0" w:space="0" w:color="auto"/>
        <w:bottom w:val="none" w:sz="0" w:space="0" w:color="auto"/>
        <w:right w:val="none" w:sz="0" w:space="0" w:color="auto"/>
      </w:divBdr>
      <w:divsChild>
        <w:div w:id="600453301">
          <w:marLeft w:val="0"/>
          <w:marRight w:val="0"/>
          <w:marTop w:val="0"/>
          <w:marBottom w:val="0"/>
          <w:divBdr>
            <w:top w:val="none" w:sz="0" w:space="0" w:color="auto"/>
            <w:left w:val="none" w:sz="0" w:space="0" w:color="auto"/>
            <w:bottom w:val="none" w:sz="0" w:space="0" w:color="auto"/>
            <w:right w:val="none" w:sz="0" w:space="0" w:color="auto"/>
          </w:divBdr>
        </w:div>
        <w:div w:id="640352587">
          <w:marLeft w:val="0"/>
          <w:marRight w:val="0"/>
          <w:marTop w:val="0"/>
          <w:marBottom w:val="0"/>
          <w:divBdr>
            <w:top w:val="none" w:sz="0" w:space="0" w:color="auto"/>
            <w:left w:val="none" w:sz="0" w:space="0" w:color="auto"/>
            <w:bottom w:val="none" w:sz="0" w:space="0" w:color="auto"/>
            <w:right w:val="none" w:sz="0" w:space="0" w:color="auto"/>
          </w:divBdr>
        </w:div>
        <w:div w:id="1891650980">
          <w:marLeft w:val="0"/>
          <w:marRight w:val="0"/>
          <w:marTop w:val="0"/>
          <w:marBottom w:val="0"/>
          <w:divBdr>
            <w:top w:val="none" w:sz="0" w:space="0" w:color="auto"/>
            <w:left w:val="none" w:sz="0" w:space="0" w:color="auto"/>
            <w:bottom w:val="none" w:sz="0" w:space="0" w:color="auto"/>
            <w:right w:val="none" w:sz="0" w:space="0" w:color="auto"/>
          </w:divBdr>
        </w:div>
      </w:divsChild>
    </w:div>
    <w:div w:id="338240459">
      <w:bodyDiv w:val="1"/>
      <w:marLeft w:val="0"/>
      <w:marRight w:val="0"/>
      <w:marTop w:val="0"/>
      <w:marBottom w:val="0"/>
      <w:divBdr>
        <w:top w:val="none" w:sz="0" w:space="0" w:color="auto"/>
        <w:left w:val="none" w:sz="0" w:space="0" w:color="auto"/>
        <w:bottom w:val="none" w:sz="0" w:space="0" w:color="auto"/>
        <w:right w:val="none" w:sz="0" w:space="0" w:color="auto"/>
      </w:divBdr>
      <w:divsChild>
        <w:div w:id="286351834">
          <w:marLeft w:val="0"/>
          <w:marRight w:val="0"/>
          <w:marTop w:val="0"/>
          <w:marBottom w:val="0"/>
          <w:divBdr>
            <w:top w:val="none" w:sz="0" w:space="0" w:color="auto"/>
            <w:left w:val="none" w:sz="0" w:space="0" w:color="auto"/>
            <w:bottom w:val="none" w:sz="0" w:space="0" w:color="auto"/>
            <w:right w:val="none" w:sz="0" w:space="0" w:color="auto"/>
          </w:divBdr>
        </w:div>
        <w:div w:id="505945414">
          <w:marLeft w:val="0"/>
          <w:marRight w:val="0"/>
          <w:marTop w:val="0"/>
          <w:marBottom w:val="0"/>
          <w:divBdr>
            <w:top w:val="none" w:sz="0" w:space="0" w:color="auto"/>
            <w:left w:val="none" w:sz="0" w:space="0" w:color="auto"/>
            <w:bottom w:val="none" w:sz="0" w:space="0" w:color="auto"/>
            <w:right w:val="none" w:sz="0" w:space="0" w:color="auto"/>
          </w:divBdr>
        </w:div>
        <w:div w:id="561914609">
          <w:marLeft w:val="0"/>
          <w:marRight w:val="0"/>
          <w:marTop w:val="0"/>
          <w:marBottom w:val="0"/>
          <w:divBdr>
            <w:top w:val="none" w:sz="0" w:space="0" w:color="auto"/>
            <w:left w:val="none" w:sz="0" w:space="0" w:color="auto"/>
            <w:bottom w:val="none" w:sz="0" w:space="0" w:color="auto"/>
            <w:right w:val="none" w:sz="0" w:space="0" w:color="auto"/>
          </w:divBdr>
        </w:div>
        <w:div w:id="787894843">
          <w:marLeft w:val="0"/>
          <w:marRight w:val="0"/>
          <w:marTop w:val="0"/>
          <w:marBottom w:val="0"/>
          <w:divBdr>
            <w:top w:val="none" w:sz="0" w:space="0" w:color="auto"/>
            <w:left w:val="none" w:sz="0" w:space="0" w:color="auto"/>
            <w:bottom w:val="none" w:sz="0" w:space="0" w:color="auto"/>
            <w:right w:val="none" w:sz="0" w:space="0" w:color="auto"/>
          </w:divBdr>
        </w:div>
        <w:div w:id="886533405">
          <w:marLeft w:val="0"/>
          <w:marRight w:val="0"/>
          <w:marTop w:val="0"/>
          <w:marBottom w:val="0"/>
          <w:divBdr>
            <w:top w:val="none" w:sz="0" w:space="0" w:color="auto"/>
            <w:left w:val="none" w:sz="0" w:space="0" w:color="auto"/>
            <w:bottom w:val="none" w:sz="0" w:space="0" w:color="auto"/>
            <w:right w:val="none" w:sz="0" w:space="0" w:color="auto"/>
          </w:divBdr>
        </w:div>
        <w:div w:id="1496603947">
          <w:marLeft w:val="0"/>
          <w:marRight w:val="0"/>
          <w:marTop w:val="0"/>
          <w:marBottom w:val="0"/>
          <w:divBdr>
            <w:top w:val="none" w:sz="0" w:space="0" w:color="auto"/>
            <w:left w:val="none" w:sz="0" w:space="0" w:color="auto"/>
            <w:bottom w:val="none" w:sz="0" w:space="0" w:color="auto"/>
            <w:right w:val="none" w:sz="0" w:space="0" w:color="auto"/>
          </w:divBdr>
        </w:div>
        <w:div w:id="1571304913">
          <w:marLeft w:val="0"/>
          <w:marRight w:val="0"/>
          <w:marTop w:val="0"/>
          <w:marBottom w:val="0"/>
          <w:divBdr>
            <w:top w:val="none" w:sz="0" w:space="0" w:color="auto"/>
            <w:left w:val="none" w:sz="0" w:space="0" w:color="auto"/>
            <w:bottom w:val="none" w:sz="0" w:space="0" w:color="auto"/>
            <w:right w:val="none" w:sz="0" w:space="0" w:color="auto"/>
          </w:divBdr>
        </w:div>
      </w:divsChild>
    </w:div>
    <w:div w:id="344092487">
      <w:bodyDiv w:val="1"/>
      <w:marLeft w:val="0"/>
      <w:marRight w:val="0"/>
      <w:marTop w:val="0"/>
      <w:marBottom w:val="0"/>
      <w:divBdr>
        <w:top w:val="none" w:sz="0" w:space="0" w:color="auto"/>
        <w:left w:val="none" w:sz="0" w:space="0" w:color="auto"/>
        <w:bottom w:val="none" w:sz="0" w:space="0" w:color="auto"/>
        <w:right w:val="none" w:sz="0" w:space="0" w:color="auto"/>
      </w:divBdr>
      <w:divsChild>
        <w:div w:id="122624540">
          <w:marLeft w:val="0"/>
          <w:marRight w:val="0"/>
          <w:marTop w:val="0"/>
          <w:marBottom w:val="0"/>
          <w:divBdr>
            <w:top w:val="none" w:sz="0" w:space="0" w:color="auto"/>
            <w:left w:val="none" w:sz="0" w:space="0" w:color="auto"/>
            <w:bottom w:val="none" w:sz="0" w:space="0" w:color="auto"/>
            <w:right w:val="none" w:sz="0" w:space="0" w:color="auto"/>
          </w:divBdr>
        </w:div>
        <w:div w:id="404651843">
          <w:marLeft w:val="0"/>
          <w:marRight w:val="0"/>
          <w:marTop w:val="0"/>
          <w:marBottom w:val="0"/>
          <w:divBdr>
            <w:top w:val="none" w:sz="0" w:space="0" w:color="auto"/>
            <w:left w:val="none" w:sz="0" w:space="0" w:color="auto"/>
            <w:bottom w:val="none" w:sz="0" w:space="0" w:color="auto"/>
            <w:right w:val="none" w:sz="0" w:space="0" w:color="auto"/>
          </w:divBdr>
        </w:div>
        <w:div w:id="526413674">
          <w:marLeft w:val="0"/>
          <w:marRight w:val="0"/>
          <w:marTop w:val="0"/>
          <w:marBottom w:val="0"/>
          <w:divBdr>
            <w:top w:val="none" w:sz="0" w:space="0" w:color="auto"/>
            <w:left w:val="none" w:sz="0" w:space="0" w:color="auto"/>
            <w:bottom w:val="none" w:sz="0" w:space="0" w:color="auto"/>
            <w:right w:val="none" w:sz="0" w:space="0" w:color="auto"/>
          </w:divBdr>
        </w:div>
        <w:div w:id="920604024">
          <w:marLeft w:val="0"/>
          <w:marRight w:val="0"/>
          <w:marTop w:val="0"/>
          <w:marBottom w:val="0"/>
          <w:divBdr>
            <w:top w:val="none" w:sz="0" w:space="0" w:color="auto"/>
            <w:left w:val="none" w:sz="0" w:space="0" w:color="auto"/>
            <w:bottom w:val="none" w:sz="0" w:space="0" w:color="auto"/>
            <w:right w:val="none" w:sz="0" w:space="0" w:color="auto"/>
          </w:divBdr>
        </w:div>
        <w:div w:id="931087494">
          <w:marLeft w:val="0"/>
          <w:marRight w:val="0"/>
          <w:marTop w:val="0"/>
          <w:marBottom w:val="0"/>
          <w:divBdr>
            <w:top w:val="none" w:sz="0" w:space="0" w:color="auto"/>
            <w:left w:val="none" w:sz="0" w:space="0" w:color="auto"/>
            <w:bottom w:val="none" w:sz="0" w:space="0" w:color="auto"/>
            <w:right w:val="none" w:sz="0" w:space="0" w:color="auto"/>
          </w:divBdr>
        </w:div>
        <w:div w:id="957684091">
          <w:marLeft w:val="0"/>
          <w:marRight w:val="0"/>
          <w:marTop w:val="0"/>
          <w:marBottom w:val="0"/>
          <w:divBdr>
            <w:top w:val="none" w:sz="0" w:space="0" w:color="auto"/>
            <w:left w:val="none" w:sz="0" w:space="0" w:color="auto"/>
            <w:bottom w:val="none" w:sz="0" w:space="0" w:color="auto"/>
            <w:right w:val="none" w:sz="0" w:space="0" w:color="auto"/>
          </w:divBdr>
        </w:div>
        <w:div w:id="970669583">
          <w:marLeft w:val="0"/>
          <w:marRight w:val="0"/>
          <w:marTop w:val="0"/>
          <w:marBottom w:val="0"/>
          <w:divBdr>
            <w:top w:val="none" w:sz="0" w:space="0" w:color="auto"/>
            <w:left w:val="none" w:sz="0" w:space="0" w:color="auto"/>
            <w:bottom w:val="none" w:sz="0" w:space="0" w:color="auto"/>
            <w:right w:val="none" w:sz="0" w:space="0" w:color="auto"/>
          </w:divBdr>
        </w:div>
        <w:div w:id="1015618961">
          <w:marLeft w:val="0"/>
          <w:marRight w:val="0"/>
          <w:marTop w:val="0"/>
          <w:marBottom w:val="0"/>
          <w:divBdr>
            <w:top w:val="none" w:sz="0" w:space="0" w:color="auto"/>
            <w:left w:val="none" w:sz="0" w:space="0" w:color="auto"/>
            <w:bottom w:val="none" w:sz="0" w:space="0" w:color="auto"/>
            <w:right w:val="none" w:sz="0" w:space="0" w:color="auto"/>
          </w:divBdr>
        </w:div>
        <w:div w:id="1224371042">
          <w:marLeft w:val="0"/>
          <w:marRight w:val="0"/>
          <w:marTop w:val="0"/>
          <w:marBottom w:val="0"/>
          <w:divBdr>
            <w:top w:val="none" w:sz="0" w:space="0" w:color="auto"/>
            <w:left w:val="none" w:sz="0" w:space="0" w:color="auto"/>
            <w:bottom w:val="none" w:sz="0" w:space="0" w:color="auto"/>
            <w:right w:val="none" w:sz="0" w:space="0" w:color="auto"/>
          </w:divBdr>
        </w:div>
        <w:div w:id="1324578742">
          <w:marLeft w:val="0"/>
          <w:marRight w:val="0"/>
          <w:marTop w:val="0"/>
          <w:marBottom w:val="0"/>
          <w:divBdr>
            <w:top w:val="none" w:sz="0" w:space="0" w:color="auto"/>
            <w:left w:val="none" w:sz="0" w:space="0" w:color="auto"/>
            <w:bottom w:val="none" w:sz="0" w:space="0" w:color="auto"/>
            <w:right w:val="none" w:sz="0" w:space="0" w:color="auto"/>
          </w:divBdr>
        </w:div>
        <w:div w:id="1406950614">
          <w:marLeft w:val="0"/>
          <w:marRight w:val="0"/>
          <w:marTop w:val="0"/>
          <w:marBottom w:val="0"/>
          <w:divBdr>
            <w:top w:val="none" w:sz="0" w:space="0" w:color="auto"/>
            <w:left w:val="none" w:sz="0" w:space="0" w:color="auto"/>
            <w:bottom w:val="none" w:sz="0" w:space="0" w:color="auto"/>
            <w:right w:val="none" w:sz="0" w:space="0" w:color="auto"/>
          </w:divBdr>
        </w:div>
        <w:div w:id="1448157174">
          <w:marLeft w:val="0"/>
          <w:marRight w:val="0"/>
          <w:marTop w:val="0"/>
          <w:marBottom w:val="0"/>
          <w:divBdr>
            <w:top w:val="none" w:sz="0" w:space="0" w:color="auto"/>
            <w:left w:val="none" w:sz="0" w:space="0" w:color="auto"/>
            <w:bottom w:val="none" w:sz="0" w:space="0" w:color="auto"/>
            <w:right w:val="none" w:sz="0" w:space="0" w:color="auto"/>
          </w:divBdr>
        </w:div>
        <w:div w:id="1539969077">
          <w:marLeft w:val="0"/>
          <w:marRight w:val="0"/>
          <w:marTop w:val="0"/>
          <w:marBottom w:val="0"/>
          <w:divBdr>
            <w:top w:val="none" w:sz="0" w:space="0" w:color="auto"/>
            <w:left w:val="none" w:sz="0" w:space="0" w:color="auto"/>
            <w:bottom w:val="none" w:sz="0" w:space="0" w:color="auto"/>
            <w:right w:val="none" w:sz="0" w:space="0" w:color="auto"/>
          </w:divBdr>
        </w:div>
        <w:div w:id="1544749321">
          <w:marLeft w:val="0"/>
          <w:marRight w:val="0"/>
          <w:marTop w:val="0"/>
          <w:marBottom w:val="0"/>
          <w:divBdr>
            <w:top w:val="none" w:sz="0" w:space="0" w:color="auto"/>
            <w:left w:val="none" w:sz="0" w:space="0" w:color="auto"/>
            <w:bottom w:val="none" w:sz="0" w:space="0" w:color="auto"/>
            <w:right w:val="none" w:sz="0" w:space="0" w:color="auto"/>
          </w:divBdr>
        </w:div>
        <w:div w:id="1848056841">
          <w:marLeft w:val="0"/>
          <w:marRight w:val="0"/>
          <w:marTop w:val="0"/>
          <w:marBottom w:val="0"/>
          <w:divBdr>
            <w:top w:val="none" w:sz="0" w:space="0" w:color="auto"/>
            <w:left w:val="none" w:sz="0" w:space="0" w:color="auto"/>
            <w:bottom w:val="none" w:sz="0" w:space="0" w:color="auto"/>
            <w:right w:val="none" w:sz="0" w:space="0" w:color="auto"/>
          </w:divBdr>
        </w:div>
      </w:divsChild>
    </w:div>
    <w:div w:id="344868904">
      <w:bodyDiv w:val="1"/>
      <w:marLeft w:val="0"/>
      <w:marRight w:val="0"/>
      <w:marTop w:val="0"/>
      <w:marBottom w:val="0"/>
      <w:divBdr>
        <w:top w:val="none" w:sz="0" w:space="0" w:color="auto"/>
        <w:left w:val="none" w:sz="0" w:space="0" w:color="auto"/>
        <w:bottom w:val="none" w:sz="0" w:space="0" w:color="auto"/>
        <w:right w:val="none" w:sz="0" w:space="0" w:color="auto"/>
      </w:divBdr>
      <w:divsChild>
        <w:div w:id="275791020">
          <w:marLeft w:val="0"/>
          <w:marRight w:val="0"/>
          <w:marTop w:val="0"/>
          <w:marBottom w:val="0"/>
          <w:divBdr>
            <w:top w:val="none" w:sz="0" w:space="0" w:color="auto"/>
            <w:left w:val="none" w:sz="0" w:space="0" w:color="auto"/>
            <w:bottom w:val="none" w:sz="0" w:space="0" w:color="auto"/>
            <w:right w:val="none" w:sz="0" w:space="0" w:color="auto"/>
          </w:divBdr>
        </w:div>
        <w:div w:id="482428169">
          <w:marLeft w:val="0"/>
          <w:marRight w:val="0"/>
          <w:marTop w:val="0"/>
          <w:marBottom w:val="0"/>
          <w:divBdr>
            <w:top w:val="none" w:sz="0" w:space="0" w:color="auto"/>
            <w:left w:val="none" w:sz="0" w:space="0" w:color="auto"/>
            <w:bottom w:val="none" w:sz="0" w:space="0" w:color="auto"/>
            <w:right w:val="none" w:sz="0" w:space="0" w:color="auto"/>
          </w:divBdr>
        </w:div>
        <w:div w:id="1555120274">
          <w:marLeft w:val="0"/>
          <w:marRight w:val="0"/>
          <w:marTop w:val="0"/>
          <w:marBottom w:val="0"/>
          <w:divBdr>
            <w:top w:val="none" w:sz="0" w:space="0" w:color="auto"/>
            <w:left w:val="none" w:sz="0" w:space="0" w:color="auto"/>
            <w:bottom w:val="none" w:sz="0" w:space="0" w:color="auto"/>
            <w:right w:val="none" w:sz="0" w:space="0" w:color="auto"/>
          </w:divBdr>
        </w:div>
        <w:div w:id="1901863959">
          <w:marLeft w:val="0"/>
          <w:marRight w:val="0"/>
          <w:marTop w:val="0"/>
          <w:marBottom w:val="0"/>
          <w:divBdr>
            <w:top w:val="none" w:sz="0" w:space="0" w:color="auto"/>
            <w:left w:val="none" w:sz="0" w:space="0" w:color="auto"/>
            <w:bottom w:val="none" w:sz="0" w:space="0" w:color="auto"/>
            <w:right w:val="none" w:sz="0" w:space="0" w:color="auto"/>
          </w:divBdr>
        </w:div>
      </w:divsChild>
    </w:div>
    <w:div w:id="349256171">
      <w:bodyDiv w:val="1"/>
      <w:marLeft w:val="0"/>
      <w:marRight w:val="0"/>
      <w:marTop w:val="0"/>
      <w:marBottom w:val="0"/>
      <w:divBdr>
        <w:top w:val="none" w:sz="0" w:space="0" w:color="auto"/>
        <w:left w:val="none" w:sz="0" w:space="0" w:color="auto"/>
        <w:bottom w:val="none" w:sz="0" w:space="0" w:color="auto"/>
        <w:right w:val="none" w:sz="0" w:space="0" w:color="auto"/>
      </w:divBdr>
      <w:divsChild>
        <w:div w:id="54739471">
          <w:marLeft w:val="0"/>
          <w:marRight w:val="0"/>
          <w:marTop w:val="0"/>
          <w:marBottom w:val="0"/>
          <w:divBdr>
            <w:top w:val="none" w:sz="0" w:space="0" w:color="auto"/>
            <w:left w:val="none" w:sz="0" w:space="0" w:color="auto"/>
            <w:bottom w:val="none" w:sz="0" w:space="0" w:color="auto"/>
            <w:right w:val="none" w:sz="0" w:space="0" w:color="auto"/>
          </w:divBdr>
        </w:div>
        <w:div w:id="170922576">
          <w:marLeft w:val="0"/>
          <w:marRight w:val="0"/>
          <w:marTop w:val="0"/>
          <w:marBottom w:val="0"/>
          <w:divBdr>
            <w:top w:val="none" w:sz="0" w:space="0" w:color="auto"/>
            <w:left w:val="none" w:sz="0" w:space="0" w:color="auto"/>
            <w:bottom w:val="none" w:sz="0" w:space="0" w:color="auto"/>
            <w:right w:val="none" w:sz="0" w:space="0" w:color="auto"/>
          </w:divBdr>
        </w:div>
        <w:div w:id="1570113086">
          <w:marLeft w:val="0"/>
          <w:marRight w:val="0"/>
          <w:marTop w:val="0"/>
          <w:marBottom w:val="0"/>
          <w:divBdr>
            <w:top w:val="none" w:sz="0" w:space="0" w:color="auto"/>
            <w:left w:val="none" w:sz="0" w:space="0" w:color="auto"/>
            <w:bottom w:val="none" w:sz="0" w:space="0" w:color="auto"/>
            <w:right w:val="none" w:sz="0" w:space="0" w:color="auto"/>
          </w:divBdr>
        </w:div>
        <w:div w:id="1608583362">
          <w:marLeft w:val="0"/>
          <w:marRight w:val="0"/>
          <w:marTop w:val="0"/>
          <w:marBottom w:val="0"/>
          <w:divBdr>
            <w:top w:val="none" w:sz="0" w:space="0" w:color="auto"/>
            <w:left w:val="none" w:sz="0" w:space="0" w:color="auto"/>
            <w:bottom w:val="none" w:sz="0" w:space="0" w:color="auto"/>
            <w:right w:val="none" w:sz="0" w:space="0" w:color="auto"/>
          </w:divBdr>
        </w:div>
        <w:div w:id="1913735433">
          <w:marLeft w:val="0"/>
          <w:marRight w:val="0"/>
          <w:marTop w:val="0"/>
          <w:marBottom w:val="0"/>
          <w:divBdr>
            <w:top w:val="none" w:sz="0" w:space="0" w:color="auto"/>
            <w:left w:val="none" w:sz="0" w:space="0" w:color="auto"/>
            <w:bottom w:val="none" w:sz="0" w:space="0" w:color="auto"/>
            <w:right w:val="none" w:sz="0" w:space="0" w:color="auto"/>
          </w:divBdr>
        </w:div>
      </w:divsChild>
    </w:div>
    <w:div w:id="354114026">
      <w:bodyDiv w:val="1"/>
      <w:marLeft w:val="0"/>
      <w:marRight w:val="0"/>
      <w:marTop w:val="0"/>
      <w:marBottom w:val="0"/>
      <w:divBdr>
        <w:top w:val="none" w:sz="0" w:space="0" w:color="auto"/>
        <w:left w:val="none" w:sz="0" w:space="0" w:color="auto"/>
        <w:bottom w:val="none" w:sz="0" w:space="0" w:color="auto"/>
        <w:right w:val="none" w:sz="0" w:space="0" w:color="auto"/>
      </w:divBdr>
      <w:divsChild>
        <w:div w:id="137918074">
          <w:marLeft w:val="0"/>
          <w:marRight w:val="0"/>
          <w:marTop w:val="0"/>
          <w:marBottom w:val="0"/>
          <w:divBdr>
            <w:top w:val="none" w:sz="0" w:space="0" w:color="auto"/>
            <w:left w:val="none" w:sz="0" w:space="0" w:color="auto"/>
            <w:bottom w:val="none" w:sz="0" w:space="0" w:color="auto"/>
            <w:right w:val="none" w:sz="0" w:space="0" w:color="auto"/>
          </w:divBdr>
        </w:div>
        <w:div w:id="224296104">
          <w:marLeft w:val="0"/>
          <w:marRight w:val="0"/>
          <w:marTop w:val="0"/>
          <w:marBottom w:val="0"/>
          <w:divBdr>
            <w:top w:val="none" w:sz="0" w:space="0" w:color="auto"/>
            <w:left w:val="none" w:sz="0" w:space="0" w:color="auto"/>
            <w:bottom w:val="none" w:sz="0" w:space="0" w:color="auto"/>
            <w:right w:val="none" w:sz="0" w:space="0" w:color="auto"/>
          </w:divBdr>
        </w:div>
        <w:div w:id="269162708">
          <w:marLeft w:val="0"/>
          <w:marRight w:val="0"/>
          <w:marTop w:val="0"/>
          <w:marBottom w:val="0"/>
          <w:divBdr>
            <w:top w:val="none" w:sz="0" w:space="0" w:color="auto"/>
            <w:left w:val="none" w:sz="0" w:space="0" w:color="auto"/>
            <w:bottom w:val="none" w:sz="0" w:space="0" w:color="auto"/>
            <w:right w:val="none" w:sz="0" w:space="0" w:color="auto"/>
          </w:divBdr>
        </w:div>
        <w:div w:id="1207569596">
          <w:marLeft w:val="0"/>
          <w:marRight w:val="0"/>
          <w:marTop w:val="0"/>
          <w:marBottom w:val="0"/>
          <w:divBdr>
            <w:top w:val="none" w:sz="0" w:space="0" w:color="auto"/>
            <w:left w:val="none" w:sz="0" w:space="0" w:color="auto"/>
            <w:bottom w:val="none" w:sz="0" w:space="0" w:color="auto"/>
            <w:right w:val="none" w:sz="0" w:space="0" w:color="auto"/>
          </w:divBdr>
        </w:div>
        <w:div w:id="1464081444">
          <w:marLeft w:val="0"/>
          <w:marRight w:val="0"/>
          <w:marTop w:val="0"/>
          <w:marBottom w:val="0"/>
          <w:divBdr>
            <w:top w:val="none" w:sz="0" w:space="0" w:color="auto"/>
            <w:left w:val="none" w:sz="0" w:space="0" w:color="auto"/>
            <w:bottom w:val="none" w:sz="0" w:space="0" w:color="auto"/>
            <w:right w:val="none" w:sz="0" w:space="0" w:color="auto"/>
          </w:divBdr>
        </w:div>
      </w:divsChild>
    </w:div>
    <w:div w:id="358048893">
      <w:bodyDiv w:val="1"/>
      <w:marLeft w:val="0"/>
      <w:marRight w:val="0"/>
      <w:marTop w:val="0"/>
      <w:marBottom w:val="0"/>
      <w:divBdr>
        <w:top w:val="none" w:sz="0" w:space="0" w:color="auto"/>
        <w:left w:val="none" w:sz="0" w:space="0" w:color="auto"/>
        <w:bottom w:val="none" w:sz="0" w:space="0" w:color="auto"/>
        <w:right w:val="none" w:sz="0" w:space="0" w:color="auto"/>
      </w:divBdr>
      <w:divsChild>
        <w:div w:id="436368429">
          <w:marLeft w:val="0"/>
          <w:marRight w:val="0"/>
          <w:marTop w:val="0"/>
          <w:marBottom w:val="0"/>
          <w:divBdr>
            <w:top w:val="none" w:sz="0" w:space="0" w:color="auto"/>
            <w:left w:val="none" w:sz="0" w:space="0" w:color="auto"/>
            <w:bottom w:val="none" w:sz="0" w:space="0" w:color="auto"/>
            <w:right w:val="none" w:sz="0" w:space="0" w:color="auto"/>
          </w:divBdr>
        </w:div>
        <w:div w:id="2055810311">
          <w:marLeft w:val="0"/>
          <w:marRight w:val="0"/>
          <w:marTop w:val="0"/>
          <w:marBottom w:val="0"/>
          <w:divBdr>
            <w:top w:val="none" w:sz="0" w:space="0" w:color="auto"/>
            <w:left w:val="none" w:sz="0" w:space="0" w:color="auto"/>
            <w:bottom w:val="none" w:sz="0" w:space="0" w:color="auto"/>
            <w:right w:val="none" w:sz="0" w:space="0" w:color="auto"/>
          </w:divBdr>
        </w:div>
        <w:div w:id="2070028301">
          <w:marLeft w:val="0"/>
          <w:marRight w:val="0"/>
          <w:marTop w:val="0"/>
          <w:marBottom w:val="0"/>
          <w:divBdr>
            <w:top w:val="none" w:sz="0" w:space="0" w:color="auto"/>
            <w:left w:val="none" w:sz="0" w:space="0" w:color="auto"/>
            <w:bottom w:val="none" w:sz="0" w:space="0" w:color="auto"/>
            <w:right w:val="none" w:sz="0" w:space="0" w:color="auto"/>
          </w:divBdr>
        </w:div>
      </w:divsChild>
    </w:div>
    <w:div w:id="365495380">
      <w:bodyDiv w:val="1"/>
      <w:marLeft w:val="0"/>
      <w:marRight w:val="0"/>
      <w:marTop w:val="0"/>
      <w:marBottom w:val="0"/>
      <w:divBdr>
        <w:top w:val="none" w:sz="0" w:space="0" w:color="auto"/>
        <w:left w:val="none" w:sz="0" w:space="0" w:color="auto"/>
        <w:bottom w:val="none" w:sz="0" w:space="0" w:color="auto"/>
        <w:right w:val="none" w:sz="0" w:space="0" w:color="auto"/>
      </w:divBdr>
      <w:divsChild>
        <w:div w:id="1603107301">
          <w:marLeft w:val="0"/>
          <w:marRight w:val="0"/>
          <w:marTop w:val="0"/>
          <w:marBottom w:val="0"/>
          <w:divBdr>
            <w:top w:val="none" w:sz="0" w:space="0" w:color="auto"/>
            <w:left w:val="none" w:sz="0" w:space="0" w:color="auto"/>
            <w:bottom w:val="none" w:sz="0" w:space="0" w:color="auto"/>
            <w:right w:val="none" w:sz="0" w:space="0" w:color="auto"/>
          </w:divBdr>
        </w:div>
        <w:div w:id="1718309690">
          <w:marLeft w:val="0"/>
          <w:marRight w:val="0"/>
          <w:marTop w:val="0"/>
          <w:marBottom w:val="0"/>
          <w:divBdr>
            <w:top w:val="none" w:sz="0" w:space="0" w:color="auto"/>
            <w:left w:val="none" w:sz="0" w:space="0" w:color="auto"/>
            <w:bottom w:val="none" w:sz="0" w:space="0" w:color="auto"/>
            <w:right w:val="none" w:sz="0" w:space="0" w:color="auto"/>
          </w:divBdr>
        </w:div>
        <w:div w:id="1731416520">
          <w:marLeft w:val="0"/>
          <w:marRight w:val="0"/>
          <w:marTop w:val="0"/>
          <w:marBottom w:val="0"/>
          <w:divBdr>
            <w:top w:val="none" w:sz="0" w:space="0" w:color="auto"/>
            <w:left w:val="none" w:sz="0" w:space="0" w:color="auto"/>
            <w:bottom w:val="none" w:sz="0" w:space="0" w:color="auto"/>
            <w:right w:val="none" w:sz="0" w:space="0" w:color="auto"/>
          </w:divBdr>
        </w:div>
      </w:divsChild>
    </w:div>
    <w:div w:id="368117193">
      <w:bodyDiv w:val="1"/>
      <w:marLeft w:val="0"/>
      <w:marRight w:val="0"/>
      <w:marTop w:val="0"/>
      <w:marBottom w:val="0"/>
      <w:divBdr>
        <w:top w:val="none" w:sz="0" w:space="0" w:color="auto"/>
        <w:left w:val="none" w:sz="0" w:space="0" w:color="auto"/>
        <w:bottom w:val="none" w:sz="0" w:space="0" w:color="auto"/>
        <w:right w:val="none" w:sz="0" w:space="0" w:color="auto"/>
      </w:divBdr>
      <w:divsChild>
        <w:div w:id="309015943">
          <w:marLeft w:val="0"/>
          <w:marRight w:val="0"/>
          <w:marTop w:val="0"/>
          <w:marBottom w:val="0"/>
          <w:divBdr>
            <w:top w:val="none" w:sz="0" w:space="0" w:color="auto"/>
            <w:left w:val="none" w:sz="0" w:space="0" w:color="auto"/>
            <w:bottom w:val="none" w:sz="0" w:space="0" w:color="auto"/>
            <w:right w:val="none" w:sz="0" w:space="0" w:color="auto"/>
          </w:divBdr>
        </w:div>
        <w:div w:id="869076716">
          <w:marLeft w:val="0"/>
          <w:marRight w:val="0"/>
          <w:marTop w:val="0"/>
          <w:marBottom w:val="0"/>
          <w:divBdr>
            <w:top w:val="none" w:sz="0" w:space="0" w:color="auto"/>
            <w:left w:val="none" w:sz="0" w:space="0" w:color="auto"/>
            <w:bottom w:val="none" w:sz="0" w:space="0" w:color="auto"/>
            <w:right w:val="none" w:sz="0" w:space="0" w:color="auto"/>
          </w:divBdr>
        </w:div>
      </w:divsChild>
    </w:div>
    <w:div w:id="374701794">
      <w:bodyDiv w:val="1"/>
      <w:marLeft w:val="0"/>
      <w:marRight w:val="0"/>
      <w:marTop w:val="0"/>
      <w:marBottom w:val="0"/>
      <w:divBdr>
        <w:top w:val="none" w:sz="0" w:space="0" w:color="auto"/>
        <w:left w:val="none" w:sz="0" w:space="0" w:color="auto"/>
        <w:bottom w:val="none" w:sz="0" w:space="0" w:color="auto"/>
        <w:right w:val="none" w:sz="0" w:space="0" w:color="auto"/>
      </w:divBdr>
      <w:divsChild>
        <w:div w:id="43676872">
          <w:marLeft w:val="0"/>
          <w:marRight w:val="0"/>
          <w:marTop w:val="0"/>
          <w:marBottom w:val="0"/>
          <w:divBdr>
            <w:top w:val="none" w:sz="0" w:space="0" w:color="auto"/>
            <w:left w:val="none" w:sz="0" w:space="0" w:color="auto"/>
            <w:bottom w:val="none" w:sz="0" w:space="0" w:color="auto"/>
            <w:right w:val="none" w:sz="0" w:space="0" w:color="auto"/>
          </w:divBdr>
        </w:div>
        <w:div w:id="72548737">
          <w:marLeft w:val="0"/>
          <w:marRight w:val="0"/>
          <w:marTop w:val="0"/>
          <w:marBottom w:val="0"/>
          <w:divBdr>
            <w:top w:val="none" w:sz="0" w:space="0" w:color="auto"/>
            <w:left w:val="none" w:sz="0" w:space="0" w:color="auto"/>
            <w:bottom w:val="none" w:sz="0" w:space="0" w:color="auto"/>
            <w:right w:val="none" w:sz="0" w:space="0" w:color="auto"/>
          </w:divBdr>
        </w:div>
        <w:div w:id="218519735">
          <w:marLeft w:val="0"/>
          <w:marRight w:val="0"/>
          <w:marTop w:val="0"/>
          <w:marBottom w:val="0"/>
          <w:divBdr>
            <w:top w:val="none" w:sz="0" w:space="0" w:color="auto"/>
            <w:left w:val="none" w:sz="0" w:space="0" w:color="auto"/>
            <w:bottom w:val="none" w:sz="0" w:space="0" w:color="auto"/>
            <w:right w:val="none" w:sz="0" w:space="0" w:color="auto"/>
          </w:divBdr>
        </w:div>
        <w:div w:id="661739792">
          <w:marLeft w:val="0"/>
          <w:marRight w:val="0"/>
          <w:marTop w:val="0"/>
          <w:marBottom w:val="0"/>
          <w:divBdr>
            <w:top w:val="none" w:sz="0" w:space="0" w:color="auto"/>
            <w:left w:val="none" w:sz="0" w:space="0" w:color="auto"/>
            <w:bottom w:val="none" w:sz="0" w:space="0" w:color="auto"/>
            <w:right w:val="none" w:sz="0" w:space="0" w:color="auto"/>
          </w:divBdr>
        </w:div>
        <w:div w:id="1304777927">
          <w:marLeft w:val="0"/>
          <w:marRight w:val="0"/>
          <w:marTop w:val="0"/>
          <w:marBottom w:val="0"/>
          <w:divBdr>
            <w:top w:val="none" w:sz="0" w:space="0" w:color="auto"/>
            <w:left w:val="none" w:sz="0" w:space="0" w:color="auto"/>
            <w:bottom w:val="none" w:sz="0" w:space="0" w:color="auto"/>
            <w:right w:val="none" w:sz="0" w:space="0" w:color="auto"/>
          </w:divBdr>
        </w:div>
        <w:div w:id="1661232916">
          <w:marLeft w:val="0"/>
          <w:marRight w:val="0"/>
          <w:marTop w:val="0"/>
          <w:marBottom w:val="0"/>
          <w:divBdr>
            <w:top w:val="none" w:sz="0" w:space="0" w:color="auto"/>
            <w:left w:val="none" w:sz="0" w:space="0" w:color="auto"/>
            <w:bottom w:val="none" w:sz="0" w:space="0" w:color="auto"/>
            <w:right w:val="none" w:sz="0" w:space="0" w:color="auto"/>
          </w:divBdr>
        </w:div>
      </w:divsChild>
    </w:div>
    <w:div w:id="375206713">
      <w:bodyDiv w:val="1"/>
      <w:marLeft w:val="0"/>
      <w:marRight w:val="0"/>
      <w:marTop w:val="0"/>
      <w:marBottom w:val="0"/>
      <w:divBdr>
        <w:top w:val="none" w:sz="0" w:space="0" w:color="auto"/>
        <w:left w:val="none" w:sz="0" w:space="0" w:color="auto"/>
        <w:bottom w:val="none" w:sz="0" w:space="0" w:color="auto"/>
        <w:right w:val="none" w:sz="0" w:space="0" w:color="auto"/>
      </w:divBdr>
    </w:div>
    <w:div w:id="381173779">
      <w:bodyDiv w:val="1"/>
      <w:marLeft w:val="0"/>
      <w:marRight w:val="0"/>
      <w:marTop w:val="0"/>
      <w:marBottom w:val="0"/>
      <w:divBdr>
        <w:top w:val="none" w:sz="0" w:space="0" w:color="auto"/>
        <w:left w:val="none" w:sz="0" w:space="0" w:color="auto"/>
        <w:bottom w:val="none" w:sz="0" w:space="0" w:color="auto"/>
        <w:right w:val="none" w:sz="0" w:space="0" w:color="auto"/>
      </w:divBdr>
      <w:divsChild>
        <w:div w:id="766580244">
          <w:marLeft w:val="0"/>
          <w:marRight w:val="0"/>
          <w:marTop w:val="0"/>
          <w:marBottom w:val="0"/>
          <w:divBdr>
            <w:top w:val="none" w:sz="0" w:space="0" w:color="auto"/>
            <w:left w:val="none" w:sz="0" w:space="0" w:color="auto"/>
            <w:bottom w:val="none" w:sz="0" w:space="0" w:color="auto"/>
            <w:right w:val="none" w:sz="0" w:space="0" w:color="auto"/>
          </w:divBdr>
        </w:div>
        <w:div w:id="1088385321">
          <w:marLeft w:val="0"/>
          <w:marRight w:val="0"/>
          <w:marTop w:val="0"/>
          <w:marBottom w:val="0"/>
          <w:divBdr>
            <w:top w:val="none" w:sz="0" w:space="0" w:color="auto"/>
            <w:left w:val="none" w:sz="0" w:space="0" w:color="auto"/>
            <w:bottom w:val="none" w:sz="0" w:space="0" w:color="auto"/>
            <w:right w:val="none" w:sz="0" w:space="0" w:color="auto"/>
          </w:divBdr>
        </w:div>
        <w:div w:id="1219509209">
          <w:marLeft w:val="0"/>
          <w:marRight w:val="0"/>
          <w:marTop w:val="0"/>
          <w:marBottom w:val="0"/>
          <w:divBdr>
            <w:top w:val="none" w:sz="0" w:space="0" w:color="auto"/>
            <w:left w:val="none" w:sz="0" w:space="0" w:color="auto"/>
            <w:bottom w:val="none" w:sz="0" w:space="0" w:color="auto"/>
            <w:right w:val="none" w:sz="0" w:space="0" w:color="auto"/>
          </w:divBdr>
        </w:div>
        <w:div w:id="1274510016">
          <w:marLeft w:val="0"/>
          <w:marRight w:val="0"/>
          <w:marTop w:val="0"/>
          <w:marBottom w:val="0"/>
          <w:divBdr>
            <w:top w:val="none" w:sz="0" w:space="0" w:color="auto"/>
            <w:left w:val="none" w:sz="0" w:space="0" w:color="auto"/>
            <w:bottom w:val="none" w:sz="0" w:space="0" w:color="auto"/>
            <w:right w:val="none" w:sz="0" w:space="0" w:color="auto"/>
          </w:divBdr>
        </w:div>
        <w:div w:id="2056199339">
          <w:marLeft w:val="0"/>
          <w:marRight w:val="0"/>
          <w:marTop w:val="0"/>
          <w:marBottom w:val="0"/>
          <w:divBdr>
            <w:top w:val="none" w:sz="0" w:space="0" w:color="auto"/>
            <w:left w:val="none" w:sz="0" w:space="0" w:color="auto"/>
            <w:bottom w:val="none" w:sz="0" w:space="0" w:color="auto"/>
            <w:right w:val="none" w:sz="0" w:space="0" w:color="auto"/>
          </w:divBdr>
        </w:div>
      </w:divsChild>
    </w:div>
    <w:div w:id="388380498">
      <w:bodyDiv w:val="1"/>
      <w:marLeft w:val="0"/>
      <w:marRight w:val="0"/>
      <w:marTop w:val="0"/>
      <w:marBottom w:val="0"/>
      <w:divBdr>
        <w:top w:val="none" w:sz="0" w:space="0" w:color="auto"/>
        <w:left w:val="none" w:sz="0" w:space="0" w:color="auto"/>
        <w:bottom w:val="none" w:sz="0" w:space="0" w:color="auto"/>
        <w:right w:val="none" w:sz="0" w:space="0" w:color="auto"/>
      </w:divBdr>
      <w:divsChild>
        <w:div w:id="398526962">
          <w:marLeft w:val="0"/>
          <w:marRight w:val="0"/>
          <w:marTop w:val="0"/>
          <w:marBottom w:val="0"/>
          <w:divBdr>
            <w:top w:val="none" w:sz="0" w:space="0" w:color="auto"/>
            <w:left w:val="none" w:sz="0" w:space="0" w:color="auto"/>
            <w:bottom w:val="none" w:sz="0" w:space="0" w:color="auto"/>
            <w:right w:val="none" w:sz="0" w:space="0" w:color="auto"/>
          </w:divBdr>
        </w:div>
        <w:div w:id="1011879505">
          <w:marLeft w:val="0"/>
          <w:marRight w:val="0"/>
          <w:marTop w:val="0"/>
          <w:marBottom w:val="0"/>
          <w:divBdr>
            <w:top w:val="none" w:sz="0" w:space="0" w:color="auto"/>
            <w:left w:val="none" w:sz="0" w:space="0" w:color="auto"/>
            <w:bottom w:val="none" w:sz="0" w:space="0" w:color="auto"/>
            <w:right w:val="none" w:sz="0" w:space="0" w:color="auto"/>
          </w:divBdr>
        </w:div>
        <w:div w:id="1400010905">
          <w:marLeft w:val="0"/>
          <w:marRight w:val="0"/>
          <w:marTop w:val="0"/>
          <w:marBottom w:val="0"/>
          <w:divBdr>
            <w:top w:val="none" w:sz="0" w:space="0" w:color="auto"/>
            <w:left w:val="none" w:sz="0" w:space="0" w:color="auto"/>
            <w:bottom w:val="none" w:sz="0" w:space="0" w:color="auto"/>
            <w:right w:val="none" w:sz="0" w:space="0" w:color="auto"/>
          </w:divBdr>
        </w:div>
        <w:div w:id="1456870685">
          <w:marLeft w:val="0"/>
          <w:marRight w:val="0"/>
          <w:marTop w:val="0"/>
          <w:marBottom w:val="0"/>
          <w:divBdr>
            <w:top w:val="none" w:sz="0" w:space="0" w:color="auto"/>
            <w:left w:val="none" w:sz="0" w:space="0" w:color="auto"/>
            <w:bottom w:val="none" w:sz="0" w:space="0" w:color="auto"/>
            <w:right w:val="none" w:sz="0" w:space="0" w:color="auto"/>
          </w:divBdr>
        </w:div>
      </w:divsChild>
    </w:div>
    <w:div w:id="389547295">
      <w:bodyDiv w:val="1"/>
      <w:marLeft w:val="0"/>
      <w:marRight w:val="0"/>
      <w:marTop w:val="0"/>
      <w:marBottom w:val="0"/>
      <w:divBdr>
        <w:top w:val="none" w:sz="0" w:space="0" w:color="auto"/>
        <w:left w:val="none" w:sz="0" w:space="0" w:color="auto"/>
        <w:bottom w:val="none" w:sz="0" w:space="0" w:color="auto"/>
        <w:right w:val="none" w:sz="0" w:space="0" w:color="auto"/>
      </w:divBdr>
      <w:divsChild>
        <w:div w:id="1195928353">
          <w:marLeft w:val="0"/>
          <w:marRight w:val="0"/>
          <w:marTop w:val="0"/>
          <w:marBottom w:val="0"/>
          <w:divBdr>
            <w:top w:val="none" w:sz="0" w:space="0" w:color="auto"/>
            <w:left w:val="none" w:sz="0" w:space="0" w:color="auto"/>
            <w:bottom w:val="none" w:sz="0" w:space="0" w:color="auto"/>
            <w:right w:val="none" w:sz="0" w:space="0" w:color="auto"/>
          </w:divBdr>
        </w:div>
        <w:div w:id="1681002601">
          <w:marLeft w:val="0"/>
          <w:marRight w:val="0"/>
          <w:marTop w:val="0"/>
          <w:marBottom w:val="0"/>
          <w:divBdr>
            <w:top w:val="none" w:sz="0" w:space="0" w:color="auto"/>
            <w:left w:val="none" w:sz="0" w:space="0" w:color="auto"/>
            <w:bottom w:val="none" w:sz="0" w:space="0" w:color="auto"/>
            <w:right w:val="none" w:sz="0" w:space="0" w:color="auto"/>
          </w:divBdr>
        </w:div>
        <w:div w:id="2114158567">
          <w:marLeft w:val="0"/>
          <w:marRight w:val="0"/>
          <w:marTop w:val="0"/>
          <w:marBottom w:val="0"/>
          <w:divBdr>
            <w:top w:val="none" w:sz="0" w:space="0" w:color="auto"/>
            <w:left w:val="none" w:sz="0" w:space="0" w:color="auto"/>
            <w:bottom w:val="none" w:sz="0" w:space="0" w:color="auto"/>
            <w:right w:val="none" w:sz="0" w:space="0" w:color="auto"/>
          </w:divBdr>
        </w:div>
      </w:divsChild>
    </w:div>
    <w:div w:id="391536919">
      <w:bodyDiv w:val="1"/>
      <w:marLeft w:val="0"/>
      <w:marRight w:val="0"/>
      <w:marTop w:val="0"/>
      <w:marBottom w:val="0"/>
      <w:divBdr>
        <w:top w:val="none" w:sz="0" w:space="0" w:color="auto"/>
        <w:left w:val="none" w:sz="0" w:space="0" w:color="auto"/>
        <w:bottom w:val="none" w:sz="0" w:space="0" w:color="auto"/>
        <w:right w:val="none" w:sz="0" w:space="0" w:color="auto"/>
      </w:divBdr>
    </w:div>
    <w:div w:id="402023100">
      <w:bodyDiv w:val="1"/>
      <w:marLeft w:val="0"/>
      <w:marRight w:val="0"/>
      <w:marTop w:val="0"/>
      <w:marBottom w:val="0"/>
      <w:divBdr>
        <w:top w:val="none" w:sz="0" w:space="0" w:color="auto"/>
        <w:left w:val="none" w:sz="0" w:space="0" w:color="auto"/>
        <w:bottom w:val="none" w:sz="0" w:space="0" w:color="auto"/>
        <w:right w:val="none" w:sz="0" w:space="0" w:color="auto"/>
      </w:divBdr>
      <w:divsChild>
        <w:div w:id="311063840">
          <w:marLeft w:val="0"/>
          <w:marRight w:val="0"/>
          <w:marTop w:val="0"/>
          <w:marBottom w:val="0"/>
          <w:divBdr>
            <w:top w:val="none" w:sz="0" w:space="0" w:color="auto"/>
            <w:left w:val="none" w:sz="0" w:space="0" w:color="auto"/>
            <w:bottom w:val="none" w:sz="0" w:space="0" w:color="auto"/>
            <w:right w:val="none" w:sz="0" w:space="0" w:color="auto"/>
          </w:divBdr>
        </w:div>
        <w:div w:id="1594901389">
          <w:marLeft w:val="0"/>
          <w:marRight w:val="0"/>
          <w:marTop w:val="0"/>
          <w:marBottom w:val="0"/>
          <w:divBdr>
            <w:top w:val="none" w:sz="0" w:space="0" w:color="auto"/>
            <w:left w:val="none" w:sz="0" w:space="0" w:color="auto"/>
            <w:bottom w:val="none" w:sz="0" w:space="0" w:color="auto"/>
            <w:right w:val="none" w:sz="0" w:space="0" w:color="auto"/>
          </w:divBdr>
        </w:div>
        <w:div w:id="1746104548">
          <w:marLeft w:val="0"/>
          <w:marRight w:val="0"/>
          <w:marTop w:val="0"/>
          <w:marBottom w:val="0"/>
          <w:divBdr>
            <w:top w:val="none" w:sz="0" w:space="0" w:color="auto"/>
            <w:left w:val="none" w:sz="0" w:space="0" w:color="auto"/>
            <w:bottom w:val="none" w:sz="0" w:space="0" w:color="auto"/>
            <w:right w:val="none" w:sz="0" w:space="0" w:color="auto"/>
          </w:divBdr>
        </w:div>
        <w:div w:id="1953710684">
          <w:marLeft w:val="0"/>
          <w:marRight w:val="0"/>
          <w:marTop w:val="0"/>
          <w:marBottom w:val="0"/>
          <w:divBdr>
            <w:top w:val="none" w:sz="0" w:space="0" w:color="auto"/>
            <w:left w:val="none" w:sz="0" w:space="0" w:color="auto"/>
            <w:bottom w:val="none" w:sz="0" w:space="0" w:color="auto"/>
            <w:right w:val="none" w:sz="0" w:space="0" w:color="auto"/>
          </w:divBdr>
        </w:div>
      </w:divsChild>
    </w:div>
    <w:div w:id="407312577">
      <w:bodyDiv w:val="1"/>
      <w:marLeft w:val="0"/>
      <w:marRight w:val="0"/>
      <w:marTop w:val="0"/>
      <w:marBottom w:val="0"/>
      <w:divBdr>
        <w:top w:val="none" w:sz="0" w:space="0" w:color="auto"/>
        <w:left w:val="none" w:sz="0" w:space="0" w:color="auto"/>
        <w:bottom w:val="none" w:sz="0" w:space="0" w:color="auto"/>
        <w:right w:val="none" w:sz="0" w:space="0" w:color="auto"/>
      </w:divBdr>
      <w:divsChild>
        <w:div w:id="350306863">
          <w:marLeft w:val="0"/>
          <w:marRight w:val="0"/>
          <w:marTop w:val="0"/>
          <w:marBottom w:val="0"/>
          <w:divBdr>
            <w:top w:val="none" w:sz="0" w:space="0" w:color="auto"/>
            <w:left w:val="none" w:sz="0" w:space="0" w:color="auto"/>
            <w:bottom w:val="none" w:sz="0" w:space="0" w:color="auto"/>
            <w:right w:val="none" w:sz="0" w:space="0" w:color="auto"/>
          </w:divBdr>
        </w:div>
        <w:div w:id="1768848646">
          <w:marLeft w:val="0"/>
          <w:marRight w:val="0"/>
          <w:marTop w:val="0"/>
          <w:marBottom w:val="0"/>
          <w:divBdr>
            <w:top w:val="none" w:sz="0" w:space="0" w:color="auto"/>
            <w:left w:val="none" w:sz="0" w:space="0" w:color="auto"/>
            <w:bottom w:val="none" w:sz="0" w:space="0" w:color="auto"/>
            <w:right w:val="none" w:sz="0" w:space="0" w:color="auto"/>
          </w:divBdr>
        </w:div>
        <w:div w:id="2046131543">
          <w:marLeft w:val="0"/>
          <w:marRight w:val="0"/>
          <w:marTop w:val="0"/>
          <w:marBottom w:val="0"/>
          <w:divBdr>
            <w:top w:val="none" w:sz="0" w:space="0" w:color="auto"/>
            <w:left w:val="none" w:sz="0" w:space="0" w:color="auto"/>
            <w:bottom w:val="none" w:sz="0" w:space="0" w:color="auto"/>
            <w:right w:val="none" w:sz="0" w:space="0" w:color="auto"/>
          </w:divBdr>
        </w:div>
      </w:divsChild>
    </w:div>
    <w:div w:id="412699279">
      <w:bodyDiv w:val="1"/>
      <w:marLeft w:val="0"/>
      <w:marRight w:val="0"/>
      <w:marTop w:val="0"/>
      <w:marBottom w:val="0"/>
      <w:divBdr>
        <w:top w:val="none" w:sz="0" w:space="0" w:color="auto"/>
        <w:left w:val="none" w:sz="0" w:space="0" w:color="auto"/>
        <w:bottom w:val="none" w:sz="0" w:space="0" w:color="auto"/>
        <w:right w:val="none" w:sz="0" w:space="0" w:color="auto"/>
      </w:divBdr>
      <w:divsChild>
        <w:div w:id="417406454">
          <w:marLeft w:val="0"/>
          <w:marRight w:val="0"/>
          <w:marTop w:val="0"/>
          <w:marBottom w:val="0"/>
          <w:divBdr>
            <w:top w:val="none" w:sz="0" w:space="0" w:color="auto"/>
            <w:left w:val="none" w:sz="0" w:space="0" w:color="auto"/>
            <w:bottom w:val="none" w:sz="0" w:space="0" w:color="auto"/>
            <w:right w:val="none" w:sz="0" w:space="0" w:color="auto"/>
          </w:divBdr>
        </w:div>
        <w:div w:id="2061589825">
          <w:marLeft w:val="0"/>
          <w:marRight w:val="0"/>
          <w:marTop w:val="0"/>
          <w:marBottom w:val="0"/>
          <w:divBdr>
            <w:top w:val="none" w:sz="0" w:space="0" w:color="auto"/>
            <w:left w:val="none" w:sz="0" w:space="0" w:color="auto"/>
            <w:bottom w:val="none" w:sz="0" w:space="0" w:color="auto"/>
            <w:right w:val="none" w:sz="0" w:space="0" w:color="auto"/>
          </w:divBdr>
        </w:div>
      </w:divsChild>
    </w:div>
    <w:div w:id="413206290">
      <w:bodyDiv w:val="1"/>
      <w:marLeft w:val="0"/>
      <w:marRight w:val="0"/>
      <w:marTop w:val="0"/>
      <w:marBottom w:val="0"/>
      <w:divBdr>
        <w:top w:val="none" w:sz="0" w:space="0" w:color="auto"/>
        <w:left w:val="none" w:sz="0" w:space="0" w:color="auto"/>
        <w:bottom w:val="none" w:sz="0" w:space="0" w:color="auto"/>
        <w:right w:val="none" w:sz="0" w:space="0" w:color="auto"/>
      </w:divBdr>
    </w:div>
    <w:div w:id="415130785">
      <w:bodyDiv w:val="1"/>
      <w:marLeft w:val="0"/>
      <w:marRight w:val="0"/>
      <w:marTop w:val="0"/>
      <w:marBottom w:val="0"/>
      <w:divBdr>
        <w:top w:val="none" w:sz="0" w:space="0" w:color="auto"/>
        <w:left w:val="none" w:sz="0" w:space="0" w:color="auto"/>
        <w:bottom w:val="none" w:sz="0" w:space="0" w:color="auto"/>
        <w:right w:val="none" w:sz="0" w:space="0" w:color="auto"/>
      </w:divBdr>
      <w:divsChild>
        <w:div w:id="3484308">
          <w:marLeft w:val="0"/>
          <w:marRight w:val="0"/>
          <w:marTop w:val="0"/>
          <w:marBottom w:val="0"/>
          <w:divBdr>
            <w:top w:val="none" w:sz="0" w:space="0" w:color="auto"/>
            <w:left w:val="none" w:sz="0" w:space="0" w:color="auto"/>
            <w:bottom w:val="none" w:sz="0" w:space="0" w:color="auto"/>
            <w:right w:val="none" w:sz="0" w:space="0" w:color="auto"/>
          </w:divBdr>
        </w:div>
        <w:div w:id="256408724">
          <w:marLeft w:val="0"/>
          <w:marRight w:val="0"/>
          <w:marTop w:val="0"/>
          <w:marBottom w:val="0"/>
          <w:divBdr>
            <w:top w:val="none" w:sz="0" w:space="0" w:color="auto"/>
            <w:left w:val="none" w:sz="0" w:space="0" w:color="auto"/>
            <w:bottom w:val="none" w:sz="0" w:space="0" w:color="auto"/>
            <w:right w:val="none" w:sz="0" w:space="0" w:color="auto"/>
          </w:divBdr>
        </w:div>
        <w:div w:id="1966766516">
          <w:marLeft w:val="0"/>
          <w:marRight w:val="0"/>
          <w:marTop w:val="0"/>
          <w:marBottom w:val="0"/>
          <w:divBdr>
            <w:top w:val="none" w:sz="0" w:space="0" w:color="auto"/>
            <w:left w:val="none" w:sz="0" w:space="0" w:color="auto"/>
            <w:bottom w:val="none" w:sz="0" w:space="0" w:color="auto"/>
            <w:right w:val="none" w:sz="0" w:space="0" w:color="auto"/>
          </w:divBdr>
        </w:div>
      </w:divsChild>
    </w:div>
    <w:div w:id="419764036">
      <w:bodyDiv w:val="1"/>
      <w:marLeft w:val="0"/>
      <w:marRight w:val="0"/>
      <w:marTop w:val="0"/>
      <w:marBottom w:val="0"/>
      <w:divBdr>
        <w:top w:val="none" w:sz="0" w:space="0" w:color="auto"/>
        <w:left w:val="none" w:sz="0" w:space="0" w:color="auto"/>
        <w:bottom w:val="none" w:sz="0" w:space="0" w:color="auto"/>
        <w:right w:val="none" w:sz="0" w:space="0" w:color="auto"/>
      </w:divBdr>
      <w:divsChild>
        <w:div w:id="795026446">
          <w:marLeft w:val="0"/>
          <w:marRight w:val="0"/>
          <w:marTop w:val="0"/>
          <w:marBottom w:val="0"/>
          <w:divBdr>
            <w:top w:val="none" w:sz="0" w:space="0" w:color="auto"/>
            <w:left w:val="none" w:sz="0" w:space="0" w:color="auto"/>
            <w:bottom w:val="none" w:sz="0" w:space="0" w:color="auto"/>
            <w:right w:val="none" w:sz="0" w:space="0" w:color="auto"/>
          </w:divBdr>
        </w:div>
        <w:div w:id="1351763310">
          <w:marLeft w:val="0"/>
          <w:marRight w:val="0"/>
          <w:marTop w:val="0"/>
          <w:marBottom w:val="0"/>
          <w:divBdr>
            <w:top w:val="none" w:sz="0" w:space="0" w:color="auto"/>
            <w:left w:val="none" w:sz="0" w:space="0" w:color="auto"/>
            <w:bottom w:val="none" w:sz="0" w:space="0" w:color="auto"/>
            <w:right w:val="none" w:sz="0" w:space="0" w:color="auto"/>
          </w:divBdr>
        </w:div>
        <w:div w:id="1850293944">
          <w:marLeft w:val="0"/>
          <w:marRight w:val="0"/>
          <w:marTop w:val="0"/>
          <w:marBottom w:val="0"/>
          <w:divBdr>
            <w:top w:val="none" w:sz="0" w:space="0" w:color="auto"/>
            <w:left w:val="none" w:sz="0" w:space="0" w:color="auto"/>
            <w:bottom w:val="none" w:sz="0" w:space="0" w:color="auto"/>
            <w:right w:val="none" w:sz="0" w:space="0" w:color="auto"/>
          </w:divBdr>
        </w:div>
      </w:divsChild>
    </w:div>
    <w:div w:id="425148799">
      <w:bodyDiv w:val="1"/>
      <w:marLeft w:val="0"/>
      <w:marRight w:val="0"/>
      <w:marTop w:val="0"/>
      <w:marBottom w:val="0"/>
      <w:divBdr>
        <w:top w:val="none" w:sz="0" w:space="0" w:color="auto"/>
        <w:left w:val="none" w:sz="0" w:space="0" w:color="auto"/>
        <w:bottom w:val="none" w:sz="0" w:space="0" w:color="auto"/>
        <w:right w:val="none" w:sz="0" w:space="0" w:color="auto"/>
      </w:divBdr>
      <w:divsChild>
        <w:div w:id="421682844">
          <w:marLeft w:val="0"/>
          <w:marRight w:val="0"/>
          <w:marTop w:val="0"/>
          <w:marBottom w:val="0"/>
          <w:divBdr>
            <w:top w:val="none" w:sz="0" w:space="0" w:color="auto"/>
            <w:left w:val="none" w:sz="0" w:space="0" w:color="auto"/>
            <w:bottom w:val="none" w:sz="0" w:space="0" w:color="auto"/>
            <w:right w:val="none" w:sz="0" w:space="0" w:color="auto"/>
          </w:divBdr>
        </w:div>
        <w:div w:id="492379381">
          <w:marLeft w:val="0"/>
          <w:marRight w:val="0"/>
          <w:marTop w:val="0"/>
          <w:marBottom w:val="0"/>
          <w:divBdr>
            <w:top w:val="none" w:sz="0" w:space="0" w:color="auto"/>
            <w:left w:val="none" w:sz="0" w:space="0" w:color="auto"/>
            <w:bottom w:val="none" w:sz="0" w:space="0" w:color="auto"/>
            <w:right w:val="none" w:sz="0" w:space="0" w:color="auto"/>
          </w:divBdr>
        </w:div>
        <w:div w:id="1903756362">
          <w:marLeft w:val="0"/>
          <w:marRight w:val="0"/>
          <w:marTop w:val="0"/>
          <w:marBottom w:val="0"/>
          <w:divBdr>
            <w:top w:val="none" w:sz="0" w:space="0" w:color="auto"/>
            <w:left w:val="none" w:sz="0" w:space="0" w:color="auto"/>
            <w:bottom w:val="none" w:sz="0" w:space="0" w:color="auto"/>
            <w:right w:val="none" w:sz="0" w:space="0" w:color="auto"/>
          </w:divBdr>
        </w:div>
      </w:divsChild>
    </w:div>
    <w:div w:id="425468907">
      <w:bodyDiv w:val="1"/>
      <w:marLeft w:val="0"/>
      <w:marRight w:val="0"/>
      <w:marTop w:val="0"/>
      <w:marBottom w:val="0"/>
      <w:divBdr>
        <w:top w:val="none" w:sz="0" w:space="0" w:color="auto"/>
        <w:left w:val="none" w:sz="0" w:space="0" w:color="auto"/>
        <w:bottom w:val="none" w:sz="0" w:space="0" w:color="auto"/>
        <w:right w:val="none" w:sz="0" w:space="0" w:color="auto"/>
      </w:divBdr>
      <w:divsChild>
        <w:div w:id="1307930324">
          <w:marLeft w:val="0"/>
          <w:marRight w:val="0"/>
          <w:marTop w:val="0"/>
          <w:marBottom w:val="0"/>
          <w:divBdr>
            <w:top w:val="none" w:sz="0" w:space="0" w:color="auto"/>
            <w:left w:val="none" w:sz="0" w:space="0" w:color="auto"/>
            <w:bottom w:val="none" w:sz="0" w:space="0" w:color="auto"/>
            <w:right w:val="none" w:sz="0" w:space="0" w:color="auto"/>
          </w:divBdr>
        </w:div>
        <w:div w:id="1706826147">
          <w:marLeft w:val="0"/>
          <w:marRight w:val="0"/>
          <w:marTop w:val="0"/>
          <w:marBottom w:val="0"/>
          <w:divBdr>
            <w:top w:val="none" w:sz="0" w:space="0" w:color="auto"/>
            <w:left w:val="none" w:sz="0" w:space="0" w:color="auto"/>
            <w:bottom w:val="none" w:sz="0" w:space="0" w:color="auto"/>
            <w:right w:val="none" w:sz="0" w:space="0" w:color="auto"/>
          </w:divBdr>
        </w:div>
      </w:divsChild>
    </w:div>
    <w:div w:id="428165714">
      <w:bodyDiv w:val="1"/>
      <w:marLeft w:val="0"/>
      <w:marRight w:val="0"/>
      <w:marTop w:val="0"/>
      <w:marBottom w:val="0"/>
      <w:divBdr>
        <w:top w:val="none" w:sz="0" w:space="0" w:color="auto"/>
        <w:left w:val="none" w:sz="0" w:space="0" w:color="auto"/>
        <w:bottom w:val="none" w:sz="0" w:space="0" w:color="auto"/>
        <w:right w:val="none" w:sz="0" w:space="0" w:color="auto"/>
      </w:divBdr>
      <w:divsChild>
        <w:div w:id="450248044">
          <w:marLeft w:val="0"/>
          <w:marRight w:val="0"/>
          <w:marTop w:val="0"/>
          <w:marBottom w:val="0"/>
          <w:divBdr>
            <w:top w:val="none" w:sz="0" w:space="0" w:color="auto"/>
            <w:left w:val="none" w:sz="0" w:space="0" w:color="auto"/>
            <w:bottom w:val="none" w:sz="0" w:space="0" w:color="auto"/>
            <w:right w:val="none" w:sz="0" w:space="0" w:color="auto"/>
          </w:divBdr>
        </w:div>
        <w:div w:id="1619410689">
          <w:marLeft w:val="0"/>
          <w:marRight w:val="0"/>
          <w:marTop w:val="0"/>
          <w:marBottom w:val="0"/>
          <w:divBdr>
            <w:top w:val="none" w:sz="0" w:space="0" w:color="auto"/>
            <w:left w:val="none" w:sz="0" w:space="0" w:color="auto"/>
            <w:bottom w:val="none" w:sz="0" w:space="0" w:color="auto"/>
            <w:right w:val="none" w:sz="0" w:space="0" w:color="auto"/>
          </w:divBdr>
        </w:div>
        <w:div w:id="1623804690">
          <w:marLeft w:val="0"/>
          <w:marRight w:val="0"/>
          <w:marTop w:val="0"/>
          <w:marBottom w:val="0"/>
          <w:divBdr>
            <w:top w:val="none" w:sz="0" w:space="0" w:color="auto"/>
            <w:left w:val="none" w:sz="0" w:space="0" w:color="auto"/>
            <w:bottom w:val="none" w:sz="0" w:space="0" w:color="auto"/>
            <w:right w:val="none" w:sz="0" w:space="0" w:color="auto"/>
          </w:divBdr>
        </w:div>
        <w:div w:id="1773471417">
          <w:marLeft w:val="0"/>
          <w:marRight w:val="0"/>
          <w:marTop w:val="0"/>
          <w:marBottom w:val="0"/>
          <w:divBdr>
            <w:top w:val="none" w:sz="0" w:space="0" w:color="auto"/>
            <w:left w:val="none" w:sz="0" w:space="0" w:color="auto"/>
            <w:bottom w:val="none" w:sz="0" w:space="0" w:color="auto"/>
            <w:right w:val="none" w:sz="0" w:space="0" w:color="auto"/>
          </w:divBdr>
        </w:div>
      </w:divsChild>
    </w:div>
    <w:div w:id="429547094">
      <w:bodyDiv w:val="1"/>
      <w:marLeft w:val="0"/>
      <w:marRight w:val="0"/>
      <w:marTop w:val="0"/>
      <w:marBottom w:val="0"/>
      <w:divBdr>
        <w:top w:val="none" w:sz="0" w:space="0" w:color="auto"/>
        <w:left w:val="none" w:sz="0" w:space="0" w:color="auto"/>
        <w:bottom w:val="none" w:sz="0" w:space="0" w:color="auto"/>
        <w:right w:val="none" w:sz="0" w:space="0" w:color="auto"/>
      </w:divBdr>
      <w:divsChild>
        <w:div w:id="740098846">
          <w:marLeft w:val="0"/>
          <w:marRight w:val="0"/>
          <w:marTop w:val="0"/>
          <w:marBottom w:val="0"/>
          <w:divBdr>
            <w:top w:val="none" w:sz="0" w:space="0" w:color="auto"/>
            <w:left w:val="none" w:sz="0" w:space="0" w:color="auto"/>
            <w:bottom w:val="none" w:sz="0" w:space="0" w:color="auto"/>
            <w:right w:val="none" w:sz="0" w:space="0" w:color="auto"/>
          </w:divBdr>
        </w:div>
        <w:div w:id="1020476101">
          <w:marLeft w:val="0"/>
          <w:marRight w:val="0"/>
          <w:marTop w:val="0"/>
          <w:marBottom w:val="0"/>
          <w:divBdr>
            <w:top w:val="none" w:sz="0" w:space="0" w:color="auto"/>
            <w:left w:val="none" w:sz="0" w:space="0" w:color="auto"/>
            <w:bottom w:val="none" w:sz="0" w:space="0" w:color="auto"/>
            <w:right w:val="none" w:sz="0" w:space="0" w:color="auto"/>
          </w:divBdr>
        </w:div>
        <w:div w:id="1096515031">
          <w:marLeft w:val="0"/>
          <w:marRight w:val="0"/>
          <w:marTop w:val="0"/>
          <w:marBottom w:val="0"/>
          <w:divBdr>
            <w:top w:val="none" w:sz="0" w:space="0" w:color="auto"/>
            <w:left w:val="none" w:sz="0" w:space="0" w:color="auto"/>
            <w:bottom w:val="none" w:sz="0" w:space="0" w:color="auto"/>
            <w:right w:val="none" w:sz="0" w:space="0" w:color="auto"/>
          </w:divBdr>
        </w:div>
      </w:divsChild>
    </w:div>
    <w:div w:id="443234120">
      <w:bodyDiv w:val="1"/>
      <w:marLeft w:val="0"/>
      <w:marRight w:val="0"/>
      <w:marTop w:val="0"/>
      <w:marBottom w:val="0"/>
      <w:divBdr>
        <w:top w:val="none" w:sz="0" w:space="0" w:color="auto"/>
        <w:left w:val="none" w:sz="0" w:space="0" w:color="auto"/>
        <w:bottom w:val="none" w:sz="0" w:space="0" w:color="auto"/>
        <w:right w:val="none" w:sz="0" w:space="0" w:color="auto"/>
      </w:divBdr>
      <w:divsChild>
        <w:div w:id="522326479">
          <w:marLeft w:val="0"/>
          <w:marRight w:val="0"/>
          <w:marTop w:val="0"/>
          <w:marBottom w:val="0"/>
          <w:divBdr>
            <w:top w:val="none" w:sz="0" w:space="0" w:color="auto"/>
            <w:left w:val="none" w:sz="0" w:space="0" w:color="auto"/>
            <w:bottom w:val="none" w:sz="0" w:space="0" w:color="auto"/>
            <w:right w:val="none" w:sz="0" w:space="0" w:color="auto"/>
          </w:divBdr>
        </w:div>
        <w:div w:id="638532705">
          <w:marLeft w:val="0"/>
          <w:marRight w:val="0"/>
          <w:marTop w:val="0"/>
          <w:marBottom w:val="0"/>
          <w:divBdr>
            <w:top w:val="none" w:sz="0" w:space="0" w:color="auto"/>
            <w:left w:val="none" w:sz="0" w:space="0" w:color="auto"/>
            <w:bottom w:val="none" w:sz="0" w:space="0" w:color="auto"/>
            <w:right w:val="none" w:sz="0" w:space="0" w:color="auto"/>
          </w:divBdr>
        </w:div>
        <w:div w:id="663701807">
          <w:marLeft w:val="0"/>
          <w:marRight w:val="0"/>
          <w:marTop w:val="0"/>
          <w:marBottom w:val="0"/>
          <w:divBdr>
            <w:top w:val="none" w:sz="0" w:space="0" w:color="auto"/>
            <w:left w:val="none" w:sz="0" w:space="0" w:color="auto"/>
            <w:bottom w:val="none" w:sz="0" w:space="0" w:color="auto"/>
            <w:right w:val="none" w:sz="0" w:space="0" w:color="auto"/>
          </w:divBdr>
        </w:div>
        <w:div w:id="886063123">
          <w:marLeft w:val="0"/>
          <w:marRight w:val="0"/>
          <w:marTop w:val="0"/>
          <w:marBottom w:val="0"/>
          <w:divBdr>
            <w:top w:val="none" w:sz="0" w:space="0" w:color="auto"/>
            <w:left w:val="none" w:sz="0" w:space="0" w:color="auto"/>
            <w:bottom w:val="none" w:sz="0" w:space="0" w:color="auto"/>
            <w:right w:val="none" w:sz="0" w:space="0" w:color="auto"/>
          </w:divBdr>
        </w:div>
        <w:div w:id="1128819537">
          <w:marLeft w:val="0"/>
          <w:marRight w:val="0"/>
          <w:marTop w:val="0"/>
          <w:marBottom w:val="0"/>
          <w:divBdr>
            <w:top w:val="none" w:sz="0" w:space="0" w:color="auto"/>
            <w:left w:val="none" w:sz="0" w:space="0" w:color="auto"/>
            <w:bottom w:val="none" w:sz="0" w:space="0" w:color="auto"/>
            <w:right w:val="none" w:sz="0" w:space="0" w:color="auto"/>
          </w:divBdr>
        </w:div>
        <w:div w:id="1696880747">
          <w:marLeft w:val="0"/>
          <w:marRight w:val="0"/>
          <w:marTop w:val="0"/>
          <w:marBottom w:val="0"/>
          <w:divBdr>
            <w:top w:val="none" w:sz="0" w:space="0" w:color="auto"/>
            <w:left w:val="none" w:sz="0" w:space="0" w:color="auto"/>
            <w:bottom w:val="none" w:sz="0" w:space="0" w:color="auto"/>
            <w:right w:val="none" w:sz="0" w:space="0" w:color="auto"/>
          </w:divBdr>
        </w:div>
      </w:divsChild>
    </w:div>
    <w:div w:id="450633215">
      <w:bodyDiv w:val="1"/>
      <w:marLeft w:val="0"/>
      <w:marRight w:val="0"/>
      <w:marTop w:val="0"/>
      <w:marBottom w:val="0"/>
      <w:divBdr>
        <w:top w:val="none" w:sz="0" w:space="0" w:color="auto"/>
        <w:left w:val="none" w:sz="0" w:space="0" w:color="auto"/>
        <w:bottom w:val="none" w:sz="0" w:space="0" w:color="auto"/>
        <w:right w:val="none" w:sz="0" w:space="0" w:color="auto"/>
      </w:divBdr>
      <w:divsChild>
        <w:div w:id="215120751">
          <w:marLeft w:val="0"/>
          <w:marRight w:val="0"/>
          <w:marTop w:val="0"/>
          <w:marBottom w:val="0"/>
          <w:divBdr>
            <w:top w:val="none" w:sz="0" w:space="0" w:color="auto"/>
            <w:left w:val="none" w:sz="0" w:space="0" w:color="auto"/>
            <w:bottom w:val="none" w:sz="0" w:space="0" w:color="auto"/>
            <w:right w:val="none" w:sz="0" w:space="0" w:color="auto"/>
          </w:divBdr>
        </w:div>
        <w:div w:id="1607958237">
          <w:marLeft w:val="0"/>
          <w:marRight w:val="0"/>
          <w:marTop w:val="0"/>
          <w:marBottom w:val="0"/>
          <w:divBdr>
            <w:top w:val="none" w:sz="0" w:space="0" w:color="auto"/>
            <w:left w:val="none" w:sz="0" w:space="0" w:color="auto"/>
            <w:bottom w:val="none" w:sz="0" w:space="0" w:color="auto"/>
            <w:right w:val="none" w:sz="0" w:space="0" w:color="auto"/>
          </w:divBdr>
        </w:div>
        <w:div w:id="1819297424">
          <w:marLeft w:val="0"/>
          <w:marRight w:val="0"/>
          <w:marTop w:val="0"/>
          <w:marBottom w:val="0"/>
          <w:divBdr>
            <w:top w:val="none" w:sz="0" w:space="0" w:color="auto"/>
            <w:left w:val="none" w:sz="0" w:space="0" w:color="auto"/>
            <w:bottom w:val="none" w:sz="0" w:space="0" w:color="auto"/>
            <w:right w:val="none" w:sz="0" w:space="0" w:color="auto"/>
          </w:divBdr>
        </w:div>
        <w:div w:id="1920409254">
          <w:marLeft w:val="0"/>
          <w:marRight w:val="0"/>
          <w:marTop w:val="0"/>
          <w:marBottom w:val="0"/>
          <w:divBdr>
            <w:top w:val="none" w:sz="0" w:space="0" w:color="auto"/>
            <w:left w:val="none" w:sz="0" w:space="0" w:color="auto"/>
            <w:bottom w:val="none" w:sz="0" w:space="0" w:color="auto"/>
            <w:right w:val="none" w:sz="0" w:space="0" w:color="auto"/>
          </w:divBdr>
        </w:div>
      </w:divsChild>
    </w:div>
    <w:div w:id="452485406">
      <w:bodyDiv w:val="1"/>
      <w:marLeft w:val="0"/>
      <w:marRight w:val="0"/>
      <w:marTop w:val="0"/>
      <w:marBottom w:val="0"/>
      <w:divBdr>
        <w:top w:val="none" w:sz="0" w:space="0" w:color="auto"/>
        <w:left w:val="none" w:sz="0" w:space="0" w:color="auto"/>
        <w:bottom w:val="none" w:sz="0" w:space="0" w:color="auto"/>
        <w:right w:val="none" w:sz="0" w:space="0" w:color="auto"/>
      </w:divBdr>
      <w:divsChild>
        <w:div w:id="792092685">
          <w:marLeft w:val="0"/>
          <w:marRight w:val="0"/>
          <w:marTop w:val="0"/>
          <w:marBottom w:val="0"/>
          <w:divBdr>
            <w:top w:val="none" w:sz="0" w:space="0" w:color="auto"/>
            <w:left w:val="none" w:sz="0" w:space="0" w:color="auto"/>
            <w:bottom w:val="none" w:sz="0" w:space="0" w:color="auto"/>
            <w:right w:val="none" w:sz="0" w:space="0" w:color="auto"/>
          </w:divBdr>
        </w:div>
        <w:div w:id="1678918444">
          <w:marLeft w:val="0"/>
          <w:marRight w:val="0"/>
          <w:marTop w:val="0"/>
          <w:marBottom w:val="0"/>
          <w:divBdr>
            <w:top w:val="none" w:sz="0" w:space="0" w:color="auto"/>
            <w:left w:val="none" w:sz="0" w:space="0" w:color="auto"/>
            <w:bottom w:val="none" w:sz="0" w:space="0" w:color="auto"/>
            <w:right w:val="none" w:sz="0" w:space="0" w:color="auto"/>
          </w:divBdr>
        </w:div>
        <w:div w:id="1825511173">
          <w:marLeft w:val="0"/>
          <w:marRight w:val="0"/>
          <w:marTop w:val="0"/>
          <w:marBottom w:val="0"/>
          <w:divBdr>
            <w:top w:val="none" w:sz="0" w:space="0" w:color="auto"/>
            <w:left w:val="none" w:sz="0" w:space="0" w:color="auto"/>
            <w:bottom w:val="none" w:sz="0" w:space="0" w:color="auto"/>
            <w:right w:val="none" w:sz="0" w:space="0" w:color="auto"/>
          </w:divBdr>
        </w:div>
        <w:div w:id="1855726760">
          <w:marLeft w:val="0"/>
          <w:marRight w:val="0"/>
          <w:marTop w:val="0"/>
          <w:marBottom w:val="0"/>
          <w:divBdr>
            <w:top w:val="none" w:sz="0" w:space="0" w:color="auto"/>
            <w:left w:val="none" w:sz="0" w:space="0" w:color="auto"/>
            <w:bottom w:val="none" w:sz="0" w:space="0" w:color="auto"/>
            <w:right w:val="none" w:sz="0" w:space="0" w:color="auto"/>
          </w:divBdr>
        </w:div>
      </w:divsChild>
    </w:div>
    <w:div w:id="453139124">
      <w:bodyDiv w:val="1"/>
      <w:marLeft w:val="0"/>
      <w:marRight w:val="0"/>
      <w:marTop w:val="0"/>
      <w:marBottom w:val="0"/>
      <w:divBdr>
        <w:top w:val="none" w:sz="0" w:space="0" w:color="auto"/>
        <w:left w:val="none" w:sz="0" w:space="0" w:color="auto"/>
        <w:bottom w:val="none" w:sz="0" w:space="0" w:color="auto"/>
        <w:right w:val="none" w:sz="0" w:space="0" w:color="auto"/>
      </w:divBdr>
      <w:divsChild>
        <w:div w:id="28456237">
          <w:marLeft w:val="0"/>
          <w:marRight w:val="0"/>
          <w:marTop w:val="0"/>
          <w:marBottom w:val="0"/>
          <w:divBdr>
            <w:top w:val="none" w:sz="0" w:space="0" w:color="auto"/>
            <w:left w:val="none" w:sz="0" w:space="0" w:color="auto"/>
            <w:bottom w:val="none" w:sz="0" w:space="0" w:color="auto"/>
            <w:right w:val="none" w:sz="0" w:space="0" w:color="auto"/>
          </w:divBdr>
        </w:div>
        <w:div w:id="91435733">
          <w:marLeft w:val="0"/>
          <w:marRight w:val="0"/>
          <w:marTop w:val="0"/>
          <w:marBottom w:val="0"/>
          <w:divBdr>
            <w:top w:val="none" w:sz="0" w:space="0" w:color="auto"/>
            <w:left w:val="none" w:sz="0" w:space="0" w:color="auto"/>
            <w:bottom w:val="none" w:sz="0" w:space="0" w:color="auto"/>
            <w:right w:val="none" w:sz="0" w:space="0" w:color="auto"/>
          </w:divBdr>
        </w:div>
        <w:div w:id="112020873">
          <w:marLeft w:val="0"/>
          <w:marRight w:val="0"/>
          <w:marTop w:val="0"/>
          <w:marBottom w:val="0"/>
          <w:divBdr>
            <w:top w:val="none" w:sz="0" w:space="0" w:color="auto"/>
            <w:left w:val="none" w:sz="0" w:space="0" w:color="auto"/>
            <w:bottom w:val="none" w:sz="0" w:space="0" w:color="auto"/>
            <w:right w:val="none" w:sz="0" w:space="0" w:color="auto"/>
          </w:divBdr>
        </w:div>
        <w:div w:id="352193676">
          <w:marLeft w:val="0"/>
          <w:marRight w:val="0"/>
          <w:marTop w:val="0"/>
          <w:marBottom w:val="0"/>
          <w:divBdr>
            <w:top w:val="none" w:sz="0" w:space="0" w:color="auto"/>
            <w:left w:val="none" w:sz="0" w:space="0" w:color="auto"/>
            <w:bottom w:val="none" w:sz="0" w:space="0" w:color="auto"/>
            <w:right w:val="none" w:sz="0" w:space="0" w:color="auto"/>
          </w:divBdr>
        </w:div>
        <w:div w:id="372273942">
          <w:marLeft w:val="0"/>
          <w:marRight w:val="0"/>
          <w:marTop w:val="0"/>
          <w:marBottom w:val="0"/>
          <w:divBdr>
            <w:top w:val="none" w:sz="0" w:space="0" w:color="auto"/>
            <w:left w:val="none" w:sz="0" w:space="0" w:color="auto"/>
            <w:bottom w:val="none" w:sz="0" w:space="0" w:color="auto"/>
            <w:right w:val="none" w:sz="0" w:space="0" w:color="auto"/>
          </w:divBdr>
        </w:div>
        <w:div w:id="648289875">
          <w:marLeft w:val="0"/>
          <w:marRight w:val="0"/>
          <w:marTop w:val="0"/>
          <w:marBottom w:val="0"/>
          <w:divBdr>
            <w:top w:val="none" w:sz="0" w:space="0" w:color="auto"/>
            <w:left w:val="none" w:sz="0" w:space="0" w:color="auto"/>
            <w:bottom w:val="none" w:sz="0" w:space="0" w:color="auto"/>
            <w:right w:val="none" w:sz="0" w:space="0" w:color="auto"/>
          </w:divBdr>
        </w:div>
        <w:div w:id="871501628">
          <w:marLeft w:val="0"/>
          <w:marRight w:val="0"/>
          <w:marTop w:val="0"/>
          <w:marBottom w:val="0"/>
          <w:divBdr>
            <w:top w:val="none" w:sz="0" w:space="0" w:color="auto"/>
            <w:left w:val="none" w:sz="0" w:space="0" w:color="auto"/>
            <w:bottom w:val="none" w:sz="0" w:space="0" w:color="auto"/>
            <w:right w:val="none" w:sz="0" w:space="0" w:color="auto"/>
          </w:divBdr>
        </w:div>
        <w:div w:id="1226070256">
          <w:marLeft w:val="0"/>
          <w:marRight w:val="0"/>
          <w:marTop w:val="0"/>
          <w:marBottom w:val="0"/>
          <w:divBdr>
            <w:top w:val="none" w:sz="0" w:space="0" w:color="auto"/>
            <w:left w:val="none" w:sz="0" w:space="0" w:color="auto"/>
            <w:bottom w:val="none" w:sz="0" w:space="0" w:color="auto"/>
            <w:right w:val="none" w:sz="0" w:space="0" w:color="auto"/>
          </w:divBdr>
        </w:div>
        <w:div w:id="1325933244">
          <w:marLeft w:val="0"/>
          <w:marRight w:val="0"/>
          <w:marTop w:val="0"/>
          <w:marBottom w:val="0"/>
          <w:divBdr>
            <w:top w:val="none" w:sz="0" w:space="0" w:color="auto"/>
            <w:left w:val="none" w:sz="0" w:space="0" w:color="auto"/>
            <w:bottom w:val="none" w:sz="0" w:space="0" w:color="auto"/>
            <w:right w:val="none" w:sz="0" w:space="0" w:color="auto"/>
          </w:divBdr>
        </w:div>
        <w:div w:id="1554778866">
          <w:marLeft w:val="0"/>
          <w:marRight w:val="0"/>
          <w:marTop w:val="0"/>
          <w:marBottom w:val="0"/>
          <w:divBdr>
            <w:top w:val="none" w:sz="0" w:space="0" w:color="auto"/>
            <w:left w:val="none" w:sz="0" w:space="0" w:color="auto"/>
            <w:bottom w:val="none" w:sz="0" w:space="0" w:color="auto"/>
            <w:right w:val="none" w:sz="0" w:space="0" w:color="auto"/>
          </w:divBdr>
        </w:div>
        <w:div w:id="1904095668">
          <w:marLeft w:val="0"/>
          <w:marRight w:val="0"/>
          <w:marTop w:val="0"/>
          <w:marBottom w:val="0"/>
          <w:divBdr>
            <w:top w:val="none" w:sz="0" w:space="0" w:color="auto"/>
            <w:left w:val="none" w:sz="0" w:space="0" w:color="auto"/>
            <w:bottom w:val="none" w:sz="0" w:space="0" w:color="auto"/>
            <w:right w:val="none" w:sz="0" w:space="0" w:color="auto"/>
          </w:divBdr>
        </w:div>
        <w:div w:id="1937127210">
          <w:marLeft w:val="0"/>
          <w:marRight w:val="0"/>
          <w:marTop w:val="0"/>
          <w:marBottom w:val="0"/>
          <w:divBdr>
            <w:top w:val="none" w:sz="0" w:space="0" w:color="auto"/>
            <w:left w:val="none" w:sz="0" w:space="0" w:color="auto"/>
            <w:bottom w:val="none" w:sz="0" w:space="0" w:color="auto"/>
            <w:right w:val="none" w:sz="0" w:space="0" w:color="auto"/>
          </w:divBdr>
        </w:div>
        <w:div w:id="2038970229">
          <w:marLeft w:val="0"/>
          <w:marRight w:val="0"/>
          <w:marTop w:val="0"/>
          <w:marBottom w:val="0"/>
          <w:divBdr>
            <w:top w:val="none" w:sz="0" w:space="0" w:color="auto"/>
            <w:left w:val="none" w:sz="0" w:space="0" w:color="auto"/>
            <w:bottom w:val="none" w:sz="0" w:space="0" w:color="auto"/>
            <w:right w:val="none" w:sz="0" w:space="0" w:color="auto"/>
          </w:divBdr>
        </w:div>
      </w:divsChild>
    </w:div>
    <w:div w:id="458647183">
      <w:bodyDiv w:val="1"/>
      <w:marLeft w:val="0"/>
      <w:marRight w:val="0"/>
      <w:marTop w:val="0"/>
      <w:marBottom w:val="0"/>
      <w:divBdr>
        <w:top w:val="none" w:sz="0" w:space="0" w:color="auto"/>
        <w:left w:val="none" w:sz="0" w:space="0" w:color="auto"/>
        <w:bottom w:val="none" w:sz="0" w:space="0" w:color="auto"/>
        <w:right w:val="none" w:sz="0" w:space="0" w:color="auto"/>
      </w:divBdr>
      <w:divsChild>
        <w:div w:id="679742382">
          <w:marLeft w:val="0"/>
          <w:marRight w:val="0"/>
          <w:marTop w:val="0"/>
          <w:marBottom w:val="0"/>
          <w:divBdr>
            <w:top w:val="none" w:sz="0" w:space="0" w:color="auto"/>
            <w:left w:val="none" w:sz="0" w:space="0" w:color="auto"/>
            <w:bottom w:val="none" w:sz="0" w:space="0" w:color="auto"/>
            <w:right w:val="none" w:sz="0" w:space="0" w:color="auto"/>
          </w:divBdr>
        </w:div>
        <w:div w:id="797721384">
          <w:marLeft w:val="0"/>
          <w:marRight w:val="0"/>
          <w:marTop w:val="0"/>
          <w:marBottom w:val="0"/>
          <w:divBdr>
            <w:top w:val="none" w:sz="0" w:space="0" w:color="auto"/>
            <w:left w:val="none" w:sz="0" w:space="0" w:color="auto"/>
            <w:bottom w:val="none" w:sz="0" w:space="0" w:color="auto"/>
            <w:right w:val="none" w:sz="0" w:space="0" w:color="auto"/>
          </w:divBdr>
        </w:div>
        <w:div w:id="1872497385">
          <w:marLeft w:val="0"/>
          <w:marRight w:val="0"/>
          <w:marTop w:val="0"/>
          <w:marBottom w:val="0"/>
          <w:divBdr>
            <w:top w:val="none" w:sz="0" w:space="0" w:color="auto"/>
            <w:left w:val="none" w:sz="0" w:space="0" w:color="auto"/>
            <w:bottom w:val="none" w:sz="0" w:space="0" w:color="auto"/>
            <w:right w:val="none" w:sz="0" w:space="0" w:color="auto"/>
          </w:divBdr>
        </w:div>
        <w:div w:id="1896433633">
          <w:marLeft w:val="0"/>
          <w:marRight w:val="0"/>
          <w:marTop w:val="0"/>
          <w:marBottom w:val="0"/>
          <w:divBdr>
            <w:top w:val="none" w:sz="0" w:space="0" w:color="auto"/>
            <w:left w:val="none" w:sz="0" w:space="0" w:color="auto"/>
            <w:bottom w:val="none" w:sz="0" w:space="0" w:color="auto"/>
            <w:right w:val="none" w:sz="0" w:space="0" w:color="auto"/>
          </w:divBdr>
        </w:div>
      </w:divsChild>
    </w:div>
    <w:div w:id="459811093">
      <w:bodyDiv w:val="1"/>
      <w:marLeft w:val="0"/>
      <w:marRight w:val="0"/>
      <w:marTop w:val="0"/>
      <w:marBottom w:val="0"/>
      <w:divBdr>
        <w:top w:val="none" w:sz="0" w:space="0" w:color="auto"/>
        <w:left w:val="none" w:sz="0" w:space="0" w:color="auto"/>
        <w:bottom w:val="none" w:sz="0" w:space="0" w:color="auto"/>
        <w:right w:val="none" w:sz="0" w:space="0" w:color="auto"/>
      </w:divBdr>
      <w:divsChild>
        <w:div w:id="44454681">
          <w:marLeft w:val="0"/>
          <w:marRight w:val="0"/>
          <w:marTop w:val="0"/>
          <w:marBottom w:val="0"/>
          <w:divBdr>
            <w:top w:val="none" w:sz="0" w:space="0" w:color="auto"/>
            <w:left w:val="none" w:sz="0" w:space="0" w:color="auto"/>
            <w:bottom w:val="none" w:sz="0" w:space="0" w:color="auto"/>
            <w:right w:val="none" w:sz="0" w:space="0" w:color="auto"/>
          </w:divBdr>
        </w:div>
        <w:div w:id="327246850">
          <w:marLeft w:val="0"/>
          <w:marRight w:val="0"/>
          <w:marTop w:val="0"/>
          <w:marBottom w:val="0"/>
          <w:divBdr>
            <w:top w:val="none" w:sz="0" w:space="0" w:color="auto"/>
            <w:left w:val="none" w:sz="0" w:space="0" w:color="auto"/>
            <w:bottom w:val="none" w:sz="0" w:space="0" w:color="auto"/>
            <w:right w:val="none" w:sz="0" w:space="0" w:color="auto"/>
          </w:divBdr>
        </w:div>
        <w:div w:id="376440995">
          <w:marLeft w:val="0"/>
          <w:marRight w:val="0"/>
          <w:marTop w:val="0"/>
          <w:marBottom w:val="0"/>
          <w:divBdr>
            <w:top w:val="none" w:sz="0" w:space="0" w:color="auto"/>
            <w:left w:val="none" w:sz="0" w:space="0" w:color="auto"/>
            <w:bottom w:val="none" w:sz="0" w:space="0" w:color="auto"/>
            <w:right w:val="none" w:sz="0" w:space="0" w:color="auto"/>
          </w:divBdr>
        </w:div>
        <w:div w:id="453333162">
          <w:marLeft w:val="0"/>
          <w:marRight w:val="0"/>
          <w:marTop w:val="0"/>
          <w:marBottom w:val="0"/>
          <w:divBdr>
            <w:top w:val="none" w:sz="0" w:space="0" w:color="auto"/>
            <w:left w:val="none" w:sz="0" w:space="0" w:color="auto"/>
            <w:bottom w:val="none" w:sz="0" w:space="0" w:color="auto"/>
            <w:right w:val="none" w:sz="0" w:space="0" w:color="auto"/>
          </w:divBdr>
        </w:div>
        <w:div w:id="584340756">
          <w:marLeft w:val="0"/>
          <w:marRight w:val="0"/>
          <w:marTop w:val="0"/>
          <w:marBottom w:val="0"/>
          <w:divBdr>
            <w:top w:val="none" w:sz="0" w:space="0" w:color="auto"/>
            <w:left w:val="none" w:sz="0" w:space="0" w:color="auto"/>
            <w:bottom w:val="none" w:sz="0" w:space="0" w:color="auto"/>
            <w:right w:val="none" w:sz="0" w:space="0" w:color="auto"/>
          </w:divBdr>
        </w:div>
        <w:div w:id="585384314">
          <w:marLeft w:val="0"/>
          <w:marRight w:val="0"/>
          <w:marTop w:val="0"/>
          <w:marBottom w:val="0"/>
          <w:divBdr>
            <w:top w:val="none" w:sz="0" w:space="0" w:color="auto"/>
            <w:left w:val="none" w:sz="0" w:space="0" w:color="auto"/>
            <w:bottom w:val="none" w:sz="0" w:space="0" w:color="auto"/>
            <w:right w:val="none" w:sz="0" w:space="0" w:color="auto"/>
          </w:divBdr>
        </w:div>
        <w:div w:id="868179658">
          <w:marLeft w:val="0"/>
          <w:marRight w:val="0"/>
          <w:marTop w:val="0"/>
          <w:marBottom w:val="0"/>
          <w:divBdr>
            <w:top w:val="none" w:sz="0" w:space="0" w:color="auto"/>
            <w:left w:val="none" w:sz="0" w:space="0" w:color="auto"/>
            <w:bottom w:val="none" w:sz="0" w:space="0" w:color="auto"/>
            <w:right w:val="none" w:sz="0" w:space="0" w:color="auto"/>
          </w:divBdr>
        </w:div>
        <w:div w:id="938221525">
          <w:marLeft w:val="0"/>
          <w:marRight w:val="0"/>
          <w:marTop w:val="0"/>
          <w:marBottom w:val="0"/>
          <w:divBdr>
            <w:top w:val="none" w:sz="0" w:space="0" w:color="auto"/>
            <w:left w:val="none" w:sz="0" w:space="0" w:color="auto"/>
            <w:bottom w:val="none" w:sz="0" w:space="0" w:color="auto"/>
            <w:right w:val="none" w:sz="0" w:space="0" w:color="auto"/>
          </w:divBdr>
        </w:div>
        <w:div w:id="945771805">
          <w:marLeft w:val="0"/>
          <w:marRight w:val="0"/>
          <w:marTop w:val="0"/>
          <w:marBottom w:val="0"/>
          <w:divBdr>
            <w:top w:val="none" w:sz="0" w:space="0" w:color="auto"/>
            <w:left w:val="none" w:sz="0" w:space="0" w:color="auto"/>
            <w:bottom w:val="none" w:sz="0" w:space="0" w:color="auto"/>
            <w:right w:val="none" w:sz="0" w:space="0" w:color="auto"/>
          </w:divBdr>
        </w:div>
        <w:div w:id="975723217">
          <w:marLeft w:val="0"/>
          <w:marRight w:val="0"/>
          <w:marTop w:val="0"/>
          <w:marBottom w:val="0"/>
          <w:divBdr>
            <w:top w:val="none" w:sz="0" w:space="0" w:color="auto"/>
            <w:left w:val="none" w:sz="0" w:space="0" w:color="auto"/>
            <w:bottom w:val="none" w:sz="0" w:space="0" w:color="auto"/>
            <w:right w:val="none" w:sz="0" w:space="0" w:color="auto"/>
          </w:divBdr>
        </w:div>
        <w:div w:id="1066411710">
          <w:marLeft w:val="0"/>
          <w:marRight w:val="0"/>
          <w:marTop w:val="0"/>
          <w:marBottom w:val="0"/>
          <w:divBdr>
            <w:top w:val="none" w:sz="0" w:space="0" w:color="auto"/>
            <w:left w:val="none" w:sz="0" w:space="0" w:color="auto"/>
            <w:bottom w:val="none" w:sz="0" w:space="0" w:color="auto"/>
            <w:right w:val="none" w:sz="0" w:space="0" w:color="auto"/>
          </w:divBdr>
        </w:div>
        <w:div w:id="1238589141">
          <w:marLeft w:val="0"/>
          <w:marRight w:val="0"/>
          <w:marTop w:val="0"/>
          <w:marBottom w:val="0"/>
          <w:divBdr>
            <w:top w:val="none" w:sz="0" w:space="0" w:color="auto"/>
            <w:left w:val="none" w:sz="0" w:space="0" w:color="auto"/>
            <w:bottom w:val="none" w:sz="0" w:space="0" w:color="auto"/>
            <w:right w:val="none" w:sz="0" w:space="0" w:color="auto"/>
          </w:divBdr>
        </w:div>
        <w:div w:id="1455519488">
          <w:marLeft w:val="0"/>
          <w:marRight w:val="0"/>
          <w:marTop w:val="0"/>
          <w:marBottom w:val="0"/>
          <w:divBdr>
            <w:top w:val="none" w:sz="0" w:space="0" w:color="auto"/>
            <w:left w:val="none" w:sz="0" w:space="0" w:color="auto"/>
            <w:bottom w:val="none" w:sz="0" w:space="0" w:color="auto"/>
            <w:right w:val="none" w:sz="0" w:space="0" w:color="auto"/>
          </w:divBdr>
        </w:div>
        <w:div w:id="1482884422">
          <w:marLeft w:val="0"/>
          <w:marRight w:val="0"/>
          <w:marTop w:val="0"/>
          <w:marBottom w:val="0"/>
          <w:divBdr>
            <w:top w:val="none" w:sz="0" w:space="0" w:color="auto"/>
            <w:left w:val="none" w:sz="0" w:space="0" w:color="auto"/>
            <w:bottom w:val="none" w:sz="0" w:space="0" w:color="auto"/>
            <w:right w:val="none" w:sz="0" w:space="0" w:color="auto"/>
          </w:divBdr>
        </w:div>
        <w:div w:id="1488670298">
          <w:marLeft w:val="0"/>
          <w:marRight w:val="0"/>
          <w:marTop w:val="0"/>
          <w:marBottom w:val="0"/>
          <w:divBdr>
            <w:top w:val="none" w:sz="0" w:space="0" w:color="auto"/>
            <w:left w:val="none" w:sz="0" w:space="0" w:color="auto"/>
            <w:bottom w:val="none" w:sz="0" w:space="0" w:color="auto"/>
            <w:right w:val="none" w:sz="0" w:space="0" w:color="auto"/>
          </w:divBdr>
        </w:div>
        <w:div w:id="1617372608">
          <w:marLeft w:val="0"/>
          <w:marRight w:val="0"/>
          <w:marTop w:val="0"/>
          <w:marBottom w:val="0"/>
          <w:divBdr>
            <w:top w:val="none" w:sz="0" w:space="0" w:color="auto"/>
            <w:left w:val="none" w:sz="0" w:space="0" w:color="auto"/>
            <w:bottom w:val="none" w:sz="0" w:space="0" w:color="auto"/>
            <w:right w:val="none" w:sz="0" w:space="0" w:color="auto"/>
          </w:divBdr>
        </w:div>
        <w:div w:id="1621456362">
          <w:marLeft w:val="0"/>
          <w:marRight w:val="0"/>
          <w:marTop w:val="0"/>
          <w:marBottom w:val="0"/>
          <w:divBdr>
            <w:top w:val="none" w:sz="0" w:space="0" w:color="auto"/>
            <w:left w:val="none" w:sz="0" w:space="0" w:color="auto"/>
            <w:bottom w:val="none" w:sz="0" w:space="0" w:color="auto"/>
            <w:right w:val="none" w:sz="0" w:space="0" w:color="auto"/>
          </w:divBdr>
        </w:div>
        <w:div w:id="1696299388">
          <w:marLeft w:val="0"/>
          <w:marRight w:val="0"/>
          <w:marTop w:val="0"/>
          <w:marBottom w:val="0"/>
          <w:divBdr>
            <w:top w:val="none" w:sz="0" w:space="0" w:color="auto"/>
            <w:left w:val="none" w:sz="0" w:space="0" w:color="auto"/>
            <w:bottom w:val="none" w:sz="0" w:space="0" w:color="auto"/>
            <w:right w:val="none" w:sz="0" w:space="0" w:color="auto"/>
          </w:divBdr>
        </w:div>
        <w:div w:id="1746801634">
          <w:marLeft w:val="0"/>
          <w:marRight w:val="0"/>
          <w:marTop w:val="0"/>
          <w:marBottom w:val="0"/>
          <w:divBdr>
            <w:top w:val="none" w:sz="0" w:space="0" w:color="auto"/>
            <w:left w:val="none" w:sz="0" w:space="0" w:color="auto"/>
            <w:bottom w:val="none" w:sz="0" w:space="0" w:color="auto"/>
            <w:right w:val="none" w:sz="0" w:space="0" w:color="auto"/>
          </w:divBdr>
        </w:div>
        <w:div w:id="2021196625">
          <w:marLeft w:val="0"/>
          <w:marRight w:val="0"/>
          <w:marTop w:val="0"/>
          <w:marBottom w:val="0"/>
          <w:divBdr>
            <w:top w:val="none" w:sz="0" w:space="0" w:color="auto"/>
            <w:left w:val="none" w:sz="0" w:space="0" w:color="auto"/>
            <w:bottom w:val="none" w:sz="0" w:space="0" w:color="auto"/>
            <w:right w:val="none" w:sz="0" w:space="0" w:color="auto"/>
          </w:divBdr>
        </w:div>
        <w:div w:id="2138449129">
          <w:marLeft w:val="0"/>
          <w:marRight w:val="0"/>
          <w:marTop w:val="0"/>
          <w:marBottom w:val="0"/>
          <w:divBdr>
            <w:top w:val="none" w:sz="0" w:space="0" w:color="auto"/>
            <w:left w:val="none" w:sz="0" w:space="0" w:color="auto"/>
            <w:bottom w:val="none" w:sz="0" w:space="0" w:color="auto"/>
            <w:right w:val="none" w:sz="0" w:space="0" w:color="auto"/>
          </w:divBdr>
        </w:div>
      </w:divsChild>
    </w:div>
    <w:div w:id="462506937">
      <w:bodyDiv w:val="1"/>
      <w:marLeft w:val="0"/>
      <w:marRight w:val="0"/>
      <w:marTop w:val="0"/>
      <w:marBottom w:val="0"/>
      <w:divBdr>
        <w:top w:val="none" w:sz="0" w:space="0" w:color="auto"/>
        <w:left w:val="none" w:sz="0" w:space="0" w:color="auto"/>
        <w:bottom w:val="none" w:sz="0" w:space="0" w:color="auto"/>
        <w:right w:val="none" w:sz="0" w:space="0" w:color="auto"/>
      </w:divBdr>
      <w:divsChild>
        <w:div w:id="437872958">
          <w:marLeft w:val="0"/>
          <w:marRight w:val="0"/>
          <w:marTop w:val="0"/>
          <w:marBottom w:val="0"/>
          <w:divBdr>
            <w:top w:val="none" w:sz="0" w:space="0" w:color="auto"/>
            <w:left w:val="none" w:sz="0" w:space="0" w:color="auto"/>
            <w:bottom w:val="none" w:sz="0" w:space="0" w:color="auto"/>
            <w:right w:val="none" w:sz="0" w:space="0" w:color="auto"/>
          </w:divBdr>
        </w:div>
        <w:div w:id="504974906">
          <w:marLeft w:val="0"/>
          <w:marRight w:val="0"/>
          <w:marTop w:val="0"/>
          <w:marBottom w:val="0"/>
          <w:divBdr>
            <w:top w:val="none" w:sz="0" w:space="0" w:color="auto"/>
            <w:left w:val="none" w:sz="0" w:space="0" w:color="auto"/>
            <w:bottom w:val="none" w:sz="0" w:space="0" w:color="auto"/>
            <w:right w:val="none" w:sz="0" w:space="0" w:color="auto"/>
          </w:divBdr>
        </w:div>
        <w:div w:id="582104255">
          <w:marLeft w:val="0"/>
          <w:marRight w:val="0"/>
          <w:marTop w:val="0"/>
          <w:marBottom w:val="0"/>
          <w:divBdr>
            <w:top w:val="none" w:sz="0" w:space="0" w:color="auto"/>
            <w:left w:val="none" w:sz="0" w:space="0" w:color="auto"/>
            <w:bottom w:val="none" w:sz="0" w:space="0" w:color="auto"/>
            <w:right w:val="none" w:sz="0" w:space="0" w:color="auto"/>
          </w:divBdr>
        </w:div>
      </w:divsChild>
    </w:div>
    <w:div w:id="465247792">
      <w:bodyDiv w:val="1"/>
      <w:marLeft w:val="0"/>
      <w:marRight w:val="0"/>
      <w:marTop w:val="0"/>
      <w:marBottom w:val="0"/>
      <w:divBdr>
        <w:top w:val="none" w:sz="0" w:space="0" w:color="auto"/>
        <w:left w:val="none" w:sz="0" w:space="0" w:color="auto"/>
        <w:bottom w:val="none" w:sz="0" w:space="0" w:color="auto"/>
        <w:right w:val="none" w:sz="0" w:space="0" w:color="auto"/>
      </w:divBdr>
      <w:divsChild>
        <w:div w:id="724186662">
          <w:marLeft w:val="0"/>
          <w:marRight w:val="0"/>
          <w:marTop w:val="0"/>
          <w:marBottom w:val="0"/>
          <w:divBdr>
            <w:top w:val="none" w:sz="0" w:space="0" w:color="auto"/>
            <w:left w:val="none" w:sz="0" w:space="0" w:color="auto"/>
            <w:bottom w:val="none" w:sz="0" w:space="0" w:color="auto"/>
            <w:right w:val="none" w:sz="0" w:space="0" w:color="auto"/>
          </w:divBdr>
        </w:div>
        <w:div w:id="786658191">
          <w:marLeft w:val="0"/>
          <w:marRight w:val="0"/>
          <w:marTop w:val="0"/>
          <w:marBottom w:val="0"/>
          <w:divBdr>
            <w:top w:val="none" w:sz="0" w:space="0" w:color="auto"/>
            <w:left w:val="none" w:sz="0" w:space="0" w:color="auto"/>
            <w:bottom w:val="none" w:sz="0" w:space="0" w:color="auto"/>
            <w:right w:val="none" w:sz="0" w:space="0" w:color="auto"/>
          </w:divBdr>
        </w:div>
        <w:div w:id="1568223240">
          <w:marLeft w:val="0"/>
          <w:marRight w:val="0"/>
          <w:marTop w:val="0"/>
          <w:marBottom w:val="0"/>
          <w:divBdr>
            <w:top w:val="none" w:sz="0" w:space="0" w:color="auto"/>
            <w:left w:val="none" w:sz="0" w:space="0" w:color="auto"/>
            <w:bottom w:val="none" w:sz="0" w:space="0" w:color="auto"/>
            <w:right w:val="none" w:sz="0" w:space="0" w:color="auto"/>
          </w:divBdr>
        </w:div>
        <w:div w:id="1680697809">
          <w:marLeft w:val="0"/>
          <w:marRight w:val="0"/>
          <w:marTop w:val="0"/>
          <w:marBottom w:val="0"/>
          <w:divBdr>
            <w:top w:val="none" w:sz="0" w:space="0" w:color="auto"/>
            <w:left w:val="none" w:sz="0" w:space="0" w:color="auto"/>
            <w:bottom w:val="none" w:sz="0" w:space="0" w:color="auto"/>
            <w:right w:val="none" w:sz="0" w:space="0" w:color="auto"/>
          </w:divBdr>
        </w:div>
      </w:divsChild>
    </w:div>
    <w:div w:id="468672797">
      <w:bodyDiv w:val="1"/>
      <w:marLeft w:val="0"/>
      <w:marRight w:val="0"/>
      <w:marTop w:val="0"/>
      <w:marBottom w:val="0"/>
      <w:divBdr>
        <w:top w:val="none" w:sz="0" w:space="0" w:color="auto"/>
        <w:left w:val="none" w:sz="0" w:space="0" w:color="auto"/>
        <w:bottom w:val="none" w:sz="0" w:space="0" w:color="auto"/>
        <w:right w:val="none" w:sz="0" w:space="0" w:color="auto"/>
      </w:divBdr>
      <w:divsChild>
        <w:div w:id="74515299">
          <w:marLeft w:val="0"/>
          <w:marRight w:val="0"/>
          <w:marTop w:val="0"/>
          <w:marBottom w:val="0"/>
          <w:divBdr>
            <w:top w:val="none" w:sz="0" w:space="0" w:color="auto"/>
            <w:left w:val="none" w:sz="0" w:space="0" w:color="auto"/>
            <w:bottom w:val="none" w:sz="0" w:space="0" w:color="auto"/>
            <w:right w:val="none" w:sz="0" w:space="0" w:color="auto"/>
          </w:divBdr>
        </w:div>
        <w:div w:id="157620321">
          <w:marLeft w:val="0"/>
          <w:marRight w:val="0"/>
          <w:marTop w:val="0"/>
          <w:marBottom w:val="0"/>
          <w:divBdr>
            <w:top w:val="none" w:sz="0" w:space="0" w:color="auto"/>
            <w:left w:val="none" w:sz="0" w:space="0" w:color="auto"/>
            <w:bottom w:val="none" w:sz="0" w:space="0" w:color="auto"/>
            <w:right w:val="none" w:sz="0" w:space="0" w:color="auto"/>
          </w:divBdr>
        </w:div>
        <w:div w:id="189150909">
          <w:marLeft w:val="0"/>
          <w:marRight w:val="0"/>
          <w:marTop w:val="0"/>
          <w:marBottom w:val="0"/>
          <w:divBdr>
            <w:top w:val="none" w:sz="0" w:space="0" w:color="auto"/>
            <w:left w:val="none" w:sz="0" w:space="0" w:color="auto"/>
            <w:bottom w:val="none" w:sz="0" w:space="0" w:color="auto"/>
            <w:right w:val="none" w:sz="0" w:space="0" w:color="auto"/>
          </w:divBdr>
        </w:div>
        <w:div w:id="355037240">
          <w:marLeft w:val="0"/>
          <w:marRight w:val="0"/>
          <w:marTop w:val="0"/>
          <w:marBottom w:val="0"/>
          <w:divBdr>
            <w:top w:val="none" w:sz="0" w:space="0" w:color="auto"/>
            <w:left w:val="none" w:sz="0" w:space="0" w:color="auto"/>
            <w:bottom w:val="none" w:sz="0" w:space="0" w:color="auto"/>
            <w:right w:val="none" w:sz="0" w:space="0" w:color="auto"/>
          </w:divBdr>
        </w:div>
        <w:div w:id="378287581">
          <w:marLeft w:val="0"/>
          <w:marRight w:val="0"/>
          <w:marTop w:val="0"/>
          <w:marBottom w:val="0"/>
          <w:divBdr>
            <w:top w:val="none" w:sz="0" w:space="0" w:color="auto"/>
            <w:left w:val="none" w:sz="0" w:space="0" w:color="auto"/>
            <w:bottom w:val="none" w:sz="0" w:space="0" w:color="auto"/>
            <w:right w:val="none" w:sz="0" w:space="0" w:color="auto"/>
          </w:divBdr>
        </w:div>
        <w:div w:id="387845278">
          <w:marLeft w:val="0"/>
          <w:marRight w:val="0"/>
          <w:marTop w:val="0"/>
          <w:marBottom w:val="0"/>
          <w:divBdr>
            <w:top w:val="none" w:sz="0" w:space="0" w:color="auto"/>
            <w:left w:val="none" w:sz="0" w:space="0" w:color="auto"/>
            <w:bottom w:val="none" w:sz="0" w:space="0" w:color="auto"/>
            <w:right w:val="none" w:sz="0" w:space="0" w:color="auto"/>
          </w:divBdr>
        </w:div>
        <w:div w:id="451896893">
          <w:marLeft w:val="0"/>
          <w:marRight w:val="0"/>
          <w:marTop w:val="0"/>
          <w:marBottom w:val="0"/>
          <w:divBdr>
            <w:top w:val="none" w:sz="0" w:space="0" w:color="auto"/>
            <w:left w:val="none" w:sz="0" w:space="0" w:color="auto"/>
            <w:bottom w:val="none" w:sz="0" w:space="0" w:color="auto"/>
            <w:right w:val="none" w:sz="0" w:space="0" w:color="auto"/>
          </w:divBdr>
        </w:div>
        <w:div w:id="561252035">
          <w:marLeft w:val="0"/>
          <w:marRight w:val="0"/>
          <w:marTop w:val="0"/>
          <w:marBottom w:val="0"/>
          <w:divBdr>
            <w:top w:val="none" w:sz="0" w:space="0" w:color="auto"/>
            <w:left w:val="none" w:sz="0" w:space="0" w:color="auto"/>
            <w:bottom w:val="none" w:sz="0" w:space="0" w:color="auto"/>
            <w:right w:val="none" w:sz="0" w:space="0" w:color="auto"/>
          </w:divBdr>
        </w:div>
        <w:div w:id="863634031">
          <w:marLeft w:val="0"/>
          <w:marRight w:val="0"/>
          <w:marTop w:val="0"/>
          <w:marBottom w:val="0"/>
          <w:divBdr>
            <w:top w:val="none" w:sz="0" w:space="0" w:color="auto"/>
            <w:left w:val="none" w:sz="0" w:space="0" w:color="auto"/>
            <w:bottom w:val="none" w:sz="0" w:space="0" w:color="auto"/>
            <w:right w:val="none" w:sz="0" w:space="0" w:color="auto"/>
          </w:divBdr>
        </w:div>
        <w:div w:id="1025130495">
          <w:marLeft w:val="0"/>
          <w:marRight w:val="0"/>
          <w:marTop w:val="0"/>
          <w:marBottom w:val="0"/>
          <w:divBdr>
            <w:top w:val="none" w:sz="0" w:space="0" w:color="auto"/>
            <w:left w:val="none" w:sz="0" w:space="0" w:color="auto"/>
            <w:bottom w:val="none" w:sz="0" w:space="0" w:color="auto"/>
            <w:right w:val="none" w:sz="0" w:space="0" w:color="auto"/>
          </w:divBdr>
        </w:div>
        <w:div w:id="1040714737">
          <w:marLeft w:val="0"/>
          <w:marRight w:val="0"/>
          <w:marTop w:val="0"/>
          <w:marBottom w:val="0"/>
          <w:divBdr>
            <w:top w:val="none" w:sz="0" w:space="0" w:color="auto"/>
            <w:left w:val="none" w:sz="0" w:space="0" w:color="auto"/>
            <w:bottom w:val="none" w:sz="0" w:space="0" w:color="auto"/>
            <w:right w:val="none" w:sz="0" w:space="0" w:color="auto"/>
          </w:divBdr>
        </w:div>
        <w:div w:id="1112365156">
          <w:marLeft w:val="0"/>
          <w:marRight w:val="0"/>
          <w:marTop w:val="0"/>
          <w:marBottom w:val="0"/>
          <w:divBdr>
            <w:top w:val="none" w:sz="0" w:space="0" w:color="auto"/>
            <w:left w:val="none" w:sz="0" w:space="0" w:color="auto"/>
            <w:bottom w:val="none" w:sz="0" w:space="0" w:color="auto"/>
            <w:right w:val="none" w:sz="0" w:space="0" w:color="auto"/>
          </w:divBdr>
        </w:div>
        <w:div w:id="1171414146">
          <w:marLeft w:val="0"/>
          <w:marRight w:val="0"/>
          <w:marTop w:val="0"/>
          <w:marBottom w:val="0"/>
          <w:divBdr>
            <w:top w:val="none" w:sz="0" w:space="0" w:color="auto"/>
            <w:left w:val="none" w:sz="0" w:space="0" w:color="auto"/>
            <w:bottom w:val="none" w:sz="0" w:space="0" w:color="auto"/>
            <w:right w:val="none" w:sz="0" w:space="0" w:color="auto"/>
          </w:divBdr>
        </w:div>
        <w:div w:id="1174538458">
          <w:marLeft w:val="0"/>
          <w:marRight w:val="0"/>
          <w:marTop w:val="0"/>
          <w:marBottom w:val="0"/>
          <w:divBdr>
            <w:top w:val="none" w:sz="0" w:space="0" w:color="auto"/>
            <w:left w:val="none" w:sz="0" w:space="0" w:color="auto"/>
            <w:bottom w:val="none" w:sz="0" w:space="0" w:color="auto"/>
            <w:right w:val="none" w:sz="0" w:space="0" w:color="auto"/>
          </w:divBdr>
        </w:div>
        <w:div w:id="1223634911">
          <w:marLeft w:val="0"/>
          <w:marRight w:val="0"/>
          <w:marTop w:val="0"/>
          <w:marBottom w:val="0"/>
          <w:divBdr>
            <w:top w:val="none" w:sz="0" w:space="0" w:color="auto"/>
            <w:left w:val="none" w:sz="0" w:space="0" w:color="auto"/>
            <w:bottom w:val="none" w:sz="0" w:space="0" w:color="auto"/>
            <w:right w:val="none" w:sz="0" w:space="0" w:color="auto"/>
          </w:divBdr>
        </w:div>
        <w:div w:id="1266231615">
          <w:marLeft w:val="0"/>
          <w:marRight w:val="0"/>
          <w:marTop w:val="0"/>
          <w:marBottom w:val="0"/>
          <w:divBdr>
            <w:top w:val="none" w:sz="0" w:space="0" w:color="auto"/>
            <w:left w:val="none" w:sz="0" w:space="0" w:color="auto"/>
            <w:bottom w:val="none" w:sz="0" w:space="0" w:color="auto"/>
            <w:right w:val="none" w:sz="0" w:space="0" w:color="auto"/>
          </w:divBdr>
        </w:div>
        <w:div w:id="1355423562">
          <w:marLeft w:val="0"/>
          <w:marRight w:val="0"/>
          <w:marTop w:val="0"/>
          <w:marBottom w:val="0"/>
          <w:divBdr>
            <w:top w:val="none" w:sz="0" w:space="0" w:color="auto"/>
            <w:left w:val="none" w:sz="0" w:space="0" w:color="auto"/>
            <w:bottom w:val="none" w:sz="0" w:space="0" w:color="auto"/>
            <w:right w:val="none" w:sz="0" w:space="0" w:color="auto"/>
          </w:divBdr>
        </w:div>
        <w:div w:id="1405029358">
          <w:marLeft w:val="0"/>
          <w:marRight w:val="0"/>
          <w:marTop w:val="0"/>
          <w:marBottom w:val="0"/>
          <w:divBdr>
            <w:top w:val="none" w:sz="0" w:space="0" w:color="auto"/>
            <w:left w:val="none" w:sz="0" w:space="0" w:color="auto"/>
            <w:bottom w:val="none" w:sz="0" w:space="0" w:color="auto"/>
            <w:right w:val="none" w:sz="0" w:space="0" w:color="auto"/>
          </w:divBdr>
        </w:div>
        <w:div w:id="1550801905">
          <w:marLeft w:val="0"/>
          <w:marRight w:val="0"/>
          <w:marTop w:val="0"/>
          <w:marBottom w:val="0"/>
          <w:divBdr>
            <w:top w:val="none" w:sz="0" w:space="0" w:color="auto"/>
            <w:left w:val="none" w:sz="0" w:space="0" w:color="auto"/>
            <w:bottom w:val="none" w:sz="0" w:space="0" w:color="auto"/>
            <w:right w:val="none" w:sz="0" w:space="0" w:color="auto"/>
          </w:divBdr>
        </w:div>
        <w:div w:id="1567300726">
          <w:marLeft w:val="0"/>
          <w:marRight w:val="0"/>
          <w:marTop w:val="0"/>
          <w:marBottom w:val="0"/>
          <w:divBdr>
            <w:top w:val="none" w:sz="0" w:space="0" w:color="auto"/>
            <w:left w:val="none" w:sz="0" w:space="0" w:color="auto"/>
            <w:bottom w:val="none" w:sz="0" w:space="0" w:color="auto"/>
            <w:right w:val="none" w:sz="0" w:space="0" w:color="auto"/>
          </w:divBdr>
        </w:div>
        <w:div w:id="1581789444">
          <w:marLeft w:val="0"/>
          <w:marRight w:val="0"/>
          <w:marTop w:val="0"/>
          <w:marBottom w:val="0"/>
          <w:divBdr>
            <w:top w:val="none" w:sz="0" w:space="0" w:color="auto"/>
            <w:left w:val="none" w:sz="0" w:space="0" w:color="auto"/>
            <w:bottom w:val="none" w:sz="0" w:space="0" w:color="auto"/>
            <w:right w:val="none" w:sz="0" w:space="0" w:color="auto"/>
          </w:divBdr>
        </w:div>
        <w:div w:id="1590624590">
          <w:marLeft w:val="0"/>
          <w:marRight w:val="0"/>
          <w:marTop w:val="0"/>
          <w:marBottom w:val="0"/>
          <w:divBdr>
            <w:top w:val="none" w:sz="0" w:space="0" w:color="auto"/>
            <w:left w:val="none" w:sz="0" w:space="0" w:color="auto"/>
            <w:bottom w:val="none" w:sz="0" w:space="0" w:color="auto"/>
            <w:right w:val="none" w:sz="0" w:space="0" w:color="auto"/>
          </w:divBdr>
        </w:div>
        <w:div w:id="1627813634">
          <w:marLeft w:val="0"/>
          <w:marRight w:val="0"/>
          <w:marTop w:val="0"/>
          <w:marBottom w:val="0"/>
          <w:divBdr>
            <w:top w:val="none" w:sz="0" w:space="0" w:color="auto"/>
            <w:left w:val="none" w:sz="0" w:space="0" w:color="auto"/>
            <w:bottom w:val="none" w:sz="0" w:space="0" w:color="auto"/>
            <w:right w:val="none" w:sz="0" w:space="0" w:color="auto"/>
          </w:divBdr>
        </w:div>
        <w:div w:id="1737703631">
          <w:marLeft w:val="0"/>
          <w:marRight w:val="0"/>
          <w:marTop w:val="0"/>
          <w:marBottom w:val="0"/>
          <w:divBdr>
            <w:top w:val="none" w:sz="0" w:space="0" w:color="auto"/>
            <w:left w:val="none" w:sz="0" w:space="0" w:color="auto"/>
            <w:bottom w:val="none" w:sz="0" w:space="0" w:color="auto"/>
            <w:right w:val="none" w:sz="0" w:space="0" w:color="auto"/>
          </w:divBdr>
        </w:div>
        <w:div w:id="1944722267">
          <w:marLeft w:val="0"/>
          <w:marRight w:val="0"/>
          <w:marTop w:val="0"/>
          <w:marBottom w:val="0"/>
          <w:divBdr>
            <w:top w:val="none" w:sz="0" w:space="0" w:color="auto"/>
            <w:left w:val="none" w:sz="0" w:space="0" w:color="auto"/>
            <w:bottom w:val="none" w:sz="0" w:space="0" w:color="auto"/>
            <w:right w:val="none" w:sz="0" w:space="0" w:color="auto"/>
          </w:divBdr>
        </w:div>
        <w:div w:id="1970822479">
          <w:marLeft w:val="0"/>
          <w:marRight w:val="0"/>
          <w:marTop w:val="0"/>
          <w:marBottom w:val="0"/>
          <w:divBdr>
            <w:top w:val="none" w:sz="0" w:space="0" w:color="auto"/>
            <w:left w:val="none" w:sz="0" w:space="0" w:color="auto"/>
            <w:bottom w:val="none" w:sz="0" w:space="0" w:color="auto"/>
            <w:right w:val="none" w:sz="0" w:space="0" w:color="auto"/>
          </w:divBdr>
        </w:div>
        <w:div w:id="2020618859">
          <w:marLeft w:val="0"/>
          <w:marRight w:val="0"/>
          <w:marTop w:val="0"/>
          <w:marBottom w:val="0"/>
          <w:divBdr>
            <w:top w:val="none" w:sz="0" w:space="0" w:color="auto"/>
            <w:left w:val="none" w:sz="0" w:space="0" w:color="auto"/>
            <w:bottom w:val="none" w:sz="0" w:space="0" w:color="auto"/>
            <w:right w:val="none" w:sz="0" w:space="0" w:color="auto"/>
          </w:divBdr>
        </w:div>
        <w:div w:id="2059814278">
          <w:marLeft w:val="0"/>
          <w:marRight w:val="0"/>
          <w:marTop w:val="0"/>
          <w:marBottom w:val="0"/>
          <w:divBdr>
            <w:top w:val="none" w:sz="0" w:space="0" w:color="auto"/>
            <w:left w:val="none" w:sz="0" w:space="0" w:color="auto"/>
            <w:bottom w:val="none" w:sz="0" w:space="0" w:color="auto"/>
            <w:right w:val="none" w:sz="0" w:space="0" w:color="auto"/>
          </w:divBdr>
        </w:div>
        <w:div w:id="2144808479">
          <w:marLeft w:val="0"/>
          <w:marRight w:val="0"/>
          <w:marTop w:val="0"/>
          <w:marBottom w:val="0"/>
          <w:divBdr>
            <w:top w:val="none" w:sz="0" w:space="0" w:color="auto"/>
            <w:left w:val="none" w:sz="0" w:space="0" w:color="auto"/>
            <w:bottom w:val="none" w:sz="0" w:space="0" w:color="auto"/>
            <w:right w:val="none" w:sz="0" w:space="0" w:color="auto"/>
          </w:divBdr>
        </w:div>
      </w:divsChild>
    </w:div>
    <w:div w:id="472253450">
      <w:bodyDiv w:val="1"/>
      <w:marLeft w:val="0"/>
      <w:marRight w:val="0"/>
      <w:marTop w:val="0"/>
      <w:marBottom w:val="0"/>
      <w:divBdr>
        <w:top w:val="none" w:sz="0" w:space="0" w:color="auto"/>
        <w:left w:val="none" w:sz="0" w:space="0" w:color="auto"/>
        <w:bottom w:val="none" w:sz="0" w:space="0" w:color="auto"/>
        <w:right w:val="none" w:sz="0" w:space="0" w:color="auto"/>
      </w:divBdr>
      <w:divsChild>
        <w:div w:id="390888812">
          <w:marLeft w:val="0"/>
          <w:marRight w:val="0"/>
          <w:marTop w:val="0"/>
          <w:marBottom w:val="0"/>
          <w:divBdr>
            <w:top w:val="none" w:sz="0" w:space="0" w:color="auto"/>
            <w:left w:val="none" w:sz="0" w:space="0" w:color="auto"/>
            <w:bottom w:val="none" w:sz="0" w:space="0" w:color="auto"/>
            <w:right w:val="none" w:sz="0" w:space="0" w:color="auto"/>
          </w:divBdr>
        </w:div>
        <w:div w:id="611400629">
          <w:marLeft w:val="0"/>
          <w:marRight w:val="0"/>
          <w:marTop w:val="0"/>
          <w:marBottom w:val="0"/>
          <w:divBdr>
            <w:top w:val="none" w:sz="0" w:space="0" w:color="auto"/>
            <w:left w:val="none" w:sz="0" w:space="0" w:color="auto"/>
            <w:bottom w:val="none" w:sz="0" w:space="0" w:color="auto"/>
            <w:right w:val="none" w:sz="0" w:space="0" w:color="auto"/>
          </w:divBdr>
        </w:div>
        <w:div w:id="787705264">
          <w:marLeft w:val="0"/>
          <w:marRight w:val="0"/>
          <w:marTop w:val="0"/>
          <w:marBottom w:val="0"/>
          <w:divBdr>
            <w:top w:val="none" w:sz="0" w:space="0" w:color="auto"/>
            <w:left w:val="none" w:sz="0" w:space="0" w:color="auto"/>
            <w:bottom w:val="none" w:sz="0" w:space="0" w:color="auto"/>
            <w:right w:val="none" w:sz="0" w:space="0" w:color="auto"/>
          </w:divBdr>
        </w:div>
        <w:div w:id="1020855275">
          <w:marLeft w:val="0"/>
          <w:marRight w:val="0"/>
          <w:marTop w:val="0"/>
          <w:marBottom w:val="0"/>
          <w:divBdr>
            <w:top w:val="none" w:sz="0" w:space="0" w:color="auto"/>
            <w:left w:val="none" w:sz="0" w:space="0" w:color="auto"/>
            <w:bottom w:val="none" w:sz="0" w:space="0" w:color="auto"/>
            <w:right w:val="none" w:sz="0" w:space="0" w:color="auto"/>
          </w:divBdr>
        </w:div>
        <w:div w:id="1114326036">
          <w:marLeft w:val="0"/>
          <w:marRight w:val="0"/>
          <w:marTop w:val="0"/>
          <w:marBottom w:val="0"/>
          <w:divBdr>
            <w:top w:val="none" w:sz="0" w:space="0" w:color="auto"/>
            <w:left w:val="none" w:sz="0" w:space="0" w:color="auto"/>
            <w:bottom w:val="none" w:sz="0" w:space="0" w:color="auto"/>
            <w:right w:val="none" w:sz="0" w:space="0" w:color="auto"/>
          </w:divBdr>
        </w:div>
        <w:div w:id="1318193081">
          <w:marLeft w:val="0"/>
          <w:marRight w:val="0"/>
          <w:marTop w:val="0"/>
          <w:marBottom w:val="0"/>
          <w:divBdr>
            <w:top w:val="none" w:sz="0" w:space="0" w:color="auto"/>
            <w:left w:val="none" w:sz="0" w:space="0" w:color="auto"/>
            <w:bottom w:val="none" w:sz="0" w:space="0" w:color="auto"/>
            <w:right w:val="none" w:sz="0" w:space="0" w:color="auto"/>
          </w:divBdr>
        </w:div>
        <w:div w:id="1483959951">
          <w:marLeft w:val="0"/>
          <w:marRight w:val="0"/>
          <w:marTop w:val="0"/>
          <w:marBottom w:val="0"/>
          <w:divBdr>
            <w:top w:val="none" w:sz="0" w:space="0" w:color="auto"/>
            <w:left w:val="none" w:sz="0" w:space="0" w:color="auto"/>
            <w:bottom w:val="none" w:sz="0" w:space="0" w:color="auto"/>
            <w:right w:val="none" w:sz="0" w:space="0" w:color="auto"/>
          </w:divBdr>
        </w:div>
      </w:divsChild>
    </w:div>
    <w:div w:id="472332694">
      <w:bodyDiv w:val="1"/>
      <w:marLeft w:val="0"/>
      <w:marRight w:val="0"/>
      <w:marTop w:val="0"/>
      <w:marBottom w:val="0"/>
      <w:divBdr>
        <w:top w:val="none" w:sz="0" w:space="0" w:color="auto"/>
        <w:left w:val="none" w:sz="0" w:space="0" w:color="auto"/>
        <w:bottom w:val="none" w:sz="0" w:space="0" w:color="auto"/>
        <w:right w:val="none" w:sz="0" w:space="0" w:color="auto"/>
      </w:divBdr>
      <w:divsChild>
        <w:div w:id="1212687258">
          <w:marLeft w:val="0"/>
          <w:marRight w:val="0"/>
          <w:marTop w:val="0"/>
          <w:marBottom w:val="0"/>
          <w:divBdr>
            <w:top w:val="none" w:sz="0" w:space="0" w:color="auto"/>
            <w:left w:val="none" w:sz="0" w:space="0" w:color="auto"/>
            <w:bottom w:val="none" w:sz="0" w:space="0" w:color="auto"/>
            <w:right w:val="none" w:sz="0" w:space="0" w:color="auto"/>
          </w:divBdr>
        </w:div>
        <w:div w:id="1375810050">
          <w:marLeft w:val="0"/>
          <w:marRight w:val="0"/>
          <w:marTop w:val="0"/>
          <w:marBottom w:val="0"/>
          <w:divBdr>
            <w:top w:val="none" w:sz="0" w:space="0" w:color="auto"/>
            <w:left w:val="none" w:sz="0" w:space="0" w:color="auto"/>
            <w:bottom w:val="none" w:sz="0" w:space="0" w:color="auto"/>
            <w:right w:val="none" w:sz="0" w:space="0" w:color="auto"/>
          </w:divBdr>
        </w:div>
        <w:div w:id="1900096010">
          <w:marLeft w:val="0"/>
          <w:marRight w:val="0"/>
          <w:marTop w:val="0"/>
          <w:marBottom w:val="0"/>
          <w:divBdr>
            <w:top w:val="none" w:sz="0" w:space="0" w:color="auto"/>
            <w:left w:val="none" w:sz="0" w:space="0" w:color="auto"/>
            <w:bottom w:val="none" w:sz="0" w:space="0" w:color="auto"/>
            <w:right w:val="none" w:sz="0" w:space="0" w:color="auto"/>
          </w:divBdr>
        </w:div>
      </w:divsChild>
    </w:div>
    <w:div w:id="474373395">
      <w:bodyDiv w:val="1"/>
      <w:marLeft w:val="0"/>
      <w:marRight w:val="0"/>
      <w:marTop w:val="0"/>
      <w:marBottom w:val="0"/>
      <w:divBdr>
        <w:top w:val="none" w:sz="0" w:space="0" w:color="auto"/>
        <w:left w:val="none" w:sz="0" w:space="0" w:color="auto"/>
        <w:bottom w:val="none" w:sz="0" w:space="0" w:color="auto"/>
        <w:right w:val="none" w:sz="0" w:space="0" w:color="auto"/>
      </w:divBdr>
      <w:divsChild>
        <w:div w:id="182473341">
          <w:marLeft w:val="0"/>
          <w:marRight w:val="0"/>
          <w:marTop w:val="0"/>
          <w:marBottom w:val="0"/>
          <w:divBdr>
            <w:top w:val="none" w:sz="0" w:space="0" w:color="auto"/>
            <w:left w:val="none" w:sz="0" w:space="0" w:color="auto"/>
            <w:bottom w:val="none" w:sz="0" w:space="0" w:color="auto"/>
            <w:right w:val="none" w:sz="0" w:space="0" w:color="auto"/>
          </w:divBdr>
        </w:div>
        <w:div w:id="1854883272">
          <w:marLeft w:val="0"/>
          <w:marRight w:val="0"/>
          <w:marTop w:val="0"/>
          <w:marBottom w:val="0"/>
          <w:divBdr>
            <w:top w:val="none" w:sz="0" w:space="0" w:color="auto"/>
            <w:left w:val="none" w:sz="0" w:space="0" w:color="auto"/>
            <w:bottom w:val="none" w:sz="0" w:space="0" w:color="auto"/>
            <w:right w:val="none" w:sz="0" w:space="0" w:color="auto"/>
          </w:divBdr>
        </w:div>
        <w:div w:id="1873883908">
          <w:marLeft w:val="0"/>
          <w:marRight w:val="0"/>
          <w:marTop w:val="0"/>
          <w:marBottom w:val="0"/>
          <w:divBdr>
            <w:top w:val="none" w:sz="0" w:space="0" w:color="auto"/>
            <w:left w:val="none" w:sz="0" w:space="0" w:color="auto"/>
            <w:bottom w:val="none" w:sz="0" w:space="0" w:color="auto"/>
            <w:right w:val="none" w:sz="0" w:space="0" w:color="auto"/>
          </w:divBdr>
        </w:div>
        <w:div w:id="2010593498">
          <w:marLeft w:val="0"/>
          <w:marRight w:val="0"/>
          <w:marTop w:val="0"/>
          <w:marBottom w:val="0"/>
          <w:divBdr>
            <w:top w:val="none" w:sz="0" w:space="0" w:color="auto"/>
            <w:left w:val="none" w:sz="0" w:space="0" w:color="auto"/>
            <w:bottom w:val="none" w:sz="0" w:space="0" w:color="auto"/>
            <w:right w:val="none" w:sz="0" w:space="0" w:color="auto"/>
          </w:divBdr>
        </w:div>
        <w:div w:id="2060089497">
          <w:marLeft w:val="0"/>
          <w:marRight w:val="0"/>
          <w:marTop w:val="0"/>
          <w:marBottom w:val="0"/>
          <w:divBdr>
            <w:top w:val="none" w:sz="0" w:space="0" w:color="auto"/>
            <w:left w:val="none" w:sz="0" w:space="0" w:color="auto"/>
            <w:bottom w:val="none" w:sz="0" w:space="0" w:color="auto"/>
            <w:right w:val="none" w:sz="0" w:space="0" w:color="auto"/>
          </w:divBdr>
        </w:div>
      </w:divsChild>
    </w:div>
    <w:div w:id="475294355">
      <w:bodyDiv w:val="1"/>
      <w:marLeft w:val="0"/>
      <w:marRight w:val="0"/>
      <w:marTop w:val="0"/>
      <w:marBottom w:val="0"/>
      <w:divBdr>
        <w:top w:val="none" w:sz="0" w:space="0" w:color="auto"/>
        <w:left w:val="none" w:sz="0" w:space="0" w:color="auto"/>
        <w:bottom w:val="none" w:sz="0" w:space="0" w:color="auto"/>
        <w:right w:val="none" w:sz="0" w:space="0" w:color="auto"/>
      </w:divBdr>
      <w:divsChild>
        <w:div w:id="44766617">
          <w:marLeft w:val="0"/>
          <w:marRight w:val="0"/>
          <w:marTop w:val="0"/>
          <w:marBottom w:val="0"/>
          <w:divBdr>
            <w:top w:val="none" w:sz="0" w:space="0" w:color="auto"/>
            <w:left w:val="none" w:sz="0" w:space="0" w:color="auto"/>
            <w:bottom w:val="none" w:sz="0" w:space="0" w:color="auto"/>
            <w:right w:val="none" w:sz="0" w:space="0" w:color="auto"/>
          </w:divBdr>
        </w:div>
        <w:div w:id="134107284">
          <w:marLeft w:val="0"/>
          <w:marRight w:val="0"/>
          <w:marTop w:val="0"/>
          <w:marBottom w:val="0"/>
          <w:divBdr>
            <w:top w:val="none" w:sz="0" w:space="0" w:color="auto"/>
            <w:left w:val="none" w:sz="0" w:space="0" w:color="auto"/>
            <w:bottom w:val="none" w:sz="0" w:space="0" w:color="auto"/>
            <w:right w:val="none" w:sz="0" w:space="0" w:color="auto"/>
          </w:divBdr>
        </w:div>
        <w:div w:id="215898857">
          <w:marLeft w:val="0"/>
          <w:marRight w:val="0"/>
          <w:marTop w:val="0"/>
          <w:marBottom w:val="0"/>
          <w:divBdr>
            <w:top w:val="none" w:sz="0" w:space="0" w:color="auto"/>
            <w:left w:val="none" w:sz="0" w:space="0" w:color="auto"/>
            <w:bottom w:val="none" w:sz="0" w:space="0" w:color="auto"/>
            <w:right w:val="none" w:sz="0" w:space="0" w:color="auto"/>
          </w:divBdr>
        </w:div>
        <w:div w:id="307437379">
          <w:marLeft w:val="0"/>
          <w:marRight w:val="0"/>
          <w:marTop w:val="0"/>
          <w:marBottom w:val="0"/>
          <w:divBdr>
            <w:top w:val="none" w:sz="0" w:space="0" w:color="auto"/>
            <w:left w:val="none" w:sz="0" w:space="0" w:color="auto"/>
            <w:bottom w:val="none" w:sz="0" w:space="0" w:color="auto"/>
            <w:right w:val="none" w:sz="0" w:space="0" w:color="auto"/>
          </w:divBdr>
        </w:div>
        <w:div w:id="368454496">
          <w:marLeft w:val="0"/>
          <w:marRight w:val="0"/>
          <w:marTop w:val="0"/>
          <w:marBottom w:val="0"/>
          <w:divBdr>
            <w:top w:val="none" w:sz="0" w:space="0" w:color="auto"/>
            <w:left w:val="none" w:sz="0" w:space="0" w:color="auto"/>
            <w:bottom w:val="none" w:sz="0" w:space="0" w:color="auto"/>
            <w:right w:val="none" w:sz="0" w:space="0" w:color="auto"/>
          </w:divBdr>
        </w:div>
        <w:div w:id="524440566">
          <w:marLeft w:val="0"/>
          <w:marRight w:val="0"/>
          <w:marTop w:val="0"/>
          <w:marBottom w:val="0"/>
          <w:divBdr>
            <w:top w:val="none" w:sz="0" w:space="0" w:color="auto"/>
            <w:left w:val="none" w:sz="0" w:space="0" w:color="auto"/>
            <w:bottom w:val="none" w:sz="0" w:space="0" w:color="auto"/>
            <w:right w:val="none" w:sz="0" w:space="0" w:color="auto"/>
          </w:divBdr>
        </w:div>
        <w:div w:id="597906382">
          <w:marLeft w:val="0"/>
          <w:marRight w:val="0"/>
          <w:marTop w:val="0"/>
          <w:marBottom w:val="0"/>
          <w:divBdr>
            <w:top w:val="none" w:sz="0" w:space="0" w:color="auto"/>
            <w:left w:val="none" w:sz="0" w:space="0" w:color="auto"/>
            <w:bottom w:val="none" w:sz="0" w:space="0" w:color="auto"/>
            <w:right w:val="none" w:sz="0" w:space="0" w:color="auto"/>
          </w:divBdr>
        </w:div>
        <w:div w:id="616834155">
          <w:marLeft w:val="0"/>
          <w:marRight w:val="0"/>
          <w:marTop w:val="0"/>
          <w:marBottom w:val="0"/>
          <w:divBdr>
            <w:top w:val="none" w:sz="0" w:space="0" w:color="auto"/>
            <w:left w:val="none" w:sz="0" w:space="0" w:color="auto"/>
            <w:bottom w:val="none" w:sz="0" w:space="0" w:color="auto"/>
            <w:right w:val="none" w:sz="0" w:space="0" w:color="auto"/>
          </w:divBdr>
        </w:div>
        <w:div w:id="666858655">
          <w:marLeft w:val="0"/>
          <w:marRight w:val="0"/>
          <w:marTop w:val="0"/>
          <w:marBottom w:val="0"/>
          <w:divBdr>
            <w:top w:val="none" w:sz="0" w:space="0" w:color="auto"/>
            <w:left w:val="none" w:sz="0" w:space="0" w:color="auto"/>
            <w:bottom w:val="none" w:sz="0" w:space="0" w:color="auto"/>
            <w:right w:val="none" w:sz="0" w:space="0" w:color="auto"/>
          </w:divBdr>
        </w:div>
        <w:div w:id="682784279">
          <w:marLeft w:val="0"/>
          <w:marRight w:val="0"/>
          <w:marTop w:val="0"/>
          <w:marBottom w:val="0"/>
          <w:divBdr>
            <w:top w:val="none" w:sz="0" w:space="0" w:color="auto"/>
            <w:left w:val="none" w:sz="0" w:space="0" w:color="auto"/>
            <w:bottom w:val="none" w:sz="0" w:space="0" w:color="auto"/>
            <w:right w:val="none" w:sz="0" w:space="0" w:color="auto"/>
          </w:divBdr>
        </w:div>
        <w:div w:id="690108083">
          <w:marLeft w:val="0"/>
          <w:marRight w:val="0"/>
          <w:marTop w:val="0"/>
          <w:marBottom w:val="0"/>
          <w:divBdr>
            <w:top w:val="none" w:sz="0" w:space="0" w:color="auto"/>
            <w:left w:val="none" w:sz="0" w:space="0" w:color="auto"/>
            <w:bottom w:val="none" w:sz="0" w:space="0" w:color="auto"/>
            <w:right w:val="none" w:sz="0" w:space="0" w:color="auto"/>
          </w:divBdr>
        </w:div>
        <w:div w:id="750783486">
          <w:marLeft w:val="0"/>
          <w:marRight w:val="0"/>
          <w:marTop w:val="0"/>
          <w:marBottom w:val="0"/>
          <w:divBdr>
            <w:top w:val="none" w:sz="0" w:space="0" w:color="auto"/>
            <w:left w:val="none" w:sz="0" w:space="0" w:color="auto"/>
            <w:bottom w:val="none" w:sz="0" w:space="0" w:color="auto"/>
            <w:right w:val="none" w:sz="0" w:space="0" w:color="auto"/>
          </w:divBdr>
        </w:div>
        <w:div w:id="1051031670">
          <w:marLeft w:val="0"/>
          <w:marRight w:val="0"/>
          <w:marTop w:val="0"/>
          <w:marBottom w:val="0"/>
          <w:divBdr>
            <w:top w:val="none" w:sz="0" w:space="0" w:color="auto"/>
            <w:left w:val="none" w:sz="0" w:space="0" w:color="auto"/>
            <w:bottom w:val="none" w:sz="0" w:space="0" w:color="auto"/>
            <w:right w:val="none" w:sz="0" w:space="0" w:color="auto"/>
          </w:divBdr>
        </w:div>
        <w:div w:id="1256204544">
          <w:marLeft w:val="0"/>
          <w:marRight w:val="0"/>
          <w:marTop w:val="0"/>
          <w:marBottom w:val="0"/>
          <w:divBdr>
            <w:top w:val="none" w:sz="0" w:space="0" w:color="auto"/>
            <w:left w:val="none" w:sz="0" w:space="0" w:color="auto"/>
            <w:bottom w:val="none" w:sz="0" w:space="0" w:color="auto"/>
            <w:right w:val="none" w:sz="0" w:space="0" w:color="auto"/>
          </w:divBdr>
        </w:div>
        <w:div w:id="1299146784">
          <w:marLeft w:val="0"/>
          <w:marRight w:val="0"/>
          <w:marTop w:val="0"/>
          <w:marBottom w:val="0"/>
          <w:divBdr>
            <w:top w:val="none" w:sz="0" w:space="0" w:color="auto"/>
            <w:left w:val="none" w:sz="0" w:space="0" w:color="auto"/>
            <w:bottom w:val="none" w:sz="0" w:space="0" w:color="auto"/>
            <w:right w:val="none" w:sz="0" w:space="0" w:color="auto"/>
          </w:divBdr>
        </w:div>
        <w:div w:id="1377970032">
          <w:marLeft w:val="0"/>
          <w:marRight w:val="0"/>
          <w:marTop w:val="0"/>
          <w:marBottom w:val="0"/>
          <w:divBdr>
            <w:top w:val="none" w:sz="0" w:space="0" w:color="auto"/>
            <w:left w:val="none" w:sz="0" w:space="0" w:color="auto"/>
            <w:bottom w:val="none" w:sz="0" w:space="0" w:color="auto"/>
            <w:right w:val="none" w:sz="0" w:space="0" w:color="auto"/>
          </w:divBdr>
        </w:div>
        <w:div w:id="1479227533">
          <w:marLeft w:val="0"/>
          <w:marRight w:val="0"/>
          <w:marTop w:val="0"/>
          <w:marBottom w:val="0"/>
          <w:divBdr>
            <w:top w:val="none" w:sz="0" w:space="0" w:color="auto"/>
            <w:left w:val="none" w:sz="0" w:space="0" w:color="auto"/>
            <w:bottom w:val="none" w:sz="0" w:space="0" w:color="auto"/>
            <w:right w:val="none" w:sz="0" w:space="0" w:color="auto"/>
          </w:divBdr>
        </w:div>
        <w:div w:id="1538200434">
          <w:marLeft w:val="0"/>
          <w:marRight w:val="0"/>
          <w:marTop w:val="0"/>
          <w:marBottom w:val="0"/>
          <w:divBdr>
            <w:top w:val="none" w:sz="0" w:space="0" w:color="auto"/>
            <w:left w:val="none" w:sz="0" w:space="0" w:color="auto"/>
            <w:bottom w:val="none" w:sz="0" w:space="0" w:color="auto"/>
            <w:right w:val="none" w:sz="0" w:space="0" w:color="auto"/>
          </w:divBdr>
        </w:div>
        <w:div w:id="1992169251">
          <w:marLeft w:val="0"/>
          <w:marRight w:val="0"/>
          <w:marTop w:val="0"/>
          <w:marBottom w:val="0"/>
          <w:divBdr>
            <w:top w:val="none" w:sz="0" w:space="0" w:color="auto"/>
            <w:left w:val="none" w:sz="0" w:space="0" w:color="auto"/>
            <w:bottom w:val="none" w:sz="0" w:space="0" w:color="auto"/>
            <w:right w:val="none" w:sz="0" w:space="0" w:color="auto"/>
          </w:divBdr>
        </w:div>
        <w:div w:id="2025788101">
          <w:marLeft w:val="0"/>
          <w:marRight w:val="0"/>
          <w:marTop w:val="0"/>
          <w:marBottom w:val="0"/>
          <w:divBdr>
            <w:top w:val="none" w:sz="0" w:space="0" w:color="auto"/>
            <w:left w:val="none" w:sz="0" w:space="0" w:color="auto"/>
            <w:bottom w:val="none" w:sz="0" w:space="0" w:color="auto"/>
            <w:right w:val="none" w:sz="0" w:space="0" w:color="auto"/>
          </w:divBdr>
        </w:div>
        <w:div w:id="2057927400">
          <w:marLeft w:val="0"/>
          <w:marRight w:val="0"/>
          <w:marTop w:val="0"/>
          <w:marBottom w:val="0"/>
          <w:divBdr>
            <w:top w:val="none" w:sz="0" w:space="0" w:color="auto"/>
            <w:left w:val="none" w:sz="0" w:space="0" w:color="auto"/>
            <w:bottom w:val="none" w:sz="0" w:space="0" w:color="auto"/>
            <w:right w:val="none" w:sz="0" w:space="0" w:color="auto"/>
          </w:divBdr>
        </w:div>
        <w:div w:id="2085758837">
          <w:marLeft w:val="0"/>
          <w:marRight w:val="0"/>
          <w:marTop w:val="0"/>
          <w:marBottom w:val="0"/>
          <w:divBdr>
            <w:top w:val="none" w:sz="0" w:space="0" w:color="auto"/>
            <w:left w:val="none" w:sz="0" w:space="0" w:color="auto"/>
            <w:bottom w:val="none" w:sz="0" w:space="0" w:color="auto"/>
            <w:right w:val="none" w:sz="0" w:space="0" w:color="auto"/>
          </w:divBdr>
        </w:div>
      </w:divsChild>
    </w:div>
    <w:div w:id="475876049">
      <w:bodyDiv w:val="1"/>
      <w:marLeft w:val="0"/>
      <w:marRight w:val="0"/>
      <w:marTop w:val="0"/>
      <w:marBottom w:val="0"/>
      <w:divBdr>
        <w:top w:val="none" w:sz="0" w:space="0" w:color="auto"/>
        <w:left w:val="none" w:sz="0" w:space="0" w:color="auto"/>
        <w:bottom w:val="none" w:sz="0" w:space="0" w:color="auto"/>
        <w:right w:val="none" w:sz="0" w:space="0" w:color="auto"/>
      </w:divBdr>
      <w:divsChild>
        <w:div w:id="293803207">
          <w:marLeft w:val="0"/>
          <w:marRight w:val="0"/>
          <w:marTop w:val="0"/>
          <w:marBottom w:val="0"/>
          <w:divBdr>
            <w:top w:val="none" w:sz="0" w:space="0" w:color="auto"/>
            <w:left w:val="none" w:sz="0" w:space="0" w:color="auto"/>
            <w:bottom w:val="none" w:sz="0" w:space="0" w:color="auto"/>
            <w:right w:val="none" w:sz="0" w:space="0" w:color="auto"/>
          </w:divBdr>
        </w:div>
        <w:div w:id="348918004">
          <w:marLeft w:val="0"/>
          <w:marRight w:val="0"/>
          <w:marTop w:val="0"/>
          <w:marBottom w:val="0"/>
          <w:divBdr>
            <w:top w:val="none" w:sz="0" w:space="0" w:color="auto"/>
            <w:left w:val="none" w:sz="0" w:space="0" w:color="auto"/>
            <w:bottom w:val="none" w:sz="0" w:space="0" w:color="auto"/>
            <w:right w:val="none" w:sz="0" w:space="0" w:color="auto"/>
          </w:divBdr>
        </w:div>
        <w:div w:id="386879493">
          <w:marLeft w:val="0"/>
          <w:marRight w:val="0"/>
          <w:marTop w:val="0"/>
          <w:marBottom w:val="0"/>
          <w:divBdr>
            <w:top w:val="none" w:sz="0" w:space="0" w:color="auto"/>
            <w:left w:val="none" w:sz="0" w:space="0" w:color="auto"/>
            <w:bottom w:val="none" w:sz="0" w:space="0" w:color="auto"/>
            <w:right w:val="none" w:sz="0" w:space="0" w:color="auto"/>
          </w:divBdr>
        </w:div>
        <w:div w:id="398677042">
          <w:marLeft w:val="0"/>
          <w:marRight w:val="0"/>
          <w:marTop w:val="0"/>
          <w:marBottom w:val="0"/>
          <w:divBdr>
            <w:top w:val="none" w:sz="0" w:space="0" w:color="auto"/>
            <w:left w:val="none" w:sz="0" w:space="0" w:color="auto"/>
            <w:bottom w:val="none" w:sz="0" w:space="0" w:color="auto"/>
            <w:right w:val="none" w:sz="0" w:space="0" w:color="auto"/>
          </w:divBdr>
        </w:div>
        <w:div w:id="662709102">
          <w:marLeft w:val="0"/>
          <w:marRight w:val="0"/>
          <w:marTop w:val="0"/>
          <w:marBottom w:val="0"/>
          <w:divBdr>
            <w:top w:val="none" w:sz="0" w:space="0" w:color="auto"/>
            <w:left w:val="none" w:sz="0" w:space="0" w:color="auto"/>
            <w:bottom w:val="none" w:sz="0" w:space="0" w:color="auto"/>
            <w:right w:val="none" w:sz="0" w:space="0" w:color="auto"/>
          </w:divBdr>
        </w:div>
        <w:div w:id="922184693">
          <w:marLeft w:val="0"/>
          <w:marRight w:val="0"/>
          <w:marTop w:val="0"/>
          <w:marBottom w:val="0"/>
          <w:divBdr>
            <w:top w:val="none" w:sz="0" w:space="0" w:color="auto"/>
            <w:left w:val="none" w:sz="0" w:space="0" w:color="auto"/>
            <w:bottom w:val="none" w:sz="0" w:space="0" w:color="auto"/>
            <w:right w:val="none" w:sz="0" w:space="0" w:color="auto"/>
          </w:divBdr>
        </w:div>
        <w:div w:id="1036387906">
          <w:marLeft w:val="0"/>
          <w:marRight w:val="0"/>
          <w:marTop w:val="0"/>
          <w:marBottom w:val="0"/>
          <w:divBdr>
            <w:top w:val="none" w:sz="0" w:space="0" w:color="auto"/>
            <w:left w:val="none" w:sz="0" w:space="0" w:color="auto"/>
            <w:bottom w:val="none" w:sz="0" w:space="0" w:color="auto"/>
            <w:right w:val="none" w:sz="0" w:space="0" w:color="auto"/>
          </w:divBdr>
        </w:div>
        <w:div w:id="1289773966">
          <w:marLeft w:val="0"/>
          <w:marRight w:val="0"/>
          <w:marTop w:val="0"/>
          <w:marBottom w:val="0"/>
          <w:divBdr>
            <w:top w:val="none" w:sz="0" w:space="0" w:color="auto"/>
            <w:left w:val="none" w:sz="0" w:space="0" w:color="auto"/>
            <w:bottom w:val="none" w:sz="0" w:space="0" w:color="auto"/>
            <w:right w:val="none" w:sz="0" w:space="0" w:color="auto"/>
          </w:divBdr>
        </w:div>
        <w:div w:id="1297687477">
          <w:marLeft w:val="0"/>
          <w:marRight w:val="0"/>
          <w:marTop w:val="0"/>
          <w:marBottom w:val="0"/>
          <w:divBdr>
            <w:top w:val="none" w:sz="0" w:space="0" w:color="auto"/>
            <w:left w:val="none" w:sz="0" w:space="0" w:color="auto"/>
            <w:bottom w:val="none" w:sz="0" w:space="0" w:color="auto"/>
            <w:right w:val="none" w:sz="0" w:space="0" w:color="auto"/>
          </w:divBdr>
        </w:div>
        <w:div w:id="1369916261">
          <w:marLeft w:val="0"/>
          <w:marRight w:val="0"/>
          <w:marTop w:val="0"/>
          <w:marBottom w:val="0"/>
          <w:divBdr>
            <w:top w:val="none" w:sz="0" w:space="0" w:color="auto"/>
            <w:left w:val="none" w:sz="0" w:space="0" w:color="auto"/>
            <w:bottom w:val="none" w:sz="0" w:space="0" w:color="auto"/>
            <w:right w:val="none" w:sz="0" w:space="0" w:color="auto"/>
          </w:divBdr>
        </w:div>
        <w:div w:id="1410152071">
          <w:marLeft w:val="0"/>
          <w:marRight w:val="0"/>
          <w:marTop w:val="0"/>
          <w:marBottom w:val="0"/>
          <w:divBdr>
            <w:top w:val="none" w:sz="0" w:space="0" w:color="auto"/>
            <w:left w:val="none" w:sz="0" w:space="0" w:color="auto"/>
            <w:bottom w:val="none" w:sz="0" w:space="0" w:color="auto"/>
            <w:right w:val="none" w:sz="0" w:space="0" w:color="auto"/>
          </w:divBdr>
        </w:div>
        <w:div w:id="1562060665">
          <w:marLeft w:val="0"/>
          <w:marRight w:val="0"/>
          <w:marTop w:val="0"/>
          <w:marBottom w:val="0"/>
          <w:divBdr>
            <w:top w:val="none" w:sz="0" w:space="0" w:color="auto"/>
            <w:left w:val="none" w:sz="0" w:space="0" w:color="auto"/>
            <w:bottom w:val="none" w:sz="0" w:space="0" w:color="auto"/>
            <w:right w:val="none" w:sz="0" w:space="0" w:color="auto"/>
          </w:divBdr>
        </w:div>
        <w:div w:id="1596548981">
          <w:marLeft w:val="0"/>
          <w:marRight w:val="0"/>
          <w:marTop w:val="0"/>
          <w:marBottom w:val="0"/>
          <w:divBdr>
            <w:top w:val="none" w:sz="0" w:space="0" w:color="auto"/>
            <w:left w:val="none" w:sz="0" w:space="0" w:color="auto"/>
            <w:bottom w:val="none" w:sz="0" w:space="0" w:color="auto"/>
            <w:right w:val="none" w:sz="0" w:space="0" w:color="auto"/>
          </w:divBdr>
        </w:div>
        <w:div w:id="1650816422">
          <w:marLeft w:val="0"/>
          <w:marRight w:val="0"/>
          <w:marTop w:val="0"/>
          <w:marBottom w:val="0"/>
          <w:divBdr>
            <w:top w:val="none" w:sz="0" w:space="0" w:color="auto"/>
            <w:left w:val="none" w:sz="0" w:space="0" w:color="auto"/>
            <w:bottom w:val="none" w:sz="0" w:space="0" w:color="auto"/>
            <w:right w:val="none" w:sz="0" w:space="0" w:color="auto"/>
          </w:divBdr>
        </w:div>
        <w:div w:id="1780374359">
          <w:marLeft w:val="0"/>
          <w:marRight w:val="0"/>
          <w:marTop w:val="0"/>
          <w:marBottom w:val="0"/>
          <w:divBdr>
            <w:top w:val="none" w:sz="0" w:space="0" w:color="auto"/>
            <w:left w:val="none" w:sz="0" w:space="0" w:color="auto"/>
            <w:bottom w:val="none" w:sz="0" w:space="0" w:color="auto"/>
            <w:right w:val="none" w:sz="0" w:space="0" w:color="auto"/>
          </w:divBdr>
        </w:div>
        <w:div w:id="1879659888">
          <w:marLeft w:val="0"/>
          <w:marRight w:val="0"/>
          <w:marTop w:val="0"/>
          <w:marBottom w:val="0"/>
          <w:divBdr>
            <w:top w:val="none" w:sz="0" w:space="0" w:color="auto"/>
            <w:left w:val="none" w:sz="0" w:space="0" w:color="auto"/>
            <w:bottom w:val="none" w:sz="0" w:space="0" w:color="auto"/>
            <w:right w:val="none" w:sz="0" w:space="0" w:color="auto"/>
          </w:divBdr>
        </w:div>
        <w:div w:id="2086416389">
          <w:marLeft w:val="0"/>
          <w:marRight w:val="0"/>
          <w:marTop w:val="0"/>
          <w:marBottom w:val="0"/>
          <w:divBdr>
            <w:top w:val="none" w:sz="0" w:space="0" w:color="auto"/>
            <w:left w:val="none" w:sz="0" w:space="0" w:color="auto"/>
            <w:bottom w:val="none" w:sz="0" w:space="0" w:color="auto"/>
            <w:right w:val="none" w:sz="0" w:space="0" w:color="auto"/>
          </w:divBdr>
        </w:div>
      </w:divsChild>
    </w:div>
    <w:div w:id="479034689">
      <w:bodyDiv w:val="1"/>
      <w:marLeft w:val="0"/>
      <w:marRight w:val="0"/>
      <w:marTop w:val="0"/>
      <w:marBottom w:val="0"/>
      <w:divBdr>
        <w:top w:val="none" w:sz="0" w:space="0" w:color="auto"/>
        <w:left w:val="none" w:sz="0" w:space="0" w:color="auto"/>
        <w:bottom w:val="none" w:sz="0" w:space="0" w:color="auto"/>
        <w:right w:val="none" w:sz="0" w:space="0" w:color="auto"/>
      </w:divBdr>
      <w:divsChild>
        <w:div w:id="628902736">
          <w:marLeft w:val="0"/>
          <w:marRight w:val="0"/>
          <w:marTop w:val="0"/>
          <w:marBottom w:val="0"/>
          <w:divBdr>
            <w:top w:val="none" w:sz="0" w:space="0" w:color="auto"/>
            <w:left w:val="none" w:sz="0" w:space="0" w:color="auto"/>
            <w:bottom w:val="none" w:sz="0" w:space="0" w:color="auto"/>
            <w:right w:val="none" w:sz="0" w:space="0" w:color="auto"/>
          </w:divBdr>
        </w:div>
        <w:div w:id="1346328090">
          <w:marLeft w:val="0"/>
          <w:marRight w:val="0"/>
          <w:marTop w:val="0"/>
          <w:marBottom w:val="0"/>
          <w:divBdr>
            <w:top w:val="none" w:sz="0" w:space="0" w:color="auto"/>
            <w:left w:val="none" w:sz="0" w:space="0" w:color="auto"/>
            <w:bottom w:val="none" w:sz="0" w:space="0" w:color="auto"/>
            <w:right w:val="none" w:sz="0" w:space="0" w:color="auto"/>
          </w:divBdr>
        </w:div>
        <w:div w:id="1361853178">
          <w:marLeft w:val="0"/>
          <w:marRight w:val="0"/>
          <w:marTop w:val="0"/>
          <w:marBottom w:val="0"/>
          <w:divBdr>
            <w:top w:val="none" w:sz="0" w:space="0" w:color="auto"/>
            <w:left w:val="none" w:sz="0" w:space="0" w:color="auto"/>
            <w:bottom w:val="none" w:sz="0" w:space="0" w:color="auto"/>
            <w:right w:val="none" w:sz="0" w:space="0" w:color="auto"/>
          </w:divBdr>
        </w:div>
      </w:divsChild>
    </w:div>
    <w:div w:id="479078856">
      <w:bodyDiv w:val="1"/>
      <w:marLeft w:val="0"/>
      <w:marRight w:val="0"/>
      <w:marTop w:val="0"/>
      <w:marBottom w:val="0"/>
      <w:divBdr>
        <w:top w:val="none" w:sz="0" w:space="0" w:color="auto"/>
        <w:left w:val="none" w:sz="0" w:space="0" w:color="auto"/>
        <w:bottom w:val="none" w:sz="0" w:space="0" w:color="auto"/>
        <w:right w:val="none" w:sz="0" w:space="0" w:color="auto"/>
      </w:divBdr>
      <w:divsChild>
        <w:div w:id="961377879">
          <w:marLeft w:val="0"/>
          <w:marRight w:val="0"/>
          <w:marTop w:val="0"/>
          <w:marBottom w:val="0"/>
          <w:divBdr>
            <w:top w:val="none" w:sz="0" w:space="0" w:color="auto"/>
            <w:left w:val="none" w:sz="0" w:space="0" w:color="auto"/>
            <w:bottom w:val="none" w:sz="0" w:space="0" w:color="auto"/>
            <w:right w:val="none" w:sz="0" w:space="0" w:color="auto"/>
          </w:divBdr>
        </w:div>
        <w:div w:id="1912304646">
          <w:marLeft w:val="0"/>
          <w:marRight w:val="0"/>
          <w:marTop w:val="0"/>
          <w:marBottom w:val="0"/>
          <w:divBdr>
            <w:top w:val="none" w:sz="0" w:space="0" w:color="auto"/>
            <w:left w:val="none" w:sz="0" w:space="0" w:color="auto"/>
            <w:bottom w:val="none" w:sz="0" w:space="0" w:color="auto"/>
            <w:right w:val="none" w:sz="0" w:space="0" w:color="auto"/>
          </w:divBdr>
        </w:div>
      </w:divsChild>
    </w:div>
    <w:div w:id="479348085">
      <w:bodyDiv w:val="1"/>
      <w:marLeft w:val="0"/>
      <w:marRight w:val="0"/>
      <w:marTop w:val="0"/>
      <w:marBottom w:val="0"/>
      <w:divBdr>
        <w:top w:val="none" w:sz="0" w:space="0" w:color="auto"/>
        <w:left w:val="none" w:sz="0" w:space="0" w:color="auto"/>
        <w:bottom w:val="none" w:sz="0" w:space="0" w:color="auto"/>
        <w:right w:val="none" w:sz="0" w:space="0" w:color="auto"/>
      </w:divBdr>
      <w:divsChild>
        <w:div w:id="51201216">
          <w:marLeft w:val="0"/>
          <w:marRight w:val="0"/>
          <w:marTop w:val="0"/>
          <w:marBottom w:val="0"/>
          <w:divBdr>
            <w:top w:val="none" w:sz="0" w:space="0" w:color="auto"/>
            <w:left w:val="none" w:sz="0" w:space="0" w:color="auto"/>
            <w:bottom w:val="none" w:sz="0" w:space="0" w:color="auto"/>
            <w:right w:val="none" w:sz="0" w:space="0" w:color="auto"/>
          </w:divBdr>
        </w:div>
        <w:div w:id="349916858">
          <w:marLeft w:val="0"/>
          <w:marRight w:val="0"/>
          <w:marTop w:val="0"/>
          <w:marBottom w:val="0"/>
          <w:divBdr>
            <w:top w:val="none" w:sz="0" w:space="0" w:color="auto"/>
            <w:left w:val="none" w:sz="0" w:space="0" w:color="auto"/>
            <w:bottom w:val="none" w:sz="0" w:space="0" w:color="auto"/>
            <w:right w:val="none" w:sz="0" w:space="0" w:color="auto"/>
          </w:divBdr>
        </w:div>
        <w:div w:id="553279446">
          <w:marLeft w:val="0"/>
          <w:marRight w:val="0"/>
          <w:marTop w:val="0"/>
          <w:marBottom w:val="0"/>
          <w:divBdr>
            <w:top w:val="none" w:sz="0" w:space="0" w:color="auto"/>
            <w:left w:val="none" w:sz="0" w:space="0" w:color="auto"/>
            <w:bottom w:val="none" w:sz="0" w:space="0" w:color="auto"/>
            <w:right w:val="none" w:sz="0" w:space="0" w:color="auto"/>
          </w:divBdr>
        </w:div>
        <w:div w:id="998120877">
          <w:marLeft w:val="0"/>
          <w:marRight w:val="0"/>
          <w:marTop w:val="0"/>
          <w:marBottom w:val="0"/>
          <w:divBdr>
            <w:top w:val="none" w:sz="0" w:space="0" w:color="auto"/>
            <w:left w:val="none" w:sz="0" w:space="0" w:color="auto"/>
            <w:bottom w:val="none" w:sz="0" w:space="0" w:color="auto"/>
            <w:right w:val="none" w:sz="0" w:space="0" w:color="auto"/>
          </w:divBdr>
        </w:div>
        <w:div w:id="1649818242">
          <w:marLeft w:val="0"/>
          <w:marRight w:val="0"/>
          <w:marTop w:val="0"/>
          <w:marBottom w:val="0"/>
          <w:divBdr>
            <w:top w:val="none" w:sz="0" w:space="0" w:color="auto"/>
            <w:left w:val="none" w:sz="0" w:space="0" w:color="auto"/>
            <w:bottom w:val="none" w:sz="0" w:space="0" w:color="auto"/>
            <w:right w:val="none" w:sz="0" w:space="0" w:color="auto"/>
          </w:divBdr>
        </w:div>
      </w:divsChild>
    </w:div>
    <w:div w:id="479927632">
      <w:bodyDiv w:val="1"/>
      <w:marLeft w:val="0"/>
      <w:marRight w:val="0"/>
      <w:marTop w:val="0"/>
      <w:marBottom w:val="0"/>
      <w:divBdr>
        <w:top w:val="none" w:sz="0" w:space="0" w:color="auto"/>
        <w:left w:val="none" w:sz="0" w:space="0" w:color="auto"/>
        <w:bottom w:val="none" w:sz="0" w:space="0" w:color="auto"/>
        <w:right w:val="none" w:sz="0" w:space="0" w:color="auto"/>
      </w:divBdr>
      <w:divsChild>
        <w:div w:id="36392386">
          <w:marLeft w:val="0"/>
          <w:marRight w:val="0"/>
          <w:marTop w:val="0"/>
          <w:marBottom w:val="0"/>
          <w:divBdr>
            <w:top w:val="none" w:sz="0" w:space="0" w:color="auto"/>
            <w:left w:val="none" w:sz="0" w:space="0" w:color="auto"/>
            <w:bottom w:val="none" w:sz="0" w:space="0" w:color="auto"/>
            <w:right w:val="none" w:sz="0" w:space="0" w:color="auto"/>
          </w:divBdr>
        </w:div>
        <w:div w:id="136192247">
          <w:marLeft w:val="0"/>
          <w:marRight w:val="0"/>
          <w:marTop w:val="0"/>
          <w:marBottom w:val="0"/>
          <w:divBdr>
            <w:top w:val="none" w:sz="0" w:space="0" w:color="auto"/>
            <w:left w:val="none" w:sz="0" w:space="0" w:color="auto"/>
            <w:bottom w:val="none" w:sz="0" w:space="0" w:color="auto"/>
            <w:right w:val="none" w:sz="0" w:space="0" w:color="auto"/>
          </w:divBdr>
        </w:div>
        <w:div w:id="969240553">
          <w:marLeft w:val="0"/>
          <w:marRight w:val="0"/>
          <w:marTop w:val="0"/>
          <w:marBottom w:val="0"/>
          <w:divBdr>
            <w:top w:val="none" w:sz="0" w:space="0" w:color="auto"/>
            <w:left w:val="none" w:sz="0" w:space="0" w:color="auto"/>
            <w:bottom w:val="none" w:sz="0" w:space="0" w:color="auto"/>
            <w:right w:val="none" w:sz="0" w:space="0" w:color="auto"/>
          </w:divBdr>
        </w:div>
        <w:div w:id="1155073234">
          <w:marLeft w:val="0"/>
          <w:marRight w:val="0"/>
          <w:marTop w:val="0"/>
          <w:marBottom w:val="0"/>
          <w:divBdr>
            <w:top w:val="none" w:sz="0" w:space="0" w:color="auto"/>
            <w:left w:val="none" w:sz="0" w:space="0" w:color="auto"/>
            <w:bottom w:val="none" w:sz="0" w:space="0" w:color="auto"/>
            <w:right w:val="none" w:sz="0" w:space="0" w:color="auto"/>
          </w:divBdr>
        </w:div>
        <w:div w:id="1975063520">
          <w:marLeft w:val="0"/>
          <w:marRight w:val="0"/>
          <w:marTop w:val="0"/>
          <w:marBottom w:val="0"/>
          <w:divBdr>
            <w:top w:val="none" w:sz="0" w:space="0" w:color="auto"/>
            <w:left w:val="none" w:sz="0" w:space="0" w:color="auto"/>
            <w:bottom w:val="none" w:sz="0" w:space="0" w:color="auto"/>
            <w:right w:val="none" w:sz="0" w:space="0" w:color="auto"/>
          </w:divBdr>
        </w:div>
      </w:divsChild>
    </w:div>
    <w:div w:id="480660544">
      <w:bodyDiv w:val="1"/>
      <w:marLeft w:val="0"/>
      <w:marRight w:val="0"/>
      <w:marTop w:val="0"/>
      <w:marBottom w:val="0"/>
      <w:divBdr>
        <w:top w:val="none" w:sz="0" w:space="0" w:color="auto"/>
        <w:left w:val="none" w:sz="0" w:space="0" w:color="auto"/>
        <w:bottom w:val="none" w:sz="0" w:space="0" w:color="auto"/>
        <w:right w:val="none" w:sz="0" w:space="0" w:color="auto"/>
      </w:divBdr>
    </w:div>
    <w:div w:id="482506992">
      <w:bodyDiv w:val="1"/>
      <w:marLeft w:val="0"/>
      <w:marRight w:val="0"/>
      <w:marTop w:val="0"/>
      <w:marBottom w:val="0"/>
      <w:divBdr>
        <w:top w:val="none" w:sz="0" w:space="0" w:color="auto"/>
        <w:left w:val="none" w:sz="0" w:space="0" w:color="auto"/>
        <w:bottom w:val="none" w:sz="0" w:space="0" w:color="auto"/>
        <w:right w:val="none" w:sz="0" w:space="0" w:color="auto"/>
      </w:divBdr>
      <w:divsChild>
        <w:div w:id="806360563">
          <w:marLeft w:val="0"/>
          <w:marRight w:val="0"/>
          <w:marTop w:val="0"/>
          <w:marBottom w:val="0"/>
          <w:divBdr>
            <w:top w:val="none" w:sz="0" w:space="0" w:color="auto"/>
            <w:left w:val="none" w:sz="0" w:space="0" w:color="auto"/>
            <w:bottom w:val="none" w:sz="0" w:space="0" w:color="auto"/>
            <w:right w:val="none" w:sz="0" w:space="0" w:color="auto"/>
          </w:divBdr>
        </w:div>
        <w:div w:id="1212112957">
          <w:marLeft w:val="0"/>
          <w:marRight w:val="0"/>
          <w:marTop w:val="0"/>
          <w:marBottom w:val="0"/>
          <w:divBdr>
            <w:top w:val="none" w:sz="0" w:space="0" w:color="auto"/>
            <w:left w:val="none" w:sz="0" w:space="0" w:color="auto"/>
            <w:bottom w:val="none" w:sz="0" w:space="0" w:color="auto"/>
            <w:right w:val="none" w:sz="0" w:space="0" w:color="auto"/>
          </w:divBdr>
        </w:div>
        <w:div w:id="1483810554">
          <w:marLeft w:val="0"/>
          <w:marRight w:val="0"/>
          <w:marTop w:val="0"/>
          <w:marBottom w:val="0"/>
          <w:divBdr>
            <w:top w:val="none" w:sz="0" w:space="0" w:color="auto"/>
            <w:left w:val="none" w:sz="0" w:space="0" w:color="auto"/>
            <w:bottom w:val="none" w:sz="0" w:space="0" w:color="auto"/>
            <w:right w:val="none" w:sz="0" w:space="0" w:color="auto"/>
          </w:divBdr>
        </w:div>
      </w:divsChild>
    </w:div>
    <w:div w:id="485442438">
      <w:bodyDiv w:val="1"/>
      <w:marLeft w:val="0"/>
      <w:marRight w:val="0"/>
      <w:marTop w:val="0"/>
      <w:marBottom w:val="0"/>
      <w:divBdr>
        <w:top w:val="none" w:sz="0" w:space="0" w:color="auto"/>
        <w:left w:val="none" w:sz="0" w:space="0" w:color="auto"/>
        <w:bottom w:val="none" w:sz="0" w:space="0" w:color="auto"/>
        <w:right w:val="none" w:sz="0" w:space="0" w:color="auto"/>
      </w:divBdr>
    </w:div>
    <w:div w:id="499276468">
      <w:bodyDiv w:val="1"/>
      <w:marLeft w:val="0"/>
      <w:marRight w:val="0"/>
      <w:marTop w:val="0"/>
      <w:marBottom w:val="0"/>
      <w:divBdr>
        <w:top w:val="none" w:sz="0" w:space="0" w:color="auto"/>
        <w:left w:val="none" w:sz="0" w:space="0" w:color="auto"/>
        <w:bottom w:val="none" w:sz="0" w:space="0" w:color="auto"/>
        <w:right w:val="none" w:sz="0" w:space="0" w:color="auto"/>
      </w:divBdr>
    </w:div>
    <w:div w:id="506679164">
      <w:bodyDiv w:val="1"/>
      <w:marLeft w:val="0"/>
      <w:marRight w:val="0"/>
      <w:marTop w:val="0"/>
      <w:marBottom w:val="0"/>
      <w:divBdr>
        <w:top w:val="none" w:sz="0" w:space="0" w:color="auto"/>
        <w:left w:val="none" w:sz="0" w:space="0" w:color="auto"/>
        <w:bottom w:val="none" w:sz="0" w:space="0" w:color="auto"/>
        <w:right w:val="none" w:sz="0" w:space="0" w:color="auto"/>
      </w:divBdr>
      <w:divsChild>
        <w:div w:id="571428537">
          <w:marLeft w:val="0"/>
          <w:marRight w:val="0"/>
          <w:marTop w:val="0"/>
          <w:marBottom w:val="0"/>
          <w:divBdr>
            <w:top w:val="none" w:sz="0" w:space="0" w:color="auto"/>
            <w:left w:val="none" w:sz="0" w:space="0" w:color="auto"/>
            <w:bottom w:val="none" w:sz="0" w:space="0" w:color="auto"/>
            <w:right w:val="none" w:sz="0" w:space="0" w:color="auto"/>
          </w:divBdr>
        </w:div>
        <w:div w:id="604076239">
          <w:marLeft w:val="0"/>
          <w:marRight w:val="0"/>
          <w:marTop w:val="0"/>
          <w:marBottom w:val="0"/>
          <w:divBdr>
            <w:top w:val="none" w:sz="0" w:space="0" w:color="auto"/>
            <w:left w:val="none" w:sz="0" w:space="0" w:color="auto"/>
            <w:bottom w:val="none" w:sz="0" w:space="0" w:color="auto"/>
            <w:right w:val="none" w:sz="0" w:space="0" w:color="auto"/>
          </w:divBdr>
        </w:div>
        <w:div w:id="813377550">
          <w:marLeft w:val="0"/>
          <w:marRight w:val="0"/>
          <w:marTop w:val="0"/>
          <w:marBottom w:val="0"/>
          <w:divBdr>
            <w:top w:val="none" w:sz="0" w:space="0" w:color="auto"/>
            <w:left w:val="none" w:sz="0" w:space="0" w:color="auto"/>
            <w:bottom w:val="none" w:sz="0" w:space="0" w:color="auto"/>
            <w:right w:val="none" w:sz="0" w:space="0" w:color="auto"/>
          </w:divBdr>
        </w:div>
        <w:div w:id="955522817">
          <w:marLeft w:val="0"/>
          <w:marRight w:val="0"/>
          <w:marTop w:val="0"/>
          <w:marBottom w:val="0"/>
          <w:divBdr>
            <w:top w:val="none" w:sz="0" w:space="0" w:color="auto"/>
            <w:left w:val="none" w:sz="0" w:space="0" w:color="auto"/>
            <w:bottom w:val="none" w:sz="0" w:space="0" w:color="auto"/>
            <w:right w:val="none" w:sz="0" w:space="0" w:color="auto"/>
          </w:divBdr>
        </w:div>
        <w:div w:id="1064714779">
          <w:marLeft w:val="0"/>
          <w:marRight w:val="0"/>
          <w:marTop w:val="0"/>
          <w:marBottom w:val="0"/>
          <w:divBdr>
            <w:top w:val="none" w:sz="0" w:space="0" w:color="auto"/>
            <w:left w:val="none" w:sz="0" w:space="0" w:color="auto"/>
            <w:bottom w:val="none" w:sz="0" w:space="0" w:color="auto"/>
            <w:right w:val="none" w:sz="0" w:space="0" w:color="auto"/>
          </w:divBdr>
        </w:div>
        <w:div w:id="1245578088">
          <w:marLeft w:val="0"/>
          <w:marRight w:val="0"/>
          <w:marTop w:val="0"/>
          <w:marBottom w:val="0"/>
          <w:divBdr>
            <w:top w:val="none" w:sz="0" w:space="0" w:color="auto"/>
            <w:left w:val="none" w:sz="0" w:space="0" w:color="auto"/>
            <w:bottom w:val="none" w:sz="0" w:space="0" w:color="auto"/>
            <w:right w:val="none" w:sz="0" w:space="0" w:color="auto"/>
          </w:divBdr>
        </w:div>
        <w:div w:id="2109033054">
          <w:marLeft w:val="0"/>
          <w:marRight w:val="0"/>
          <w:marTop w:val="0"/>
          <w:marBottom w:val="0"/>
          <w:divBdr>
            <w:top w:val="none" w:sz="0" w:space="0" w:color="auto"/>
            <w:left w:val="none" w:sz="0" w:space="0" w:color="auto"/>
            <w:bottom w:val="none" w:sz="0" w:space="0" w:color="auto"/>
            <w:right w:val="none" w:sz="0" w:space="0" w:color="auto"/>
          </w:divBdr>
        </w:div>
      </w:divsChild>
    </w:div>
    <w:div w:id="509835958">
      <w:bodyDiv w:val="1"/>
      <w:marLeft w:val="0"/>
      <w:marRight w:val="0"/>
      <w:marTop w:val="0"/>
      <w:marBottom w:val="0"/>
      <w:divBdr>
        <w:top w:val="none" w:sz="0" w:space="0" w:color="auto"/>
        <w:left w:val="none" w:sz="0" w:space="0" w:color="auto"/>
        <w:bottom w:val="none" w:sz="0" w:space="0" w:color="auto"/>
        <w:right w:val="none" w:sz="0" w:space="0" w:color="auto"/>
      </w:divBdr>
      <w:divsChild>
        <w:div w:id="525561259">
          <w:marLeft w:val="0"/>
          <w:marRight w:val="0"/>
          <w:marTop w:val="0"/>
          <w:marBottom w:val="0"/>
          <w:divBdr>
            <w:top w:val="none" w:sz="0" w:space="0" w:color="auto"/>
            <w:left w:val="none" w:sz="0" w:space="0" w:color="auto"/>
            <w:bottom w:val="none" w:sz="0" w:space="0" w:color="auto"/>
            <w:right w:val="none" w:sz="0" w:space="0" w:color="auto"/>
          </w:divBdr>
        </w:div>
        <w:div w:id="1207370606">
          <w:marLeft w:val="0"/>
          <w:marRight w:val="0"/>
          <w:marTop w:val="0"/>
          <w:marBottom w:val="0"/>
          <w:divBdr>
            <w:top w:val="none" w:sz="0" w:space="0" w:color="auto"/>
            <w:left w:val="none" w:sz="0" w:space="0" w:color="auto"/>
            <w:bottom w:val="none" w:sz="0" w:space="0" w:color="auto"/>
            <w:right w:val="none" w:sz="0" w:space="0" w:color="auto"/>
          </w:divBdr>
        </w:div>
        <w:div w:id="1617445627">
          <w:marLeft w:val="0"/>
          <w:marRight w:val="0"/>
          <w:marTop w:val="0"/>
          <w:marBottom w:val="0"/>
          <w:divBdr>
            <w:top w:val="none" w:sz="0" w:space="0" w:color="auto"/>
            <w:left w:val="none" w:sz="0" w:space="0" w:color="auto"/>
            <w:bottom w:val="none" w:sz="0" w:space="0" w:color="auto"/>
            <w:right w:val="none" w:sz="0" w:space="0" w:color="auto"/>
          </w:divBdr>
        </w:div>
      </w:divsChild>
    </w:div>
    <w:div w:id="510263298">
      <w:bodyDiv w:val="1"/>
      <w:marLeft w:val="0"/>
      <w:marRight w:val="0"/>
      <w:marTop w:val="0"/>
      <w:marBottom w:val="0"/>
      <w:divBdr>
        <w:top w:val="none" w:sz="0" w:space="0" w:color="auto"/>
        <w:left w:val="none" w:sz="0" w:space="0" w:color="auto"/>
        <w:bottom w:val="none" w:sz="0" w:space="0" w:color="auto"/>
        <w:right w:val="none" w:sz="0" w:space="0" w:color="auto"/>
      </w:divBdr>
      <w:divsChild>
        <w:div w:id="435834432">
          <w:marLeft w:val="0"/>
          <w:marRight w:val="0"/>
          <w:marTop w:val="0"/>
          <w:marBottom w:val="0"/>
          <w:divBdr>
            <w:top w:val="none" w:sz="0" w:space="0" w:color="auto"/>
            <w:left w:val="none" w:sz="0" w:space="0" w:color="auto"/>
            <w:bottom w:val="none" w:sz="0" w:space="0" w:color="auto"/>
            <w:right w:val="none" w:sz="0" w:space="0" w:color="auto"/>
          </w:divBdr>
        </w:div>
        <w:div w:id="504437659">
          <w:marLeft w:val="0"/>
          <w:marRight w:val="0"/>
          <w:marTop w:val="0"/>
          <w:marBottom w:val="0"/>
          <w:divBdr>
            <w:top w:val="none" w:sz="0" w:space="0" w:color="auto"/>
            <w:left w:val="none" w:sz="0" w:space="0" w:color="auto"/>
            <w:bottom w:val="none" w:sz="0" w:space="0" w:color="auto"/>
            <w:right w:val="none" w:sz="0" w:space="0" w:color="auto"/>
          </w:divBdr>
        </w:div>
        <w:div w:id="592670662">
          <w:marLeft w:val="0"/>
          <w:marRight w:val="0"/>
          <w:marTop w:val="0"/>
          <w:marBottom w:val="0"/>
          <w:divBdr>
            <w:top w:val="none" w:sz="0" w:space="0" w:color="auto"/>
            <w:left w:val="none" w:sz="0" w:space="0" w:color="auto"/>
            <w:bottom w:val="none" w:sz="0" w:space="0" w:color="auto"/>
            <w:right w:val="none" w:sz="0" w:space="0" w:color="auto"/>
          </w:divBdr>
        </w:div>
      </w:divsChild>
    </w:div>
    <w:div w:id="524558092">
      <w:bodyDiv w:val="1"/>
      <w:marLeft w:val="0"/>
      <w:marRight w:val="0"/>
      <w:marTop w:val="0"/>
      <w:marBottom w:val="0"/>
      <w:divBdr>
        <w:top w:val="none" w:sz="0" w:space="0" w:color="auto"/>
        <w:left w:val="none" w:sz="0" w:space="0" w:color="auto"/>
        <w:bottom w:val="none" w:sz="0" w:space="0" w:color="auto"/>
        <w:right w:val="none" w:sz="0" w:space="0" w:color="auto"/>
      </w:divBdr>
      <w:divsChild>
        <w:div w:id="140998001">
          <w:marLeft w:val="0"/>
          <w:marRight w:val="0"/>
          <w:marTop w:val="0"/>
          <w:marBottom w:val="0"/>
          <w:divBdr>
            <w:top w:val="none" w:sz="0" w:space="0" w:color="auto"/>
            <w:left w:val="none" w:sz="0" w:space="0" w:color="auto"/>
            <w:bottom w:val="none" w:sz="0" w:space="0" w:color="auto"/>
            <w:right w:val="none" w:sz="0" w:space="0" w:color="auto"/>
          </w:divBdr>
        </w:div>
        <w:div w:id="152450240">
          <w:marLeft w:val="0"/>
          <w:marRight w:val="0"/>
          <w:marTop w:val="0"/>
          <w:marBottom w:val="0"/>
          <w:divBdr>
            <w:top w:val="none" w:sz="0" w:space="0" w:color="auto"/>
            <w:left w:val="none" w:sz="0" w:space="0" w:color="auto"/>
            <w:bottom w:val="none" w:sz="0" w:space="0" w:color="auto"/>
            <w:right w:val="none" w:sz="0" w:space="0" w:color="auto"/>
          </w:divBdr>
        </w:div>
        <w:div w:id="436944551">
          <w:marLeft w:val="0"/>
          <w:marRight w:val="0"/>
          <w:marTop w:val="0"/>
          <w:marBottom w:val="0"/>
          <w:divBdr>
            <w:top w:val="none" w:sz="0" w:space="0" w:color="auto"/>
            <w:left w:val="none" w:sz="0" w:space="0" w:color="auto"/>
            <w:bottom w:val="none" w:sz="0" w:space="0" w:color="auto"/>
            <w:right w:val="none" w:sz="0" w:space="0" w:color="auto"/>
          </w:divBdr>
        </w:div>
        <w:div w:id="485515979">
          <w:marLeft w:val="0"/>
          <w:marRight w:val="0"/>
          <w:marTop w:val="0"/>
          <w:marBottom w:val="0"/>
          <w:divBdr>
            <w:top w:val="none" w:sz="0" w:space="0" w:color="auto"/>
            <w:left w:val="none" w:sz="0" w:space="0" w:color="auto"/>
            <w:bottom w:val="none" w:sz="0" w:space="0" w:color="auto"/>
            <w:right w:val="none" w:sz="0" w:space="0" w:color="auto"/>
          </w:divBdr>
        </w:div>
        <w:div w:id="498616218">
          <w:marLeft w:val="0"/>
          <w:marRight w:val="0"/>
          <w:marTop w:val="0"/>
          <w:marBottom w:val="0"/>
          <w:divBdr>
            <w:top w:val="none" w:sz="0" w:space="0" w:color="auto"/>
            <w:left w:val="none" w:sz="0" w:space="0" w:color="auto"/>
            <w:bottom w:val="none" w:sz="0" w:space="0" w:color="auto"/>
            <w:right w:val="none" w:sz="0" w:space="0" w:color="auto"/>
          </w:divBdr>
        </w:div>
        <w:div w:id="802507750">
          <w:marLeft w:val="0"/>
          <w:marRight w:val="0"/>
          <w:marTop w:val="0"/>
          <w:marBottom w:val="0"/>
          <w:divBdr>
            <w:top w:val="none" w:sz="0" w:space="0" w:color="auto"/>
            <w:left w:val="none" w:sz="0" w:space="0" w:color="auto"/>
            <w:bottom w:val="none" w:sz="0" w:space="0" w:color="auto"/>
            <w:right w:val="none" w:sz="0" w:space="0" w:color="auto"/>
          </w:divBdr>
        </w:div>
        <w:div w:id="1283730178">
          <w:marLeft w:val="0"/>
          <w:marRight w:val="0"/>
          <w:marTop w:val="0"/>
          <w:marBottom w:val="0"/>
          <w:divBdr>
            <w:top w:val="none" w:sz="0" w:space="0" w:color="auto"/>
            <w:left w:val="none" w:sz="0" w:space="0" w:color="auto"/>
            <w:bottom w:val="none" w:sz="0" w:space="0" w:color="auto"/>
            <w:right w:val="none" w:sz="0" w:space="0" w:color="auto"/>
          </w:divBdr>
        </w:div>
        <w:div w:id="1417288725">
          <w:marLeft w:val="0"/>
          <w:marRight w:val="0"/>
          <w:marTop w:val="0"/>
          <w:marBottom w:val="0"/>
          <w:divBdr>
            <w:top w:val="none" w:sz="0" w:space="0" w:color="auto"/>
            <w:left w:val="none" w:sz="0" w:space="0" w:color="auto"/>
            <w:bottom w:val="none" w:sz="0" w:space="0" w:color="auto"/>
            <w:right w:val="none" w:sz="0" w:space="0" w:color="auto"/>
          </w:divBdr>
        </w:div>
        <w:div w:id="1829593318">
          <w:marLeft w:val="0"/>
          <w:marRight w:val="0"/>
          <w:marTop w:val="0"/>
          <w:marBottom w:val="0"/>
          <w:divBdr>
            <w:top w:val="none" w:sz="0" w:space="0" w:color="auto"/>
            <w:left w:val="none" w:sz="0" w:space="0" w:color="auto"/>
            <w:bottom w:val="none" w:sz="0" w:space="0" w:color="auto"/>
            <w:right w:val="none" w:sz="0" w:space="0" w:color="auto"/>
          </w:divBdr>
        </w:div>
        <w:div w:id="2021277691">
          <w:marLeft w:val="0"/>
          <w:marRight w:val="0"/>
          <w:marTop w:val="0"/>
          <w:marBottom w:val="0"/>
          <w:divBdr>
            <w:top w:val="none" w:sz="0" w:space="0" w:color="auto"/>
            <w:left w:val="none" w:sz="0" w:space="0" w:color="auto"/>
            <w:bottom w:val="none" w:sz="0" w:space="0" w:color="auto"/>
            <w:right w:val="none" w:sz="0" w:space="0" w:color="auto"/>
          </w:divBdr>
        </w:div>
      </w:divsChild>
    </w:div>
    <w:div w:id="539318214">
      <w:bodyDiv w:val="1"/>
      <w:marLeft w:val="0"/>
      <w:marRight w:val="0"/>
      <w:marTop w:val="0"/>
      <w:marBottom w:val="0"/>
      <w:divBdr>
        <w:top w:val="none" w:sz="0" w:space="0" w:color="auto"/>
        <w:left w:val="none" w:sz="0" w:space="0" w:color="auto"/>
        <w:bottom w:val="none" w:sz="0" w:space="0" w:color="auto"/>
        <w:right w:val="none" w:sz="0" w:space="0" w:color="auto"/>
      </w:divBdr>
    </w:div>
    <w:div w:id="541479730">
      <w:bodyDiv w:val="1"/>
      <w:marLeft w:val="0"/>
      <w:marRight w:val="0"/>
      <w:marTop w:val="0"/>
      <w:marBottom w:val="0"/>
      <w:divBdr>
        <w:top w:val="none" w:sz="0" w:space="0" w:color="auto"/>
        <w:left w:val="none" w:sz="0" w:space="0" w:color="auto"/>
        <w:bottom w:val="none" w:sz="0" w:space="0" w:color="auto"/>
        <w:right w:val="none" w:sz="0" w:space="0" w:color="auto"/>
      </w:divBdr>
      <w:divsChild>
        <w:div w:id="798643561">
          <w:marLeft w:val="0"/>
          <w:marRight w:val="0"/>
          <w:marTop w:val="0"/>
          <w:marBottom w:val="0"/>
          <w:divBdr>
            <w:top w:val="none" w:sz="0" w:space="0" w:color="auto"/>
            <w:left w:val="none" w:sz="0" w:space="0" w:color="auto"/>
            <w:bottom w:val="none" w:sz="0" w:space="0" w:color="auto"/>
            <w:right w:val="none" w:sz="0" w:space="0" w:color="auto"/>
          </w:divBdr>
        </w:div>
        <w:div w:id="825972396">
          <w:marLeft w:val="0"/>
          <w:marRight w:val="0"/>
          <w:marTop w:val="0"/>
          <w:marBottom w:val="0"/>
          <w:divBdr>
            <w:top w:val="none" w:sz="0" w:space="0" w:color="auto"/>
            <w:left w:val="none" w:sz="0" w:space="0" w:color="auto"/>
            <w:bottom w:val="none" w:sz="0" w:space="0" w:color="auto"/>
            <w:right w:val="none" w:sz="0" w:space="0" w:color="auto"/>
          </w:divBdr>
        </w:div>
        <w:div w:id="992175082">
          <w:marLeft w:val="0"/>
          <w:marRight w:val="0"/>
          <w:marTop w:val="0"/>
          <w:marBottom w:val="0"/>
          <w:divBdr>
            <w:top w:val="none" w:sz="0" w:space="0" w:color="auto"/>
            <w:left w:val="none" w:sz="0" w:space="0" w:color="auto"/>
            <w:bottom w:val="none" w:sz="0" w:space="0" w:color="auto"/>
            <w:right w:val="none" w:sz="0" w:space="0" w:color="auto"/>
          </w:divBdr>
        </w:div>
      </w:divsChild>
    </w:div>
    <w:div w:id="551423787">
      <w:bodyDiv w:val="1"/>
      <w:marLeft w:val="0"/>
      <w:marRight w:val="0"/>
      <w:marTop w:val="0"/>
      <w:marBottom w:val="0"/>
      <w:divBdr>
        <w:top w:val="none" w:sz="0" w:space="0" w:color="auto"/>
        <w:left w:val="none" w:sz="0" w:space="0" w:color="auto"/>
        <w:bottom w:val="none" w:sz="0" w:space="0" w:color="auto"/>
        <w:right w:val="none" w:sz="0" w:space="0" w:color="auto"/>
      </w:divBdr>
      <w:divsChild>
        <w:div w:id="636489526">
          <w:marLeft w:val="0"/>
          <w:marRight w:val="0"/>
          <w:marTop w:val="0"/>
          <w:marBottom w:val="0"/>
          <w:divBdr>
            <w:top w:val="none" w:sz="0" w:space="0" w:color="auto"/>
            <w:left w:val="none" w:sz="0" w:space="0" w:color="auto"/>
            <w:bottom w:val="none" w:sz="0" w:space="0" w:color="auto"/>
            <w:right w:val="none" w:sz="0" w:space="0" w:color="auto"/>
          </w:divBdr>
        </w:div>
        <w:div w:id="1691099142">
          <w:marLeft w:val="0"/>
          <w:marRight w:val="0"/>
          <w:marTop w:val="0"/>
          <w:marBottom w:val="0"/>
          <w:divBdr>
            <w:top w:val="none" w:sz="0" w:space="0" w:color="auto"/>
            <w:left w:val="none" w:sz="0" w:space="0" w:color="auto"/>
            <w:bottom w:val="none" w:sz="0" w:space="0" w:color="auto"/>
            <w:right w:val="none" w:sz="0" w:space="0" w:color="auto"/>
          </w:divBdr>
        </w:div>
      </w:divsChild>
    </w:div>
    <w:div w:id="561133916">
      <w:bodyDiv w:val="1"/>
      <w:marLeft w:val="0"/>
      <w:marRight w:val="0"/>
      <w:marTop w:val="0"/>
      <w:marBottom w:val="0"/>
      <w:divBdr>
        <w:top w:val="none" w:sz="0" w:space="0" w:color="auto"/>
        <w:left w:val="none" w:sz="0" w:space="0" w:color="auto"/>
        <w:bottom w:val="none" w:sz="0" w:space="0" w:color="auto"/>
        <w:right w:val="none" w:sz="0" w:space="0" w:color="auto"/>
      </w:divBdr>
      <w:divsChild>
        <w:div w:id="35617529">
          <w:marLeft w:val="0"/>
          <w:marRight w:val="0"/>
          <w:marTop w:val="0"/>
          <w:marBottom w:val="0"/>
          <w:divBdr>
            <w:top w:val="none" w:sz="0" w:space="0" w:color="auto"/>
            <w:left w:val="none" w:sz="0" w:space="0" w:color="auto"/>
            <w:bottom w:val="none" w:sz="0" w:space="0" w:color="auto"/>
            <w:right w:val="none" w:sz="0" w:space="0" w:color="auto"/>
          </w:divBdr>
        </w:div>
        <w:div w:id="49572584">
          <w:marLeft w:val="0"/>
          <w:marRight w:val="0"/>
          <w:marTop w:val="0"/>
          <w:marBottom w:val="0"/>
          <w:divBdr>
            <w:top w:val="none" w:sz="0" w:space="0" w:color="auto"/>
            <w:left w:val="none" w:sz="0" w:space="0" w:color="auto"/>
            <w:bottom w:val="none" w:sz="0" w:space="0" w:color="auto"/>
            <w:right w:val="none" w:sz="0" w:space="0" w:color="auto"/>
          </w:divBdr>
        </w:div>
        <w:div w:id="57940853">
          <w:marLeft w:val="0"/>
          <w:marRight w:val="0"/>
          <w:marTop w:val="0"/>
          <w:marBottom w:val="0"/>
          <w:divBdr>
            <w:top w:val="none" w:sz="0" w:space="0" w:color="auto"/>
            <w:left w:val="none" w:sz="0" w:space="0" w:color="auto"/>
            <w:bottom w:val="none" w:sz="0" w:space="0" w:color="auto"/>
            <w:right w:val="none" w:sz="0" w:space="0" w:color="auto"/>
          </w:divBdr>
        </w:div>
        <w:div w:id="76755479">
          <w:marLeft w:val="0"/>
          <w:marRight w:val="0"/>
          <w:marTop w:val="0"/>
          <w:marBottom w:val="0"/>
          <w:divBdr>
            <w:top w:val="none" w:sz="0" w:space="0" w:color="auto"/>
            <w:left w:val="none" w:sz="0" w:space="0" w:color="auto"/>
            <w:bottom w:val="none" w:sz="0" w:space="0" w:color="auto"/>
            <w:right w:val="none" w:sz="0" w:space="0" w:color="auto"/>
          </w:divBdr>
        </w:div>
        <w:div w:id="109474545">
          <w:marLeft w:val="0"/>
          <w:marRight w:val="0"/>
          <w:marTop w:val="0"/>
          <w:marBottom w:val="0"/>
          <w:divBdr>
            <w:top w:val="none" w:sz="0" w:space="0" w:color="auto"/>
            <w:left w:val="none" w:sz="0" w:space="0" w:color="auto"/>
            <w:bottom w:val="none" w:sz="0" w:space="0" w:color="auto"/>
            <w:right w:val="none" w:sz="0" w:space="0" w:color="auto"/>
          </w:divBdr>
        </w:div>
        <w:div w:id="110439733">
          <w:marLeft w:val="0"/>
          <w:marRight w:val="0"/>
          <w:marTop w:val="0"/>
          <w:marBottom w:val="0"/>
          <w:divBdr>
            <w:top w:val="none" w:sz="0" w:space="0" w:color="auto"/>
            <w:left w:val="none" w:sz="0" w:space="0" w:color="auto"/>
            <w:bottom w:val="none" w:sz="0" w:space="0" w:color="auto"/>
            <w:right w:val="none" w:sz="0" w:space="0" w:color="auto"/>
          </w:divBdr>
        </w:div>
        <w:div w:id="110591273">
          <w:marLeft w:val="0"/>
          <w:marRight w:val="0"/>
          <w:marTop w:val="0"/>
          <w:marBottom w:val="0"/>
          <w:divBdr>
            <w:top w:val="none" w:sz="0" w:space="0" w:color="auto"/>
            <w:left w:val="none" w:sz="0" w:space="0" w:color="auto"/>
            <w:bottom w:val="none" w:sz="0" w:space="0" w:color="auto"/>
            <w:right w:val="none" w:sz="0" w:space="0" w:color="auto"/>
          </w:divBdr>
        </w:div>
        <w:div w:id="129827186">
          <w:marLeft w:val="0"/>
          <w:marRight w:val="0"/>
          <w:marTop w:val="0"/>
          <w:marBottom w:val="0"/>
          <w:divBdr>
            <w:top w:val="none" w:sz="0" w:space="0" w:color="auto"/>
            <w:left w:val="none" w:sz="0" w:space="0" w:color="auto"/>
            <w:bottom w:val="none" w:sz="0" w:space="0" w:color="auto"/>
            <w:right w:val="none" w:sz="0" w:space="0" w:color="auto"/>
          </w:divBdr>
        </w:div>
        <w:div w:id="309092205">
          <w:marLeft w:val="0"/>
          <w:marRight w:val="0"/>
          <w:marTop w:val="0"/>
          <w:marBottom w:val="0"/>
          <w:divBdr>
            <w:top w:val="none" w:sz="0" w:space="0" w:color="auto"/>
            <w:left w:val="none" w:sz="0" w:space="0" w:color="auto"/>
            <w:bottom w:val="none" w:sz="0" w:space="0" w:color="auto"/>
            <w:right w:val="none" w:sz="0" w:space="0" w:color="auto"/>
          </w:divBdr>
        </w:div>
        <w:div w:id="374933886">
          <w:marLeft w:val="0"/>
          <w:marRight w:val="0"/>
          <w:marTop w:val="0"/>
          <w:marBottom w:val="0"/>
          <w:divBdr>
            <w:top w:val="none" w:sz="0" w:space="0" w:color="auto"/>
            <w:left w:val="none" w:sz="0" w:space="0" w:color="auto"/>
            <w:bottom w:val="none" w:sz="0" w:space="0" w:color="auto"/>
            <w:right w:val="none" w:sz="0" w:space="0" w:color="auto"/>
          </w:divBdr>
        </w:div>
        <w:div w:id="375274032">
          <w:marLeft w:val="0"/>
          <w:marRight w:val="0"/>
          <w:marTop w:val="0"/>
          <w:marBottom w:val="0"/>
          <w:divBdr>
            <w:top w:val="none" w:sz="0" w:space="0" w:color="auto"/>
            <w:left w:val="none" w:sz="0" w:space="0" w:color="auto"/>
            <w:bottom w:val="none" w:sz="0" w:space="0" w:color="auto"/>
            <w:right w:val="none" w:sz="0" w:space="0" w:color="auto"/>
          </w:divBdr>
        </w:div>
        <w:div w:id="404189321">
          <w:marLeft w:val="0"/>
          <w:marRight w:val="0"/>
          <w:marTop w:val="0"/>
          <w:marBottom w:val="0"/>
          <w:divBdr>
            <w:top w:val="none" w:sz="0" w:space="0" w:color="auto"/>
            <w:left w:val="none" w:sz="0" w:space="0" w:color="auto"/>
            <w:bottom w:val="none" w:sz="0" w:space="0" w:color="auto"/>
            <w:right w:val="none" w:sz="0" w:space="0" w:color="auto"/>
          </w:divBdr>
        </w:div>
        <w:div w:id="418061056">
          <w:marLeft w:val="0"/>
          <w:marRight w:val="0"/>
          <w:marTop w:val="0"/>
          <w:marBottom w:val="0"/>
          <w:divBdr>
            <w:top w:val="none" w:sz="0" w:space="0" w:color="auto"/>
            <w:left w:val="none" w:sz="0" w:space="0" w:color="auto"/>
            <w:bottom w:val="none" w:sz="0" w:space="0" w:color="auto"/>
            <w:right w:val="none" w:sz="0" w:space="0" w:color="auto"/>
          </w:divBdr>
        </w:div>
        <w:div w:id="421025819">
          <w:marLeft w:val="0"/>
          <w:marRight w:val="0"/>
          <w:marTop w:val="0"/>
          <w:marBottom w:val="0"/>
          <w:divBdr>
            <w:top w:val="none" w:sz="0" w:space="0" w:color="auto"/>
            <w:left w:val="none" w:sz="0" w:space="0" w:color="auto"/>
            <w:bottom w:val="none" w:sz="0" w:space="0" w:color="auto"/>
            <w:right w:val="none" w:sz="0" w:space="0" w:color="auto"/>
          </w:divBdr>
        </w:div>
        <w:div w:id="446049838">
          <w:marLeft w:val="0"/>
          <w:marRight w:val="0"/>
          <w:marTop w:val="0"/>
          <w:marBottom w:val="0"/>
          <w:divBdr>
            <w:top w:val="none" w:sz="0" w:space="0" w:color="auto"/>
            <w:left w:val="none" w:sz="0" w:space="0" w:color="auto"/>
            <w:bottom w:val="none" w:sz="0" w:space="0" w:color="auto"/>
            <w:right w:val="none" w:sz="0" w:space="0" w:color="auto"/>
          </w:divBdr>
        </w:div>
        <w:div w:id="484199389">
          <w:marLeft w:val="0"/>
          <w:marRight w:val="0"/>
          <w:marTop w:val="0"/>
          <w:marBottom w:val="0"/>
          <w:divBdr>
            <w:top w:val="none" w:sz="0" w:space="0" w:color="auto"/>
            <w:left w:val="none" w:sz="0" w:space="0" w:color="auto"/>
            <w:bottom w:val="none" w:sz="0" w:space="0" w:color="auto"/>
            <w:right w:val="none" w:sz="0" w:space="0" w:color="auto"/>
          </w:divBdr>
        </w:div>
        <w:div w:id="568275715">
          <w:marLeft w:val="0"/>
          <w:marRight w:val="0"/>
          <w:marTop w:val="0"/>
          <w:marBottom w:val="0"/>
          <w:divBdr>
            <w:top w:val="none" w:sz="0" w:space="0" w:color="auto"/>
            <w:left w:val="none" w:sz="0" w:space="0" w:color="auto"/>
            <w:bottom w:val="none" w:sz="0" w:space="0" w:color="auto"/>
            <w:right w:val="none" w:sz="0" w:space="0" w:color="auto"/>
          </w:divBdr>
        </w:div>
        <w:div w:id="623583340">
          <w:marLeft w:val="0"/>
          <w:marRight w:val="0"/>
          <w:marTop w:val="0"/>
          <w:marBottom w:val="0"/>
          <w:divBdr>
            <w:top w:val="none" w:sz="0" w:space="0" w:color="auto"/>
            <w:left w:val="none" w:sz="0" w:space="0" w:color="auto"/>
            <w:bottom w:val="none" w:sz="0" w:space="0" w:color="auto"/>
            <w:right w:val="none" w:sz="0" w:space="0" w:color="auto"/>
          </w:divBdr>
        </w:div>
        <w:div w:id="671494024">
          <w:marLeft w:val="0"/>
          <w:marRight w:val="0"/>
          <w:marTop w:val="0"/>
          <w:marBottom w:val="0"/>
          <w:divBdr>
            <w:top w:val="none" w:sz="0" w:space="0" w:color="auto"/>
            <w:left w:val="none" w:sz="0" w:space="0" w:color="auto"/>
            <w:bottom w:val="none" w:sz="0" w:space="0" w:color="auto"/>
            <w:right w:val="none" w:sz="0" w:space="0" w:color="auto"/>
          </w:divBdr>
        </w:div>
        <w:div w:id="777411572">
          <w:marLeft w:val="0"/>
          <w:marRight w:val="0"/>
          <w:marTop w:val="0"/>
          <w:marBottom w:val="0"/>
          <w:divBdr>
            <w:top w:val="none" w:sz="0" w:space="0" w:color="auto"/>
            <w:left w:val="none" w:sz="0" w:space="0" w:color="auto"/>
            <w:bottom w:val="none" w:sz="0" w:space="0" w:color="auto"/>
            <w:right w:val="none" w:sz="0" w:space="0" w:color="auto"/>
          </w:divBdr>
        </w:div>
        <w:div w:id="794829936">
          <w:marLeft w:val="0"/>
          <w:marRight w:val="0"/>
          <w:marTop w:val="0"/>
          <w:marBottom w:val="0"/>
          <w:divBdr>
            <w:top w:val="none" w:sz="0" w:space="0" w:color="auto"/>
            <w:left w:val="none" w:sz="0" w:space="0" w:color="auto"/>
            <w:bottom w:val="none" w:sz="0" w:space="0" w:color="auto"/>
            <w:right w:val="none" w:sz="0" w:space="0" w:color="auto"/>
          </w:divBdr>
        </w:div>
        <w:div w:id="815413006">
          <w:marLeft w:val="0"/>
          <w:marRight w:val="0"/>
          <w:marTop w:val="0"/>
          <w:marBottom w:val="0"/>
          <w:divBdr>
            <w:top w:val="none" w:sz="0" w:space="0" w:color="auto"/>
            <w:left w:val="none" w:sz="0" w:space="0" w:color="auto"/>
            <w:bottom w:val="none" w:sz="0" w:space="0" w:color="auto"/>
            <w:right w:val="none" w:sz="0" w:space="0" w:color="auto"/>
          </w:divBdr>
        </w:div>
        <w:div w:id="846335842">
          <w:marLeft w:val="0"/>
          <w:marRight w:val="0"/>
          <w:marTop w:val="0"/>
          <w:marBottom w:val="0"/>
          <w:divBdr>
            <w:top w:val="none" w:sz="0" w:space="0" w:color="auto"/>
            <w:left w:val="none" w:sz="0" w:space="0" w:color="auto"/>
            <w:bottom w:val="none" w:sz="0" w:space="0" w:color="auto"/>
            <w:right w:val="none" w:sz="0" w:space="0" w:color="auto"/>
          </w:divBdr>
        </w:div>
        <w:div w:id="852383488">
          <w:marLeft w:val="0"/>
          <w:marRight w:val="0"/>
          <w:marTop w:val="0"/>
          <w:marBottom w:val="0"/>
          <w:divBdr>
            <w:top w:val="none" w:sz="0" w:space="0" w:color="auto"/>
            <w:left w:val="none" w:sz="0" w:space="0" w:color="auto"/>
            <w:bottom w:val="none" w:sz="0" w:space="0" w:color="auto"/>
            <w:right w:val="none" w:sz="0" w:space="0" w:color="auto"/>
          </w:divBdr>
        </w:div>
        <w:div w:id="865338692">
          <w:marLeft w:val="0"/>
          <w:marRight w:val="0"/>
          <w:marTop w:val="0"/>
          <w:marBottom w:val="0"/>
          <w:divBdr>
            <w:top w:val="none" w:sz="0" w:space="0" w:color="auto"/>
            <w:left w:val="none" w:sz="0" w:space="0" w:color="auto"/>
            <w:bottom w:val="none" w:sz="0" w:space="0" w:color="auto"/>
            <w:right w:val="none" w:sz="0" w:space="0" w:color="auto"/>
          </w:divBdr>
        </w:div>
        <w:div w:id="880246594">
          <w:marLeft w:val="0"/>
          <w:marRight w:val="0"/>
          <w:marTop w:val="0"/>
          <w:marBottom w:val="0"/>
          <w:divBdr>
            <w:top w:val="none" w:sz="0" w:space="0" w:color="auto"/>
            <w:left w:val="none" w:sz="0" w:space="0" w:color="auto"/>
            <w:bottom w:val="none" w:sz="0" w:space="0" w:color="auto"/>
            <w:right w:val="none" w:sz="0" w:space="0" w:color="auto"/>
          </w:divBdr>
        </w:div>
        <w:div w:id="927736555">
          <w:marLeft w:val="0"/>
          <w:marRight w:val="0"/>
          <w:marTop w:val="0"/>
          <w:marBottom w:val="0"/>
          <w:divBdr>
            <w:top w:val="none" w:sz="0" w:space="0" w:color="auto"/>
            <w:left w:val="none" w:sz="0" w:space="0" w:color="auto"/>
            <w:bottom w:val="none" w:sz="0" w:space="0" w:color="auto"/>
            <w:right w:val="none" w:sz="0" w:space="0" w:color="auto"/>
          </w:divBdr>
        </w:div>
        <w:div w:id="942880516">
          <w:marLeft w:val="0"/>
          <w:marRight w:val="0"/>
          <w:marTop w:val="0"/>
          <w:marBottom w:val="0"/>
          <w:divBdr>
            <w:top w:val="none" w:sz="0" w:space="0" w:color="auto"/>
            <w:left w:val="none" w:sz="0" w:space="0" w:color="auto"/>
            <w:bottom w:val="none" w:sz="0" w:space="0" w:color="auto"/>
            <w:right w:val="none" w:sz="0" w:space="0" w:color="auto"/>
          </w:divBdr>
        </w:div>
        <w:div w:id="1012073610">
          <w:marLeft w:val="0"/>
          <w:marRight w:val="0"/>
          <w:marTop w:val="0"/>
          <w:marBottom w:val="0"/>
          <w:divBdr>
            <w:top w:val="none" w:sz="0" w:space="0" w:color="auto"/>
            <w:left w:val="none" w:sz="0" w:space="0" w:color="auto"/>
            <w:bottom w:val="none" w:sz="0" w:space="0" w:color="auto"/>
            <w:right w:val="none" w:sz="0" w:space="0" w:color="auto"/>
          </w:divBdr>
        </w:div>
        <w:div w:id="1014309133">
          <w:marLeft w:val="0"/>
          <w:marRight w:val="0"/>
          <w:marTop w:val="0"/>
          <w:marBottom w:val="0"/>
          <w:divBdr>
            <w:top w:val="none" w:sz="0" w:space="0" w:color="auto"/>
            <w:left w:val="none" w:sz="0" w:space="0" w:color="auto"/>
            <w:bottom w:val="none" w:sz="0" w:space="0" w:color="auto"/>
            <w:right w:val="none" w:sz="0" w:space="0" w:color="auto"/>
          </w:divBdr>
        </w:div>
        <w:div w:id="1015040761">
          <w:marLeft w:val="0"/>
          <w:marRight w:val="0"/>
          <w:marTop w:val="0"/>
          <w:marBottom w:val="0"/>
          <w:divBdr>
            <w:top w:val="none" w:sz="0" w:space="0" w:color="auto"/>
            <w:left w:val="none" w:sz="0" w:space="0" w:color="auto"/>
            <w:bottom w:val="none" w:sz="0" w:space="0" w:color="auto"/>
            <w:right w:val="none" w:sz="0" w:space="0" w:color="auto"/>
          </w:divBdr>
        </w:div>
        <w:div w:id="1060396980">
          <w:marLeft w:val="0"/>
          <w:marRight w:val="0"/>
          <w:marTop w:val="0"/>
          <w:marBottom w:val="0"/>
          <w:divBdr>
            <w:top w:val="none" w:sz="0" w:space="0" w:color="auto"/>
            <w:left w:val="none" w:sz="0" w:space="0" w:color="auto"/>
            <w:bottom w:val="none" w:sz="0" w:space="0" w:color="auto"/>
            <w:right w:val="none" w:sz="0" w:space="0" w:color="auto"/>
          </w:divBdr>
        </w:div>
        <w:div w:id="1112629711">
          <w:marLeft w:val="0"/>
          <w:marRight w:val="0"/>
          <w:marTop w:val="0"/>
          <w:marBottom w:val="0"/>
          <w:divBdr>
            <w:top w:val="none" w:sz="0" w:space="0" w:color="auto"/>
            <w:left w:val="none" w:sz="0" w:space="0" w:color="auto"/>
            <w:bottom w:val="none" w:sz="0" w:space="0" w:color="auto"/>
            <w:right w:val="none" w:sz="0" w:space="0" w:color="auto"/>
          </w:divBdr>
        </w:div>
        <w:div w:id="1118138152">
          <w:marLeft w:val="0"/>
          <w:marRight w:val="0"/>
          <w:marTop w:val="0"/>
          <w:marBottom w:val="0"/>
          <w:divBdr>
            <w:top w:val="none" w:sz="0" w:space="0" w:color="auto"/>
            <w:left w:val="none" w:sz="0" w:space="0" w:color="auto"/>
            <w:bottom w:val="none" w:sz="0" w:space="0" w:color="auto"/>
            <w:right w:val="none" w:sz="0" w:space="0" w:color="auto"/>
          </w:divBdr>
        </w:div>
        <w:div w:id="1119882027">
          <w:marLeft w:val="0"/>
          <w:marRight w:val="0"/>
          <w:marTop w:val="0"/>
          <w:marBottom w:val="0"/>
          <w:divBdr>
            <w:top w:val="none" w:sz="0" w:space="0" w:color="auto"/>
            <w:left w:val="none" w:sz="0" w:space="0" w:color="auto"/>
            <w:bottom w:val="none" w:sz="0" w:space="0" w:color="auto"/>
            <w:right w:val="none" w:sz="0" w:space="0" w:color="auto"/>
          </w:divBdr>
        </w:div>
        <w:div w:id="1138570620">
          <w:marLeft w:val="0"/>
          <w:marRight w:val="0"/>
          <w:marTop w:val="0"/>
          <w:marBottom w:val="0"/>
          <w:divBdr>
            <w:top w:val="none" w:sz="0" w:space="0" w:color="auto"/>
            <w:left w:val="none" w:sz="0" w:space="0" w:color="auto"/>
            <w:bottom w:val="none" w:sz="0" w:space="0" w:color="auto"/>
            <w:right w:val="none" w:sz="0" w:space="0" w:color="auto"/>
          </w:divBdr>
        </w:div>
        <w:div w:id="1141114388">
          <w:marLeft w:val="0"/>
          <w:marRight w:val="0"/>
          <w:marTop w:val="0"/>
          <w:marBottom w:val="0"/>
          <w:divBdr>
            <w:top w:val="none" w:sz="0" w:space="0" w:color="auto"/>
            <w:left w:val="none" w:sz="0" w:space="0" w:color="auto"/>
            <w:bottom w:val="none" w:sz="0" w:space="0" w:color="auto"/>
            <w:right w:val="none" w:sz="0" w:space="0" w:color="auto"/>
          </w:divBdr>
        </w:div>
        <w:div w:id="1388139342">
          <w:marLeft w:val="0"/>
          <w:marRight w:val="0"/>
          <w:marTop w:val="0"/>
          <w:marBottom w:val="0"/>
          <w:divBdr>
            <w:top w:val="none" w:sz="0" w:space="0" w:color="auto"/>
            <w:left w:val="none" w:sz="0" w:space="0" w:color="auto"/>
            <w:bottom w:val="none" w:sz="0" w:space="0" w:color="auto"/>
            <w:right w:val="none" w:sz="0" w:space="0" w:color="auto"/>
          </w:divBdr>
        </w:div>
        <w:div w:id="1437599134">
          <w:marLeft w:val="0"/>
          <w:marRight w:val="0"/>
          <w:marTop w:val="0"/>
          <w:marBottom w:val="0"/>
          <w:divBdr>
            <w:top w:val="none" w:sz="0" w:space="0" w:color="auto"/>
            <w:left w:val="none" w:sz="0" w:space="0" w:color="auto"/>
            <w:bottom w:val="none" w:sz="0" w:space="0" w:color="auto"/>
            <w:right w:val="none" w:sz="0" w:space="0" w:color="auto"/>
          </w:divBdr>
        </w:div>
        <w:div w:id="1500265387">
          <w:marLeft w:val="0"/>
          <w:marRight w:val="0"/>
          <w:marTop w:val="0"/>
          <w:marBottom w:val="0"/>
          <w:divBdr>
            <w:top w:val="none" w:sz="0" w:space="0" w:color="auto"/>
            <w:left w:val="none" w:sz="0" w:space="0" w:color="auto"/>
            <w:bottom w:val="none" w:sz="0" w:space="0" w:color="auto"/>
            <w:right w:val="none" w:sz="0" w:space="0" w:color="auto"/>
          </w:divBdr>
        </w:div>
        <w:div w:id="1555699020">
          <w:marLeft w:val="0"/>
          <w:marRight w:val="0"/>
          <w:marTop w:val="0"/>
          <w:marBottom w:val="0"/>
          <w:divBdr>
            <w:top w:val="none" w:sz="0" w:space="0" w:color="auto"/>
            <w:left w:val="none" w:sz="0" w:space="0" w:color="auto"/>
            <w:bottom w:val="none" w:sz="0" w:space="0" w:color="auto"/>
            <w:right w:val="none" w:sz="0" w:space="0" w:color="auto"/>
          </w:divBdr>
        </w:div>
        <w:div w:id="1624997349">
          <w:marLeft w:val="0"/>
          <w:marRight w:val="0"/>
          <w:marTop w:val="0"/>
          <w:marBottom w:val="0"/>
          <w:divBdr>
            <w:top w:val="none" w:sz="0" w:space="0" w:color="auto"/>
            <w:left w:val="none" w:sz="0" w:space="0" w:color="auto"/>
            <w:bottom w:val="none" w:sz="0" w:space="0" w:color="auto"/>
            <w:right w:val="none" w:sz="0" w:space="0" w:color="auto"/>
          </w:divBdr>
        </w:div>
        <w:div w:id="1628395407">
          <w:marLeft w:val="0"/>
          <w:marRight w:val="0"/>
          <w:marTop w:val="0"/>
          <w:marBottom w:val="0"/>
          <w:divBdr>
            <w:top w:val="none" w:sz="0" w:space="0" w:color="auto"/>
            <w:left w:val="none" w:sz="0" w:space="0" w:color="auto"/>
            <w:bottom w:val="none" w:sz="0" w:space="0" w:color="auto"/>
            <w:right w:val="none" w:sz="0" w:space="0" w:color="auto"/>
          </w:divBdr>
        </w:div>
        <w:div w:id="1638098330">
          <w:marLeft w:val="0"/>
          <w:marRight w:val="0"/>
          <w:marTop w:val="0"/>
          <w:marBottom w:val="0"/>
          <w:divBdr>
            <w:top w:val="none" w:sz="0" w:space="0" w:color="auto"/>
            <w:left w:val="none" w:sz="0" w:space="0" w:color="auto"/>
            <w:bottom w:val="none" w:sz="0" w:space="0" w:color="auto"/>
            <w:right w:val="none" w:sz="0" w:space="0" w:color="auto"/>
          </w:divBdr>
        </w:div>
        <w:div w:id="1674605517">
          <w:marLeft w:val="0"/>
          <w:marRight w:val="0"/>
          <w:marTop w:val="0"/>
          <w:marBottom w:val="0"/>
          <w:divBdr>
            <w:top w:val="none" w:sz="0" w:space="0" w:color="auto"/>
            <w:left w:val="none" w:sz="0" w:space="0" w:color="auto"/>
            <w:bottom w:val="none" w:sz="0" w:space="0" w:color="auto"/>
            <w:right w:val="none" w:sz="0" w:space="0" w:color="auto"/>
          </w:divBdr>
        </w:div>
        <w:div w:id="1675112331">
          <w:marLeft w:val="0"/>
          <w:marRight w:val="0"/>
          <w:marTop w:val="0"/>
          <w:marBottom w:val="0"/>
          <w:divBdr>
            <w:top w:val="none" w:sz="0" w:space="0" w:color="auto"/>
            <w:left w:val="none" w:sz="0" w:space="0" w:color="auto"/>
            <w:bottom w:val="none" w:sz="0" w:space="0" w:color="auto"/>
            <w:right w:val="none" w:sz="0" w:space="0" w:color="auto"/>
          </w:divBdr>
        </w:div>
        <w:div w:id="1699428483">
          <w:marLeft w:val="0"/>
          <w:marRight w:val="0"/>
          <w:marTop w:val="0"/>
          <w:marBottom w:val="0"/>
          <w:divBdr>
            <w:top w:val="none" w:sz="0" w:space="0" w:color="auto"/>
            <w:left w:val="none" w:sz="0" w:space="0" w:color="auto"/>
            <w:bottom w:val="none" w:sz="0" w:space="0" w:color="auto"/>
            <w:right w:val="none" w:sz="0" w:space="0" w:color="auto"/>
          </w:divBdr>
        </w:div>
        <w:div w:id="1777365009">
          <w:marLeft w:val="0"/>
          <w:marRight w:val="0"/>
          <w:marTop w:val="0"/>
          <w:marBottom w:val="0"/>
          <w:divBdr>
            <w:top w:val="none" w:sz="0" w:space="0" w:color="auto"/>
            <w:left w:val="none" w:sz="0" w:space="0" w:color="auto"/>
            <w:bottom w:val="none" w:sz="0" w:space="0" w:color="auto"/>
            <w:right w:val="none" w:sz="0" w:space="0" w:color="auto"/>
          </w:divBdr>
        </w:div>
        <w:div w:id="1786193350">
          <w:marLeft w:val="0"/>
          <w:marRight w:val="0"/>
          <w:marTop w:val="0"/>
          <w:marBottom w:val="0"/>
          <w:divBdr>
            <w:top w:val="none" w:sz="0" w:space="0" w:color="auto"/>
            <w:left w:val="none" w:sz="0" w:space="0" w:color="auto"/>
            <w:bottom w:val="none" w:sz="0" w:space="0" w:color="auto"/>
            <w:right w:val="none" w:sz="0" w:space="0" w:color="auto"/>
          </w:divBdr>
        </w:div>
        <w:div w:id="1793742841">
          <w:marLeft w:val="0"/>
          <w:marRight w:val="0"/>
          <w:marTop w:val="0"/>
          <w:marBottom w:val="0"/>
          <w:divBdr>
            <w:top w:val="none" w:sz="0" w:space="0" w:color="auto"/>
            <w:left w:val="none" w:sz="0" w:space="0" w:color="auto"/>
            <w:bottom w:val="none" w:sz="0" w:space="0" w:color="auto"/>
            <w:right w:val="none" w:sz="0" w:space="0" w:color="auto"/>
          </w:divBdr>
        </w:div>
        <w:div w:id="1793745419">
          <w:marLeft w:val="0"/>
          <w:marRight w:val="0"/>
          <w:marTop w:val="0"/>
          <w:marBottom w:val="0"/>
          <w:divBdr>
            <w:top w:val="none" w:sz="0" w:space="0" w:color="auto"/>
            <w:left w:val="none" w:sz="0" w:space="0" w:color="auto"/>
            <w:bottom w:val="none" w:sz="0" w:space="0" w:color="auto"/>
            <w:right w:val="none" w:sz="0" w:space="0" w:color="auto"/>
          </w:divBdr>
        </w:div>
        <w:div w:id="1802575721">
          <w:marLeft w:val="0"/>
          <w:marRight w:val="0"/>
          <w:marTop w:val="0"/>
          <w:marBottom w:val="0"/>
          <w:divBdr>
            <w:top w:val="none" w:sz="0" w:space="0" w:color="auto"/>
            <w:left w:val="none" w:sz="0" w:space="0" w:color="auto"/>
            <w:bottom w:val="none" w:sz="0" w:space="0" w:color="auto"/>
            <w:right w:val="none" w:sz="0" w:space="0" w:color="auto"/>
          </w:divBdr>
        </w:div>
        <w:div w:id="1816097824">
          <w:marLeft w:val="0"/>
          <w:marRight w:val="0"/>
          <w:marTop w:val="0"/>
          <w:marBottom w:val="0"/>
          <w:divBdr>
            <w:top w:val="none" w:sz="0" w:space="0" w:color="auto"/>
            <w:left w:val="none" w:sz="0" w:space="0" w:color="auto"/>
            <w:bottom w:val="none" w:sz="0" w:space="0" w:color="auto"/>
            <w:right w:val="none" w:sz="0" w:space="0" w:color="auto"/>
          </w:divBdr>
        </w:div>
        <w:div w:id="1818448003">
          <w:marLeft w:val="0"/>
          <w:marRight w:val="0"/>
          <w:marTop w:val="0"/>
          <w:marBottom w:val="0"/>
          <w:divBdr>
            <w:top w:val="none" w:sz="0" w:space="0" w:color="auto"/>
            <w:left w:val="none" w:sz="0" w:space="0" w:color="auto"/>
            <w:bottom w:val="none" w:sz="0" w:space="0" w:color="auto"/>
            <w:right w:val="none" w:sz="0" w:space="0" w:color="auto"/>
          </w:divBdr>
        </w:div>
        <w:div w:id="1837573927">
          <w:marLeft w:val="0"/>
          <w:marRight w:val="0"/>
          <w:marTop w:val="0"/>
          <w:marBottom w:val="0"/>
          <w:divBdr>
            <w:top w:val="none" w:sz="0" w:space="0" w:color="auto"/>
            <w:left w:val="none" w:sz="0" w:space="0" w:color="auto"/>
            <w:bottom w:val="none" w:sz="0" w:space="0" w:color="auto"/>
            <w:right w:val="none" w:sz="0" w:space="0" w:color="auto"/>
          </w:divBdr>
        </w:div>
        <w:div w:id="1895652850">
          <w:marLeft w:val="0"/>
          <w:marRight w:val="0"/>
          <w:marTop w:val="0"/>
          <w:marBottom w:val="0"/>
          <w:divBdr>
            <w:top w:val="none" w:sz="0" w:space="0" w:color="auto"/>
            <w:left w:val="none" w:sz="0" w:space="0" w:color="auto"/>
            <w:bottom w:val="none" w:sz="0" w:space="0" w:color="auto"/>
            <w:right w:val="none" w:sz="0" w:space="0" w:color="auto"/>
          </w:divBdr>
        </w:div>
        <w:div w:id="1945844862">
          <w:marLeft w:val="0"/>
          <w:marRight w:val="0"/>
          <w:marTop w:val="0"/>
          <w:marBottom w:val="0"/>
          <w:divBdr>
            <w:top w:val="none" w:sz="0" w:space="0" w:color="auto"/>
            <w:left w:val="none" w:sz="0" w:space="0" w:color="auto"/>
            <w:bottom w:val="none" w:sz="0" w:space="0" w:color="auto"/>
            <w:right w:val="none" w:sz="0" w:space="0" w:color="auto"/>
          </w:divBdr>
        </w:div>
        <w:div w:id="1960916365">
          <w:marLeft w:val="0"/>
          <w:marRight w:val="0"/>
          <w:marTop w:val="0"/>
          <w:marBottom w:val="0"/>
          <w:divBdr>
            <w:top w:val="none" w:sz="0" w:space="0" w:color="auto"/>
            <w:left w:val="none" w:sz="0" w:space="0" w:color="auto"/>
            <w:bottom w:val="none" w:sz="0" w:space="0" w:color="auto"/>
            <w:right w:val="none" w:sz="0" w:space="0" w:color="auto"/>
          </w:divBdr>
        </w:div>
        <w:div w:id="1975286982">
          <w:marLeft w:val="0"/>
          <w:marRight w:val="0"/>
          <w:marTop w:val="0"/>
          <w:marBottom w:val="0"/>
          <w:divBdr>
            <w:top w:val="none" w:sz="0" w:space="0" w:color="auto"/>
            <w:left w:val="none" w:sz="0" w:space="0" w:color="auto"/>
            <w:bottom w:val="none" w:sz="0" w:space="0" w:color="auto"/>
            <w:right w:val="none" w:sz="0" w:space="0" w:color="auto"/>
          </w:divBdr>
        </w:div>
        <w:div w:id="1978684011">
          <w:marLeft w:val="0"/>
          <w:marRight w:val="0"/>
          <w:marTop w:val="0"/>
          <w:marBottom w:val="0"/>
          <w:divBdr>
            <w:top w:val="none" w:sz="0" w:space="0" w:color="auto"/>
            <w:left w:val="none" w:sz="0" w:space="0" w:color="auto"/>
            <w:bottom w:val="none" w:sz="0" w:space="0" w:color="auto"/>
            <w:right w:val="none" w:sz="0" w:space="0" w:color="auto"/>
          </w:divBdr>
        </w:div>
        <w:div w:id="2026904493">
          <w:marLeft w:val="0"/>
          <w:marRight w:val="0"/>
          <w:marTop w:val="0"/>
          <w:marBottom w:val="0"/>
          <w:divBdr>
            <w:top w:val="none" w:sz="0" w:space="0" w:color="auto"/>
            <w:left w:val="none" w:sz="0" w:space="0" w:color="auto"/>
            <w:bottom w:val="none" w:sz="0" w:space="0" w:color="auto"/>
            <w:right w:val="none" w:sz="0" w:space="0" w:color="auto"/>
          </w:divBdr>
        </w:div>
        <w:div w:id="2034920299">
          <w:marLeft w:val="0"/>
          <w:marRight w:val="0"/>
          <w:marTop w:val="0"/>
          <w:marBottom w:val="0"/>
          <w:divBdr>
            <w:top w:val="none" w:sz="0" w:space="0" w:color="auto"/>
            <w:left w:val="none" w:sz="0" w:space="0" w:color="auto"/>
            <w:bottom w:val="none" w:sz="0" w:space="0" w:color="auto"/>
            <w:right w:val="none" w:sz="0" w:space="0" w:color="auto"/>
          </w:divBdr>
        </w:div>
        <w:div w:id="2069185949">
          <w:marLeft w:val="0"/>
          <w:marRight w:val="0"/>
          <w:marTop w:val="0"/>
          <w:marBottom w:val="0"/>
          <w:divBdr>
            <w:top w:val="none" w:sz="0" w:space="0" w:color="auto"/>
            <w:left w:val="none" w:sz="0" w:space="0" w:color="auto"/>
            <w:bottom w:val="none" w:sz="0" w:space="0" w:color="auto"/>
            <w:right w:val="none" w:sz="0" w:space="0" w:color="auto"/>
          </w:divBdr>
        </w:div>
        <w:div w:id="2094933229">
          <w:marLeft w:val="0"/>
          <w:marRight w:val="0"/>
          <w:marTop w:val="0"/>
          <w:marBottom w:val="0"/>
          <w:divBdr>
            <w:top w:val="none" w:sz="0" w:space="0" w:color="auto"/>
            <w:left w:val="none" w:sz="0" w:space="0" w:color="auto"/>
            <w:bottom w:val="none" w:sz="0" w:space="0" w:color="auto"/>
            <w:right w:val="none" w:sz="0" w:space="0" w:color="auto"/>
          </w:divBdr>
        </w:div>
      </w:divsChild>
    </w:div>
    <w:div w:id="566035830">
      <w:bodyDiv w:val="1"/>
      <w:marLeft w:val="0"/>
      <w:marRight w:val="0"/>
      <w:marTop w:val="0"/>
      <w:marBottom w:val="0"/>
      <w:divBdr>
        <w:top w:val="none" w:sz="0" w:space="0" w:color="auto"/>
        <w:left w:val="none" w:sz="0" w:space="0" w:color="auto"/>
        <w:bottom w:val="none" w:sz="0" w:space="0" w:color="auto"/>
        <w:right w:val="none" w:sz="0" w:space="0" w:color="auto"/>
      </w:divBdr>
      <w:divsChild>
        <w:div w:id="99841917">
          <w:marLeft w:val="0"/>
          <w:marRight w:val="0"/>
          <w:marTop w:val="0"/>
          <w:marBottom w:val="0"/>
          <w:divBdr>
            <w:top w:val="none" w:sz="0" w:space="0" w:color="auto"/>
            <w:left w:val="none" w:sz="0" w:space="0" w:color="auto"/>
            <w:bottom w:val="none" w:sz="0" w:space="0" w:color="auto"/>
            <w:right w:val="none" w:sz="0" w:space="0" w:color="auto"/>
          </w:divBdr>
        </w:div>
        <w:div w:id="163399114">
          <w:marLeft w:val="0"/>
          <w:marRight w:val="0"/>
          <w:marTop w:val="0"/>
          <w:marBottom w:val="0"/>
          <w:divBdr>
            <w:top w:val="none" w:sz="0" w:space="0" w:color="auto"/>
            <w:left w:val="none" w:sz="0" w:space="0" w:color="auto"/>
            <w:bottom w:val="none" w:sz="0" w:space="0" w:color="auto"/>
            <w:right w:val="none" w:sz="0" w:space="0" w:color="auto"/>
          </w:divBdr>
        </w:div>
        <w:div w:id="813259955">
          <w:marLeft w:val="0"/>
          <w:marRight w:val="0"/>
          <w:marTop w:val="0"/>
          <w:marBottom w:val="0"/>
          <w:divBdr>
            <w:top w:val="none" w:sz="0" w:space="0" w:color="auto"/>
            <w:left w:val="none" w:sz="0" w:space="0" w:color="auto"/>
            <w:bottom w:val="none" w:sz="0" w:space="0" w:color="auto"/>
            <w:right w:val="none" w:sz="0" w:space="0" w:color="auto"/>
          </w:divBdr>
        </w:div>
        <w:div w:id="949822810">
          <w:marLeft w:val="0"/>
          <w:marRight w:val="0"/>
          <w:marTop w:val="0"/>
          <w:marBottom w:val="0"/>
          <w:divBdr>
            <w:top w:val="none" w:sz="0" w:space="0" w:color="auto"/>
            <w:left w:val="none" w:sz="0" w:space="0" w:color="auto"/>
            <w:bottom w:val="none" w:sz="0" w:space="0" w:color="auto"/>
            <w:right w:val="none" w:sz="0" w:space="0" w:color="auto"/>
          </w:divBdr>
        </w:div>
        <w:div w:id="1727217005">
          <w:marLeft w:val="0"/>
          <w:marRight w:val="0"/>
          <w:marTop w:val="0"/>
          <w:marBottom w:val="0"/>
          <w:divBdr>
            <w:top w:val="none" w:sz="0" w:space="0" w:color="auto"/>
            <w:left w:val="none" w:sz="0" w:space="0" w:color="auto"/>
            <w:bottom w:val="none" w:sz="0" w:space="0" w:color="auto"/>
            <w:right w:val="none" w:sz="0" w:space="0" w:color="auto"/>
          </w:divBdr>
        </w:div>
        <w:div w:id="1778871170">
          <w:marLeft w:val="0"/>
          <w:marRight w:val="0"/>
          <w:marTop w:val="0"/>
          <w:marBottom w:val="0"/>
          <w:divBdr>
            <w:top w:val="none" w:sz="0" w:space="0" w:color="auto"/>
            <w:left w:val="none" w:sz="0" w:space="0" w:color="auto"/>
            <w:bottom w:val="none" w:sz="0" w:space="0" w:color="auto"/>
            <w:right w:val="none" w:sz="0" w:space="0" w:color="auto"/>
          </w:divBdr>
        </w:div>
        <w:div w:id="1816870359">
          <w:marLeft w:val="0"/>
          <w:marRight w:val="0"/>
          <w:marTop w:val="0"/>
          <w:marBottom w:val="0"/>
          <w:divBdr>
            <w:top w:val="none" w:sz="0" w:space="0" w:color="auto"/>
            <w:left w:val="none" w:sz="0" w:space="0" w:color="auto"/>
            <w:bottom w:val="none" w:sz="0" w:space="0" w:color="auto"/>
            <w:right w:val="none" w:sz="0" w:space="0" w:color="auto"/>
          </w:divBdr>
        </w:div>
        <w:div w:id="1940486635">
          <w:marLeft w:val="0"/>
          <w:marRight w:val="0"/>
          <w:marTop w:val="0"/>
          <w:marBottom w:val="0"/>
          <w:divBdr>
            <w:top w:val="none" w:sz="0" w:space="0" w:color="auto"/>
            <w:left w:val="none" w:sz="0" w:space="0" w:color="auto"/>
            <w:bottom w:val="none" w:sz="0" w:space="0" w:color="auto"/>
            <w:right w:val="none" w:sz="0" w:space="0" w:color="auto"/>
          </w:divBdr>
        </w:div>
      </w:divsChild>
    </w:div>
    <w:div w:id="568731098">
      <w:bodyDiv w:val="1"/>
      <w:marLeft w:val="0"/>
      <w:marRight w:val="0"/>
      <w:marTop w:val="0"/>
      <w:marBottom w:val="0"/>
      <w:divBdr>
        <w:top w:val="none" w:sz="0" w:space="0" w:color="auto"/>
        <w:left w:val="none" w:sz="0" w:space="0" w:color="auto"/>
        <w:bottom w:val="none" w:sz="0" w:space="0" w:color="auto"/>
        <w:right w:val="none" w:sz="0" w:space="0" w:color="auto"/>
      </w:divBdr>
      <w:divsChild>
        <w:div w:id="176310073">
          <w:marLeft w:val="0"/>
          <w:marRight w:val="0"/>
          <w:marTop w:val="0"/>
          <w:marBottom w:val="0"/>
          <w:divBdr>
            <w:top w:val="none" w:sz="0" w:space="0" w:color="auto"/>
            <w:left w:val="none" w:sz="0" w:space="0" w:color="auto"/>
            <w:bottom w:val="none" w:sz="0" w:space="0" w:color="auto"/>
            <w:right w:val="none" w:sz="0" w:space="0" w:color="auto"/>
          </w:divBdr>
        </w:div>
        <w:div w:id="1822771586">
          <w:marLeft w:val="0"/>
          <w:marRight w:val="0"/>
          <w:marTop w:val="0"/>
          <w:marBottom w:val="0"/>
          <w:divBdr>
            <w:top w:val="none" w:sz="0" w:space="0" w:color="auto"/>
            <w:left w:val="none" w:sz="0" w:space="0" w:color="auto"/>
            <w:bottom w:val="none" w:sz="0" w:space="0" w:color="auto"/>
            <w:right w:val="none" w:sz="0" w:space="0" w:color="auto"/>
          </w:divBdr>
          <w:divsChild>
            <w:div w:id="2063401780">
              <w:marLeft w:val="0"/>
              <w:marRight w:val="0"/>
              <w:marTop w:val="0"/>
              <w:marBottom w:val="0"/>
              <w:divBdr>
                <w:top w:val="none" w:sz="0" w:space="0" w:color="auto"/>
                <w:left w:val="none" w:sz="0" w:space="0" w:color="auto"/>
                <w:bottom w:val="none" w:sz="0" w:space="0" w:color="auto"/>
                <w:right w:val="none" w:sz="0" w:space="0" w:color="auto"/>
              </w:divBdr>
            </w:div>
          </w:divsChild>
        </w:div>
        <w:div w:id="2125419102">
          <w:marLeft w:val="0"/>
          <w:marRight w:val="0"/>
          <w:marTop w:val="0"/>
          <w:marBottom w:val="0"/>
          <w:divBdr>
            <w:top w:val="none" w:sz="0" w:space="0" w:color="auto"/>
            <w:left w:val="none" w:sz="0" w:space="0" w:color="auto"/>
            <w:bottom w:val="none" w:sz="0" w:space="0" w:color="auto"/>
            <w:right w:val="none" w:sz="0" w:space="0" w:color="auto"/>
          </w:divBdr>
        </w:div>
      </w:divsChild>
    </w:div>
    <w:div w:id="569728784">
      <w:bodyDiv w:val="1"/>
      <w:marLeft w:val="0"/>
      <w:marRight w:val="0"/>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none" w:sz="0" w:space="0" w:color="auto"/>
            <w:left w:val="none" w:sz="0" w:space="0" w:color="auto"/>
            <w:bottom w:val="none" w:sz="0" w:space="0" w:color="auto"/>
            <w:right w:val="none" w:sz="0" w:space="0" w:color="auto"/>
          </w:divBdr>
        </w:div>
        <w:div w:id="172115937">
          <w:marLeft w:val="0"/>
          <w:marRight w:val="0"/>
          <w:marTop w:val="0"/>
          <w:marBottom w:val="0"/>
          <w:divBdr>
            <w:top w:val="none" w:sz="0" w:space="0" w:color="auto"/>
            <w:left w:val="none" w:sz="0" w:space="0" w:color="auto"/>
            <w:bottom w:val="none" w:sz="0" w:space="0" w:color="auto"/>
            <w:right w:val="none" w:sz="0" w:space="0" w:color="auto"/>
          </w:divBdr>
        </w:div>
        <w:div w:id="185101942">
          <w:marLeft w:val="0"/>
          <w:marRight w:val="0"/>
          <w:marTop w:val="0"/>
          <w:marBottom w:val="0"/>
          <w:divBdr>
            <w:top w:val="none" w:sz="0" w:space="0" w:color="auto"/>
            <w:left w:val="none" w:sz="0" w:space="0" w:color="auto"/>
            <w:bottom w:val="none" w:sz="0" w:space="0" w:color="auto"/>
            <w:right w:val="none" w:sz="0" w:space="0" w:color="auto"/>
          </w:divBdr>
        </w:div>
        <w:div w:id="299925063">
          <w:marLeft w:val="0"/>
          <w:marRight w:val="0"/>
          <w:marTop w:val="0"/>
          <w:marBottom w:val="0"/>
          <w:divBdr>
            <w:top w:val="none" w:sz="0" w:space="0" w:color="auto"/>
            <w:left w:val="none" w:sz="0" w:space="0" w:color="auto"/>
            <w:bottom w:val="none" w:sz="0" w:space="0" w:color="auto"/>
            <w:right w:val="none" w:sz="0" w:space="0" w:color="auto"/>
          </w:divBdr>
        </w:div>
        <w:div w:id="308023631">
          <w:marLeft w:val="0"/>
          <w:marRight w:val="0"/>
          <w:marTop w:val="0"/>
          <w:marBottom w:val="0"/>
          <w:divBdr>
            <w:top w:val="none" w:sz="0" w:space="0" w:color="auto"/>
            <w:left w:val="none" w:sz="0" w:space="0" w:color="auto"/>
            <w:bottom w:val="none" w:sz="0" w:space="0" w:color="auto"/>
            <w:right w:val="none" w:sz="0" w:space="0" w:color="auto"/>
          </w:divBdr>
        </w:div>
        <w:div w:id="415252709">
          <w:marLeft w:val="0"/>
          <w:marRight w:val="0"/>
          <w:marTop w:val="0"/>
          <w:marBottom w:val="0"/>
          <w:divBdr>
            <w:top w:val="none" w:sz="0" w:space="0" w:color="auto"/>
            <w:left w:val="none" w:sz="0" w:space="0" w:color="auto"/>
            <w:bottom w:val="none" w:sz="0" w:space="0" w:color="auto"/>
            <w:right w:val="none" w:sz="0" w:space="0" w:color="auto"/>
          </w:divBdr>
        </w:div>
        <w:div w:id="438836896">
          <w:marLeft w:val="0"/>
          <w:marRight w:val="0"/>
          <w:marTop w:val="0"/>
          <w:marBottom w:val="0"/>
          <w:divBdr>
            <w:top w:val="none" w:sz="0" w:space="0" w:color="auto"/>
            <w:left w:val="none" w:sz="0" w:space="0" w:color="auto"/>
            <w:bottom w:val="none" w:sz="0" w:space="0" w:color="auto"/>
            <w:right w:val="none" w:sz="0" w:space="0" w:color="auto"/>
          </w:divBdr>
        </w:div>
        <w:div w:id="460419179">
          <w:marLeft w:val="0"/>
          <w:marRight w:val="0"/>
          <w:marTop w:val="0"/>
          <w:marBottom w:val="0"/>
          <w:divBdr>
            <w:top w:val="none" w:sz="0" w:space="0" w:color="auto"/>
            <w:left w:val="none" w:sz="0" w:space="0" w:color="auto"/>
            <w:bottom w:val="none" w:sz="0" w:space="0" w:color="auto"/>
            <w:right w:val="none" w:sz="0" w:space="0" w:color="auto"/>
          </w:divBdr>
        </w:div>
        <w:div w:id="483161010">
          <w:marLeft w:val="0"/>
          <w:marRight w:val="0"/>
          <w:marTop w:val="0"/>
          <w:marBottom w:val="0"/>
          <w:divBdr>
            <w:top w:val="none" w:sz="0" w:space="0" w:color="auto"/>
            <w:left w:val="none" w:sz="0" w:space="0" w:color="auto"/>
            <w:bottom w:val="none" w:sz="0" w:space="0" w:color="auto"/>
            <w:right w:val="none" w:sz="0" w:space="0" w:color="auto"/>
          </w:divBdr>
        </w:div>
        <w:div w:id="584074568">
          <w:marLeft w:val="0"/>
          <w:marRight w:val="0"/>
          <w:marTop w:val="0"/>
          <w:marBottom w:val="0"/>
          <w:divBdr>
            <w:top w:val="none" w:sz="0" w:space="0" w:color="auto"/>
            <w:left w:val="none" w:sz="0" w:space="0" w:color="auto"/>
            <w:bottom w:val="none" w:sz="0" w:space="0" w:color="auto"/>
            <w:right w:val="none" w:sz="0" w:space="0" w:color="auto"/>
          </w:divBdr>
        </w:div>
        <w:div w:id="622925685">
          <w:marLeft w:val="0"/>
          <w:marRight w:val="0"/>
          <w:marTop w:val="0"/>
          <w:marBottom w:val="0"/>
          <w:divBdr>
            <w:top w:val="none" w:sz="0" w:space="0" w:color="auto"/>
            <w:left w:val="none" w:sz="0" w:space="0" w:color="auto"/>
            <w:bottom w:val="none" w:sz="0" w:space="0" w:color="auto"/>
            <w:right w:val="none" w:sz="0" w:space="0" w:color="auto"/>
          </w:divBdr>
        </w:div>
        <w:div w:id="650138160">
          <w:marLeft w:val="0"/>
          <w:marRight w:val="0"/>
          <w:marTop w:val="0"/>
          <w:marBottom w:val="0"/>
          <w:divBdr>
            <w:top w:val="none" w:sz="0" w:space="0" w:color="auto"/>
            <w:left w:val="none" w:sz="0" w:space="0" w:color="auto"/>
            <w:bottom w:val="none" w:sz="0" w:space="0" w:color="auto"/>
            <w:right w:val="none" w:sz="0" w:space="0" w:color="auto"/>
          </w:divBdr>
        </w:div>
        <w:div w:id="651982750">
          <w:marLeft w:val="0"/>
          <w:marRight w:val="0"/>
          <w:marTop w:val="0"/>
          <w:marBottom w:val="0"/>
          <w:divBdr>
            <w:top w:val="none" w:sz="0" w:space="0" w:color="auto"/>
            <w:left w:val="none" w:sz="0" w:space="0" w:color="auto"/>
            <w:bottom w:val="none" w:sz="0" w:space="0" w:color="auto"/>
            <w:right w:val="none" w:sz="0" w:space="0" w:color="auto"/>
          </w:divBdr>
        </w:div>
        <w:div w:id="688679548">
          <w:marLeft w:val="0"/>
          <w:marRight w:val="0"/>
          <w:marTop w:val="0"/>
          <w:marBottom w:val="0"/>
          <w:divBdr>
            <w:top w:val="none" w:sz="0" w:space="0" w:color="auto"/>
            <w:left w:val="none" w:sz="0" w:space="0" w:color="auto"/>
            <w:bottom w:val="none" w:sz="0" w:space="0" w:color="auto"/>
            <w:right w:val="none" w:sz="0" w:space="0" w:color="auto"/>
          </w:divBdr>
        </w:div>
        <w:div w:id="720590525">
          <w:marLeft w:val="0"/>
          <w:marRight w:val="0"/>
          <w:marTop w:val="0"/>
          <w:marBottom w:val="0"/>
          <w:divBdr>
            <w:top w:val="none" w:sz="0" w:space="0" w:color="auto"/>
            <w:left w:val="none" w:sz="0" w:space="0" w:color="auto"/>
            <w:bottom w:val="none" w:sz="0" w:space="0" w:color="auto"/>
            <w:right w:val="none" w:sz="0" w:space="0" w:color="auto"/>
          </w:divBdr>
        </w:div>
        <w:div w:id="738476215">
          <w:marLeft w:val="0"/>
          <w:marRight w:val="0"/>
          <w:marTop w:val="0"/>
          <w:marBottom w:val="0"/>
          <w:divBdr>
            <w:top w:val="none" w:sz="0" w:space="0" w:color="auto"/>
            <w:left w:val="none" w:sz="0" w:space="0" w:color="auto"/>
            <w:bottom w:val="none" w:sz="0" w:space="0" w:color="auto"/>
            <w:right w:val="none" w:sz="0" w:space="0" w:color="auto"/>
          </w:divBdr>
        </w:div>
        <w:div w:id="767702846">
          <w:marLeft w:val="0"/>
          <w:marRight w:val="0"/>
          <w:marTop w:val="0"/>
          <w:marBottom w:val="0"/>
          <w:divBdr>
            <w:top w:val="none" w:sz="0" w:space="0" w:color="auto"/>
            <w:left w:val="none" w:sz="0" w:space="0" w:color="auto"/>
            <w:bottom w:val="none" w:sz="0" w:space="0" w:color="auto"/>
            <w:right w:val="none" w:sz="0" w:space="0" w:color="auto"/>
          </w:divBdr>
        </w:div>
        <w:div w:id="890724306">
          <w:marLeft w:val="0"/>
          <w:marRight w:val="0"/>
          <w:marTop w:val="0"/>
          <w:marBottom w:val="0"/>
          <w:divBdr>
            <w:top w:val="none" w:sz="0" w:space="0" w:color="auto"/>
            <w:left w:val="none" w:sz="0" w:space="0" w:color="auto"/>
            <w:bottom w:val="none" w:sz="0" w:space="0" w:color="auto"/>
            <w:right w:val="none" w:sz="0" w:space="0" w:color="auto"/>
          </w:divBdr>
        </w:div>
        <w:div w:id="1222213026">
          <w:marLeft w:val="0"/>
          <w:marRight w:val="0"/>
          <w:marTop w:val="0"/>
          <w:marBottom w:val="0"/>
          <w:divBdr>
            <w:top w:val="none" w:sz="0" w:space="0" w:color="auto"/>
            <w:left w:val="none" w:sz="0" w:space="0" w:color="auto"/>
            <w:bottom w:val="none" w:sz="0" w:space="0" w:color="auto"/>
            <w:right w:val="none" w:sz="0" w:space="0" w:color="auto"/>
          </w:divBdr>
        </w:div>
        <w:div w:id="1265304540">
          <w:marLeft w:val="0"/>
          <w:marRight w:val="0"/>
          <w:marTop w:val="0"/>
          <w:marBottom w:val="0"/>
          <w:divBdr>
            <w:top w:val="none" w:sz="0" w:space="0" w:color="auto"/>
            <w:left w:val="none" w:sz="0" w:space="0" w:color="auto"/>
            <w:bottom w:val="none" w:sz="0" w:space="0" w:color="auto"/>
            <w:right w:val="none" w:sz="0" w:space="0" w:color="auto"/>
          </w:divBdr>
        </w:div>
        <w:div w:id="1364744998">
          <w:marLeft w:val="0"/>
          <w:marRight w:val="0"/>
          <w:marTop w:val="0"/>
          <w:marBottom w:val="0"/>
          <w:divBdr>
            <w:top w:val="none" w:sz="0" w:space="0" w:color="auto"/>
            <w:left w:val="none" w:sz="0" w:space="0" w:color="auto"/>
            <w:bottom w:val="none" w:sz="0" w:space="0" w:color="auto"/>
            <w:right w:val="none" w:sz="0" w:space="0" w:color="auto"/>
          </w:divBdr>
        </w:div>
        <w:div w:id="1492984084">
          <w:marLeft w:val="0"/>
          <w:marRight w:val="0"/>
          <w:marTop w:val="0"/>
          <w:marBottom w:val="0"/>
          <w:divBdr>
            <w:top w:val="none" w:sz="0" w:space="0" w:color="auto"/>
            <w:left w:val="none" w:sz="0" w:space="0" w:color="auto"/>
            <w:bottom w:val="none" w:sz="0" w:space="0" w:color="auto"/>
            <w:right w:val="none" w:sz="0" w:space="0" w:color="auto"/>
          </w:divBdr>
        </w:div>
        <w:div w:id="1593928098">
          <w:marLeft w:val="0"/>
          <w:marRight w:val="0"/>
          <w:marTop w:val="0"/>
          <w:marBottom w:val="0"/>
          <w:divBdr>
            <w:top w:val="none" w:sz="0" w:space="0" w:color="auto"/>
            <w:left w:val="none" w:sz="0" w:space="0" w:color="auto"/>
            <w:bottom w:val="none" w:sz="0" w:space="0" w:color="auto"/>
            <w:right w:val="none" w:sz="0" w:space="0" w:color="auto"/>
          </w:divBdr>
        </w:div>
        <w:div w:id="1792242097">
          <w:marLeft w:val="0"/>
          <w:marRight w:val="0"/>
          <w:marTop w:val="0"/>
          <w:marBottom w:val="0"/>
          <w:divBdr>
            <w:top w:val="none" w:sz="0" w:space="0" w:color="auto"/>
            <w:left w:val="none" w:sz="0" w:space="0" w:color="auto"/>
            <w:bottom w:val="none" w:sz="0" w:space="0" w:color="auto"/>
            <w:right w:val="none" w:sz="0" w:space="0" w:color="auto"/>
          </w:divBdr>
        </w:div>
        <w:div w:id="1818302059">
          <w:marLeft w:val="0"/>
          <w:marRight w:val="0"/>
          <w:marTop w:val="0"/>
          <w:marBottom w:val="0"/>
          <w:divBdr>
            <w:top w:val="none" w:sz="0" w:space="0" w:color="auto"/>
            <w:left w:val="none" w:sz="0" w:space="0" w:color="auto"/>
            <w:bottom w:val="none" w:sz="0" w:space="0" w:color="auto"/>
            <w:right w:val="none" w:sz="0" w:space="0" w:color="auto"/>
          </w:divBdr>
        </w:div>
        <w:div w:id="1842505815">
          <w:marLeft w:val="0"/>
          <w:marRight w:val="0"/>
          <w:marTop w:val="0"/>
          <w:marBottom w:val="0"/>
          <w:divBdr>
            <w:top w:val="none" w:sz="0" w:space="0" w:color="auto"/>
            <w:left w:val="none" w:sz="0" w:space="0" w:color="auto"/>
            <w:bottom w:val="none" w:sz="0" w:space="0" w:color="auto"/>
            <w:right w:val="none" w:sz="0" w:space="0" w:color="auto"/>
          </w:divBdr>
        </w:div>
        <w:div w:id="1854756571">
          <w:marLeft w:val="0"/>
          <w:marRight w:val="0"/>
          <w:marTop w:val="0"/>
          <w:marBottom w:val="0"/>
          <w:divBdr>
            <w:top w:val="none" w:sz="0" w:space="0" w:color="auto"/>
            <w:left w:val="none" w:sz="0" w:space="0" w:color="auto"/>
            <w:bottom w:val="none" w:sz="0" w:space="0" w:color="auto"/>
            <w:right w:val="none" w:sz="0" w:space="0" w:color="auto"/>
          </w:divBdr>
        </w:div>
        <w:div w:id="1958564296">
          <w:marLeft w:val="0"/>
          <w:marRight w:val="0"/>
          <w:marTop w:val="0"/>
          <w:marBottom w:val="0"/>
          <w:divBdr>
            <w:top w:val="none" w:sz="0" w:space="0" w:color="auto"/>
            <w:left w:val="none" w:sz="0" w:space="0" w:color="auto"/>
            <w:bottom w:val="none" w:sz="0" w:space="0" w:color="auto"/>
            <w:right w:val="none" w:sz="0" w:space="0" w:color="auto"/>
          </w:divBdr>
        </w:div>
      </w:divsChild>
    </w:div>
    <w:div w:id="572928697">
      <w:bodyDiv w:val="1"/>
      <w:marLeft w:val="0"/>
      <w:marRight w:val="0"/>
      <w:marTop w:val="0"/>
      <w:marBottom w:val="0"/>
      <w:divBdr>
        <w:top w:val="none" w:sz="0" w:space="0" w:color="auto"/>
        <w:left w:val="none" w:sz="0" w:space="0" w:color="auto"/>
        <w:bottom w:val="none" w:sz="0" w:space="0" w:color="auto"/>
        <w:right w:val="none" w:sz="0" w:space="0" w:color="auto"/>
      </w:divBdr>
      <w:divsChild>
        <w:div w:id="126820115">
          <w:marLeft w:val="0"/>
          <w:marRight w:val="0"/>
          <w:marTop w:val="0"/>
          <w:marBottom w:val="0"/>
          <w:divBdr>
            <w:top w:val="none" w:sz="0" w:space="0" w:color="auto"/>
            <w:left w:val="none" w:sz="0" w:space="0" w:color="auto"/>
            <w:bottom w:val="none" w:sz="0" w:space="0" w:color="auto"/>
            <w:right w:val="none" w:sz="0" w:space="0" w:color="auto"/>
          </w:divBdr>
        </w:div>
        <w:div w:id="268465211">
          <w:marLeft w:val="0"/>
          <w:marRight w:val="0"/>
          <w:marTop w:val="0"/>
          <w:marBottom w:val="0"/>
          <w:divBdr>
            <w:top w:val="none" w:sz="0" w:space="0" w:color="auto"/>
            <w:left w:val="none" w:sz="0" w:space="0" w:color="auto"/>
            <w:bottom w:val="none" w:sz="0" w:space="0" w:color="auto"/>
            <w:right w:val="none" w:sz="0" w:space="0" w:color="auto"/>
          </w:divBdr>
        </w:div>
        <w:div w:id="787700859">
          <w:marLeft w:val="0"/>
          <w:marRight w:val="0"/>
          <w:marTop w:val="0"/>
          <w:marBottom w:val="0"/>
          <w:divBdr>
            <w:top w:val="none" w:sz="0" w:space="0" w:color="auto"/>
            <w:left w:val="none" w:sz="0" w:space="0" w:color="auto"/>
            <w:bottom w:val="none" w:sz="0" w:space="0" w:color="auto"/>
            <w:right w:val="none" w:sz="0" w:space="0" w:color="auto"/>
          </w:divBdr>
        </w:div>
        <w:div w:id="796682849">
          <w:marLeft w:val="0"/>
          <w:marRight w:val="0"/>
          <w:marTop w:val="0"/>
          <w:marBottom w:val="0"/>
          <w:divBdr>
            <w:top w:val="none" w:sz="0" w:space="0" w:color="auto"/>
            <w:left w:val="none" w:sz="0" w:space="0" w:color="auto"/>
            <w:bottom w:val="none" w:sz="0" w:space="0" w:color="auto"/>
            <w:right w:val="none" w:sz="0" w:space="0" w:color="auto"/>
          </w:divBdr>
        </w:div>
        <w:div w:id="936717477">
          <w:marLeft w:val="0"/>
          <w:marRight w:val="0"/>
          <w:marTop w:val="0"/>
          <w:marBottom w:val="0"/>
          <w:divBdr>
            <w:top w:val="none" w:sz="0" w:space="0" w:color="auto"/>
            <w:left w:val="none" w:sz="0" w:space="0" w:color="auto"/>
            <w:bottom w:val="none" w:sz="0" w:space="0" w:color="auto"/>
            <w:right w:val="none" w:sz="0" w:space="0" w:color="auto"/>
          </w:divBdr>
        </w:div>
        <w:div w:id="1162310765">
          <w:marLeft w:val="0"/>
          <w:marRight w:val="0"/>
          <w:marTop w:val="0"/>
          <w:marBottom w:val="0"/>
          <w:divBdr>
            <w:top w:val="none" w:sz="0" w:space="0" w:color="auto"/>
            <w:left w:val="none" w:sz="0" w:space="0" w:color="auto"/>
            <w:bottom w:val="none" w:sz="0" w:space="0" w:color="auto"/>
            <w:right w:val="none" w:sz="0" w:space="0" w:color="auto"/>
          </w:divBdr>
        </w:div>
        <w:div w:id="1311515023">
          <w:marLeft w:val="0"/>
          <w:marRight w:val="0"/>
          <w:marTop w:val="0"/>
          <w:marBottom w:val="0"/>
          <w:divBdr>
            <w:top w:val="none" w:sz="0" w:space="0" w:color="auto"/>
            <w:left w:val="none" w:sz="0" w:space="0" w:color="auto"/>
            <w:bottom w:val="none" w:sz="0" w:space="0" w:color="auto"/>
            <w:right w:val="none" w:sz="0" w:space="0" w:color="auto"/>
          </w:divBdr>
        </w:div>
      </w:divsChild>
    </w:div>
    <w:div w:id="576287758">
      <w:bodyDiv w:val="1"/>
      <w:marLeft w:val="0"/>
      <w:marRight w:val="0"/>
      <w:marTop w:val="0"/>
      <w:marBottom w:val="0"/>
      <w:divBdr>
        <w:top w:val="none" w:sz="0" w:space="0" w:color="auto"/>
        <w:left w:val="none" w:sz="0" w:space="0" w:color="auto"/>
        <w:bottom w:val="none" w:sz="0" w:space="0" w:color="auto"/>
        <w:right w:val="none" w:sz="0" w:space="0" w:color="auto"/>
      </w:divBdr>
      <w:divsChild>
        <w:div w:id="1156915981">
          <w:marLeft w:val="0"/>
          <w:marRight w:val="0"/>
          <w:marTop w:val="0"/>
          <w:marBottom w:val="0"/>
          <w:divBdr>
            <w:top w:val="none" w:sz="0" w:space="0" w:color="auto"/>
            <w:left w:val="none" w:sz="0" w:space="0" w:color="auto"/>
            <w:bottom w:val="none" w:sz="0" w:space="0" w:color="auto"/>
            <w:right w:val="none" w:sz="0" w:space="0" w:color="auto"/>
          </w:divBdr>
        </w:div>
        <w:div w:id="1174343075">
          <w:marLeft w:val="0"/>
          <w:marRight w:val="0"/>
          <w:marTop w:val="0"/>
          <w:marBottom w:val="0"/>
          <w:divBdr>
            <w:top w:val="none" w:sz="0" w:space="0" w:color="auto"/>
            <w:left w:val="none" w:sz="0" w:space="0" w:color="auto"/>
            <w:bottom w:val="none" w:sz="0" w:space="0" w:color="auto"/>
            <w:right w:val="none" w:sz="0" w:space="0" w:color="auto"/>
          </w:divBdr>
        </w:div>
        <w:div w:id="1833639052">
          <w:marLeft w:val="0"/>
          <w:marRight w:val="0"/>
          <w:marTop w:val="0"/>
          <w:marBottom w:val="0"/>
          <w:divBdr>
            <w:top w:val="none" w:sz="0" w:space="0" w:color="auto"/>
            <w:left w:val="none" w:sz="0" w:space="0" w:color="auto"/>
            <w:bottom w:val="none" w:sz="0" w:space="0" w:color="auto"/>
            <w:right w:val="none" w:sz="0" w:space="0" w:color="auto"/>
          </w:divBdr>
        </w:div>
      </w:divsChild>
    </w:div>
    <w:div w:id="576748831">
      <w:bodyDiv w:val="1"/>
      <w:marLeft w:val="0"/>
      <w:marRight w:val="0"/>
      <w:marTop w:val="0"/>
      <w:marBottom w:val="0"/>
      <w:divBdr>
        <w:top w:val="none" w:sz="0" w:space="0" w:color="auto"/>
        <w:left w:val="none" w:sz="0" w:space="0" w:color="auto"/>
        <w:bottom w:val="none" w:sz="0" w:space="0" w:color="auto"/>
        <w:right w:val="none" w:sz="0" w:space="0" w:color="auto"/>
      </w:divBdr>
      <w:divsChild>
        <w:div w:id="1775200528">
          <w:marLeft w:val="0"/>
          <w:marRight w:val="0"/>
          <w:marTop w:val="0"/>
          <w:marBottom w:val="0"/>
          <w:divBdr>
            <w:top w:val="none" w:sz="0" w:space="0" w:color="auto"/>
            <w:left w:val="none" w:sz="0" w:space="0" w:color="auto"/>
            <w:bottom w:val="none" w:sz="0" w:space="0" w:color="auto"/>
            <w:right w:val="none" w:sz="0" w:space="0" w:color="auto"/>
          </w:divBdr>
        </w:div>
        <w:div w:id="2048601884">
          <w:marLeft w:val="0"/>
          <w:marRight w:val="0"/>
          <w:marTop w:val="0"/>
          <w:marBottom w:val="0"/>
          <w:divBdr>
            <w:top w:val="none" w:sz="0" w:space="0" w:color="auto"/>
            <w:left w:val="none" w:sz="0" w:space="0" w:color="auto"/>
            <w:bottom w:val="none" w:sz="0" w:space="0" w:color="auto"/>
            <w:right w:val="none" w:sz="0" w:space="0" w:color="auto"/>
          </w:divBdr>
        </w:div>
      </w:divsChild>
    </w:div>
    <w:div w:id="579172070">
      <w:bodyDiv w:val="1"/>
      <w:marLeft w:val="0"/>
      <w:marRight w:val="0"/>
      <w:marTop w:val="0"/>
      <w:marBottom w:val="0"/>
      <w:divBdr>
        <w:top w:val="none" w:sz="0" w:space="0" w:color="auto"/>
        <w:left w:val="none" w:sz="0" w:space="0" w:color="auto"/>
        <w:bottom w:val="none" w:sz="0" w:space="0" w:color="auto"/>
        <w:right w:val="none" w:sz="0" w:space="0" w:color="auto"/>
      </w:divBdr>
      <w:divsChild>
        <w:div w:id="319701482">
          <w:marLeft w:val="0"/>
          <w:marRight w:val="0"/>
          <w:marTop w:val="0"/>
          <w:marBottom w:val="0"/>
          <w:divBdr>
            <w:top w:val="none" w:sz="0" w:space="0" w:color="auto"/>
            <w:left w:val="none" w:sz="0" w:space="0" w:color="auto"/>
            <w:bottom w:val="none" w:sz="0" w:space="0" w:color="auto"/>
            <w:right w:val="none" w:sz="0" w:space="0" w:color="auto"/>
          </w:divBdr>
        </w:div>
        <w:div w:id="733549941">
          <w:marLeft w:val="0"/>
          <w:marRight w:val="0"/>
          <w:marTop w:val="0"/>
          <w:marBottom w:val="0"/>
          <w:divBdr>
            <w:top w:val="none" w:sz="0" w:space="0" w:color="auto"/>
            <w:left w:val="none" w:sz="0" w:space="0" w:color="auto"/>
            <w:bottom w:val="none" w:sz="0" w:space="0" w:color="auto"/>
            <w:right w:val="none" w:sz="0" w:space="0" w:color="auto"/>
          </w:divBdr>
        </w:div>
        <w:div w:id="1184514237">
          <w:marLeft w:val="0"/>
          <w:marRight w:val="0"/>
          <w:marTop w:val="0"/>
          <w:marBottom w:val="0"/>
          <w:divBdr>
            <w:top w:val="none" w:sz="0" w:space="0" w:color="auto"/>
            <w:left w:val="none" w:sz="0" w:space="0" w:color="auto"/>
            <w:bottom w:val="none" w:sz="0" w:space="0" w:color="auto"/>
            <w:right w:val="none" w:sz="0" w:space="0" w:color="auto"/>
          </w:divBdr>
        </w:div>
        <w:div w:id="1440026669">
          <w:marLeft w:val="0"/>
          <w:marRight w:val="0"/>
          <w:marTop w:val="0"/>
          <w:marBottom w:val="0"/>
          <w:divBdr>
            <w:top w:val="none" w:sz="0" w:space="0" w:color="auto"/>
            <w:left w:val="none" w:sz="0" w:space="0" w:color="auto"/>
            <w:bottom w:val="none" w:sz="0" w:space="0" w:color="auto"/>
            <w:right w:val="none" w:sz="0" w:space="0" w:color="auto"/>
          </w:divBdr>
        </w:div>
        <w:div w:id="1506551001">
          <w:marLeft w:val="0"/>
          <w:marRight w:val="0"/>
          <w:marTop w:val="0"/>
          <w:marBottom w:val="0"/>
          <w:divBdr>
            <w:top w:val="none" w:sz="0" w:space="0" w:color="auto"/>
            <w:left w:val="none" w:sz="0" w:space="0" w:color="auto"/>
            <w:bottom w:val="none" w:sz="0" w:space="0" w:color="auto"/>
            <w:right w:val="none" w:sz="0" w:space="0" w:color="auto"/>
          </w:divBdr>
        </w:div>
        <w:div w:id="1645235624">
          <w:marLeft w:val="0"/>
          <w:marRight w:val="0"/>
          <w:marTop w:val="0"/>
          <w:marBottom w:val="0"/>
          <w:divBdr>
            <w:top w:val="none" w:sz="0" w:space="0" w:color="auto"/>
            <w:left w:val="none" w:sz="0" w:space="0" w:color="auto"/>
            <w:bottom w:val="none" w:sz="0" w:space="0" w:color="auto"/>
            <w:right w:val="none" w:sz="0" w:space="0" w:color="auto"/>
          </w:divBdr>
        </w:div>
      </w:divsChild>
    </w:div>
    <w:div w:id="588006022">
      <w:bodyDiv w:val="1"/>
      <w:marLeft w:val="0"/>
      <w:marRight w:val="0"/>
      <w:marTop w:val="0"/>
      <w:marBottom w:val="0"/>
      <w:divBdr>
        <w:top w:val="none" w:sz="0" w:space="0" w:color="auto"/>
        <w:left w:val="none" w:sz="0" w:space="0" w:color="auto"/>
        <w:bottom w:val="none" w:sz="0" w:space="0" w:color="auto"/>
        <w:right w:val="none" w:sz="0" w:space="0" w:color="auto"/>
      </w:divBdr>
      <w:divsChild>
        <w:div w:id="247690454">
          <w:marLeft w:val="0"/>
          <w:marRight w:val="0"/>
          <w:marTop w:val="0"/>
          <w:marBottom w:val="0"/>
          <w:divBdr>
            <w:top w:val="none" w:sz="0" w:space="0" w:color="auto"/>
            <w:left w:val="none" w:sz="0" w:space="0" w:color="auto"/>
            <w:bottom w:val="none" w:sz="0" w:space="0" w:color="auto"/>
            <w:right w:val="none" w:sz="0" w:space="0" w:color="auto"/>
          </w:divBdr>
        </w:div>
        <w:div w:id="695034585">
          <w:marLeft w:val="0"/>
          <w:marRight w:val="0"/>
          <w:marTop w:val="0"/>
          <w:marBottom w:val="0"/>
          <w:divBdr>
            <w:top w:val="none" w:sz="0" w:space="0" w:color="auto"/>
            <w:left w:val="none" w:sz="0" w:space="0" w:color="auto"/>
            <w:bottom w:val="none" w:sz="0" w:space="0" w:color="auto"/>
            <w:right w:val="none" w:sz="0" w:space="0" w:color="auto"/>
          </w:divBdr>
        </w:div>
        <w:div w:id="876770841">
          <w:marLeft w:val="0"/>
          <w:marRight w:val="0"/>
          <w:marTop w:val="0"/>
          <w:marBottom w:val="0"/>
          <w:divBdr>
            <w:top w:val="none" w:sz="0" w:space="0" w:color="auto"/>
            <w:left w:val="none" w:sz="0" w:space="0" w:color="auto"/>
            <w:bottom w:val="none" w:sz="0" w:space="0" w:color="auto"/>
            <w:right w:val="none" w:sz="0" w:space="0" w:color="auto"/>
          </w:divBdr>
        </w:div>
        <w:div w:id="936868607">
          <w:marLeft w:val="0"/>
          <w:marRight w:val="0"/>
          <w:marTop w:val="0"/>
          <w:marBottom w:val="0"/>
          <w:divBdr>
            <w:top w:val="none" w:sz="0" w:space="0" w:color="auto"/>
            <w:left w:val="none" w:sz="0" w:space="0" w:color="auto"/>
            <w:bottom w:val="none" w:sz="0" w:space="0" w:color="auto"/>
            <w:right w:val="none" w:sz="0" w:space="0" w:color="auto"/>
          </w:divBdr>
        </w:div>
        <w:div w:id="1234047179">
          <w:marLeft w:val="0"/>
          <w:marRight w:val="0"/>
          <w:marTop w:val="0"/>
          <w:marBottom w:val="0"/>
          <w:divBdr>
            <w:top w:val="none" w:sz="0" w:space="0" w:color="auto"/>
            <w:left w:val="none" w:sz="0" w:space="0" w:color="auto"/>
            <w:bottom w:val="none" w:sz="0" w:space="0" w:color="auto"/>
            <w:right w:val="none" w:sz="0" w:space="0" w:color="auto"/>
          </w:divBdr>
        </w:div>
        <w:div w:id="1239096578">
          <w:marLeft w:val="0"/>
          <w:marRight w:val="0"/>
          <w:marTop w:val="0"/>
          <w:marBottom w:val="0"/>
          <w:divBdr>
            <w:top w:val="none" w:sz="0" w:space="0" w:color="auto"/>
            <w:left w:val="none" w:sz="0" w:space="0" w:color="auto"/>
            <w:bottom w:val="none" w:sz="0" w:space="0" w:color="auto"/>
            <w:right w:val="none" w:sz="0" w:space="0" w:color="auto"/>
          </w:divBdr>
        </w:div>
        <w:div w:id="1416167442">
          <w:marLeft w:val="0"/>
          <w:marRight w:val="0"/>
          <w:marTop w:val="0"/>
          <w:marBottom w:val="0"/>
          <w:divBdr>
            <w:top w:val="none" w:sz="0" w:space="0" w:color="auto"/>
            <w:left w:val="none" w:sz="0" w:space="0" w:color="auto"/>
            <w:bottom w:val="none" w:sz="0" w:space="0" w:color="auto"/>
            <w:right w:val="none" w:sz="0" w:space="0" w:color="auto"/>
          </w:divBdr>
        </w:div>
        <w:div w:id="1615281517">
          <w:marLeft w:val="0"/>
          <w:marRight w:val="0"/>
          <w:marTop w:val="0"/>
          <w:marBottom w:val="0"/>
          <w:divBdr>
            <w:top w:val="none" w:sz="0" w:space="0" w:color="auto"/>
            <w:left w:val="none" w:sz="0" w:space="0" w:color="auto"/>
            <w:bottom w:val="none" w:sz="0" w:space="0" w:color="auto"/>
            <w:right w:val="none" w:sz="0" w:space="0" w:color="auto"/>
          </w:divBdr>
        </w:div>
      </w:divsChild>
    </w:div>
    <w:div w:id="592513913">
      <w:bodyDiv w:val="1"/>
      <w:marLeft w:val="0"/>
      <w:marRight w:val="0"/>
      <w:marTop w:val="0"/>
      <w:marBottom w:val="0"/>
      <w:divBdr>
        <w:top w:val="none" w:sz="0" w:space="0" w:color="auto"/>
        <w:left w:val="none" w:sz="0" w:space="0" w:color="auto"/>
        <w:bottom w:val="none" w:sz="0" w:space="0" w:color="auto"/>
        <w:right w:val="none" w:sz="0" w:space="0" w:color="auto"/>
      </w:divBdr>
      <w:divsChild>
        <w:div w:id="756245751">
          <w:marLeft w:val="0"/>
          <w:marRight w:val="0"/>
          <w:marTop w:val="0"/>
          <w:marBottom w:val="0"/>
          <w:divBdr>
            <w:top w:val="none" w:sz="0" w:space="0" w:color="auto"/>
            <w:left w:val="none" w:sz="0" w:space="0" w:color="auto"/>
            <w:bottom w:val="none" w:sz="0" w:space="0" w:color="auto"/>
            <w:right w:val="none" w:sz="0" w:space="0" w:color="auto"/>
          </w:divBdr>
        </w:div>
        <w:div w:id="1500465410">
          <w:marLeft w:val="0"/>
          <w:marRight w:val="0"/>
          <w:marTop w:val="0"/>
          <w:marBottom w:val="0"/>
          <w:divBdr>
            <w:top w:val="none" w:sz="0" w:space="0" w:color="auto"/>
            <w:left w:val="none" w:sz="0" w:space="0" w:color="auto"/>
            <w:bottom w:val="none" w:sz="0" w:space="0" w:color="auto"/>
            <w:right w:val="none" w:sz="0" w:space="0" w:color="auto"/>
          </w:divBdr>
        </w:div>
        <w:div w:id="1813861846">
          <w:marLeft w:val="0"/>
          <w:marRight w:val="0"/>
          <w:marTop w:val="0"/>
          <w:marBottom w:val="0"/>
          <w:divBdr>
            <w:top w:val="none" w:sz="0" w:space="0" w:color="auto"/>
            <w:left w:val="none" w:sz="0" w:space="0" w:color="auto"/>
            <w:bottom w:val="none" w:sz="0" w:space="0" w:color="auto"/>
            <w:right w:val="none" w:sz="0" w:space="0" w:color="auto"/>
          </w:divBdr>
        </w:div>
        <w:div w:id="2070569599">
          <w:marLeft w:val="0"/>
          <w:marRight w:val="0"/>
          <w:marTop w:val="0"/>
          <w:marBottom w:val="0"/>
          <w:divBdr>
            <w:top w:val="none" w:sz="0" w:space="0" w:color="auto"/>
            <w:left w:val="none" w:sz="0" w:space="0" w:color="auto"/>
            <w:bottom w:val="none" w:sz="0" w:space="0" w:color="auto"/>
            <w:right w:val="none" w:sz="0" w:space="0" w:color="auto"/>
          </w:divBdr>
        </w:div>
      </w:divsChild>
    </w:div>
    <w:div w:id="595601175">
      <w:bodyDiv w:val="1"/>
      <w:marLeft w:val="0"/>
      <w:marRight w:val="0"/>
      <w:marTop w:val="0"/>
      <w:marBottom w:val="0"/>
      <w:divBdr>
        <w:top w:val="none" w:sz="0" w:space="0" w:color="auto"/>
        <w:left w:val="none" w:sz="0" w:space="0" w:color="auto"/>
        <w:bottom w:val="none" w:sz="0" w:space="0" w:color="auto"/>
        <w:right w:val="none" w:sz="0" w:space="0" w:color="auto"/>
      </w:divBdr>
      <w:divsChild>
        <w:div w:id="18705648">
          <w:marLeft w:val="0"/>
          <w:marRight w:val="0"/>
          <w:marTop w:val="0"/>
          <w:marBottom w:val="0"/>
          <w:divBdr>
            <w:top w:val="none" w:sz="0" w:space="0" w:color="auto"/>
            <w:left w:val="none" w:sz="0" w:space="0" w:color="auto"/>
            <w:bottom w:val="none" w:sz="0" w:space="0" w:color="auto"/>
            <w:right w:val="none" w:sz="0" w:space="0" w:color="auto"/>
          </w:divBdr>
        </w:div>
        <w:div w:id="275909901">
          <w:marLeft w:val="0"/>
          <w:marRight w:val="0"/>
          <w:marTop w:val="0"/>
          <w:marBottom w:val="0"/>
          <w:divBdr>
            <w:top w:val="none" w:sz="0" w:space="0" w:color="auto"/>
            <w:left w:val="none" w:sz="0" w:space="0" w:color="auto"/>
            <w:bottom w:val="none" w:sz="0" w:space="0" w:color="auto"/>
            <w:right w:val="none" w:sz="0" w:space="0" w:color="auto"/>
          </w:divBdr>
        </w:div>
        <w:div w:id="305429762">
          <w:marLeft w:val="0"/>
          <w:marRight w:val="0"/>
          <w:marTop w:val="0"/>
          <w:marBottom w:val="0"/>
          <w:divBdr>
            <w:top w:val="none" w:sz="0" w:space="0" w:color="auto"/>
            <w:left w:val="none" w:sz="0" w:space="0" w:color="auto"/>
            <w:bottom w:val="none" w:sz="0" w:space="0" w:color="auto"/>
            <w:right w:val="none" w:sz="0" w:space="0" w:color="auto"/>
          </w:divBdr>
        </w:div>
        <w:div w:id="956133015">
          <w:marLeft w:val="0"/>
          <w:marRight w:val="0"/>
          <w:marTop w:val="0"/>
          <w:marBottom w:val="0"/>
          <w:divBdr>
            <w:top w:val="none" w:sz="0" w:space="0" w:color="auto"/>
            <w:left w:val="none" w:sz="0" w:space="0" w:color="auto"/>
            <w:bottom w:val="none" w:sz="0" w:space="0" w:color="auto"/>
            <w:right w:val="none" w:sz="0" w:space="0" w:color="auto"/>
          </w:divBdr>
        </w:div>
        <w:div w:id="1188564298">
          <w:marLeft w:val="0"/>
          <w:marRight w:val="0"/>
          <w:marTop w:val="0"/>
          <w:marBottom w:val="0"/>
          <w:divBdr>
            <w:top w:val="none" w:sz="0" w:space="0" w:color="auto"/>
            <w:left w:val="none" w:sz="0" w:space="0" w:color="auto"/>
            <w:bottom w:val="none" w:sz="0" w:space="0" w:color="auto"/>
            <w:right w:val="none" w:sz="0" w:space="0" w:color="auto"/>
          </w:divBdr>
        </w:div>
        <w:div w:id="1219241506">
          <w:marLeft w:val="0"/>
          <w:marRight w:val="0"/>
          <w:marTop w:val="0"/>
          <w:marBottom w:val="0"/>
          <w:divBdr>
            <w:top w:val="none" w:sz="0" w:space="0" w:color="auto"/>
            <w:left w:val="none" w:sz="0" w:space="0" w:color="auto"/>
            <w:bottom w:val="none" w:sz="0" w:space="0" w:color="auto"/>
            <w:right w:val="none" w:sz="0" w:space="0" w:color="auto"/>
          </w:divBdr>
        </w:div>
        <w:div w:id="1230968496">
          <w:marLeft w:val="0"/>
          <w:marRight w:val="0"/>
          <w:marTop w:val="0"/>
          <w:marBottom w:val="0"/>
          <w:divBdr>
            <w:top w:val="none" w:sz="0" w:space="0" w:color="auto"/>
            <w:left w:val="none" w:sz="0" w:space="0" w:color="auto"/>
            <w:bottom w:val="none" w:sz="0" w:space="0" w:color="auto"/>
            <w:right w:val="none" w:sz="0" w:space="0" w:color="auto"/>
          </w:divBdr>
        </w:div>
        <w:div w:id="1394809363">
          <w:marLeft w:val="0"/>
          <w:marRight w:val="0"/>
          <w:marTop w:val="0"/>
          <w:marBottom w:val="0"/>
          <w:divBdr>
            <w:top w:val="none" w:sz="0" w:space="0" w:color="auto"/>
            <w:left w:val="none" w:sz="0" w:space="0" w:color="auto"/>
            <w:bottom w:val="none" w:sz="0" w:space="0" w:color="auto"/>
            <w:right w:val="none" w:sz="0" w:space="0" w:color="auto"/>
          </w:divBdr>
        </w:div>
        <w:div w:id="1445423899">
          <w:marLeft w:val="0"/>
          <w:marRight w:val="0"/>
          <w:marTop w:val="0"/>
          <w:marBottom w:val="0"/>
          <w:divBdr>
            <w:top w:val="none" w:sz="0" w:space="0" w:color="auto"/>
            <w:left w:val="none" w:sz="0" w:space="0" w:color="auto"/>
            <w:bottom w:val="none" w:sz="0" w:space="0" w:color="auto"/>
            <w:right w:val="none" w:sz="0" w:space="0" w:color="auto"/>
          </w:divBdr>
        </w:div>
        <w:div w:id="1485001737">
          <w:marLeft w:val="0"/>
          <w:marRight w:val="0"/>
          <w:marTop w:val="0"/>
          <w:marBottom w:val="0"/>
          <w:divBdr>
            <w:top w:val="none" w:sz="0" w:space="0" w:color="auto"/>
            <w:left w:val="none" w:sz="0" w:space="0" w:color="auto"/>
            <w:bottom w:val="none" w:sz="0" w:space="0" w:color="auto"/>
            <w:right w:val="none" w:sz="0" w:space="0" w:color="auto"/>
          </w:divBdr>
        </w:div>
        <w:div w:id="1497110711">
          <w:marLeft w:val="0"/>
          <w:marRight w:val="0"/>
          <w:marTop w:val="0"/>
          <w:marBottom w:val="0"/>
          <w:divBdr>
            <w:top w:val="none" w:sz="0" w:space="0" w:color="auto"/>
            <w:left w:val="none" w:sz="0" w:space="0" w:color="auto"/>
            <w:bottom w:val="none" w:sz="0" w:space="0" w:color="auto"/>
            <w:right w:val="none" w:sz="0" w:space="0" w:color="auto"/>
          </w:divBdr>
        </w:div>
        <w:div w:id="1508906485">
          <w:marLeft w:val="0"/>
          <w:marRight w:val="0"/>
          <w:marTop w:val="0"/>
          <w:marBottom w:val="0"/>
          <w:divBdr>
            <w:top w:val="none" w:sz="0" w:space="0" w:color="auto"/>
            <w:left w:val="none" w:sz="0" w:space="0" w:color="auto"/>
            <w:bottom w:val="none" w:sz="0" w:space="0" w:color="auto"/>
            <w:right w:val="none" w:sz="0" w:space="0" w:color="auto"/>
          </w:divBdr>
        </w:div>
        <w:div w:id="1512649290">
          <w:marLeft w:val="0"/>
          <w:marRight w:val="0"/>
          <w:marTop w:val="0"/>
          <w:marBottom w:val="0"/>
          <w:divBdr>
            <w:top w:val="none" w:sz="0" w:space="0" w:color="auto"/>
            <w:left w:val="none" w:sz="0" w:space="0" w:color="auto"/>
            <w:bottom w:val="none" w:sz="0" w:space="0" w:color="auto"/>
            <w:right w:val="none" w:sz="0" w:space="0" w:color="auto"/>
          </w:divBdr>
        </w:div>
        <w:div w:id="1558857473">
          <w:marLeft w:val="0"/>
          <w:marRight w:val="0"/>
          <w:marTop w:val="0"/>
          <w:marBottom w:val="0"/>
          <w:divBdr>
            <w:top w:val="none" w:sz="0" w:space="0" w:color="auto"/>
            <w:left w:val="none" w:sz="0" w:space="0" w:color="auto"/>
            <w:bottom w:val="none" w:sz="0" w:space="0" w:color="auto"/>
            <w:right w:val="none" w:sz="0" w:space="0" w:color="auto"/>
          </w:divBdr>
        </w:div>
        <w:div w:id="1672105828">
          <w:marLeft w:val="0"/>
          <w:marRight w:val="0"/>
          <w:marTop w:val="0"/>
          <w:marBottom w:val="0"/>
          <w:divBdr>
            <w:top w:val="none" w:sz="0" w:space="0" w:color="auto"/>
            <w:left w:val="none" w:sz="0" w:space="0" w:color="auto"/>
            <w:bottom w:val="none" w:sz="0" w:space="0" w:color="auto"/>
            <w:right w:val="none" w:sz="0" w:space="0" w:color="auto"/>
          </w:divBdr>
        </w:div>
        <w:div w:id="1702512047">
          <w:marLeft w:val="0"/>
          <w:marRight w:val="0"/>
          <w:marTop w:val="0"/>
          <w:marBottom w:val="0"/>
          <w:divBdr>
            <w:top w:val="none" w:sz="0" w:space="0" w:color="auto"/>
            <w:left w:val="none" w:sz="0" w:space="0" w:color="auto"/>
            <w:bottom w:val="none" w:sz="0" w:space="0" w:color="auto"/>
            <w:right w:val="none" w:sz="0" w:space="0" w:color="auto"/>
          </w:divBdr>
        </w:div>
        <w:div w:id="1821656167">
          <w:marLeft w:val="0"/>
          <w:marRight w:val="0"/>
          <w:marTop w:val="0"/>
          <w:marBottom w:val="0"/>
          <w:divBdr>
            <w:top w:val="none" w:sz="0" w:space="0" w:color="auto"/>
            <w:left w:val="none" w:sz="0" w:space="0" w:color="auto"/>
            <w:bottom w:val="none" w:sz="0" w:space="0" w:color="auto"/>
            <w:right w:val="none" w:sz="0" w:space="0" w:color="auto"/>
          </w:divBdr>
        </w:div>
        <w:div w:id="1899439716">
          <w:marLeft w:val="0"/>
          <w:marRight w:val="0"/>
          <w:marTop w:val="0"/>
          <w:marBottom w:val="0"/>
          <w:divBdr>
            <w:top w:val="none" w:sz="0" w:space="0" w:color="auto"/>
            <w:left w:val="none" w:sz="0" w:space="0" w:color="auto"/>
            <w:bottom w:val="none" w:sz="0" w:space="0" w:color="auto"/>
            <w:right w:val="none" w:sz="0" w:space="0" w:color="auto"/>
          </w:divBdr>
        </w:div>
        <w:div w:id="2004619337">
          <w:marLeft w:val="0"/>
          <w:marRight w:val="0"/>
          <w:marTop w:val="0"/>
          <w:marBottom w:val="0"/>
          <w:divBdr>
            <w:top w:val="none" w:sz="0" w:space="0" w:color="auto"/>
            <w:left w:val="none" w:sz="0" w:space="0" w:color="auto"/>
            <w:bottom w:val="none" w:sz="0" w:space="0" w:color="auto"/>
            <w:right w:val="none" w:sz="0" w:space="0" w:color="auto"/>
          </w:divBdr>
        </w:div>
      </w:divsChild>
    </w:div>
    <w:div w:id="613827825">
      <w:bodyDiv w:val="1"/>
      <w:marLeft w:val="0"/>
      <w:marRight w:val="0"/>
      <w:marTop w:val="0"/>
      <w:marBottom w:val="0"/>
      <w:divBdr>
        <w:top w:val="none" w:sz="0" w:space="0" w:color="auto"/>
        <w:left w:val="none" w:sz="0" w:space="0" w:color="auto"/>
        <w:bottom w:val="none" w:sz="0" w:space="0" w:color="auto"/>
        <w:right w:val="none" w:sz="0" w:space="0" w:color="auto"/>
      </w:divBdr>
    </w:div>
    <w:div w:id="614411069">
      <w:bodyDiv w:val="1"/>
      <w:marLeft w:val="0"/>
      <w:marRight w:val="0"/>
      <w:marTop w:val="0"/>
      <w:marBottom w:val="0"/>
      <w:divBdr>
        <w:top w:val="none" w:sz="0" w:space="0" w:color="auto"/>
        <w:left w:val="none" w:sz="0" w:space="0" w:color="auto"/>
        <w:bottom w:val="none" w:sz="0" w:space="0" w:color="auto"/>
        <w:right w:val="none" w:sz="0" w:space="0" w:color="auto"/>
      </w:divBdr>
      <w:divsChild>
        <w:div w:id="422144464">
          <w:marLeft w:val="0"/>
          <w:marRight w:val="0"/>
          <w:marTop w:val="0"/>
          <w:marBottom w:val="0"/>
          <w:divBdr>
            <w:top w:val="none" w:sz="0" w:space="0" w:color="auto"/>
            <w:left w:val="none" w:sz="0" w:space="0" w:color="auto"/>
            <w:bottom w:val="none" w:sz="0" w:space="0" w:color="auto"/>
            <w:right w:val="none" w:sz="0" w:space="0" w:color="auto"/>
          </w:divBdr>
        </w:div>
        <w:div w:id="1967470500">
          <w:marLeft w:val="0"/>
          <w:marRight w:val="0"/>
          <w:marTop w:val="0"/>
          <w:marBottom w:val="0"/>
          <w:divBdr>
            <w:top w:val="none" w:sz="0" w:space="0" w:color="auto"/>
            <w:left w:val="none" w:sz="0" w:space="0" w:color="auto"/>
            <w:bottom w:val="none" w:sz="0" w:space="0" w:color="auto"/>
            <w:right w:val="none" w:sz="0" w:space="0" w:color="auto"/>
          </w:divBdr>
        </w:div>
        <w:div w:id="2110540429">
          <w:marLeft w:val="0"/>
          <w:marRight w:val="0"/>
          <w:marTop w:val="0"/>
          <w:marBottom w:val="0"/>
          <w:divBdr>
            <w:top w:val="none" w:sz="0" w:space="0" w:color="auto"/>
            <w:left w:val="none" w:sz="0" w:space="0" w:color="auto"/>
            <w:bottom w:val="none" w:sz="0" w:space="0" w:color="auto"/>
            <w:right w:val="none" w:sz="0" w:space="0" w:color="auto"/>
          </w:divBdr>
        </w:div>
      </w:divsChild>
    </w:div>
    <w:div w:id="616714488">
      <w:bodyDiv w:val="1"/>
      <w:marLeft w:val="0"/>
      <w:marRight w:val="0"/>
      <w:marTop w:val="0"/>
      <w:marBottom w:val="0"/>
      <w:divBdr>
        <w:top w:val="none" w:sz="0" w:space="0" w:color="auto"/>
        <w:left w:val="none" w:sz="0" w:space="0" w:color="auto"/>
        <w:bottom w:val="none" w:sz="0" w:space="0" w:color="auto"/>
        <w:right w:val="none" w:sz="0" w:space="0" w:color="auto"/>
      </w:divBdr>
      <w:divsChild>
        <w:div w:id="304699783">
          <w:marLeft w:val="0"/>
          <w:marRight w:val="0"/>
          <w:marTop w:val="0"/>
          <w:marBottom w:val="0"/>
          <w:divBdr>
            <w:top w:val="none" w:sz="0" w:space="0" w:color="auto"/>
            <w:left w:val="none" w:sz="0" w:space="0" w:color="auto"/>
            <w:bottom w:val="none" w:sz="0" w:space="0" w:color="auto"/>
            <w:right w:val="none" w:sz="0" w:space="0" w:color="auto"/>
          </w:divBdr>
        </w:div>
        <w:div w:id="348483383">
          <w:marLeft w:val="0"/>
          <w:marRight w:val="0"/>
          <w:marTop w:val="0"/>
          <w:marBottom w:val="0"/>
          <w:divBdr>
            <w:top w:val="none" w:sz="0" w:space="0" w:color="auto"/>
            <w:left w:val="none" w:sz="0" w:space="0" w:color="auto"/>
            <w:bottom w:val="none" w:sz="0" w:space="0" w:color="auto"/>
            <w:right w:val="none" w:sz="0" w:space="0" w:color="auto"/>
          </w:divBdr>
        </w:div>
        <w:div w:id="542519466">
          <w:marLeft w:val="0"/>
          <w:marRight w:val="0"/>
          <w:marTop w:val="0"/>
          <w:marBottom w:val="0"/>
          <w:divBdr>
            <w:top w:val="none" w:sz="0" w:space="0" w:color="auto"/>
            <w:left w:val="none" w:sz="0" w:space="0" w:color="auto"/>
            <w:bottom w:val="none" w:sz="0" w:space="0" w:color="auto"/>
            <w:right w:val="none" w:sz="0" w:space="0" w:color="auto"/>
          </w:divBdr>
        </w:div>
        <w:div w:id="824904158">
          <w:marLeft w:val="0"/>
          <w:marRight w:val="0"/>
          <w:marTop w:val="0"/>
          <w:marBottom w:val="0"/>
          <w:divBdr>
            <w:top w:val="none" w:sz="0" w:space="0" w:color="auto"/>
            <w:left w:val="none" w:sz="0" w:space="0" w:color="auto"/>
            <w:bottom w:val="none" w:sz="0" w:space="0" w:color="auto"/>
            <w:right w:val="none" w:sz="0" w:space="0" w:color="auto"/>
          </w:divBdr>
        </w:div>
        <w:div w:id="1818066576">
          <w:marLeft w:val="0"/>
          <w:marRight w:val="0"/>
          <w:marTop w:val="0"/>
          <w:marBottom w:val="0"/>
          <w:divBdr>
            <w:top w:val="none" w:sz="0" w:space="0" w:color="auto"/>
            <w:left w:val="none" w:sz="0" w:space="0" w:color="auto"/>
            <w:bottom w:val="none" w:sz="0" w:space="0" w:color="auto"/>
            <w:right w:val="none" w:sz="0" w:space="0" w:color="auto"/>
          </w:divBdr>
        </w:div>
      </w:divsChild>
    </w:div>
    <w:div w:id="617568108">
      <w:bodyDiv w:val="1"/>
      <w:marLeft w:val="0"/>
      <w:marRight w:val="0"/>
      <w:marTop w:val="0"/>
      <w:marBottom w:val="0"/>
      <w:divBdr>
        <w:top w:val="none" w:sz="0" w:space="0" w:color="auto"/>
        <w:left w:val="none" w:sz="0" w:space="0" w:color="auto"/>
        <w:bottom w:val="none" w:sz="0" w:space="0" w:color="auto"/>
        <w:right w:val="none" w:sz="0" w:space="0" w:color="auto"/>
      </w:divBdr>
      <w:divsChild>
        <w:div w:id="157352190">
          <w:marLeft w:val="0"/>
          <w:marRight w:val="0"/>
          <w:marTop w:val="0"/>
          <w:marBottom w:val="0"/>
          <w:divBdr>
            <w:top w:val="none" w:sz="0" w:space="0" w:color="auto"/>
            <w:left w:val="none" w:sz="0" w:space="0" w:color="auto"/>
            <w:bottom w:val="none" w:sz="0" w:space="0" w:color="auto"/>
            <w:right w:val="none" w:sz="0" w:space="0" w:color="auto"/>
          </w:divBdr>
        </w:div>
        <w:div w:id="204685578">
          <w:marLeft w:val="0"/>
          <w:marRight w:val="0"/>
          <w:marTop w:val="0"/>
          <w:marBottom w:val="0"/>
          <w:divBdr>
            <w:top w:val="none" w:sz="0" w:space="0" w:color="auto"/>
            <w:left w:val="none" w:sz="0" w:space="0" w:color="auto"/>
            <w:bottom w:val="none" w:sz="0" w:space="0" w:color="auto"/>
            <w:right w:val="none" w:sz="0" w:space="0" w:color="auto"/>
          </w:divBdr>
        </w:div>
        <w:div w:id="718894791">
          <w:marLeft w:val="0"/>
          <w:marRight w:val="0"/>
          <w:marTop w:val="0"/>
          <w:marBottom w:val="0"/>
          <w:divBdr>
            <w:top w:val="none" w:sz="0" w:space="0" w:color="auto"/>
            <w:left w:val="none" w:sz="0" w:space="0" w:color="auto"/>
            <w:bottom w:val="none" w:sz="0" w:space="0" w:color="auto"/>
            <w:right w:val="none" w:sz="0" w:space="0" w:color="auto"/>
          </w:divBdr>
        </w:div>
        <w:div w:id="1272200200">
          <w:marLeft w:val="0"/>
          <w:marRight w:val="0"/>
          <w:marTop w:val="0"/>
          <w:marBottom w:val="0"/>
          <w:divBdr>
            <w:top w:val="none" w:sz="0" w:space="0" w:color="auto"/>
            <w:left w:val="none" w:sz="0" w:space="0" w:color="auto"/>
            <w:bottom w:val="none" w:sz="0" w:space="0" w:color="auto"/>
            <w:right w:val="none" w:sz="0" w:space="0" w:color="auto"/>
          </w:divBdr>
        </w:div>
        <w:div w:id="1340737889">
          <w:marLeft w:val="0"/>
          <w:marRight w:val="0"/>
          <w:marTop w:val="0"/>
          <w:marBottom w:val="0"/>
          <w:divBdr>
            <w:top w:val="none" w:sz="0" w:space="0" w:color="auto"/>
            <w:left w:val="none" w:sz="0" w:space="0" w:color="auto"/>
            <w:bottom w:val="none" w:sz="0" w:space="0" w:color="auto"/>
            <w:right w:val="none" w:sz="0" w:space="0" w:color="auto"/>
          </w:divBdr>
        </w:div>
      </w:divsChild>
    </w:div>
    <w:div w:id="622342973">
      <w:bodyDiv w:val="1"/>
      <w:marLeft w:val="0"/>
      <w:marRight w:val="0"/>
      <w:marTop w:val="0"/>
      <w:marBottom w:val="0"/>
      <w:divBdr>
        <w:top w:val="none" w:sz="0" w:space="0" w:color="auto"/>
        <w:left w:val="none" w:sz="0" w:space="0" w:color="auto"/>
        <w:bottom w:val="none" w:sz="0" w:space="0" w:color="auto"/>
        <w:right w:val="none" w:sz="0" w:space="0" w:color="auto"/>
      </w:divBdr>
      <w:divsChild>
        <w:div w:id="653996070">
          <w:marLeft w:val="0"/>
          <w:marRight w:val="0"/>
          <w:marTop w:val="0"/>
          <w:marBottom w:val="160"/>
          <w:divBdr>
            <w:top w:val="none" w:sz="0" w:space="0" w:color="auto"/>
            <w:left w:val="none" w:sz="0" w:space="0" w:color="auto"/>
            <w:bottom w:val="none" w:sz="0" w:space="0" w:color="auto"/>
            <w:right w:val="none" w:sz="0" w:space="0" w:color="auto"/>
          </w:divBdr>
        </w:div>
        <w:div w:id="1634216132">
          <w:marLeft w:val="0"/>
          <w:marRight w:val="0"/>
          <w:marTop w:val="0"/>
          <w:marBottom w:val="160"/>
          <w:divBdr>
            <w:top w:val="none" w:sz="0" w:space="0" w:color="auto"/>
            <w:left w:val="none" w:sz="0" w:space="0" w:color="auto"/>
            <w:bottom w:val="none" w:sz="0" w:space="0" w:color="auto"/>
            <w:right w:val="none" w:sz="0" w:space="0" w:color="auto"/>
          </w:divBdr>
        </w:div>
      </w:divsChild>
    </w:div>
    <w:div w:id="624584702">
      <w:bodyDiv w:val="1"/>
      <w:marLeft w:val="0"/>
      <w:marRight w:val="0"/>
      <w:marTop w:val="0"/>
      <w:marBottom w:val="0"/>
      <w:divBdr>
        <w:top w:val="none" w:sz="0" w:space="0" w:color="auto"/>
        <w:left w:val="none" w:sz="0" w:space="0" w:color="auto"/>
        <w:bottom w:val="none" w:sz="0" w:space="0" w:color="auto"/>
        <w:right w:val="none" w:sz="0" w:space="0" w:color="auto"/>
      </w:divBdr>
      <w:divsChild>
        <w:div w:id="1703700190">
          <w:marLeft w:val="0"/>
          <w:marRight w:val="0"/>
          <w:marTop w:val="0"/>
          <w:marBottom w:val="0"/>
          <w:divBdr>
            <w:top w:val="none" w:sz="0" w:space="0" w:color="auto"/>
            <w:left w:val="none" w:sz="0" w:space="0" w:color="auto"/>
            <w:bottom w:val="none" w:sz="0" w:space="0" w:color="auto"/>
            <w:right w:val="none" w:sz="0" w:space="0" w:color="auto"/>
          </w:divBdr>
        </w:div>
        <w:div w:id="1729843167">
          <w:marLeft w:val="0"/>
          <w:marRight w:val="0"/>
          <w:marTop w:val="0"/>
          <w:marBottom w:val="0"/>
          <w:divBdr>
            <w:top w:val="none" w:sz="0" w:space="0" w:color="auto"/>
            <w:left w:val="none" w:sz="0" w:space="0" w:color="auto"/>
            <w:bottom w:val="none" w:sz="0" w:space="0" w:color="auto"/>
            <w:right w:val="none" w:sz="0" w:space="0" w:color="auto"/>
          </w:divBdr>
        </w:div>
        <w:div w:id="1860192629">
          <w:marLeft w:val="0"/>
          <w:marRight w:val="0"/>
          <w:marTop w:val="0"/>
          <w:marBottom w:val="0"/>
          <w:divBdr>
            <w:top w:val="none" w:sz="0" w:space="0" w:color="auto"/>
            <w:left w:val="none" w:sz="0" w:space="0" w:color="auto"/>
            <w:bottom w:val="none" w:sz="0" w:space="0" w:color="auto"/>
            <w:right w:val="none" w:sz="0" w:space="0" w:color="auto"/>
          </w:divBdr>
        </w:div>
      </w:divsChild>
    </w:div>
    <w:div w:id="624695036">
      <w:bodyDiv w:val="1"/>
      <w:marLeft w:val="0"/>
      <w:marRight w:val="0"/>
      <w:marTop w:val="0"/>
      <w:marBottom w:val="0"/>
      <w:divBdr>
        <w:top w:val="none" w:sz="0" w:space="0" w:color="auto"/>
        <w:left w:val="none" w:sz="0" w:space="0" w:color="auto"/>
        <w:bottom w:val="none" w:sz="0" w:space="0" w:color="auto"/>
        <w:right w:val="none" w:sz="0" w:space="0" w:color="auto"/>
      </w:divBdr>
      <w:divsChild>
        <w:div w:id="327635815">
          <w:marLeft w:val="0"/>
          <w:marRight w:val="0"/>
          <w:marTop w:val="0"/>
          <w:marBottom w:val="0"/>
          <w:divBdr>
            <w:top w:val="none" w:sz="0" w:space="0" w:color="auto"/>
            <w:left w:val="none" w:sz="0" w:space="0" w:color="auto"/>
            <w:bottom w:val="none" w:sz="0" w:space="0" w:color="auto"/>
            <w:right w:val="none" w:sz="0" w:space="0" w:color="auto"/>
          </w:divBdr>
        </w:div>
        <w:div w:id="648946733">
          <w:marLeft w:val="0"/>
          <w:marRight w:val="0"/>
          <w:marTop w:val="0"/>
          <w:marBottom w:val="0"/>
          <w:divBdr>
            <w:top w:val="none" w:sz="0" w:space="0" w:color="auto"/>
            <w:left w:val="none" w:sz="0" w:space="0" w:color="auto"/>
            <w:bottom w:val="none" w:sz="0" w:space="0" w:color="auto"/>
            <w:right w:val="none" w:sz="0" w:space="0" w:color="auto"/>
          </w:divBdr>
        </w:div>
        <w:div w:id="1015494754">
          <w:marLeft w:val="0"/>
          <w:marRight w:val="0"/>
          <w:marTop w:val="0"/>
          <w:marBottom w:val="0"/>
          <w:divBdr>
            <w:top w:val="none" w:sz="0" w:space="0" w:color="auto"/>
            <w:left w:val="none" w:sz="0" w:space="0" w:color="auto"/>
            <w:bottom w:val="none" w:sz="0" w:space="0" w:color="auto"/>
            <w:right w:val="none" w:sz="0" w:space="0" w:color="auto"/>
          </w:divBdr>
        </w:div>
        <w:div w:id="2015840985">
          <w:marLeft w:val="0"/>
          <w:marRight w:val="0"/>
          <w:marTop w:val="0"/>
          <w:marBottom w:val="0"/>
          <w:divBdr>
            <w:top w:val="none" w:sz="0" w:space="0" w:color="auto"/>
            <w:left w:val="none" w:sz="0" w:space="0" w:color="auto"/>
            <w:bottom w:val="none" w:sz="0" w:space="0" w:color="auto"/>
            <w:right w:val="none" w:sz="0" w:space="0" w:color="auto"/>
          </w:divBdr>
        </w:div>
      </w:divsChild>
    </w:div>
    <w:div w:id="628314985">
      <w:bodyDiv w:val="1"/>
      <w:marLeft w:val="0"/>
      <w:marRight w:val="0"/>
      <w:marTop w:val="0"/>
      <w:marBottom w:val="0"/>
      <w:divBdr>
        <w:top w:val="none" w:sz="0" w:space="0" w:color="auto"/>
        <w:left w:val="none" w:sz="0" w:space="0" w:color="auto"/>
        <w:bottom w:val="none" w:sz="0" w:space="0" w:color="auto"/>
        <w:right w:val="none" w:sz="0" w:space="0" w:color="auto"/>
      </w:divBdr>
      <w:divsChild>
        <w:div w:id="54086637">
          <w:marLeft w:val="0"/>
          <w:marRight w:val="0"/>
          <w:marTop w:val="0"/>
          <w:marBottom w:val="0"/>
          <w:divBdr>
            <w:top w:val="none" w:sz="0" w:space="0" w:color="auto"/>
            <w:left w:val="none" w:sz="0" w:space="0" w:color="auto"/>
            <w:bottom w:val="none" w:sz="0" w:space="0" w:color="auto"/>
            <w:right w:val="none" w:sz="0" w:space="0" w:color="auto"/>
          </w:divBdr>
        </w:div>
        <w:div w:id="441463926">
          <w:marLeft w:val="0"/>
          <w:marRight w:val="0"/>
          <w:marTop w:val="0"/>
          <w:marBottom w:val="0"/>
          <w:divBdr>
            <w:top w:val="none" w:sz="0" w:space="0" w:color="auto"/>
            <w:left w:val="none" w:sz="0" w:space="0" w:color="auto"/>
            <w:bottom w:val="none" w:sz="0" w:space="0" w:color="auto"/>
            <w:right w:val="none" w:sz="0" w:space="0" w:color="auto"/>
          </w:divBdr>
        </w:div>
        <w:div w:id="506217696">
          <w:marLeft w:val="0"/>
          <w:marRight w:val="0"/>
          <w:marTop w:val="0"/>
          <w:marBottom w:val="0"/>
          <w:divBdr>
            <w:top w:val="none" w:sz="0" w:space="0" w:color="auto"/>
            <w:left w:val="none" w:sz="0" w:space="0" w:color="auto"/>
            <w:bottom w:val="none" w:sz="0" w:space="0" w:color="auto"/>
            <w:right w:val="none" w:sz="0" w:space="0" w:color="auto"/>
          </w:divBdr>
        </w:div>
        <w:div w:id="983240825">
          <w:marLeft w:val="0"/>
          <w:marRight w:val="0"/>
          <w:marTop w:val="0"/>
          <w:marBottom w:val="0"/>
          <w:divBdr>
            <w:top w:val="none" w:sz="0" w:space="0" w:color="auto"/>
            <w:left w:val="none" w:sz="0" w:space="0" w:color="auto"/>
            <w:bottom w:val="none" w:sz="0" w:space="0" w:color="auto"/>
            <w:right w:val="none" w:sz="0" w:space="0" w:color="auto"/>
          </w:divBdr>
        </w:div>
        <w:div w:id="1448962973">
          <w:marLeft w:val="0"/>
          <w:marRight w:val="0"/>
          <w:marTop w:val="0"/>
          <w:marBottom w:val="0"/>
          <w:divBdr>
            <w:top w:val="none" w:sz="0" w:space="0" w:color="auto"/>
            <w:left w:val="none" w:sz="0" w:space="0" w:color="auto"/>
            <w:bottom w:val="none" w:sz="0" w:space="0" w:color="auto"/>
            <w:right w:val="none" w:sz="0" w:space="0" w:color="auto"/>
          </w:divBdr>
        </w:div>
        <w:div w:id="1557161899">
          <w:marLeft w:val="0"/>
          <w:marRight w:val="0"/>
          <w:marTop w:val="0"/>
          <w:marBottom w:val="0"/>
          <w:divBdr>
            <w:top w:val="none" w:sz="0" w:space="0" w:color="auto"/>
            <w:left w:val="none" w:sz="0" w:space="0" w:color="auto"/>
            <w:bottom w:val="none" w:sz="0" w:space="0" w:color="auto"/>
            <w:right w:val="none" w:sz="0" w:space="0" w:color="auto"/>
          </w:divBdr>
        </w:div>
        <w:div w:id="1830170730">
          <w:marLeft w:val="0"/>
          <w:marRight w:val="0"/>
          <w:marTop w:val="0"/>
          <w:marBottom w:val="0"/>
          <w:divBdr>
            <w:top w:val="none" w:sz="0" w:space="0" w:color="auto"/>
            <w:left w:val="none" w:sz="0" w:space="0" w:color="auto"/>
            <w:bottom w:val="none" w:sz="0" w:space="0" w:color="auto"/>
            <w:right w:val="none" w:sz="0" w:space="0" w:color="auto"/>
          </w:divBdr>
        </w:div>
        <w:div w:id="1862041412">
          <w:marLeft w:val="0"/>
          <w:marRight w:val="0"/>
          <w:marTop w:val="0"/>
          <w:marBottom w:val="0"/>
          <w:divBdr>
            <w:top w:val="none" w:sz="0" w:space="0" w:color="auto"/>
            <w:left w:val="none" w:sz="0" w:space="0" w:color="auto"/>
            <w:bottom w:val="none" w:sz="0" w:space="0" w:color="auto"/>
            <w:right w:val="none" w:sz="0" w:space="0" w:color="auto"/>
          </w:divBdr>
        </w:div>
      </w:divsChild>
    </w:div>
    <w:div w:id="638146197">
      <w:bodyDiv w:val="1"/>
      <w:marLeft w:val="0"/>
      <w:marRight w:val="0"/>
      <w:marTop w:val="0"/>
      <w:marBottom w:val="0"/>
      <w:divBdr>
        <w:top w:val="none" w:sz="0" w:space="0" w:color="auto"/>
        <w:left w:val="none" w:sz="0" w:space="0" w:color="auto"/>
        <w:bottom w:val="none" w:sz="0" w:space="0" w:color="auto"/>
        <w:right w:val="none" w:sz="0" w:space="0" w:color="auto"/>
      </w:divBdr>
      <w:divsChild>
        <w:div w:id="252477102">
          <w:marLeft w:val="0"/>
          <w:marRight w:val="0"/>
          <w:marTop w:val="0"/>
          <w:marBottom w:val="0"/>
          <w:divBdr>
            <w:top w:val="none" w:sz="0" w:space="0" w:color="auto"/>
            <w:left w:val="none" w:sz="0" w:space="0" w:color="auto"/>
            <w:bottom w:val="none" w:sz="0" w:space="0" w:color="auto"/>
            <w:right w:val="none" w:sz="0" w:space="0" w:color="auto"/>
          </w:divBdr>
        </w:div>
        <w:div w:id="265040801">
          <w:marLeft w:val="0"/>
          <w:marRight w:val="0"/>
          <w:marTop w:val="0"/>
          <w:marBottom w:val="0"/>
          <w:divBdr>
            <w:top w:val="none" w:sz="0" w:space="0" w:color="auto"/>
            <w:left w:val="none" w:sz="0" w:space="0" w:color="auto"/>
            <w:bottom w:val="none" w:sz="0" w:space="0" w:color="auto"/>
            <w:right w:val="none" w:sz="0" w:space="0" w:color="auto"/>
          </w:divBdr>
        </w:div>
        <w:div w:id="1001470214">
          <w:marLeft w:val="0"/>
          <w:marRight w:val="0"/>
          <w:marTop w:val="0"/>
          <w:marBottom w:val="0"/>
          <w:divBdr>
            <w:top w:val="none" w:sz="0" w:space="0" w:color="auto"/>
            <w:left w:val="none" w:sz="0" w:space="0" w:color="auto"/>
            <w:bottom w:val="none" w:sz="0" w:space="0" w:color="auto"/>
            <w:right w:val="none" w:sz="0" w:space="0" w:color="auto"/>
          </w:divBdr>
        </w:div>
        <w:div w:id="2090494660">
          <w:marLeft w:val="0"/>
          <w:marRight w:val="0"/>
          <w:marTop w:val="0"/>
          <w:marBottom w:val="0"/>
          <w:divBdr>
            <w:top w:val="none" w:sz="0" w:space="0" w:color="auto"/>
            <w:left w:val="none" w:sz="0" w:space="0" w:color="auto"/>
            <w:bottom w:val="none" w:sz="0" w:space="0" w:color="auto"/>
            <w:right w:val="none" w:sz="0" w:space="0" w:color="auto"/>
          </w:divBdr>
        </w:div>
      </w:divsChild>
    </w:div>
    <w:div w:id="640767863">
      <w:bodyDiv w:val="1"/>
      <w:marLeft w:val="0"/>
      <w:marRight w:val="0"/>
      <w:marTop w:val="0"/>
      <w:marBottom w:val="0"/>
      <w:divBdr>
        <w:top w:val="none" w:sz="0" w:space="0" w:color="auto"/>
        <w:left w:val="none" w:sz="0" w:space="0" w:color="auto"/>
        <w:bottom w:val="none" w:sz="0" w:space="0" w:color="auto"/>
        <w:right w:val="none" w:sz="0" w:space="0" w:color="auto"/>
      </w:divBdr>
      <w:divsChild>
        <w:div w:id="121730235">
          <w:marLeft w:val="0"/>
          <w:marRight w:val="0"/>
          <w:marTop w:val="0"/>
          <w:marBottom w:val="0"/>
          <w:divBdr>
            <w:top w:val="none" w:sz="0" w:space="0" w:color="auto"/>
            <w:left w:val="none" w:sz="0" w:space="0" w:color="auto"/>
            <w:bottom w:val="none" w:sz="0" w:space="0" w:color="auto"/>
            <w:right w:val="none" w:sz="0" w:space="0" w:color="auto"/>
          </w:divBdr>
        </w:div>
        <w:div w:id="283315152">
          <w:marLeft w:val="0"/>
          <w:marRight w:val="0"/>
          <w:marTop w:val="0"/>
          <w:marBottom w:val="0"/>
          <w:divBdr>
            <w:top w:val="none" w:sz="0" w:space="0" w:color="auto"/>
            <w:left w:val="none" w:sz="0" w:space="0" w:color="auto"/>
            <w:bottom w:val="none" w:sz="0" w:space="0" w:color="auto"/>
            <w:right w:val="none" w:sz="0" w:space="0" w:color="auto"/>
          </w:divBdr>
        </w:div>
        <w:div w:id="619071282">
          <w:marLeft w:val="0"/>
          <w:marRight w:val="0"/>
          <w:marTop w:val="0"/>
          <w:marBottom w:val="0"/>
          <w:divBdr>
            <w:top w:val="none" w:sz="0" w:space="0" w:color="auto"/>
            <w:left w:val="none" w:sz="0" w:space="0" w:color="auto"/>
            <w:bottom w:val="none" w:sz="0" w:space="0" w:color="auto"/>
            <w:right w:val="none" w:sz="0" w:space="0" w:color="auto"/>
          </w:divBdr>
        </w:div>
        <w:div w:id="1202861052">
          <w:marLeft w:val="0"/>
          <w:marRight w:val="0"/>
          <w:marTop w:val="0"/>
          <w:marBottom w:val="0"/>
          <w:divBdr>
            <w:top w:val="none" w:sz="0" w:space="0" w:color="auto"/>
            <w:left w:val="none" w:sz="0" w:space="0" w:color="auto"/>
            <w:bottom w:val="none" w:sz="0" w:space="0" w:color="auto"/>
            <w:right w:val="none" w:sz="0" w:space="0" w:color="auto"/>
          </w:divBdr>
        </w:div>
        <w:div w:id="1494295967">
          <w:marLeft w:val="0"/>
          <w:marRight w:val="0"/>
          <w:marTop w:val="0"/>
          <w:marBottom w:val="0"/>
          <w:divBdr>
            <w:top w:val="none" w:sz="0" w:space="0" w:color="auto"/>
            <w:left w:val="none" w:sz="0" w:space="0" w:color="auto"/>
            <w:bottom w:val="none" w:sz="0" w:space="0" w:color="auto"/>
            <w:right w:val="none" w:sz="0" w:space="0" w:color="auto"/>
          </w:divBdr>
        </w:div>
        <w:div w:id="1547139251">
          <w:marLeft w:val="0"/>
          <w:marRight w:val="0"/>
          <w:marTop w:val="0"/>
          <w:marBottom w:val="0"/>
          <w:divBdr>
            <w:top w:val="none" w:sz="0" w:space="0" w:color="auto"/>
            <w:left w:val="none" w:sz="0" w:space="0" w:color="auto"/>
            <w:bottom w:val="none" w:sz="0" w:space="0" w:color="auto"/>
            <w:right w:val="none" w:sz="0" w:space="0" w:color="auto"/>
          </w:divBdr>
        </w:div>
        <w:div w:id="1568151569">
          <w:marLeft w:val="0"/>
          <w:marRight w:val="0"/>
          <w:marTop w:val="0"/>
          <w:marBottom w:val="0"/>
          <w:divBdr>
            <w:top w:val="none" w:sz="0" w:space="0" w:color="auto"/>
            <w:left w:val="none" w:sz="0" w:space="0" w:color="auto"/>
            <w:bottom w:val="none" w:sz="0" w:space="0" w:color="auto"/>
            <w:right w:val="none" w:sz="0" w:space="0" w:color="auto"/>
          </w:divBdr>
        </w:div>
        <w:div w:id="1801219022">
          <w:marLeft w:val="0"/>
          <w:marRight w:val="0"/>
          <w:marTop w:val="0"/>
          <w:marBottom w:val="0"/>
          <w:divBdr>
            <w:top w:val="none" w:sz="0" w:space="0" w:color="auto"/>
            <w:left w:val="none" w:sz="0" w:space="0" w:color="auto"/>
            <w:bottom w:val="none" w:sz="0" w:space="0" w:color="auto"/>
            <w:right w:val="none" w:sz="0" w:space="0" w:color="auto"/>
          </w:divBdr>
        </w:div>
        <w:div w:id="1864590537">
          <w:marLeft w:val="0"/>
          <w:marRight w:val="0"/>
          <w:marTop w:val="0"/>
          <w:marBottom w:val="0"/>
          <w:divBdr>
            <w:top w:val="none" w:sz="0" w:space="0" w:color="auto"/>
            <w:left w:val="none" w:sz="0" w:space="0" w:color="auto"/>
            <w:bottom w:val="none" w:sz="0" w:space="0" w:color="auto"/>
            <w:right w:val="none" w:sz="0" w:space="0" w:color="auto"/>
          </w:divBdr>
        </w:div>
        <w:div w:id="1911234156">
          <w:marLeft w:val="0"/>
          <w:marRight w:val="0"/>
          <w:marTop w:val="0"/>
          <w:marBottom w:val="0"/>
          <w:divBdr>
            <w:top w:val="none" w:sz="0" w:space="0" w:color="auto"/>
            <w:left w:val="none" w:sz="0" w:space="0" w:color="auto"/>
            <w:bottom w:val="none" w:sz="0" w:space="0" w:color="auto"/>
            <w:right w:val="none" w:sz="0" w:space="0" w:color="auto"/>
          </w:divBdr>
        </w:div>
      </w:divsChild>
    </w:div>
    <w:div w:id="645084279">
      <w:bodyDiv w:val="1"/>
      <w:marLeft w:val="0"/>
      <w:marRight w:val="0"/>
      <w:marTop w:val="0"/>
      <w:marBottom w:val="0"/>
      <w:divBdr>
        <w:top w:val="none" w:sz="0" w:space="0" w:color="auto"/>
        <w:left w:val="none" w:sz="0" w:space="0" w:color="auto"/>
        <w:bottom w:val="none" w:sz="0" w:space="0" w:color="auto"/>
        <w:right w:val="none" w:sz="0" w:space="0" w:color="auto"/>
      </w:divBdr>
    </w:div>
    <w:div w:id="646016574">
      <w:bodyDiv w:val="1"/>
      <w:marLeft w:val="0"/>
      <w:marRight w:val="0"/>
      <w:marTop w:val="0"/>
      <w:marBottom w:val="0"/>
      <w:divBdr>
        <w:top w:val="none" w:sz="0" w:space="0" w:color="auto"/>
        <w:left w:val="none" w:sz="0" w:space="0" w:color="auto"/>
        <w:bottom w:val="none" w:sz="0" w:space="0" w:color="auto"/>
        <w:right w:val="none" w:sz="0" w:space="0" w:color="auto"/>
      </w:divBdr>
      <w:divsChild>
        <w:div w:id="79059444">
          <w:marLeft w:val="0"/>
          <w:marRight w:val="0"/>
          <w:marTop w:val="0"/>
          <w:marBottom w:val="0"/>
          <w:divBdr>
            <w:top w:val="none" w:sz="0" w:space="0" w:color="auto"/>
            <w:left w:val="none" w:sz="0" w:space="0" w:color="auto"/>
            <w:bottom w:val="none" w:sz="0" w:space="0" w:color="auto"/>
            <w:right w:val="none" w:sz="0" w:space="0" w:color="auto"/>
          </w:divBdr>
        </w:div>
        <w:div w:id="681128373">
          <w:marLeft w:val="0"/>
          <w:marRight w:val="0"/>
          <w:marTop w:val="0"/>
          <w:marBottom w:val="0"/>
          <w:divBdr>
            <w:top w:val="none" w:sz="0" w:space="0" w:color="auto"/>
            <w:left w:val="none" w:sz="0" w:space="0" w:color="auto"/>
            <w:bottom w:val="none" w:sz="0" w:space="0" w:color="auto"/>
            <w:right w:val="none" w:sz="0" w:space="0" w:color="auto"/>
          </w:divBdr>
        </w:div>
        <w:div w:id="2085567173">
          <w:marLeft w:val="0"/>
          <w:marRight w:val="0"/>
          <w:marTop w:val="0"/>
          <w:marBottom w:val="0"/>
          <w:divBdr>
            <w:top w:val="none" w:sz="0" w:space="0" w:color="auto"/>
            <w:left w:val="none" w:sz="0" w:space="0" w:color="auto"/>
            <w:bottom w:val="none" w:sz="0" w:space="0" w:color="auto"/>
            <w:right w:val="none" w:sz="0" w:space="0" w:color="auto"/>
          </w:divBdr>
        </w:div>
      </w:divsChild>
    </w:div>
    <w:div w:id="646861070">
      <w:bodyDiv w:val="1"/>
      <w:marLeft w:val="0"/>
      <w:marRight w:val="0"/>
      <w:marTop w:val="0"/>
      <w:marBottom w:val="0"/>
      <w:divBdr>
        <w:top w:val="none" w:sz="0" w:space="0" w:color="auto"/>
        <w:left w:val="none" w:sz="0" w:space="0" w:color="auto"/>
        <w:bottom w:val="none" w:sz="0" w:space="0" w:color="auto"/>
        <w:right w:val="none" w:sz="0" w:space="0" w:color="auto"/>
      </w:divBdr>
      <w:divsChild>
        <w:div w:id="295989093">
          <w:marLeft w:val="0"/>
          <w:marRight w:val="0"/>
          <w:marTop w:val="0"/>
          <w:marBottom w:val="0"/>
          <w:divBdr>
            <w:top w:val="none" w:sz="0" w:space="0" w:color="auto"/>
            <w:left w:val="none" w:sz="0" w:space="0" w:color="auto"/>
            <w:bottom w:val="none" w:sz="0" w:space="0" w:color="auto"/>
            <w:right w:val="none" w:sz="0" w:space="0" w:color="auto"/>
          </w:divBdr>
        </w:div>
        <w:div w:id="374046271">
          <w:marLeft w:val="0"/>
          <w:marRight w:val="0"/>
          <w:marTop w:val="0"/>
          <w:marBottom w:val="0"/>
          <w:divBdr>
            <w:top w:val="none" w:sz="0" w:space="0" w:color="auto"/>
            <w:left w:val="none" w:sz="0" w:space="0" w:color="auto"/>
            <w:bottom w:val="none" w:sz="0" w:space="0" w:color="auto"/>
            <w:right w:val="none" w:sz="0" w:space="0" w:color="auto"/>
          </w:divBdr>
        </w:div>
        <w:div w:id="535239284">
          <w:marLeft w:val="0"/>
          <w:marRight w:val="0"/>
          <w:marTop w:val="0"/>
          <w:marBottom w:val="0"/>
          <w:divBdr>
            <w:top w:val="none" w:sz="0" w:space="0" w:color="auto"/>
            <w:left w:val="none" w:sz="0" w:space="0" w:color="auto"/>
            <w:bottom w:val="none" w:sz="0" w:space="0" w:color="auto"/>
            <w:right w:val="none" w:sz="0" w:space="0" w:color="auto"/>
          </w:divBdr>
        </w:div>
        <w:div w:id="536699374">
          <w:marLeft w:val="0"/>
          <w:marRight w:val="0"/>
          <w:marTop w:val="0"/>
          <w:marBottom w:val="0"/>
          <w:divBdr>
            <w:top w:val="none" w:sz="0" w:space="0" w:color="auto"/>
            <w:left w:val="none" w:sz="0" w:space="0" w:color="auto"/>
            <w:bottom w:val="none" w:sz="0" w:space="0" w:color="auto"/>
            <w:right w:val="none" w:sz="0" w:space="0" w:color="auto"/>
          </w:divBdr>
        </w:div>
        <w:div w:id="1377045217">
          <w:marLeft w:val="0"/>
          <w:marRight w:val="0"/>
          <w:marTop w:val="0"/>
          <w:marBottom w:val="0"/>
          <w:divBdr>
            <w:top w:val="none" w:sz="0" w:space="0" w:color="auto"/>
            <w:left w:val="none" w:sz="0" w:space="0" w:color="auto"/>
            <w:bottom w:val="none" w:sz="0" w:space="0" w:color="auto"/>
            <w:right w:val="none" w:sz="0" w:space="0" w:color="auto"/>
          </w:divBdr>
        </w:div>
        <w:div w:id="1377654377">
          <w:marLeft w:val="0"/>
          <w:marRight w:val="0"/>
          <w:marTop w:val="0"/>
          <w:marBottom w:val="0"/>
          <w:divBdr>
            <w:top w:val="none" w:sz="0" w:space="0" w:color="auto"/>
            <w:left w:val="none" w:sz="0" w:space="0" w:color="auto"/>
            <w:bottom w:val="none" w:sz="0" w:space="0" w:color="auto"/>
            <w:right w:val="none" w:sz="0" w:space="0" w:color="auto"/>
          </w:divBdr>
        </w:div>
        <w:div w:id="1432433528">
          <w:marLeft w:val="0"/>
          <w:marRight w:val="0"/>
          <w:marTop w:val="0"/>
          <w:marBottom w:val="0"/>
          <w:divBdr>
            <w:top w:val="none" w:sz="0" w:space="0" w:color="auto"/>
            <w:left w:val="none" w:sz="0" w:space="0" w:color="auto"/>
            <w:bottom w:val="none" w:sz="0" w:space="0" w:color="auto"/>
            <w:right w:val="none" w:sz="0" w:space="0" w:color="auto"/>
          </w:divBdr>
        </w:div>
      </w:divsChild>
    </w:div>
    <w:div w:id="648286802">
      <w:bodyDiv w:val="1"/>
      <w:marLeft w:val="0"/>
      <w:marRight w:val="0"/>
      <w:marTop w:val="0"/>
      <w:marBottom w:val="0"/>
      <w:divBdr>
        <w:top w:val="none" w:sz="0" w:space="0" w:color="auto"/>
        <w:left w:val="none" w:sz="0" w:space="0" w:color="auto"/>
        <w:bottom w:val="none" w:sz="0" w:space="0" w:color="auto"/>
        <w:right w:val="none" w:sz="0" w:space="0" w:color="auto"/>
      </w:divBdr>
      <w:divsChild>
        <w:div w:id="10303762">
          <w:marLeft w:val="0"/>
          <w:marRight w:val="0"/>
          <w:marTop w:val="0"/>
          <w:marBottom w:val="0"/>
          <w:divBdr>
            <w:top w:val="none" w:sz="0" w:space="0" w:color="auto"/>
            <w:left w:val="none" w:sz="0" w:space="0" w:color="auto"/>
            <w:bottom w:val="none" w:sz="0" w:space="0" w:color="auto"/>
            <w:right w:val="none" w:sz="0" w:space="0" w:color="auto"/>
          </w:divBdr>
        </w:div>
        <w:div w:id="26680686">
          <w:marLeft w:val="0"/>
          <w:marRight w:val="0"/>
          <w:marTop w:val="0"/>
          <w:marBottom w:val="0"/>
          <w:divBdr>
            <w:top w:val="none" w:sz="0" w:space="0" w:color="auto"/>
            <w:left w:val="none" w:sz="0" w:space="0" w:color="auto"/>
            <w:bottom w:val="none" w:sz="0" w:space="0" w:color="auto"/>
            <w:right w:val="none" w:sz="0" w:space="0" w:color="auto"/>
          </w:divBdr>
        </w:div>
        <w:div w:id="100808718">
          <w:marLeft w:val="0"/>
          <w:marRight w:val="0"/>
          <w:marTop w:val="0"/>
          <w:marBottom w:val="0"/>
          <w:divBdr>
            <w:top w:val="none" w:sz="0" w:space="0" w:color="auto"/>
            <w:left w:val="none" w:sz="0" w:space="0" w:color="auto"/>
            <w:bottom w:val="none" w:sz="0" w:space="0" w:color="auto"/>
            <w:right w:val="none" w:sz="0" w:space="0" w:color="auto"/>
          </w:divBdr>
        </w:div>
        <w:div w:id="142898123">
          <w:marLeft w:val="0"/>
          <w:marRight w:val="0"/>
          <w:marTop w:val="0"/>
          <w:marBottom w:val="0"/>
          <w:divBdr>
            <w:top w:val="none" w:sz="0" w:space="0" w:color="auto"/>
            <w:left w:val="none" w:sz="0" w:space="0" w:color="auto"/>
            <w:bottom w:val="none" w:sz="0" w:space="0" w:color="auto"/>
            <w:right w:val="none" w:sz="0" w:space="0" w:color="auto"/>
          </w:divBdr>
        </w:div>
        <w:div w:id="196240977">
          <w:marLeft w:val="0"/>
          <w:marRight w:val="0"/>
          <w:marTop w:val="0"/>
          <w:marBottom w:val="0"/>
          <w:divBdr>
            <w:top w:val="none" w:sz="0" w:space="0" w:color="auto"/>
            <w:left w:val="none" w:sz="0" w:space="0" w:color="auto"/>
            <w:bottom w:val="none" w:sz="0" w:space="0" w:color="auto"/>
            <w:right w:val="none" w:sz="0" w:space="0" w:color="auto"/>
          </w:divBdr>
        </w:div>
        <w:div w:id="203640816">
          <w:marLeft w:val="0"/>
          <w:marRight w:val="0"/>
          <w:marTop w:val="0"/>
          <w:marBottom w:val="0"/>
          <w:divBdr>
            <w:top w:val="none" w:sz="0" w:space="0" w:color="auto"/>
            <w:left w:val="none" w:sz="0" w:space="0" w:color="auto"/>
            <w:bottom w:val="none" w:sz="0" w:space="0" w:color="auto"/>
            <w:right w:val="none" w:sz="0" w:space="0" w:color="auto"/>
          </w:divBdr>
        </w:div>
        <w:div w:id="212931717">
          <w:marLeft w:val="0"/>
          <w:marRight w:val="0"/>
          <w:marTop w:val="0"/>
          <w:marBottom w:val="0"/>
          <w:divBdr>
            <w:top w:val="none" w:sz="0" w:space="0" w:color="auto"/>
            <w:left w:val="none" w:sz="0" w:space="0" w:color="auto"/>
            <w:bottom w:val="none" w:sz="0" w:space="0" w:color="auto"/>
            <w:right w:val="none" w:sz="0" w:space="0" w:color="auto"/>
          </w:divBdr>
        </w:div>
        <w:div w:id="266079025">
          <w:marLeft w:val="0"/>
          <w:marRight w:val="0"/>
          <w:marTop w:val="0"/>
          <w:marBottom w:val="0"/>
          <w:divBdr>
            <w:top w:val="none" w:sz="0" w:space="0" w:color="auto"/>
            <w:left w:val="none" w:sz="0" w:space="0" w:color="auto"/>
            <w:bottom w:val="none" w:sz="0" w:space="0" w:color="auto"/>
            <w:right w:val="none" w:sz="0" w:space="0" w:color="auto"/>
          </w:divBdr>
        </w:div>
        <w:div w:id="316806725">
          <w:marLeft w:val="0"/>
          <w:marRight w:val="0"/>
          <w:marTop w:val="0"/>
          <w:marBottom w:val="0"/>
          <w:divBdr>
            <w:top w:val="none" w:sz="0" w:space="0" w:color="auto"/>
            <w:left w:val="none" w:sz="0" w:space="0" w:color="auto"/>
            <w:bottom w:val="none" w:sz="0" w:space="0" w:color="auto"/>
            <w:right w:val="none" w:sz="0" w:space="0" w:color="auto"/>
          </w:divBdr>
        </w:div>
        <w:div w:id="480658522">
          <w:marLeft w:val="0"/>
          <w:marRight w:val="0"/>
          <w:marTop w:val="0"/>
          <w:marBottom w:val="0"/>
          <w:divBdr>
            <w:top w:val="none" w:sz="0" w:space="0" w:color="auto"/>
            <w:left w:val="none" w:sz="0" w:space="0" w:color="auto"/>
            <w:bottom w:val="none" w:sz="0" w:space="0" w:color="auto"/>
            <w:right w:val="none" w:sz="0" w:space="0" w:color="auto"/>
          </w:divBdr>
        </w:div>
        <w:div w:id="518547341">
          <w:marLeft w:val="0"/>
          <w:marRight w:val="0"/>
          <w:marTop w:val="0"/>
          <w:marBottom w:val="0"/>
          <w:divBdr>
            <w:top w:val="none" w:sz="0" w:space="0" w:color="auto"/>
            <w:left w:val="none" w:sz="0" w:space="0" w:color="auto"/>
            <w:bottom w:val="none" w:sz="0" w:space="0" w:color="auto"/>
            <w:right w:val="none" w:sz="0" w:space="0" w:color="auto"/>
          </w:divBdr>
        </w:div>
        <w:div w:id="570625127">
          <w:marLeft w:val="0"/>
          <w:marRight w:val="0"/>
          <w:marTop w:val="0"/>
          <w:marBottom w:val="0"/>
          <w:divBdr>
            <w:top w:val="none" w:sz="0" w:space="0" w:color="auto"/>
            <w:left w:val="none" w:sz="0" w:space="0" w:color="auto"/>
            <w:bottom w:val="none" w:sz="0" w:space="0" w:color="auto"/>
            <w:right w:val="none" w:sz="0" w:space="0" w:color="auto"/>
          </w:divBdr>
        </w:div>
        <w:div w:id="578909294">
          <w:marLeft w:val="0"/>
          <w:marRight w:val="0"/>
          <w:marTop w:val="0"/>
          <w:marBottom w:val="0"/>
          <w:divBdr>
            <w:top w:val="none" w:sz="0" w:space="0" w:color="auto"/>
            <w:left w:val="none" w:sz="0" w:space="0" w:color="auto"/>
            <w:bottom w:val="none" w:sz="0" w:space="0" w:color="auto"/>
            <w:right w:val="none" w:sz="0" w:space="0" w:color="auto"/>
          </w:divBdr>
        </w:div>
        <w:div w:id="602570176">
          <w:marLeft w:val="0"/>
          <w:marRight w:val="0"/>
          <w:marTop w:val="0"/>
          <w:marBottom w:val="0"/>
          <w:divBdr>
            <w:top w:val="none" w:sz="0" w:space="0" w:color="auto"/>
            <w:left w:val="none" w:sz="0" w:space="0" w:color="auto"/>
            <w:bottom w:val="none" w:sz="0" w:space="0" w:color="auto"/>
            <w:right w:val="none" w:sz="0" w:space="0" w:color="auto"/>
          </w:divBdr>
        </w:div>
        <w:div w:id="681277057">
          <w:marLeft w:val="0"/>
          <w:marRight w:val="0"/>
          <w:marTop w:val="0"/>
          <w:marBottom w:val="0"/>
          <w:divBdr>
            <w:top w:val="none" w:sz="0" w:space="0" w:color="auto"/>
            <w:left w:val="none" w:sz="0" w:space="0" w:color="auto"/>
            <w:bottom w:val="none" w:sz="0" w:space="0" w:color="auto"/>
            <w:right w:val="none" w:sz="0" w:space="0" w:color="auto"/>
          </w:divBdr>
        </w:div>
        <w:div w:id="797379411">
          <w:marLeft w:val="0"/>
          <w:marRight w:val="0"/>
          <w:marTop w:val="0"/>
          <w:marBottom w:val="0"/>
          <w:divBdr>
            <w:top w:val="none" w:sz="0" w:space="0" w:color="auto"/>
            <w:left w:val="none" w:sz="0" w:space="0" w:color="auto"/>
            <w:bottom w:val="none" w:sz="0" w:space="0" w:color="auto"/>
            <w:right w:val="none" w:sz="0" w:space="0" w:color="auto"/>
          </w:divBdr>
        </w:div>
        <w:div w:id="933443333">
          <w:marLeft w:val="0"/>
          <w:marRight w:val="0"/>
          <w:marTop w:val="0"/>
          <w:marBottom w:val="0"/>
          <w:divBdr>
            <w:top w:val="none" w:sz="0" w:space="0" w:color="auto"/>
            <w:left w:val="none" w:sz="0" w:space="0" w:color="auto"/>
            <w:bottom w:val="none" w:sz="0" w:space="0" w:color="auto"/>
            <w:right w:val="none" w:sz="0" w:space="0" w:color="auto"/>
          </w:divBdr>
        </w:div>
        <w:div w:id="1097212509">
          <w:marLeft w:val="0"/>
          <w:marRight w:val="0"/>
          <w:marTop w:val="0"/>
          <w:marBottom w:val="0"/>
          <w:divBdr>
            <w:top w:val="none" w:sz="0" w:space="0" w:color="auto"/>
            <w:left w:val="none" w:sz="0" w:space="0" w:color="auto"/>
            <w:bottom w:val="none" w:sz="0" w:space="0" w:color="auto"/>
            <w:right w:val="none" w:sz="0" w:space="0" w:color="auto"/>
          </w:divBdr>
        </w:div>
        <w:div w:id="1115907948">
          <w:marLeft w:val="0"/>
          <w:marRight w:val="0"/>
          <w:marTop w:val="0"/>
          <w:marBottom w:val="0"/>
          <w:divBdr>
            <w:top w:val="none" w:sz="0" w:space="0" w:color="auto"/>
            <w:left w:val="none" w:sz="0" w:space="0" w:color="auto"/>
            <w:bottom w:val="none" w:sz="0" w:space="0" w:color="auto"/>
            <w:right w:val="none" w:sz="0" w:space="0" w:color="auto"/>
          </w:divBdr>
        </w:div>
        <w:div w:id="1128430096">
          <w:marLeft w:val="0"/>
          <w:marRight w:val="0"/>
          <w:marTop w:val="0"/>
          <w:marBottom w:val="0"/>
          <w:divBdr>
            <w:top w:val="none" w:sz="0" w:space="0" w:color="auto"/>
            <w:left w:val="none" w:sz="0" w:space="0" w:color="auto"/>
            <w:bottom w:val="none" w:sz="0" w:space="0" w:color="auto"/>
            <w:right w:val="none" w:sz="0" w:space="0" w:color="auto"/>
          </w:divBdr>
        </w:div>
        <w:div w:id="1176965922">
          <w:marLeft w:val="0"/>
          <w:marRight w:val="0"/>
          <w:marTop w:val="0"/>
          <w:marBottom w:val="0"/>
          <w:divBdr>
            <w:top w:val="none" w:sz="0" w:space="0" w:color="auto"/>
            <w:left w:val="none" w:sz="0" w:space="0" w:color="auto"/>
            <w:bottom w:val="none" w:sz="0" w:space="0" w:color="auto"/>
            <w:right w:val="none" w:sz="0" w:space="0" w:color="auto"/>
          </w:divBdr>
        </w:div>
        <w:div w:id="1205560296">
          <w:marLeft w:val="0"/>
          <w:marRight w:val="0"/>
          <w:marTop w:val="0"/>
          <w:marBottom w:val="0"/>
          <w:divBdr>
            <w:top w:val="none" w:sz="0" w:space="0" w:color="auto"/>
            <w:left w:val="none" w:sz="0" w:space="0" w:color="auto"/>
            <w:bottom w:val="none" w:sz="0" w:space="0" w:color="auto"/>
            <w:right w:val="none" w:sz="0" w:space="0" w:color="auto"/>
          </w:divBdr>
        </w:div>
        <w:div w:id="1281763747">
          <w:marLeft w:val="0"/>
          <w:marRight w:val="0"/>
          <w:marTop w:val="0"/>
          <w:marBottom w:val="0"/>
          <w:divBdr>
            <w:top w:val="none" w:sz="0" w:space="0" w:color="auto"/>
            <w:left w:val="none" w:sz="0" w:space="0" w:color="auto"/>
            <w:bottom w:val="none" w:sz="0" w:space="0" w:color="auto"/>
            <w:right w:val="none" w:sz="0" w:space="0" w:color="auto"/>
          </w:divBdr>
        </w:div>
        <w:div w:id="1324697080">
          <w:marLeft w:val="0"/>
          <w:marRight w:val="0"/>
          <w:marTop w:val="0"/>
          <w:marBottom w:val="0"/>
          <w:divBdr>
            <w:top w:val="none" w:sz="0" w:space="0" w:color="auto"/>
            <w:left w:val="none" w:sz="0" w:space="0" w:color="auto"/>
            <w:bottom w:val="none" w:sz="0" w:space="0" w:color="auto"/>
            <w:right w:val="none" w:sz="0" w:space="0" w:color="auto"/>
          </w:divBdr>
        </w:div>
        <w:div w:id="1430470467">
          <w:marLeft w:val="0"/>
          <w:marRight w:val="0"/>
          <w:marTop w:val="0"/>
          <w:marBottom w:val="0"/>
          <w:divBdr>
            <w:top w:val="none" w:sz="0" w:space="0" w:color="auto"/>
            <w:left w:val="none" w:sz="0" w:space="0" w:color="auto"/>
            <w:bottom w:val="none" w:sz="0" w:space="0" w:color="auto"/>
            <w:right w:val="none" w:sz="0" w:space="0" w:color="auto"/>
          </w:divBdr>
        </w:div>
        <w:div w:id="1440296030">
          <w:marLeft w:val="0"/>
          <w:marRight w:val="0"/>
          <w:marTop w:val="0"/>
          <w:marBottom w:val="0"/>
          <w:divBdr>
            <w:top w:val="none" w:sz="0" w:space="0" w:color="auto"/>
            <w:left w:val="none" w:sz="0" w:space="0" w:color="auto"/>
            <w:bottom w:val="none" w:sz="0" w:space="0" w:color="auto"/>
            <w:right w:val="none" w:sz="0" w:space="0" w:color="auto"/>
          </w:divBdr>
        </w:div>
        <w:div w:id="1463183618">
          <w:marLeft w:val="0"/>
          <w:marRight w:val="0"/>
          <w:marTop w:val="0"/>
          <w:marBottom w:val="0"/>
          <w:divBdr>
            <w:top w:val="none" w:sz="0" w:space="0" w:color="auto"/>
            <w:left w:val="none" w:sz="0" w:space="0" w:color="auto"/>
            <w:bottom w:val="none" w:sz="0" w:space="0" w:color="auto"/>
            <w:right w:val="none" w:sz="0" w:space="0" w:color="auto"/>
          </w:divBdr>
        </w:div>
        <w:div w:id="1463230025">
          <w:marLeft w:val="0"/>
          <w:marRight w:val="0"/>
          <w:marTop w:val="0"/>
          <w:marBottom w:val="0"/>
          <w:divBdr>
            <w:top w:val="none" w:sz="0" w:space="0" w:color="auto"/>
            <w:left w:val="none" w:sz="0" w:space="0" w:color="auto"/>
            <w:bottom w:val="none" w:sz="0" w:space="0" w:color="auto"/>
            <w:right w:val="none" w:sz="0" w:space="0" w:color="auto"/>
          </w:divBdr>
        </w:div>
        <w:div w:id="1482503439">
          <w:marLeft w:val="0"/>
          <w:marRight w:val="0"/>
          <w:marTop w:val="0"/>
          <w:marBottom w:val="0"/>
          <w:divBdr>
            <w:top w:val="none" w:sz="0" w:space="0" w:color="auto"/>
            <w:left w:val="none" w:sz="0" w:space="0" w:color="auto"/>
            <w:bottom w:val="none" w:sz="0" w:space="0" w:color="auto"/>
            <w:right w:val="none" w:sz="0" w:space="0" w:color="auto"/>
          </w:divBdr>
        </w:div>
        <w:div w:id="1527870846">
          <w:marLeft w:val="0"/>
          <w:marRight w:val="0"/>
          <w:marTop w:val="0"/>
          <w:marBottom w:val="0"/>
          <w:divBdr>
            <w:top w:val="none" w:sz="0" w:space="0" w:color="auto"/>
            <w:left w:val="none" w:sz="0" w:space="0" w:color="auto"/>
            <w:bottom w:val="none" w:sz="0" w:space="0" w:color="auto"/>
            <w:right w:val="none" w:sz="0" w:space="0" w:color="auto"/>
          </w:divBdr>
        </w:div>
        <w:div w:id="1546215725">
          <w:marLeft w:val="0"/>
          <w:marRight w:val="0"/>
          <w:marTop w:val="0"/>
          <w:marBottom w:val="0"/>
          <w:divBdr>
            <w:top w:val="none" w:sz="0" w:space="0" w:color="auto"/>
            <w:left w:val="none" w:sz="0" w:space="0" w:color="auto"/>
            <w:bottom w:val="none" w:sz="0" w:space="0" w:color="auto"/>
            <w:right w:val="none" w:sz="0" w:space="0" w:color="auto"/>
          </w:divBdr>
        </w:div>
        <w:div w:id="1574776469">
          <w:marLeft w:val="0"/>
          <w:marRight w:val="0"/>
          <w:marTop w:val="0"/>
          <w:marBottom w:val="0"/>
          <w:divBdr>
            <w:top w:val="none" w:sz="0" w:space="0" w:color="auto"/>
            <w:left w:val="none" w:sz="0" w:space="0" w:color="auto"/>
            <w:bottom w:val="none" w:sz="0" w:space="0" w:color="auto"/>
            <w:right w:val="none" w:sz="0" w:space="0" w:color="auto"/>
          </w:divBdr>
        </w:div>
        <w:div w:id="1576164187">
          <w:marLeft w:val="0"/>
          <w:marRight w:val="0"/>
          <w:marTop w:val="0"/>
          <w:marBottom w:val="0"/>
          <w:divBdr>
            <w:top w:val="none" w:sz="0" w:space="0" w:color="auto"/>
            <w:left w:val="none" w:sz="0" w:space="0" w:color="auto"/>
            <w:bottom w:val="none" w:sz="0" w:space="0" w:color="auto"/>
            <w:right w:val="none" w:sz="0" w:space="0" w:color="auto"/>
          </w:divBdr>
        </w:div>
        <w:div w:id="1582569830">
          <w:marLeft w:val="0"/>
          <w:marRight w:val="0"/>
          <w:marTop w:val="0"/>
          <w:marBottom w:val="0"/>
          <w:divBdr>
            <w:top w:val="none" w:sz="0" w:space="0" w:color="auto"/>
            <w:left w:val="none" w:sz="0" w:space="0" w:color="auto"/>
            <w:bottom w:val="none" w:sz="0" w:space="0" w:color="auto"/>
            <w:right w:val="none" w:sz="0" w:space="0" w:color="auto"/>
          </w:divBdr>
        </w:div>
        <w:div w:id="1654410347">
          <w:marLeft w:val="0"/>
          <w:marRight w:val="0"/>
          <w:marTop w:val="0"/>
          <w:marBottom w:val="0"/>
          <w:divBdr>
            <w:top w:val="none" w:sz="0" w:space="0" w:color="auto"/>
            <w:left w:val="none" w:sz="0" w:space="0" w:color="auto"/>
            <w:bottom w:val="none" w:sz="0" w:space="0" w:color="auto"/>
            <w:right w:val="none" w:sz="0" w:space="0" w:color="auto"/>
          </w:divBdr>
        </w:div>
        <w:div w:id="1700083169">
          <w:marLeft w:val="0"/>
          <w:marRight w:val="0"/>
          <w:marTop w:val="0"/>
          <w:marBottom w:val="0"/>
          <w:divBdr>
            <w:top w:val="none" w:sz="0" w:space="0" w:color="auto"/>
            <w:left w:val="none" w:sz="0" w:space="0" w:color="auto"/>
            <w:bottom w:val="none" w:sz="0" w:space="0" w:color="auto"/>
            <w:right w:val="none" w:sz="0" w:space="0" w:color="auto"/>
          </w:divBdr>
        </w:div>
        <w:div w:id="1829710863">
          <w:marLeft w:val="0"/>
          <w:marRight w:val="0"/>
          <w:marTop w:val="0"/>
          <w:marBottom w:val="0"/>
          <w:divBdr>
            <w:top w:val="none" w:sz="0" w:space="0" w:color="auto"/>
            <w:left w:val="none" w:sz="0" w:space="0" w:color="auto"/>
            <w:bottom w:val="none" w:sz="0" w:space="0" w:color="auto"/>
            <w:right w:val="none" w:sz="0" w:space="0" w:color="auto"/>
          </w:divBdr>
        </w:div>
        <w:div w:id="1926181168">
          <w:marLeft w:val="0"/>
          <w:marRight w:val="0"/>
          <w:marTop w:val="0"/>
          <w:marBottom w:val="0"/>
          <w:divBdr>
            <w:top w:val="none" w:sz="0" w:space="0" w:color="auto"/>
            <w:left w:val="none" w:sz="0" w:space="0" w:color="auto"/>
            <w:bottom w:val="none" w:sz="0" w:space="0" w:color="auto"/>
            <w:right w:val="none" w:sz="0" w:space="0" w:color="auto"/>
          </w:divBdr>
        </w:div>
        <w:div w:id="1991055267">
          <w:marLeft w:val="0"/>
          <w:marRight w:val="0"/>
          <w:marTop w:val="0"/>
          <w:marBottom w:val="0"/>
          <w:divBdr>
            <w:top w:val="none" w:sz="0" w:space="0" w:color="auto"/>
            <w:left w:val="none" w:sz="0" w:space="0" w:color="auto"/>
            <w:bottom w:val="none" w:sz="0" w:space="0" w:color="auto"/>
            <w:right w:val="none" w:sz="0" w:space="0" w:color="auto"/>
          </w:divBdr>
        </w:div>
        <w:div w:id="2099668952">
          <w:marLeft w:val="0"/>
          <w:marRight w:val="0"/>
          <w:marTop w:val="0"/>
          <w:marBottom w:val="0"/>
          <w:divBdr>
            <w:top w:val="none" w:sz="0" w:space="0" w:color="auto"/>
            <w:left w:val="none" w:sz="0" w:space="0" w:color="auto"/>
            <w:bottom w:val="none" w:sz="0" w:space="0" w:color="auto"/>
            <w:right w:val="none" w:sz="0" w:space="0" w:color="auto"/>
          </w:divBdr>
        </w:div>
      </w:divsChild>
    </w:div>
    <w:div w:id="649670312">
      <w:bodyDiv w:val="1"/>
      <w:marLeft w:val="0"/>
      <w:marRight w:val="0"/>
      <w:marTop w:val="0"/>
      <w:marBottom w:val="0"/>
      <w:divBdr>
        <w:top w:val="none" w:sz="0" w:space="0" w:color="auto"/>
        <w:left w:val="none" w:sz="0" w:space="0" w:color="auto"/>
        <w:bottom w:val="none" w:sz="0" w:space="0" w:color="auto"/>
        <w:right w:val="none" w:sz="0" w:space="0" w:color="auto"/>
      </w:divBdr>
      <w:divsChild>
        <w:div w:id="133376639">
          <w:marLeft w:val="0"/>
          <w:marRight w:val="0"/>
          <w:marTop w:val="0"/>
          <w:marBottom w:val="0"/>
          <w:divBdr>
            <w:top w:val="none" w:sz="0" w:space="0" w:color="auto"/>
            <w:left w:val="none" w:sz="0" w:space="0" w:color="auto"/>
            <w:bottom w:val="none" w:sz="0" w:space="0" w:color="auto"/>
            <w:right w:val="none" w:sz="0" w:space="0" w:color="auto"/>
          </w:divBdr>
        </w:div>
        <w:div w:id="362630447">
          <w:marLeft w:val="0"/>
          <w:marRight w:val="0"/>
          <w:marTop w:val="0"/>
          <w:marBottom w:val="0"/>
          <w:divBdr>
            <w:top w:val="none" w:sz="0" w:space="0" w:color="auto"/>
            <w:left w:val="none" w:sz="0" w:space="0" w:color="auto"/>
            <w:bottom w:val="none" w:sz="0" w:space="0" w:color="auto"/>
            <w:right w:val="none" w:sz="0" w:space="0" w:color="auto"/>
          </w:divBdr>
        </w:div>
        <w:div w:id="613750332">
          <w:marLeft w:val="0"/>
          <w:marRight w:val="0"/>
          <w:marTop w:val="0"/>
          <w:marBottom w:val="0"/>
          <w:divBdr>
            <w:top w:val="none" w:sz="0" w:space="0" w:color="auto"/>
            <w:left w:val="none" w:sz="0" w:space="0" w:color="auto"/>
            <w:bottom w:val="none" w:sz="0" w:space="0" w:color="auto"/>
            <w:right w:val="none" w:sz="0" w:space="0" w:color="auto"/>
          </w:divBdr>
        </w:div>
        <w:div w:id="1568147117">
          <w:marLeft w:val="0"/>
          <w:marRight w:val="0"/>
          <w:marTop w:val="0"/>
          <w:marBottom w:val="0"/>
          <w:divBdr>
            <w:top w:val="none" w:sz="0" w:space="0" w:color="auto"/>
            <w:left w:val="none" w:sz="0" w:space="0" w:color="auto"/>
            <w:bottom w:val="none" w:sz="0" w:space="0" w:color="auto"/>
            <w:right w:val="none" w:sz="0" w:space="0" w:color="auto"/>
          </w:divBdr>
        </w:div>
      </w:divsChild>
    </w:div>
    <w:div w:id="649678810">
      <w:bodyDiv w:val="1"/>
      <w:marLeft w:val="0"/>
      <w:marRight w:val="0"/>
      <w:marTop w:val="0"/>
      <w:marBottom w:val="0"/>
      <w:divBdr>
        <w:top w:val="none" w:sz="0" w:space="0" w:color="auto"/>
        <w:left w:val="none" w:sz="0" w:space="0" w:color="auto"/>
        <w:bottom w:val="none" w:sz="0" w:space="0" w:color="auto"/>
        <w:right w:val="none" w:sz="0" w:space="0" w:color="auto"/>
      </w:divBdr>
      <w:divsChild>
        <w:div w:id="910432665">
          <w:marLeft w:val="0"/>
          <w:marRight w:val="0"/>
          <w:marTop w:val="0"/>
          <w:marBottom w:val="0"/>
          <w:divBdr>
            <w:top w:val="none" w:sz="0" w:space="0" w:color="auto"/>
            <w:left w:val="none" w:sz="0" w:space="0" w:color="auto"/>
            <w:bottom w:val="none" w:sz="0" w:space="0" w:color="auto"/>
            <w:right w:val="none" w:sz="0" w:space="0" w:color="auto"/>
          </w:divBdr>
        </w:div>
        <w:div w:id="2130775956">
          <w:marLeft w:val="0"/>
          <w:marRight w:val="0"/>
          <w:marTop w:val="0"/>
          <w:marBottom w:val="0"/>
          <w:divBdr>
            <w:top w:val="none" w:sz="0" w:space="0" w:color="auto"/>
            <w:left w:val="none" w:sz="0" w:space="0" w:color="auto"/>
            <w:bottom w:val="none" w:sz="0" w:space="0" w:color="auto"/>
            <w:right w:val="none" w:sz="0" w:space="0" w:color="auto"/>
          </w:divBdr>
        </w:div>
      </w:divsChild>
    </w:div>
    <w:div w:id="652102222">
      <w:bodyDiv w:val="1"/>
      <w:marLeft w:val="0"/>
      <w:marRight w:val="0"/>
      <w:marTop w:val="0"/>
      <w:marBottom w:val="0"/>
      <w:divBdr>
        <w:top w:val="none" w:sz="0" w:space="0" w:color="auto"/>
        <w:left w:val="none" w:sz="0" w:space="0" w:color="auto"/>
        <w:bottom w:val="none" w:sz="0" w:space="0" w:color="auto"/>
        <w:right w:val="none" w:sz="0" w:space="0" w:color="auto"/>
      </w:divBdr>
      <w:divsChild>
        <w:div w:id="233011180">
          <w:marLeft w:val="0"/>
          <w:marRight w:val="0"/>
          <w:marTop w:val="0"/>
          <w:marBottom w:val="0"/>
          <w:divBdr>
            <w:top w:val="none" w:sz="0" w:space="0" w:color="auto"/>
            <w:left w:val="none" w:sz="0" w:space="0" w:color="auto"/>
            <w:bottom w:val="none" w:sz="0" w:space="0" w:color="auto"/>
            <w:right w:val="none" w:sz="0" w:space="0" w:color="auto"/>
          </w:divBdr>
        </w:div>
        <w:div w:id="1089155058">
          <w:marLeft w:val="0"/>
          <w:marRight w:val="0"/>
          <w:marTop w:val="0"/>
          <w:marBottom w:val="0"/>
          <w:divBdr>
            <w:top w:val="none" w:sz="0" w:space="0" w:color="auto"/>
            <w:left w:val="none" w:sz="0" w:space="0" w:color="auto"/>
            <w:bottom w:val="none" w:sz="0" w:space="0" w:color="auto"/>
            <w:right w:val="none" w:sz="0" w:space="0" w:color="auto"/>
          </w:divBdr>
        </w:div>
        <w:div w:id="1824004826">
          <w:marLeft w:val="0"/>
          <w:marRight w:val="0"/>
          <w:marTop w:val="0"/>
          <w:marBottom w:val="0"/>
          <w:divBdr>
            <w:top w:val="none" w:sz="0" w:space="0" w:color="auto"/>
            <w:left w:val="none" w:sz="0" w:space="0" w:color="auto"/>
            <w:bottom w:val="none" w:sz="0" w:space="0" w:color="auto"/>
            <w:right w:val="none" w:sz="0" w:space="0" w:color="auto"/>
          </w:divBdr>
        </w:div>
      </w:divsChild>
    </w:div>
    <w:div w:id="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526720772">
          <w:marLeft w:val="0"/>
          <w:marRight w:val="0"/>
          <w:marTop w:val="0"/>
          <w:marBottom w:val="0"/>
          <w:divBdr>
            <w:top w:val="none" w:sz="0" w:space="0" w:color="auto"/>
            <w:left w:val="none" w:sz="0" w:space="0" w:color="auto"/>
            <w:bottom w:val="none" w:sz="0" w:space="0" w:color="auto"/>
            <w:right w:val="none" w:sz="0" w:space="0" w:color="auto"/>
          </w:divBdr>
        </w:div>
        <w:div w:id="1566254849">
          <w:marLeft w:val="0"/>
          <w:marRight w:val="0"/>
          <w:marTop w:val="0"/>
          <w:marBottom w:val="0"/>
          <w:divBdr>
            <w:top w:val="none" w:sz="0" w:space="0" w:color="auto"/>
            <w:left w:val="none" w:sz="0" w:space="0" w:color="auto"/>
            <w:bottom w:val="none" w:sz="0" w:space="0" w:color="auto"/>
            <w:right w:val="none" w:sz="0" w:space="0" w:color="auto"/>
          </w:divBdr>
        </w:div>
        <w:div w:id="1607039152">
          <w:marLeft w:val="0"/>
          <w:marRight w:val="0"/>
          <w:marTop w:val="0"/>
          <w:marBottom w:val="0"/>
          <w:divBdr>
            <w:top w:val="none" w:sz="0" w:space="0" w:color="auto"/>
            <w:left w:val="none" w:sz="0" w:space="0" w:color="auto"/>
            <w:bottom w:val="none" w:sz="0" w:space="0" w:color="auto"/>
            <w:right w:val="none" w:sz="0" w:space="0" w:color="auto"/>
          </w:divBdr>
        </w:div>
        <w:div w:id="1676690408">
          <w:marLeft w:val="0"/>
          <w:marRight w:val="0"/>
          <w:marTop w:val="0"/>
          <w:marBottom w:val="0"/>
          <w:divBdr>
            <w:top w:val="none" w:sz="0" w:space="0" w:color="auto"/>
            <w:left w:val="none" w:sz="0" w:space="0" w:color="auto"/>
            <w:bottom w:val="none" w:sz="0" w:space="0" w:color="auto"/>
            <w:right w:val="none" w:sz="0" w:space="0" w:color="auto"/>
          </w:divBdr>
        </w:div>
      </w:divsChild>
    </w:div>
    <w:div w:id="664669704">
      <w:bodyDiv w:val="1"/>
      <w:marLeft w:val="0"/>
      <w:marRight w:val="0"/>
      <w:marTop w:val="0"/>
      <w:marBottom w:val="0"/>
      <w:divBdr>
        <w:top w:val="none" w:sz="0" w:space="0" w:color="auto"/>
        <w:left w:val="none" w:sz="0" w:space="0" w:color="auto"/>
        <w:bottom w:val="none" w:sz="0" w:space="0" w:color="auto"/>
        <w:right w:val="none" w:sz="0" w:space="0" w:color="auto"/>
      </w:divBdr>
      <w:divsChild>
        <w:div w:id="644236858">
          <w:marLeft w:val="0"/>
          <w:marRight w:val="0"/>
          <w:marTop w:val="0"/>
          <w:marBottom w:val="0"/>
          <w:divBdr>
            <w:top w:val="none" w:sz="0" w:space="0" w:color="auto"/>
            <w:left w:val="none" w:sz="0" w:space="0" w:color="auto"/>
            <w:bottom w:val="none" w:sz="0" w:space="0" w:color="auto"/>
            <w:right w:val="none" w:sz="0" w:space="0" w:color="auto"/>
          </w:divBdr>
        </w:div>
        <w:div w:id="832334595">
          <w:marLeft w:val="0"/>
          <w:marRight w:val="0"/>
          <w:marTop w:val="0"/>
          <w:marBottom w:val="0"/>
          <w:divBdr>
            <w:top w:val="none" w:sz="0" w:space="0" w:color="auto"/>
            <w:left w:val="none" w:sz="0" w:space="0" w:color="auto"/>
            <w:bottom w:val="none" w:sz="0" w:space="0" w:color="auto"/>
            <w:right w:val="none" w:sz="0" w:space="0" w:color="auto"/>
          </w:divBdr>
        </w:div>
        <w:div w:id="899053332">
          <w:marLeft w:val="0"/>
          <w:marRight w:val="0"/>
          <w:marTop w:val="0"/>
          <w:marBottom w:val="0"/>
          <w:divBdr>
            <w:top w:val="none" w:sz="0" w:space="0" w:color="auto"/>
            <w:left w:val="none" w:sz="0" w:space="0" w:color="auto"/>
            <w:bottom w:val="none" w:sz="0" w:space="0" w:color="auto"/>
            <w:right w:val="none" w:sz="0" w:space="0" w:color="auto"/>
          </w:divBdr>
        </w:div>
        <w:div w:id="1533375442">
          <w:marLeft w:val="0"/>
          <w:marRight w:val="0"/>
          <w:marTop w:val="0"/>
          <w:marBottom w:val="0"/>
          <w:divBdr>
            <w:top w:val="none" w:sz="0" w:space="0" w:color="auto"/>
            <w:left w:val="none" w:sz="0" w:space="0" w:color="auto"/>
            <w:bottom w:val="none" w:sz="0" w:space="0" w:color="auto"/>
            <w:right w:val="none" w:sz="0" w:space="0" w:color="auto"/>
          </w:divBdr>
        </w:div>
        <w:div w:id="1586378323">
          <w:marLeft w:val="0"/>
          <w:marRight w:val="0"/>
          <w:marTop w:val="0"/>
          <w:marBottom w:val="0"/>
          <w:divBdr>
            <w:top w:val="none" w:sz="0" w:space="0" w:color="auto"/>
            <w:left w:val="none" w:sz="0" w:space="0" w:color="auto"/>
            <w:bottom w:val="none" w:sz="0" w:space="0" w:color="auto"/>
            <w:right w:val="none" w:sz="0" w:space="0" w:color="auto"/>
          </w:divBdr>
        </w:div>
        <w:div w:id="1778519990">
          <w:marLeft w:val="0"/>
          <w:marRight w:val="0"/>
          <w:marTop w:val="0"/>
          <w:marBottom w:val="0"/>
          <w:divBdr>
            <w:top w:val="none" w:sz="0" w:space="0" w:color="auto"/>
            <w:left w:val="none" w:sz="0" w:space="0" w:color="auto"/>
            <w:bottom w:val="none" w:sz="0" w:space="0" w:color="auto"/>
            <w:right w:val="none" w:sz="0" w:space="0" w:color="auto"/>
          </w:divBdr>
        </w:div>
        <w:div w:id="1811901255">
          <w:marLeft w:val="0"/>
          <w:marRight w:val="0"/>
          <w:marTop w:val="0"/>
          <w:marBottom w:val="0"/>
          <w:divBdr>
            <w:top w:val="none" w:sz="0" w:space="0" w:color="auto"/>
            <w:left w:val="none" w:sz="0" w:space="0" w:color="auto"/>
            <w:bottom w:val="none" w:sz="0" w:space="0" w:color="auto"/>
            <w:right w:val="none" w:sz="0" w:space="0" w:color="auto"/>
          </w:divBdr>
        </w:div>
        <w:div w:id="1813400964">
          <w:marLeft w:val="0"/>
          <w:marRight w:val="0"/>
          <w:marTop w:val="0"/>
          <w:marBottom w:val="0"/>
          <w:divBdr>
            <w:top w:val="none" w:sz="0" w:space="0" w:color="auto"/>
            <w:left w:val="none" w:sz="0" w:space="0" w:color="auto"/>
            <w:bottom w:val="none" w:sz="0" w:space="0" w:color="auto"/>
            <w:right w:val="none" w:sz="0" w:space="0" w:color="auto"/>
          </w:divBdr>
        </w:div>
        <w:div w:id="1920409785">
          <w:marLeft w:val="0"/>
          <w:marRight w:val="0"/>
          <w:marTop w:val="0"/>
          <w:marBottom w:val="0"/>
          <w:divBdr>
            <w:top w:val="none" w:sz="0" w:space="0" w:color="auto"/>
            <w:left w:val="none" w:sz="0" w:space="0" w:color="auto"/>
            <w:bottom w:val="none" w:sz="0" w:space="0" w:color="auto"/>
            <w:right w:val="none" w:sz="0" w:space="0" w:color="auto"/>
          </w:divBdr>
        </w:div>
      </w:divsChild>
    </w:div>
    <w:div w:id="665010691">
      <w:bodyDiv w:val="1"/>
      <w:marLeft w:val="0"/>
      <w:marRight w:val="0"/>
      <w:marTop w:val="0"/>
      <w:marBottom w:val="0"/>
      <w:divBdr>
        <w:top w:val="none" w:sz="0" w:space="0" w:color="auto"/>
        <w:left w:val="none" w:sz="0" w:space="0" w:color="auto"/>
        <w:bottom w:val="none" w:sz="0" w:space="0" w:color="auto"/>
        <w:right w:val="none" w:sz="0" w:space="0" w:color="auto"/>
      </w:divBdr>
      <w:divsChild>
        <w:div w:id="21366374">
          <w:marLeft w:val="0"/>
          <w:marRight w:val="0"/>
          <w:marTop w:val="0"/>
          <w:marBottom w:val="0"/>
          <w:divBdr>
            <w:top w:val="none" w:sz="0" w:space="0" w:color="auto"/>
            <w:left w:val="none" w:sz="0" w:space="0" w:color="auto"/>
            <w:bottom w:val="none" w:sz="0" w:space="0" w:color="auto"/>
            <w:right w:val="none" w:sz="0" w:space="0" w:color="auto"/>
          </w:divBdr>
        </w:div>
        <w:div w:id="203834043">
          <w:marLeft w:val="0"/>
          <w:marRight w:val="0"/>
          <w:marTop w:val="0"/>
          <w:marBottom w:val="0"/>
          <w:divBdr>
            <w:top w:val="none" w:sz="0" w:space="0" w:color="auto"/>
            <w:left w:val="none" w:sz="0" w:space="0" w:color="auto"/>
            <w:bottom w:val="none" w:sz="0" w:space="0" w:color="auto"/>
            <w:right w:val="none" w:sz="0" w:space="0" w:color="auto"/>
          </w:divBdr>
        </w:div>
        <w:div w:id="288435471">
          <w:marLeft w:val="0"/>
          <w:marRight w:val="0"/>
          <w:marTop w:val="0"/>
          <w:marBottom w:val="0"/>
          <w:divBdr>
            <w:top w:val="none" w:sz="0" w:space="0" w:color="auto"/>
            <w:left w:val="none" w:sz="0" w:space="0" w:color="auto"/>
            <w:bottom w:val="none" w:sz="0" w:space="0" w:color="auto"/>
            <w:right w:val="none" w:sz="0" w:space="0" w:color="auto"/>
          </w:divBdr>
        </w:div>
        <w:div w:id="338510061">
          <w:marLeft w:val="0"/>
          <w:marRight w:val="0"/>
          <w:marTop w:val="0"/>
          <w:marBottom w:val="0"/>
          <w:divBdr>
            <w:top w:val="none" w:sz="0" w:space="0" w:color="auto"/>
            <w:left w:val="none" w:sz="0" w:space="0" w:color="auto"/>
            <w:bottom w:val="none" w:sz="0" w:space="0" w:color="auto"/>
            <w:right w:val="none" w:sz="0" w:space="0" w:color="auto"/>
          </w:divBdr>
        </w:div>
        <w:div w:id="398097016">
          <w:marLeft w:val="0"/>
          <w:marRight w:val="0"/>
          <w:marTop w:val="0"/>
          <w:marBottom w:val="0"/>
          <w:divBdr>
            <w:top w:val="none" w:sz="0" w:space="0" w:color="auto"/>
            <w:left w:val="none" w:sz="0" w:space="0" w:color="auto"/>
            <w:bottom w:val="none" w:sz="0" w:space="0" w:color="auto"/>
            <w:right w:val="none" w:sz="0" w:space="0" w:color="auto"/>
          </w:divBdr>
        </w:div>
        <w:div w:id="457142286">
          <w:marLeft w:val="0"/>
          <w:marRight w:val="0"/>
          <w:marTop w:val="0"/>
          <w:marBottom w:val="0"/>
          <w:divBdr>
            <w:top w:val="none" w:sz="0" w:space="0" w:color="auto"/>
            <w:left w:val="none" w:sz="0" w:space="0" w:color="auto"/>
            <w:bottom w:val="none" w:sz="0" w:space="0" w:color="auto"/>
            <w:right w:val="none" w:sz="0" w:space="0" w:color="auto"/>
          </w:divBdr>
        </w:div>
        <w:div w:id="550850677">
          <w:marLeft w:val="0"/>
          <w:marRight w:val="0"/>
          <w:marTop w:val="0"/>
          <w:marBottom w:val="0"/>
          <w:divBdr>
            <w:top w:val="none" w:sz="0" w:space="0" w:color="auto"/>
            <w:left w:val="none" w:sz="0" w:space="0" w:color="auto"/>
            <w:bottom w:val="none" w:sz="0" w:space="0" w:color="auto"/>
            <w:right w:val="none" w:sz="0" w:space="0" w:color="auto"/>
          </w:divBdr>
        </w:div>
        <w:div w:id="913781907">
          <w:marLeft w:val="0"/>
          <w:marRight w:val="0"/>
          <w:marTop w:val="0"/>
          <w:marBottom w:val="0"/>
          <w:divBdr>
            <w:top w:val="none" w:sz="0" w:space="0" w:color="auto"/>
            <w:left w:val="none" w:sz="0" w:space="0" w:color="auto"/>
            <w:bottom w:val="none" w:sz="0" w:space="0" w:color="auto"/>
            <w:right w:val="none" w:sz="0" w:space="0" w:color="auto"/>
          </w:divBdr>
        </w:div>
        <w:div w:id="951010845">
          <w:marLeft w:val="0"/>
          <w:marRight w:val="0"/>
          <w:marTop w:val="0"/>
          <w:marBottom w:val="0"/>
          <w:divBdr>
            <w:top w:val="none" w:sz="0" w:space="0" w:color="auto"/>
            <w:left w:val="none" w:sz="0" w:space="0" w:color="auto"/>
            <w:bottom w:val="none" w:sz="0" w:space="0" w:color="auto"/>
            <w:right w:val="none" w:sz="0" w:space="0" w:color="auto"/>
          </w:divBdr>
        </w:div>
        <w:div w:id="1628003662">
          <w:marLeft w:val="0"/>
          <w:marRight w:val="0"/>
          <w:marTop w:val="0"/>
          <w:marBottom w:val="0"/>
          <w:divBdr>
            <w:top w:val="none" w:sz="0" w:space="0" w:color="auto"/>
            <w:left w:val="none" w:sz="0" w:space="0" w:color="auto"/>
            <w:bottom w:val="none" w:sz="0" w:space="0" w:color="auto"/>
            <w:right w:val="none" w:sz="0" w:space="0" w:color="auto"/>
          </w:divBdr>
        </w:div>
        <w:div w:id="1628005664">
          <w:marLeft w:val="0"/>
          <w:marRight w:val="0"/>
          <w:marTop w:val="0"/>
          <w:marBottom w:val="0"/>
          <w:divBdr>
            <w:top w:val="none" w:sz="0" w:space="0" w:color="auto"/>
            <w:left w:val="none" w:sz="0" w:space="0" w:color="auto"/>
            <w:bottom w:val="none" w:sz="0" w:space="0" w:color="auto"/>
            <w:right w:val="none" w:sz="0" w:space="0" w:color="auto"/>
          </w:divBdr>
        </w:div>
        <w:div w:id="1682464628">
          <w:marLeft w:val="0"/>
          <w:marRight w:val="0"/>
          <w:marTop w:val="0"/>
          <w:marBottom w:val="0"/>
          <w:divBdr>
            <w:top w:val="none" w:sz="0" w:space="0" w:color="auto"/>
            <w:left w:val="none" w:sz="0" w:space="0" w:color="auto"/>
            <w:bottom w:val="none" w:sz="0" w:space="0" w:color="auto"/>
            <w:right w:val="none" w:sz="0" w:space="0" w:color="auto"/>
          </w:divBdr>
        </w:div>
        <w:div w:id="2017611822">
          <w:marLeft w:val="0"/>
          <w:marRight w:val="0"/>
          <w:marTop w:val="0"/>
          <w:marBottom w:val="0"/>
          <w:divBdr>
            <w:top w:val="none" w:sz="0" w:space="0" w:color="auto"/>
            <w:left w:val="none" w:sz="0" w:space="0" w:color="auto"/>
            <w:bottom w:val="none" w:sz="0" w:space="0" w:color="auto"/>
            <w:right w:val="none" w:sz="0" w:space="0" w:color="auto"/>
          </w:divBdr>
        </w:div>
      </w:divsChild>
    </w:div>
    <w:div w:id="669453050">
      <w:bodyDiv w:val="1"/>
      <w:marLeft w:val="0"/>
      <w:marRight w:val="0"/>
      <w:marTop w:val="0"/>
      <w:marBottom w:val="0"/>
      <w:divBdr>
        <w:top w:val="none" w:sz="0" w:space="0" w:color="auto"/>
        <w:left w:val="none" w:sz="0" w:space="0" w:color="auto"/>
        <w:bottom w:val="none" w:sz="0" w:space="0" w:color="auto"/>
        <w:right w:val="none" w:sz="0" w:space="0" w:color="auto"/>
      </w:divBdr>
      <w:divsChild>
        <w:div w:id="1021858001">
          <w:marLeft w:val="0"/>
          <w:marRight w:val="0"/>
          <w:marTop w:val="0"/>
          <w:marBottom w:val="0"/>
          <w:divBdr>
            <w:top w:val="none" w:sz="0" w:space="0" w:color="auto"/>
            <w:left w:val="none" w:sz="0" w:space="0" w:color="auto"/>
            <w:bottom w:val="none" w:sz="0" w:space="0" w:color="auto"/>
            <w:right w:val="none" w:sz="0" w:space="0" w:color="auto"/>
          </w:divBdr>
        </w:div>
        <w:div w:id="1867910586">
          <w:marLeft w:val="0"/>
          <w:marRight w:val="0"/>
          <w:marTop w:val="0"/>
          <w:marBottom w:val="0"/>
          <w:divBdr>
            <w:top w:val="none" w:sz="0" w:space="0" w:color="auto"/>
            <w:left w:val="none" w:sz="0" w:space="0" w:color="auto"/>
            <w:bottom w:val="none" w:sz="0" w:space="0" w:color="auto"/>
            <w:right w:val="none" w:sz="0" w:space="0" w:color="auto"/>
          </w:divBdr>
        </w:div>
      </w:divsChild>
    </w:div>
    <w:div w:id="669913485">
      <w:bodyDiv w:val="1"/>
      <w:marLeft w:val="0"/>
      <w:marRight w:val="0"/>
      <w:marTop w:val="0"/>
      <w:marBottom w:val="0"/>
      <w:divBdr>
        <w:top w:val="none" w:sz="0" w:space="0" w:color="auto"/>
        <w:left w:val="none" w:sz="0" w:space="0" w:color="auto"/>
        <w:bottom w:val="none" w:sz="0" w:space="0" w:color="auto"/>
        <w:right w:val="none" w:sz="0" w:space="0" w:color="auto"/>
      </w:divBdr>
      <w:divsChild>
        <w:div w:id="230966586">
          <w:marLeft w:val="0"/>
          <w:marRight w:val="0"/>
          <w:marTop w:val="0"/>
          <w:marBottom w:val="0"/>
          <w:divBdr>
            <w:top w:val="none" w:sz="0" w:space="0" w:color="auto"/>
            <w:left w:val="none" w:sz="0" w:space="0" w:color="auto"/>
            <w:bottom w:val="none" w:sz="0" w:space="0" w:color="auto"/>
            <w:right w:val="none" w:sz="0" w:space="0" w:color="auto"/>
          </w:divBdr>
        </w:div>
        <w:div w:id="1182158661">
          <w:marLeft w:val="0"/>
          <w:marRight w:val="0"/>
          <w:marTop w:val="0"/>
          <w:marBottom w:val="0"/>
          <w:divBdr>
            <w:top w:val="none" w:sz="0" w:space="0" w:color="auto"/>
            <w:left w:val="none" w:sz="0" w:space="0" w:color="auto"/>
            <w:bottom w:val="none" w:sz="0" w:space="0" w:color="auto"/>
            <w:right w:val="none" w:sz="0" w:space="0" w:color="auto"/>
          </w:divBdr>
        </w:div>
        <w:div w:id="1811746732">
          <w:marLeft w:val="0"/>
          <w:marRight w:val="0"/>
          <w:marTop w:val="0"/>
          <w:marBottom w:val="0"/>
          <w:divBdr>
            <w:top w:val="none" w:sz="0" w:space="0" w:color="auto"/>
            <w:left w:val="none" w:sz="0" w:space="0" w:color="auto"/>
            <w:bottom w:val="none" w:sz="0" w:space="0" w:color="auto"/>
            <w:right w:val="none" w:sz="0" w:space="0" w:color="auto"/>
          </w:divBdr>
        </w:div>
      </w:divsChild>
    </w:div>
    <w:div w:id="675035645">
      <w:bodyDiv w:val="1"/>
      <w:marLeft w:val="0"/>
      <w:marRight w:val="0"/>
      <w:marTop w:val="0"/>
      <w:marBottom w:val="0"/>
      <w:divBdr>
        <w:top w:val="none" w:sz="0" w:space="0" w:color="auto"/>
        <w:left w:val="none" w:sz="0" w:space="0" w:color="auto"/>
        <w:bottom w:val="none" w:sz="0" w:space="0" w:color="auto"/>
        <w:right w:val="none" w:sz="0" w:space="0" w:color="auto"/>
      </w:divBdr>
      <w:divsChild>
        <w:div w:id="244073994">
          <w:marLeft w:val="0"/>
          <w:marRight w:val="0"/>
          <w:marTop w:val="0"/>
          <w:marBottom w:val="0"/>
          <w:divBdr>
            <w:top w:val="none" w:sz="0" w:space="0" w:color="auto"/>
            <w:left w:val="none" w:sz="0" w:space="0" w:color="auto"/>
            <w:bottom w:val="none" w:sz="0" w:space="0" w:color="auto"/>
            <w:right w:val="none" w:sz="0" w:space="0" w:color="auto"/>
          </w:divBdr>
        </w:div>
        <w:div w:id="596791813">
          <w:marLeft w:val="0"/>
          <w:marRight w:val="0"/>
          <w:marTop w:val="0"/>
          <w:marBottom w:val="0"/>
          <w:divBdr>
            <w:top w:val="none" w:sz="0" w:space="0" w:color="auto"/>
            <w:left w:val="none" w:sz="0" w:space="0" w:color="auto"/>
            <w:bottom w:val="none" w:sz="0" w:space="0" w:color="auto"/>
            <w:right w:val="none" w:sz="0" w:space="0" w:color="auto"/>
          </w:divBdr>
        </w:div>
        <w:div w:id="1274942216">
          <w:marLeft w:val="0"/>
          <w:marRight w:val="0"/>
          <w:marTop w:val="0"/>
          <w:marBottom w:val="0"/>
          <w:divBdr>
            <w:top w:val="none" w:sz="0" w:space="0" w:color="auto"/>
            <w:left w:val="none" w:sz="0" w:space="0" w:color="auto"/>
            <w:bottom w:val="none" w:sz="0" w:space="0" w:color="auto"/>
            <w:right w:val="none" w:sz="0" w:space="0" w:color="auto"/>
          </w:divBdr>
        </w:div>
      </w:divsChild>
    </w:div>
    <w:div w:id="679432575">
      <w:bodyDiv w:val="1"/>
      <w:marLeft w:val="0"/>
      <w:marRight w:val="0"/>
      <w:marTop w:val="0"/>
      <w:marBottom w:val="0"/>
      <w:divBdr>
        <w:top w:val="none" w:sz="0" w:space="0" w:color="auto"/>
        <w:left w:val="none" w:sz="0" w:space="0" w:color="auto"/>
        <w:bottom w:val="none" w:sz="0" w:space="0" w:color="auto"/>
        <w:right w:val="none" w:sz="0" w:space="0" w:color="auto"/>
      </w:divBdr>
      <w:divsChild>
        <w:div w:id="241065825">
          <w:marLeft w:val="0"/>
          <w:marRight w:val="0"/>
          <w:marTop w:val="0"/>
          <w:marBottom w:val="0"/>
          <w:divBdr>
            <w:top w:val="none" w:sz="0" w:space="0" w:color="auto"/>
            <w:left w:val="none" w:sz="0" w:space="0" w:color="auto"/>
            <w:bottom w:val="none" w:sz="0" w:space="0" w:color="auto"/>
            <w:right w:val="none" w:sz="0" w:space="0" w:color="auto"/>
          </w:divBdr>
        </w:div>
        <w:div w:id="898826878">
          <w:marLeft w:val="0"/>
          <w:marRight w:val="0"/>
          <w:marTop w:val="0"/>
          <w:marBottom w:val="0"/>
          <w:divBdr>
            <w:top w:val="none" w:sz="0" w:space="0" w:color="auto"/>
            <w:left w:val="none" w:sz="0" w:space="0" w:color="auto"/>
            <w:bottom w:val="none" w:sz="0" w:space="0" w:color="auto"/>
            <w:right w:val="none" w:sz="0" w:space="0" w:color="auto"/>
          </w:divBdr>
        </w:div>
        <w:div w:id="1611624202">
          <w:marLeft w:val="0"/>
          <w:marRight w:val="0"/>
          <w:marTop w:val="0"/>
          <w:marBottom w:val="0"/>
          <w:divBdr>
            <w:top w:val="none" w:sz="0" w:space="0" w:color="auto"/>
            <w:left w:val="none" w:sz="0" w:space="0" w:color="auto"/>
            <w:bottom w:val="none" w:sz="0" w:space="0" w:color="auto"/>
            <w:right w:val="none" w:sz="0" w:space="0" w:color="auto"/>
          </w:divBdr>
        </w:div>
      </w:divsChild>
    </w:div>
    <w:div w:id="683282720">
      <w:bodyDiv w:val="1"/>
      <w:marLeft w:val="0"/>
      <w:marRight w:val="0"/>
      <w:marTop w:val="0"/>
      <w:marBottom w:val="0"/>
      <w:divBdr>
        <w:top w:val="none" w:sz="0" w:space="0" w:color="auto"/>
        <w:left w:val="none" w:sz="0" w:space="0" w:color="auto"/>
        <w:bottom w:val="none" w:sz="0" w:space="0" w:color="auto"/>
        <w:right w:val="none" w:sz="0" w:space="0" w:color="auto"/>
      </w:divBdr>
      <w:divsChild>
        <w:div w:id="114565091">
          <w:marLeft w:val="0"/>
          <w:marRight w:val="0"/>
          <w:marTop w:val="0"/>
          <w:marBottom w:val="0"/>
          <w:divBdr>
            <w:top w:val="none" w:sz="0" w:space="0" w:color="auto"/>
            <w:left w:val="none" w:sz="0" w:space="0" w:color="auto"/>
            <w:bottom w:val="none" w:sz="0" w:space="0" w:color="auto"/>
            <w:right w:val="none" w:sz="0" w:space="0" w:color="auto"/>
          </w:divBdr>
        </w:div>
        <w:div w:id="1296523222">
          <w:marLeft w:val="0"/>
          <w:marRight w:val="0"/>
          <w:marTop w:val="0"/>
          <w:marBottom w:val="0"/>
          <w:divBdr>
            <w:top w:val="none" w:sz="0" w:space="0" w:color="auto"/>
            <w:left w:val="none" w:sz="0" w:space="0" w:color="auto"/>
            <w:bottom w:val="none" w:sz="0" w:space="0" w:color="auto"/>
            <w:right w:val="none" w:sz="0" w:space="0" w:color="auto"/>
          </w:divBdr>
        </w:div>
        <w:div w:id="1524171256">
          <w:marLeft w:val="0"/>
          <w:marRight w:val="0"/>
          <w:marTop w:val="0"/>
          <w:marBottom w:val="0"/>
          <w:divBdr>
            <w:top w:val="none" w:sz="0" w:space="0" w:color="auto"/>
            <w:left w:val="none" w:sz="0" w:space="0" w:color="auto"/>
            <w:bottom w:val="none" w:sz="0" w:space="0" w:color="auto"/>
            <w:right w:val="none" w:sz="0" w:space="0" w:color="auto"/>
          </w:divBdr>
        </w:div>
      </w:divsChild>
    </w:div>
    <w:div w:id="685253900">
      <w:bodyDiv w:val="1"/>
      <w:marLeft w:val="0"/>
      <w:marRight w:val="0"/>
      <w:marTop w:val="0"/>
      <w:marBottom w:val="0"/>
      <w:divBdr>
        <w:top w:val="none" w:sz="0" w:space="0" w:color="auto"/>
        <w:left w:val="none" w:sz="0" w:space="0" w:color="auto"/>
        <w:bottom w:val="none" w:sz="0" w:space="0" w:color="auto"/>
        <w:right w:val="none" w:sz="0" w:space="0" w:color="auto"/>
      </w:divBdr>
      <w:divsChild>
        <w:div w:id="192768936">
          <w:marLeft w:val="0"/>
          <w:marRight w:val="0"/>
          <w:marTop w:val="0"/>
          <w:marBottom w:val="0"/>
          <w:divBdr>
            <w:top w:val="none" w:sz="0" w:space="0" w:color="auto"/>
            <w:left w:val="none" w:sz="0" w:space="0" w:color="auto"/>
            <w:bottom w:val="none" w:sz="0" w:space="0" w:color="auto"/>
            <w:right w:val="none" w:sz="0" w:space="0" w:color="auto"/>
          </w:divBdr>
        </w:div>
        <w:div w:id="868952297">
          <w:marLeft w:val="0"/>
          <w:marRight w:val="0"/>
          <w:marTop w:val="0"/>
          <w:marBottom w:val="0"/>
          <w:divBdr>
            <w:top w:val="none" w:sz="0" w:space="0" w:color="auto"/>
            <w:left w:val="none" w:sz="0" w:space="0" w:color="auto"/>
            <w:bottom w:val="none" w:sz="0" w:space="0" w:color="auto"/>
            <w:right w:val="none" w:sz="0" w:space="0" w:color="auto"/>
          </w:divBdr>
        </w:div>
        <w:div w:id="930234230">
          <w:marLeft w:val="0"/>
          <w:marRight w:val="0"/>
          <w:marTop w:val="0"/>
          <w:marBottom w:val="0"/>
          <w:divBdr>
            <w:top w:val="none" w:sz="0" w:space="0" w:color="auto"/>
            <w:left w:val="none" w:sz="0" w:space="0" w:color="auto"/>
            <w:bottom w:val="none" w:sz="0" w:space="0" w:color="auto"/>
            <w:right w:val="none" w:sz="0" w:space="0" w:color="auto"/>
          </w:divBdr>
        </w:div>
      </w:divsChild>
    </w:div>
    <w:div w:id="691417759">
      <w:bodyDiv w:val="1"/>
      <w:marLeft w:val="0"/>
      <w:marRight w:val="0"/>
      <w:marTop w:val="0"/>
      <w:marBottom w:val="0"/>
      <w:divBdr>
        <w:top w:val="none" w:sz="0" w:space="0" w:color="auto"/>
        <w:left w:val="none" w:sz="0" w:space="0" w:color="auto"/>
        <w:bottom w:val="none" w:sz="0" w:space="0" w:color="auto"/>
        <w:right w:val="none" w:sz="0" w:space="0" w:color="auto"/>
      </w:divBdr>
      <w:divsChild>
        <w:div w:id="458299742">
          <w:marLeft w:val="0"/>
          <w:marRight w:val="0"/>
          <w:marTop w:val="0"/>
          <w:marBottom w:val="0"/>
          <w:divBdr>
            <w:top w:val="none" w:sz="0" w:space="0" w:color="auto"/>
            <w:left w:val="none" w:sz="0" w:space="0" w:color="auto"/>
            <w:bottom w:val="none" w:sz="0" w:space="0" w:color="auto"/>
            <w:right w:val="none" w:sz="0" w:space="0" w:color="auto"/>
          </w:divBdr>
        </w:div>
        <w:div w:id="533881386">
          <w:marLeft w:val="0"/>
          <w:marRight w:val="0"/>
          <w:marTop w:val="0"/>
          <w:marBottom w:val="0"/>
          <w:divBdr>
            <w:top w:val="none" w:sz="0" w:space="0" w:color="auto"/>
            <w:left w:val="none" w:sz="0" w:space="0" w:color="auto"/>
            <w:bottom w:val="none" w:sz="0" w:space="0" w:color="auto"/>
            <w:right w:val="none" w:sz="0" w:space="0" w:color="auto"/>
          </w:divBdr>
        </w:div>
        <w:div w:id="966198299">
          <w:marLeft w:val="0"/>
          <w:marRight w:val="0"/>
          <w:marTop w:val="0"/>
          <w:marBottom w:val="0"/>
          <w:divBdr>
            <w:top w:val="none" w:sz="0" w:space="0" w:color="auto"/>
            <w:left w:val="none" w:sz="0" w:space="0" w:color="auto"/>
            <w:bottom w:val="none" w:sz="0" w:space="0" w:color="auto"/>
            <w:right w:val="none" w:sz="0" w:space="0" w:color="auto"/>
          </w:divBdr>
        </w:div>
        <w:div w:id="2042633269">
          <w:marLeft w:val="0"/>
          <w:marRight w:val="0"/>
          <w:marTop w:val="0"/>
          <w:marBottom w:val="0"/>
          <w:divBdr>
            <w:top w:val="none" w:sz="0" w:space="0" w:color="auto"/>
            <w:left w:val="none" w:sz="0" w:space="0" w:color="auto"/>
            <w:bottom w:val="none" w:sz="0" w:space="0" w:color="auto"/>
            <w:right w:val="none" w:sz="0" w:space="0" w:color="auto"/>
          </w:divBdr>
        </w:div>
      </w:divsChild>
    </w:div>
    <w:div w:id="695619419">
      <w:bodyDiv w:val="1"/>
      <w:marLeft w:val="0"/>
      <w:marRight w:val="0"/>
      <w:marTop w:val="0"/>
      <w:marBottom w:val="0"/>
      <w:divBdr>
        <w:top w:val="none" w:sz="0" w:space="0" w:color="auto"/>
        <w:left w:val="none" w:sz="0" w:space="0" w:color="auto"/>
        <w:bottom w:val="none" w:sz="0" w:space="0" w:color="auto"/>
        <w:right w:val="none" w:sz="0" w:space="0" w:color="auto"/>
      </w:divBdr>
      <w:divsChild>
        <w:div w:id="489443592">
          <w:marLeft w:val="0"/>
          <w:marRight w:val="0"/>
          <w:marTop w:val="0"/>
          <w:marBottom w:val="0"/>
          <w:divBdr>
            <w:top w:val="none" w:sz="0" w:space="0" w:color="auto"/>
            <w:left w:val="none" w:sz="0" w:space="0" w:color="auto"/>
            <w:bottom w:val="none" w:sz="0" w:space="0" w:color="auto"/>
            <w:right w:val="none" w:sz="0" w:space="0" w:color="auto"/>
          </w:divBdr>
        </w:div>
        <w:div w:id="802576456">
          <w:marLeft w:val="0"/>
          <w:marRight w:val="0"/>
          <w:marTop w:val="0"/>
          <w:marBottom w:val="0"/>
          <w:divBdr>
            <w:top w:val="none" w:sz="0" w:space="0" w:color="auto"/>
            <w:left w:val="none" w:sz="0" w:space="0" w:color="auto"/>
            <w:bottom w:val="none" w:sz="0" w:space="0" w:color="auto"/>
            <w:right w:val="none" w:sz="0" w:space="0" w:color="auto"/>
          </w:divBdr>
        </w:div>
        <w:div w:id="1431660302">
          <w:marLeft w:val="0"/>
          <w:marRight w:val="0"/>
          <w:marTop w:val="0"/>
          <w:marBottom w:val="0"/>
          <w:divBdr>
            <w:top w:val="none" w:sz="0" w:space="0" w:color="auto"/>
            <w:left w:val="none" w:sz="0" w:space="0" w:color="auto"/>
            <w:bottom w:val="none" w:sz="0" w:space="0" w:color="auto"/>
            <w:right w:val="none" w:sz="0" w:space="0" w:color="auto"/>
          </w:divBdr>
        </w:div>
        <w:div w:id="1471439863">
          <w:marLeft w:val="0"/>
          <w:marRight w:val="0"/>
          <w:marTop w:val="0"/>
          <w:marBottom w:val="0"/>
          <w:divBdr>
            <w:top w:val="none" w:sz="0" w:space="0" w:color="auto"/>
            <w:left w:val="none" w:sz="0" w:space="0" w:color="auto"/>
            <w:bottom w:val="none" w:sz="0" w:space="0" w:color="auto"/>
            <w:right w:val="none" w:sz="0" w:space="0" w:color="auto"/>
          </w:divBdr>
        </w:div>
        <w:div w:id="1654022847">
          <w:marLeft w:val="0"/>
          <w:marRight w:val="0"/>
          <w:marTop w:val="0"/>
          <w:marBottom w:val="0"/>
          <w:divBdr>
            <w:top w:val="none" w:sz="0" w:space="0" w:color="auto"/>
            <w:left w:val="none" w:sz="0" w:space="0" w:color="auto"/>
            <w:bottom w:val="none" w:sz="0" w:space="0" w:color="auto"/>
            <w:right w:val="none" w:sz="0" w:space="0" w:color="auto"/>
          </w:divBdr>
        </w:div>
      </w:divsChild>
    </w:div>
    <w:div w:id="697850726">
      <w:bodyDiv w:val="1"/>
      <w:marLeft w:val="0"/>
      <w:marRight w:val="0"/>
      <w:marTop w:val="0"/>
      <w:marBottom w:val="0"/>
      <w:divBdr>
        <w:top w:val="none" w:sz="0" w:space="0" w:color="auto"/>
        <w:left w:val="none" w:sz="0" w:space="0" w:color="auto"/>
        <w:bottom w:val="none" w:sz="0" w:space="0" w:color="auto"/>
        <w:right w:val="none" w:sz="0" w:space="0" w:color="auto"/>
      </w:divBdr>
    </w:div>
    <w:div w:id="699673240">
      <w:bodyDiv w:val="1"/>
      <w:marLeft w:val="0"/>
      <w:marRight w:val="0"/>
      <w:marTop w:val="0"/>
      <w:marBottom w:val="0"/>
      <w:divBdr>
        <w:top w:val="none" w:sz="0" w:space="0" w:color="auto"/>
        <w:left w:val="none" w:sz="0" w:space="0" w:color="auto"/>
        <w:bottom w:val="none" w:sz="0" w:space="0" w:color="auto"/>
        <w:right w:val="none" w:sz="0" w:space="0" w:color="auto"/>
      </w:divBdr>
      <w:divsChild>
        <w:div w:id="38478623">
          <w:marLeft w:val="0"/>
          <w:marRight w:val="0"/>
          <w:marTop w:val="0"/>
          <w:marBottom w:val="0"/>
          <w:divBdr>
            <w:top w:val="none" w:sz="0" w:space="0" w:color="auto"/>
            <w:left w:val="none" w:sz="0" w:space="0" w:color="auto"/>
            <w:bottom w:val="none" w:sz="0" w:space="0" w:color="auto"/>
            <w:right w:val="none" w:sz="0" w:space="0" w:color="auto"/>
          </w:divBdr>
        </w:div>
        <w:div w:id="1729836917">
          <w:marLeft w:val="0"/>
          <w:marRight w:val="0"/>
          <w:marTop w:val="0"/>
          <w:marBottom w:val="0"/>
          <w:divBdr>
            <w:top w:val="none" w:sz="0" w:space="0" w:color="auto"/>
            <w:left w:val="none" w:sz="0" w:space="0" w:color="auto"/>
            <w:bottom w:val="none" w:sz="0" w:space="0" w:color="auto"/>
            <w:right w:val="none" w:sz="0" w:space="0" w:color="auto"/>
          </w:divBdr>
        </w:div>
      </w:divsChild>
    </w:div>
    <w:div w:id="704716383">
      <w:bodyDiv w:val="1"/>
      <w:marLeft w:val="0"/>
      <w:marRight w:val="0"/>
      <w:marTop w:val="0"/>
      <w:marBottom w:val="0"/>
      <w:divBdr>
        <w:top w:val="none" w:sz="0" w:space="0" w:color="auto"/>
        <w:left w:val="none" w:sz="0" w:space="0" w:color="auto"/>
        <w:bottom w:val="none" w:sz="0" w:space="0" w:color="auto"/>
        <w:right w:val="none" w:sz="0" w:space="0" w:color="auto"/>
      </w:divBdr>
      <w:divsChild>
        <w:div w:id="376708673">
          <w:marLeft w:val="0"/>
          <w:marRight w:val="0"/>
          <w:marTop w:val="0"/>
          <w:marBottom w:val="0"/>
          <w:divBdr>
            <w:top w:val="none" w:sz="0" w:space="0" w:color="auto"/>
            <w:left w:val="none" w:sz="0" w:space="0" w:color="auto"/>
            <w:bottom w:val="none" w:sz="0" w:space="0" w:color="auto"/>
            <w:right w:val="none" w:sz="0" w:space="0" w:color="auto"/>
          </w:divBdr>
        </w:div>
        <w:div w:id="907307843">
          <w:marLeft w:val="0"/>
          <w:marRight w:val="0"/>
          <w:marTop w:val="0"/>
          <w:marBottom w:val="0"/>
          <w:divBdr>
            <w:top w:val="none" w:sz="0" w:space="0" w:color="auto"/>
            <w:left w:val="none" w:sz="0" w:space="0" w:color="auto"/>
            <w:bottom w:val="none" w:sz="0" w:space="0" w:color="auto"/>
            <w:right w:val="none" w:sz="0" w:space="0" w:color="auto"/>
          </w:divBdr>
        </w:div>
        <w:div w:id="980311294">
          <w:marLeft w:val="0"/>
          <w:marRight w:val="0"/>
          <w:marTop w:val="0"/>
          <w:marBottom w:val="0"/>
          <w:divBdr>
            <w:top w:val="none" w:sz="0" w:space="0" w:color="auto"/>
            <w:left w:val="none" w:sz="0" w:space="0" w:color="auto"/>
            <w:bottom w:val="none" w:sz="0" w:space="0" w:color="auto"/>
            <w:right w:val="none" w:sz="0" w:space="0" w:color="auto"/>
          </w:divBdr>
        </w:div>
        <w:div w:id="1072770971">
          <w:marLeft w:val="0"/>
          <w:marRight w:val="0"/>
          <w:marTop w:val="0"/>
          <w:marBottom w:val="0"/>
          <w:divBdr>
            <w:top w:val="none" w:sz="0" w:space="0" w:color="auto"/>
            <w:left w:val="none" w:sz="0" w:space="0" w:color="auto"/>
            <w:bottom w:val="none" w:sz="0" w:space="0" w:color="auto"/>
            <w:right w:val="none" w:sz="0" w:space="0" w:color="auto"/>
          </w:divBdr>
        </w:div>
        <w:div w:id="1388797480">
          <w:marLeft w:val="0"/>
          <w:marRight w:val="0"/>
          <w:marTop w:val="0"/>
          <w:marBottom w:val="0"/>
          <w:divBdr>
            <w:top w:val="none" w:sz="0" w:space="0" w:color="auto"/>
            <w:left w:val="none" w:sz="0" w:space="0" w:color="auto"/>
            <w:bottom w:val="none" w:sz="0" w:space="0" w:color="auto"/>
            <w:right w:val="none" w:sz="0" w:space="0" w:color="auto"/>
          </w:divBdr>
        </w:div>
      </w:divsChild>
    </w:div>
    <w:div w:id="709454167">
      <w:bodyDiv w:val="1"/>
      <w:marLeft w:val="0"/>
      <w:marRight w:val="0"/>
      <w:marTop w:val="0"/>
      <w:marBottom w:val="0"/>
      <w:divBdr>
        <w:top w:val="none" w:sz="0" w:space="0" w:color="auto"/>
        <w:left w:val="none" w:sz="0" w:space="0" w:color="auto"/>
        <w:bottom w:val="none" w:sz="0" w:space="0" w:color="auto"/>
        <w:right w:val="none" w:sz="0" w:space="0" w:color="auto"/>
      </w:divBdr>
      <w:divsChild>
        <w:div w:id="695235757">
          <w:marLeft w:val="0"/>
          <w:marRight w:val="0"/>
          <w:marTop w:val="0"/>
          <w:marBottom w:val="0"/>
          <w:divBdr>
            <w:top w:val="none" w:sz="0" w:space="0" w:color="auto"/>
            <w:left w:val="none" w:sz="0" w:space="0" w:color="auto"/>
            <w:bottom w:val="none" w:sz="0" w:space="0" w:color="auto"/>
            <w:right w:val="none" w:sz="0" w:space="0" w:color="auto"/>
          </w:divBdr>
        </w:div>
        <w:div w:id="859052438">
          <w:marLeft w:val="0"/>
          <w:marRight w:val="0"/>
          <w:marTop w:val="0"/>
          <w:marBottom w:val="0"/>
          <w:divBdr>
            <w:top w:val="none" w:sz="0" w:space="0" w:color="auto"/>
            <w:left w:val="none" w:sz="0" w:space="0" w:color="auto"/>
            <w:bottom w:val="none" w:sz="0" w:space="0" w:color="auto"/>
            <w:right w:val="none" w:sz="0" w:space="0" w:color="auto"/>
          </w:divBdr>
        </w:div>
        <w:div w:id="1319194057">
          <w:marLeft w:val="0"/>
          <w:marRight w:val="0"/>
          <w:marTop w:val="0"/>
          <w:marBottom w:val="0"/>
          <w:divBdr>
            <w:top w:val="none" w:sz="0" w:space="0" w:color="auto"/>
            <w:left w:val="none" w:sz="0" w:space="0" w:color="auto"/>
            <w:bottom w:val="none" w:sz="0" w:space="0" w:color="auto"/>
            <w:right w:val="none" w:sz="0" w:space="0" w:color="auto"/>
          </w:divBdr>
        </w:div>
      </w:divsChild>
    </w:div>
    <w:div w:id="715011111">
      <w:bodyDiv w:val="1"/>
      <w:marLeft w:val="0"/>
      <w:marRight w:val="0"/>
      <w:marTop w:val="0"/>
      <w:marBottom w:val="0"/>
      <w:divBdr>
        <w:top w:val="none" w:sz="0" w:space="0" w:color="auto"/>
        <w:left w:val="none" w:sz="0" w:space="0" w:color="auto"/>
        <w:bottom w:val="none" w:sz="0" w:space="0" w:color="auto"/>
        <w:right w:val="none" w:sz="0" w:space="0" w:color="auto"/>
      </w:divBdr>
    </w:div>
    <w:div w:id="723138547">
      <w:bodyDiv w:val="1"/>
      <w:marLeft w:val="0"/>
      <w:marRight w:val="0"/>
      <w:marTop w:val="0"/>
      <w:marBottom w:val="0"/>
      <w:divBdr>
        <w:top w:val="none" w:sz="0" w:space="0" w:color="auto"/>
        <w:left w:val="none" w:sz="0" w:space="0" w:color="auto"/>
        <w:bottom w:val="none" w:sz="0" w:space="0" w:color="auto"/>
        <w:right w:val="none" w:sz="0" w:space="0" w:color="auto"/>
      </w:divBdr>
      <w:divsChild>
        <w:div w:id="732045923">
          <w:marLeft w:val="0"/>
          <w:marRight w:val="0"/>
          <w:marTop w:val="0"/>
          <w:marBottom w:val="0"/>
          <w:divBdr>
            <w:top w:val="none" w:sz="0" w:space="0" w:color="auto"/>
            <w:left w:val="none" w:sz="0" w:space="0" w:color="auto"/>
            <w:bottom w:val="none" w:sz="0" w:space="0" w:color="auto"/>
            <w:right w:val="none" w:sz="0" w:space="0" w:color="auto"/>
          </w:divBdr>
        </w:div>
        <w:div w:id="1109008918">
          <w:marLeft w:val="0"/>
          <w:marRight w:val="0"/>
          <w:marTop w:val="0"/>
          <w:marBottom w:val="0"/>
          <w:divBdr>
            <w:top w:val="none" w:sz="0" w:space="0" w:color="auto"/>
            <w:left w:val="none" w:sz="0" w:space="0" w:color="auto"/>
            <w:bottom w:val="none" w:sz="0" w:space="0" w:color="auto"/>
            <w:right w:val="none" w:sz="0" w:space="0" w:color="auto"/>
          </w:divBdr>
        </w:div>
        <w:div w:id="1250312081">
          <w:marLeft w:val="0"/>
          <w:marRight w:val="0"/>
          <w:marTop w:val="0"/>
          <w:marBottom w:val="0"/>
          <w:divBdr>
            <w:top w:val="none" w:sz="0" w:space="0" w:color="auto"/>
            <w:left w:val="none" w:sz="0" w:space="0" w:color="auto"/>
            <w:bottom w:val="none" w:sz="0" w:space="0" w:color="auto"/>
            <w:right w:val="none" w:sz="0" w:space="0" w:color="auto"/>
          </w:divBdr>
        </w:div>
      </w:divsChild>
    </w:div>
    <w:div w:id="725645324">
      <w:bodyDiv w:val="1"/>
      <w:marLeft w:val="0"/>
      <w:marRight w:val="0"/>
      <w:marTop w:val="0"/>
      <w:marBottom w:val="0"/>
      <w:divBdr>
        <w:top w:val="none" w:sz="0" w:space="0" w:color="auto"/>
        <w:left w:val="none" w:sz="0" w:space="0" w:color="auto"/>
        <w:bottom w:val="none" w:sz="0" w:space="0" w:color="auto"/>
        <w:right w:val="none" w:sz="0" w:space="0" w:color="auto"/>
      </w:divBdr>
      <w:divsChild>
        <w:div w:id="115761983">
          <w:marLeft w:val="0"/>
          <w:marRight w:val="0"/>
          <w:marTop w:val="0"/>
          <w:marBottom w:val="0"/>
          <w:divBdr>
            <w:top w:val="none" w:sz="0" w:space="0" w:color="auto"/>
            <w:left w:val="none" w:sz="0" w:space="0" w:color="auto"/>
            <w:bottom w:val="none" w:sz="0" w:space="0" w:color="auto"/>
            <w:right w:val="none" w:sz="0" w:space="0" w:color="auto"/>
          </w:divBdr>
        </w:div>
        <w:div w:id="341013453">
          <w:marLeft w:val="0"/>
          <w:marRight w:val="0"/>
          <w:marTop w:val="0"/>
          <w:marBottom w:val="0"/>
          <w:divBdr>
            <w:top w:val="none" w:sz="0" w:space="0" w:color="auto"/>
            <w:left w:val="none" w:sz="0" w:space="0" w:color="auto"/>
            <w:bottom w:val="none" w:sz="0" w:space="0" w:color="auto"/>
            <w:right w:val="none" w:sz="0" w:space="0" w:color="auto"/>
          </w:divBdr>
        </w:div>
        <w:div w:id="695617931">
          <w:marLeft w:val="0"/>
          <w:marRight w:val="0"/>
          <w:marTop w:val="0"/>
          <w:marBottom w:val="0"/>
          <w:divBdr>
            <w:top w:val="none" w:sz="0" w:space="0" w:color="auto"/>
            <w:left w:val="none" w:sz="0" w:space="0" w:color="auto"/>
            <w:bottom w:val="none" w:sz="0" w:space="0" w:color="auto"/>
            <w:right w:val="none" w:sz="0" w:space="0" w:color="auto"/>
          </w:divBdr>
        </w:div>
      </w:divsChild>
    </w:div>
    <w:div w:id="726494075">
      <w:bodyDiv w:val="1"/>
      <w:marLeft w:val="0"/>
      <w:marRight w:val="0"/>
      <w:marTop w:val="0"/>
      <w:marBottom w:val="0"/>
      <w:divBdr>
        <w:top w:val="none" w:sz="0" w:space="0" w:color="auto"/>
        <w:left w:val="none" w:sz="0" w:space="0" w:color="auto"/>
        <w:bottom w:val="none" w:sz="0" w:space="0" w:color="auto"/>
        <w:right w:val="none" w:sz="0" w:space="0" w:color="auto"/>
      </w:divBdr>
      <w:divsChild>
        <w:div w:id="1214274844">
          <w:marLeft w:val="0"/>
          <w:marRight w:val="0"/>
          <w:marTop w:val="0"/>
          <w:marBottom w:val="0"/>
          <w:divBdr>
            <w:top w:val="none" w:sz="0" w:space="0" w:color="auto"/>
            <w:left w:val="none" w:sz="0" w:space="0" w:color="auto"/>
            <w:bottom w:val="none" w:sz="0" w:space="0" w:color="auto"/>
            <w:right w:val="none" w:sz="0" w:space="0" w:color="auto"/>
          </w:divBdr>
        </w:div>
        <w:div w:id="1299992804">
          <w:marLeft w:val="0"/>
          <w:marRight w:val="0"/>
          <w:marTop w:val="0"/>
          <w:marBottom w:val="0"/>
          <w:divBdr>
            <w:top w:val="none" w:sz="0" w:space="0" w:color="auto"/>
            <w:left w:val="none" w:sz="0" w:space="0" w:color="auto"/>
            <w:bottom w:val="none" w:sz="0" w:space="0" w:color="auto"/>
            <w:right w:val="none" w:sz="0" w:space="0" w:color="auto"/>
          </w:divBdr>
        </w:div>
        <w:div w:id="1353145652">
          <w:marLeft w:val="0"/>
          <w:marRight w:val="0"/>
          <w:marTop w:val="0"/>
          <w:marBottom w:val="0"/>
          <w:divBdr>
            <w:top w:val="none" w:sz="0" w:space="0" w:color="auto"/>
            <w:left w:val="none" w:sz="0" w:space="0" w:color="auto"/>
            <w:bottom w:val="none" w:sz="0" w:space="0" w:color="auto"/>
            <w:right w:val="none" w:sz="0" w:space="0" w:color="auto"/>
          </w:divBdr>
        </w:div>
      </w:divsChild>
    </w:div>
    <w:div w:id="727992284">
      <w:bodyDiv w:val="1"/>
      <w:marLeft w:val="0"/>
      <w:marRight w:val="0"/>
      <w:marTop w:val="0"/>
      <w:marBottom w:val="0"/>
      <w:divBdr>
        <w:top w:val="none" w:sz="0" w:space="0" w:color="auto"/>
        <w:left w:val="none" w:sz="0" w:space="0" w:color="auto"/>
        <w:bottom w:val="none" w:sz="0" w:space="0" w:color="auto"/>
        <w:right w:val="none" w:sz="0" w:space="0" w:color="auto"/>
      </w:divBdr>
      <w:divsChild>
        <w:div w:id="11347137">
          <w:marLeft w:val="0"/>
          <w:marRight w:val="0"/>
          <w:marTop w:val="0"/>
          <w:marBottom w:val="0"/>
          <w:divBdr>
            <w:top w:val="none" w:sz="0" w:space="0" w:color="auto"/>
            <w:left w:val="none" w:sz="0" w:space="0" w:color="auto"/>
            <w:bottom w:val="none" w:sz="0" w:space="0" w:color="auto"/>
            <w:right w:val="none" w:sz="0" w:space="0" w:color="auto"/>
          </w:divBdr>
        </w:div>
        <w:div w:id="64644668">
          <w:marLeft w:val="0"/>
          <w:marRight w:val="0"/>
          <w:marTop w:val="0"/>
          <w:marBottom w:val="0"/>
          <w:divBdr>
            <w:top w:val="none" w:sz="0" w:space="0" w:color="auto"/>
            <w:left w:val="none" w:sz="0" w:space="0" w:color="auto"/>
            <w:bottom w:val="none" w:sz="0" w:space="0" w:color="auto"/>
            <w:right w:val="none" w:sz="0" w:space="0" w:color="auto"/>
          </w:divBdr>
        </w:div>
        <w:div w:id="2061663851">
          <w:marLeft w:val="0"/>
          <w:marRight w:val="0"/>
          <w:marTop w:val="0"/>
          <w:marBottom w:val="0"/>
          <w:divBdr>
            <w:top w:val="none" w:sz="0" w:space="0" w:color="auto"/>
            <w:left w:val="none" w:sz="0" w:space="0" w:color="auto"/>
            <w:bottom w:val="none" w:sz="0" w:space="0" w:color="auto"/>
            <w:right w:val="none" w:sz="0" w:space="0" w:color="auto"/>
          </w:divBdr>
        </w:div>
      </w:divsChild>
    </w:div>
    <w:div w:id="728916520">
      <w:bodyDiv w:val="1"/>
      <w:marLeft w:val="0"/>
      <w:marRight w:val="0"/>
      <w:marTop w:val="0"/>
      <w:marBottom w:val="0"/>
      <w:divBdr>
        <w:top w:val="none" w:sz="0" w:space="0" w:color="auto"/>
        <w:left w:val="none" w:sz="0" w:space="0" w:color="auto"/>
        <w:bottom w:val="none" w:sz="0" w:space="0" w:color="auto"/>
        <w:right w:val="none" w:sz="0" w:space="0" w:color="auto"/>
      </w:divBdr>
      <w:divsChild>
        <w:div w:id="280570894">
          <w:marLeft w:val="0"/>
          <w:marRight w:val="0"/>
          <w:marTop w:val="0"/>
          <w:marBottom w:val="0"/>
          <w:divBdr>
            <w:top w:val="none" w:sz="0" w:space="0" w:color="auto"/>
            <w:left w:val="none" w:sz="0" w:space="0" w:color="auto"/>
            <w:bottom w:val="none" w:sz="0" w:space="0" w:color="auto"/>
            <w:right w:val="none" w:sz="0" w:space="0" w:color="auto"/>
          </w:divBdr>
        </w:div>
        <w:div w:id="323625900">
          <w:marLeft w:val="0"/>
          <w:marRight w:val="0"/>
          <w:marTop w:val="0"/>
          <w:marBottom w:val="0"/>
          <w:divBdr>
            <w:top w:val="none" w:sz="0" w:space="0" w:color="auto"/>
            <w:left w:val="none" w:sz="0" w:space="0" w:color="auto"/>
            <w:bottom w:val="none" w:sz="0" w:space="0" w:color="auto"/>
            <w:right w:val="none" w:sz="0" w:space="0" w:color="auto"/>
          </w:divBdr>
        </w:div>
        <w:div w:id="709844489">
          <w:marLeft w:val="0"/>
          <w:marRight w:val="0"/>
          <w:marTop w:val="0"/>
          <w:marBottom w:val="0"/>
          <w:divBdr>
            <w:top w:val="none" w:sz="0" w:space="0" w:color="auto"/>
            <w:left w:val="none" w:sz="0" w:space="0" w:color="auto"/>
            <w:bottom w:val="none" w:sz="0" w:space="0" w:color="auto"/>
            <w:right w:val="none" w:sz="0" w:space="0" w:color="auto"/>
          </w:divBdr>
        </w:div>
        <w:div w:id="896361857">
          <w:marLeft w:val="0"/>
          <w:marRight w:val="0"/>
          <w:marTop w:val="0"/>
          <w:marBottom w:val="0"/>
          <w:divBdr>
            <w:top w:val="none" w:sz="0" w:space="0" w:color="auto"/>
            <w:left w:val="none" w:sz="0" w:space="0" w:color="auto"/>
            <w:bottom w:val="none" w:sz="0" w:space="0" w:color="auto"/>
            <w:right w:val="none" w:sz="0" w:space="0" w:color="auto"/>
          </w:divBdr>
        </w:div>
      </w:divsChild>
    </w:div>
    <w:div w:id="734164638">
      <w:bodyDiv w:val="1"/>
      <w:marLeft w:val="0"/>
      <w:marRight w:val="0"/>
      <w:marTop w:val="0"/>
      <w:marBottom w:val="0"/>
      <w:divBdr>
        <w:top w:val="none" w:sz="0" w:space="0" w:color="auto"/>
        <w:left w:val="none" w:sz="0" w:space="0" w:color="auto"/>
        <w:bottom w:val="none" w:sz="0" w:space="0" w:color="auto"/>
        <w:right w:val="none" w:sz="0" w:space="0" w:color="auto"/>
      </w:divBdr>
      <w:divsChild>
        <w:div w:id="88164961">
          <w:marLeft w:val="0"/>
          <w:marRight w:val="0"/>
          <w:marTop w:val="0"/>
          <w:marBottom w:val="0"/>
          <w:divBdr>
            <w:top w:val="none" w:sz="0" w:space="0" w:color="auto"/>
            <w:left w:val="none" w:sz="0" w:space="0" w:color="auto"/>
            <w:bottom w:val="none" w:sz="0" w:space="0" w:color="auto"/>
            <w:right w:val="none" w:sz="0" w:space="0" w:color="auto"/>
          </w:divBdr>
        </w:div>
        <w:div w:id="305010725">
          <w:marLeft w:val="0"/>
          <w:marRight w:val="0"/>
          <w:marTop w:val="0"/>
          <w:marBottom w:val="0"/>
          <w:divBdr>
            <w:top w:val="none" w:sz="0" w:space="0" w:color="auto"/>
            <w:left w:val="none" w:sz="0" w:space="0" w:color="auto"/>
            <w:bottom w:val="none" w:sz="0" w:space="0" w:color="auto"/>
            <w:right w:val="none" w:sz="0" w:space="0" w:color="auto"/>
          </w:divBdr>
        </w:div>
        <w:div w:id="397631696">
          <w:marLeft w:val="0"/>
          <w:marRight w:val="0"/>
          <w:marTop w:val="0"/>
          <w:marBottom w:val="0"/>
          <w:divBdr>
            <w:top w:val="none" w:sz="0" w:space="0" w:color="auto"/>
            <w:left w:val="none" w:sz="0" w:space="0" w:color="auto"/>
            <w:bottom w:val="none" w:sz="0" w:space="0" w:color="auto"/>
            <w:right w:val="none" w:sz="0" w:space="0" w:color="auto"/>
          </w:divBdr>
        </w:div>
        <w:div w:id="910962742">
          <w:marLeft w:val="0"/>
          <w:marRight w:val="0"/>
          <w:marTop w:val="0"/>
          <w:marBottom w:val="0"/>
          <w:divBdr>
            <w:top w:val="none" w:sz="0" w:space="0" w:color="auto"/>
            <w:left w:val="none" w:sz="0" w:space="0" w:color="auto"/>
            <w:bottom w:val="none" w:sz="0" w:space="0" w:color="auto"/>
            <w:right w:val="none" w:sz="0" w:space="0" w:color="auto"/>
          </w:divBdr>
        </w:div>
        <w:div w:id="1284650738">
          <w:marLeft w:val="0"/>
          <w:marRight w:val="0"/>
          <w:marTop w:val="0"/>
          <w:marBottom w:val="0"/>
          <w:divBdr>
            <w:top w:val="none" w:sz="0" w:space="0" w:color="auto"/>
            <w:left w:val="none" w:sz="0" w:space="0" w:color="auto"/>
            <w:bottom w:val="none" w:sz="0" w:space="0" w:color="auto"/>
            <w:right w:val="none" w:sz="0" w:space="0" w:color="auto"/>
          </w:divBdr>
        </w:div>
        <w:div w:id="1757707183">
          <w:marLeft w:val="0"/>
          <w:marRight w:val="0"/>
          <w:marTop w:val="0"/>
          <w:marBottom w:val="0"/>
          <w:divBdr>
            <w:top w:val="none" w:sz="0" w:space="0" w:color="auto"/>
            <w:left w:val="none" w:sz="0" w:space="0" w:color="auto"/>
            <w:bottom w:val="none" w:sz="0" w:space="0" w:color="auto"/>
            <w:right w:val="none" w:sz="0" w:space="0" w:color="auto"/>
          </w:divBdr>
        </w:div>
      </w:divsChild>
    </w:div>
    <w:div w:id="740517316">
      <w:bodyDiv w:val="1"/>
      <w:marLeft w:val="0"/>
      <w:marRight w:val="0"/>
      <w:marTop w:val="0"/>
      <w:marBottom w:val="0"/>
      <w:divBdr>
        <w:top w:val="none" w:sz="0" w:space="0" w:color="auto"/>
        <w:left w:val="none" w:sz="0" w:space="0" w:color="auto"/>
        <w:bottom w:val="none" w:sz="0" w:space="0" w:color="auto"/>
        <w:right w:val="none" w:sz="0" w:space="0" w:color="auto"/>
      </w:divBdr>
      <w:divsChild>
        <w:div w:id="1067336481">
          <w:marLeft w:val="0"/>
          <w:marRight w:val="0"/>
          <w:marTop w:val="0"/>
          <w:marBottom w:val="0"/>
          <w:divBdr>
            <w:top w:val="none" w:sz="0" w:space="0" w:color="auto"/>
            <w:left w:val="none" w:sz="0" w:space="0" w:color="auto"/>
            <w:bottom w:val="none" w:sz="0" w:space="0" w:color="auto"/>
            <w:right w:val="none" w:sz="0" w:space="0" w:color="auto"/>
          </w:divBdr>
        </w:div>
        <w:div w:id="1227184252">
          <w:marLeft w:val="0"/>
          <w:marRight w:val="0"/>
          <w:marTop w:val="0"/>
          <w:marBottom w:val="0"/>
          <w:divBdr>
            <w:top w:val="none" w:sz="0" w:space="0" w:color="auto"/>
            <w:left w:val="none" w:sz="0" w:space="0" w:color="auto"/>
            <w:bottom w:val="none" w:sz="0" w:space="0" w:color="auto"/>
            <w:right w:val="none" w:sz="0" w:space="0" w:color="auto"/>
          </w:divBdr>
        </w:div>
        <w:div w:id="1783718133">
          <w:marLeft w:val="0"/>
          <w:marRight w:val="0"/>
          <w:marTop w:val="0"/>
          <w:marBottom w:val="0"/>
          <w:divBdr>
            <w:top w:val="none" w:sz="0" w:space="0" w:color="auto"/>
            <w:left w:val="none" w:sz="0" w:space="0" w:color="auto"/>
            <w:bottom w:val="none" w:sz="0" w:space="0" w:color="auto"/>
            <w:right w:val="none" w:sz="0" w:space="0" w:color="auto"/>
          </w:divBdr>
        </w:div>
      </w:divsChild>
    </w:div>
    <w:div w:id="744424440">
      <w:bodyDiv w:val="1"/>
      <w:marLeft w:val="0"/>
      <w:marRight w:val="0"/>
      <w:marTop w:val="0"/>
      <w:marBottom w:val="0"/>
      <w:divBdr>
        <w:top w:val="none" w:sz="0" w:space="0" w:color="auto"/>
        <w:left w:val="none" w:sz="0" w:space="0" w:color="auto"/>
        <w:bottom w:val="none" w:sz="0" w:space="0" w:color="auto"/>
        <w:right w:val="none" w:sz="0" w:space="0" w:color="auto"/>
      </w:divBdr>
      <w:divsChild>
        <w:div w:id="10184564">
          <w:marLeft w:val="0"/>
          <w:marRight w:val="0"/>
          <w:marTop w:val="0"/>
          <w:marBottom w:val="0"/>
          <w:divBdr>
            <w:top w:val="none" w:sz="0" w:space="0" w:color="auto"/>
            <w:left w:val="none" w:sz="0" w:space="0" w:color="auto"/>
            <w:bottom w:val="none" w:sz="0" w:space="0" w:color="auto"/>
            <w:right w:val="none" w:sz="0" w:space="0" w:color="auto"/>
          </w:divBdr>
        </w:div>
        <w:div w:id="210774420">
          <w:marLeft w:val="0"/>
          <w:marRight w:val="0"/>
          <w:marTop w:val="0"/>
          <w:marBottom w:val="0"/>
          <w:divBdr>
            <w:top w:val="none" w:sz="0" w:space="0" w:color="auto"/>
            <w:left w:val="none" w:sz="0" w:space="0" w:color="auto"/>
            <w:bottom w:val="none" w:sz="0" w:space="0" w:color="auto"/>
            <w:right w:val="none" w:sz="0" w:space="0" w:color="auto"/>
          </w:divBdr>
        </w:div>
        <w:div w:id="389378215">
          <w:marLeft w:val="0"/>
          <w:marRight w:val="0"/>
          <w:marTop w:val="0"/>
          <w:marBottom w:val="0"/>
          <w:divBdr>
            <w:top w:val="none" w:sz="0" w:space="0" w:color="auto"/>
            <w:left w:val="none" w:sz="0" w:space="0" w:color="auto"/>
            <w:bottom w:val="none" w:sz="0" w:space="0" w:color="auto"/>
            <w:right w:val="none" w:sz="0" w:space="0" w:color="auto"/>
          </w:divBdr>
        </w:div>
        <w:div w:id="545527603">
          <w:marLeft w:val="0"/>
          <w:marRight w:val="0"/>
          <w:marTop w:val="0"/>
          <w:marBottom w:val="0"/>
          <w:divBdr>
            <w:top w:val="none" w:sz="0" w:space="0" w:color="auto"/>
            <w:left w:val="none" w:sz="0" w:space="0" w:color="auto"/>
            <w:bottom w:val="none" w:sz="0" w:space="0" w:color="auto"/>
            <w:right w:val="none" w:sz="0" w:space="0" w:color="auto"/>
          </w:divBdr>
        </w:div>
        <w:div w:id="628316100">
          <w:marLeft w:val="0"/>
          <w:marRight w:val="0"/>
          <w:marTop w:val="0"/>
          <w:marBottom w:val="0"/>
          <w:divBdr>
            <w:top w:val="none" w:sz="0" w:space="0" w:color="auto"/>
            <w:left w:val="none" w:sz="0" w:space="0" w:color="auto"/>
            <w:bottom w:val="none" w:sz="0" w:space="0" w:color="auto"/>
            <w:right w:val="none" w:sz="0" w:space="0" w:color="auto"/>
          </w:divBdr>
        </w:div>
        <w:div w:id="816531583">
          <w:marLeft w:val="0"/>
          <w:marRight w:val="0"/>
          <w:marTop w:val="0"/>
          <w:marBottom w:val="0"/>
          <w:divBdr>
            <w:top w:val="none" w:sz="0" w:space="0" w:color="auto"/>
            <w:left w:val="none" w:sz="0" w:space="0" w:color="auto"/>
            <w:bottom w:val="none" w:sz="0" w:space="0" w:color="auto"/>
            <w:right w:val="none" w:sz="0" w:space="0" w:color="auto"/>
          </w:divBdr>
        </w:div>
        <w:div w:id="954554277">
          <w:marLeft w:val="0"/>
          <w:marRight w:val="0"/>
          <w:marTop w:val="0"/>
          <w:marBottom w:val="0"/>
          <w:divBdr>
            <w:top w:val="none" w:sz="0" w:space="0" w:color="auto"/>
            <w:left w:val="none" w:sz="0" w:space="0" w:color="auto"/>
            <w:bottom w:val="none" w:sz="0" w:space="0" w:color="auto"/>
            <w:right w:val="none" w:sz="0" w:space="0" w:color="auto"/>
          </w:divBdr>
        </w:div>
        <w:div w:id="1067722775">
          <w:marLeft w:val="0"/>
          <w:marRight w:val="0"/>
          <w:marTop w:val="0"/>
          <w:marBottom w:val="0"/>
          <w:divBdr>
            <w:top w:val="none" w:sz="0" w:space="0" w:color="auto"/>
            <w:left w:val="none" w:sz="0" w:space="0" w:color="auto"/>
            <w:bottom w:val="none" w:sz="0" w:space="0" w:color="auto"/>
            <w:right w:val="none" w:sz="0" w:space="0" w:color="auto"/>
          </w:divBdr>
        </w:div>
        <w:div w:id="1379667573">
          <w:marLeft w:val="0"/>
          <w:marRight w:val="0"/>
          <w:marTop w:val="0"/>
          <w:marBottom w:val="0"/>
          <w:divBdr>
            <w:top w:val="none" w:sz="0" w:space="0" w:color="auto"/>
            <w:left w:val="none" w:sz="0" w:space="0" w:color="auto"/>
            <w:bottom w:val="none" w:sz="0" w:space="0" w:color="auto"/>
            <w:right w:val="none" w:sz="0" w:space="0" w:color="auto"/>
          </w:divBdr>
        </w:div>
        <w:div w:id="1568689593">
          <w:marLeft w:val="0"/>
          <w:marRight w:val="0"/>
          <w:marTop w:val="0"/>
          <w:marBottom w:val="0"/>
          <w:divBdr>
            <w:top w:val="none" w:sz="0" w:space="0" w:color="auto"/>
            <w:left w:val="none" w:sz="0" w:space="0" w:color="auto"/>
            <w:bottom w:val="none" w:sz="0" w:space="0" w:color="auto"/>
            <w:right w:val="none" w:sz="0" w:space="0" w:color="auto"/>
          </w:divBdr>
        </w:div>
        <w:div w:id="1652711521">
          <w:marLeft w:val="0"/>
          <w:marRight w:val="0"/>
          <w:marTop w:val="0"/>
          <w:marBottom w:val="0"/>
          <w:divBdr>
            <w:top w:val="none" w:sz="0" w:space="0" w:color="auto"/>
            <w:left w:val="none" w:sz="0" w:space="0" w:color="auto"/>
            <w:bottom w:val="none" w:sz="0" w:space="0" w:color="auto"/>
            <w:right w:val="none" w:sz="0" w:space="0" w:color="auto"/>
          </w:divBdr>
        </w:div>
        <w:div w:id="1657955377">
          <w:marLeft w:val="0"/>
          <w:marRight w:val="0"/>
          <w:marTop w:val="0"/>
          <w:marBottom w:val="0"/>
          <w:divBdr>
            <w:top w:val="none" w:sz="0" w:space="0" w:color="auto"/>
            <w:left w:val="none" w:sz="0" w:space="0" w:color="auto"/>
            <w:bottom w:val="none" w:sz="0" w:space="0" w:color="auto"/>
            <w:right w:val="none" w:sz="0" w:space="0" w:color="auto"/>
          </w:divBdr>
        </w:div>
        <w:div w:id="1677688088">
          <w:marLeft w:val="0"/>
          <w:marRight w:val="0"/>
          <w:marTop w:val="0"/>
          <w:marBottom w:val="0"/>
          <w:divBdr>
            <w:top w:val="none" w:sz="0" w:space="0" w:color="auto"/>
            <w:left w:val="none" w:sz="0" w:space="0" w:color="auto"/>
            <w:bottom w:val="none" w:sz="0" w:space="0" w:color="auto"/>
            <w:right w:val="none" w:sz="0" w:space="0" w:color="auto"/>
          </w:divBdr>
        </w:div>
        <w:div w:id="1681931778">
          <w:marLeft w:val="0"/>
          <w:marRight w:val="0"/>
          <w:marTop w:val="0"/>
          <w:marBottom w:val="0"/>
          <w:divBdr>
            <w:top w:val="none" w:sz="0" w:space="0" w:color="auto"/>
            <w:left w:val="none" w:sz="0" w:space="0" w:color="auto"/>
            <w:bottom w:val="none" w:sz="0" w:space="0" w:color="auto"/>
            <w:right w:val="none" w:sz="0" w:space="0" w:color="auto"/>
          </w:divBdr>
        </w:div>
        <w:div w:id="1694958158">
          <w:marLeft w:val="0"/>
          <w:marRight w:val="0"/>
          <w:marTop w:val="0"/>
          <w:marBottom w:val="0"/>
          <w:divBdr>
            <w:top w:val="none" w:sz="0" w:space="0" w:color="auto"/>
            <w:left w:val="none" w:sz="0" w:space="0" w:color="auto"/>
            <w:bottom w:val="none" w:sz="0" w:space="0" w:color="auto"/>
            <w:right w:val="none" w:sz="0" w:space="0" w:color="auto"/>
          </w:divBdr>
        </w:div>
        <w:div w:id="1838306676">
          <w:marLeft w:val="0"/>
          <w:marRight w:val="0"/>
          <w:marTop w:val="0"/>
          <w:marBottom w:val="0"/>
          <w:divBdr>
            <w:top w:val="none" w:sz="0" w:space="0" w:color="auto"/>
            <w:left w:val="none" w:sz="0" w:space="0" w:color="auto"/>
            <w:bottom w:val="none" w:sz="0" w:space="0" w:color="auto"/>
            <w:right w:val="none" w:sz="0" w:space="0" w:color="auto"/>
          </w:divBdr>
        </w:div>
      </w:divsChild>
    </w:div>
    <w:div w:id="747655664">
      <w:bodyDiv w:val="1"/>
      <w:marLeft w:val="0"/>
      <w:marRight w:val="0"/>
      <w:marTop w:val="0"/>
      <w:marBottom w:val="0"/>
      <w:divBdr>
        <w:top w:val="none" w:sz="0" w:space="0" w:color="auto"/>
        <w:left w:val="none" w:sz="0" w:space="0" w:color="auto"/>
        <w:bottom w:val="none" w:sz="0" w:space="0" w:color="auto"/>
        <w:right w:val="none" w:sz="0" w:space="0" w:color="auto"/>
      </w:divBdr>
      <w:divsChild>
        <w:div w:id="42020496">
          <w:marLeft w:val="0"/>
          <w:marRight w:val="0"/>
          <w:marTop w:val="0"/>
          <w:marBottom w:val="0"/>
          <w:divBdr>
            <w:top w:val="none" w:sz="0" w:space="0" w:color="auto"/>
            <w:left w:val="none" w:sz="0" w:space="0" w:color="auto"/>
            <w:bottom w:val="none" w:sz="0" w:space="0" w:color="auto"/>
            <w:right w:val="none" w:sz="0" w:space="0" w:color="auto"/>
          </w:divBdr>
        </w:div>
        <w:div w:id="604536487">
          <w:marLeft w:val="0"/>
          <w:marRight w:val="0"/>
          <w:marTop w:val="0"/>
          <w:marBottom w:val="0"/>
          <w:divBdr>
            <w:top w:val="none" w:sz="0" w:space="0" w:color="auto"/>
            <w:left w:val="none" w:sz="0" w:space="0" w:color="auto"/>
            <w:bottom w:val="none" w:sz="0" w:space="0" w:color="auto"/>
            <w:right w:val="none" w:sz="0" w:space="0" w:color="auto"/>
          </w:divBdr>
        </w:div>
        <w:div w:id="683482856">
          <w:marLeft w:val="0"/>
          <w:marRight w:val="0"/>
          <w:marTop w:val="0"/>
          <w:marBottom w:val="0"/>
          <w:divBdr>
            <w:top w:val="none" w:sz="0" w:space="0" w:color="auto"/>
            <w:left w:val="none" w:sz="0" w:space="0" w:color="auto"/>
            <w:bottom w:val="none" w:sz="0" w:space="0" w:color="auto"/>
            <w:right w:val="none" w:sz="0" w:space="0" w:color="auto"/>
          </w:divBdr>
        </w:div>
        <w:div w:id="1864055963">
          <w:marLeft w:val="0"/>
          <w:marRight w:val="0"/>
          <w:marTop w:val="0"/>
          <w:marBottom w:val="0"/>
          <w:divBdr>
            <w:top w:val="none" w:sz="0" w:space="0" w:color="auto"/>
            <w:left w:val="none" w:sz="0" w:space="0" w:color="auto"/>
            <w:bottom w:val="none" w:sz="0" w:space="0" w:color="auto"/>
            <w:right w:val="none" w:sz="0" w:space="0" w:color="auto"/>
          </w:divBdr>
        </w:div>
      </w:divsChild>
    </w:div>
    <w:div w:id="753278952">
      <w:bodyDiv w:val="1"/>
      <w:marLeft w:val="0"/>
      <w:marRight w:val="0"/>
      <w:marTop w:val="0"/>
      <w:marBottom w:val="0"/>
      <w:divBdr>
        <w:top w:val="none" w:sz="0" w:space="0" w:color="auto"/>
        <w:left w:val="none" w:sz="0" w:space="0" w:color="auto"/>
        <w:bottom w:val="none" w:sz="0" w:space="0" w:color="auto"/>
        <w:right w:val="none" w:sz="0" w:space="0" w:color="auto"/>
      </w:divBdr>
      <w:divsChild>
        <w:div w:id="327561805">
          <w:marLeft w:val="0"/>
          <w:marRight w:val="0"/>
          <w:marTop w:val="0"/>
          <w:marBottom w:val="0"/>
          <w:divBdr>
            <w:top w:val="none" w:sz="0" w:space="0" w:color="auto"/>
            <w:left w:val="none" w:sz="0" w:space="0" w:color="auto"/>
            <w:bottom w:val="none" w:sz="0" w:space="0" w:color="auto"/>
            <w:right w:val="none" w:sz="0" w:space="0" w:color="auto"/>
          </w:divBdr>
        </w:div>
        <w:div w:id="580912379">
          <w:marLeft w:val="0"/>
          <w:marRight w:val="0"/>
          <w:marTop w:val="0"/>
          <w:marBottom w:val="0"/>
          <w:divBdr>
            <w:top w:val="none" w:sz="0" w:space="0" w:color="auto"/>
            <w:left w:val="none" w:sz="0" w:space="0" w:color="auto"/>
            <w:bottom w:val="none" w:sz="0" w:space="0" w:color="auto"/>
            <w:right w:val="none" w:sz="0" w:space="0" w:color="auto"/>
          </w:divBdr>
        </w:div>
        <w:div w:id="893196306">
          <w:marLeft w:val="0"/>
          <w:marRight w:val="0"/>
          <w:marTop w:val="0"/>
          <w:marBottom w:val="0"/>
          <w:divBdr>
            <w:top w:val="none" w:sz="0" w:space="0" w:color="auto"/>
            <w:left w:val="none" w:sz="0" w:space="0" w:color="auto"/>
            <w:bottom w:val="none" w:sz="0" w:space="0" w:color="auto"/>
            <w:right w:val="none" w:sz="0" w:space="0" w:color="auto"/>
          </w:divBdr>
        </w:div>
        <w:div w:id="1418289635">
          <w:marLeft w:val="0"/>
          <w:marRight w:val="0"/>
          <w:marTop w:val="0"/>
          <w:marBottom w:val="0"/>
          <w:divBdr>
            <w:top w:val="none" w:sz="0" w:space="0" w:color="auto"/>
            <w:left w:val="none" w:sz="0" w:space="0" w:color="auto"/>
            <w:bottom w:val="none" w:sz="0" w:space="0" w:color="auto"/>
            <w:right w:val="none" w:sz="0" w:space="0" w:color="auto"/>
          </w:divBdr>
        </w:div>
        <w:div w:id="1807311887">
          <w:marLeft w:val="0"/>
          <w:marRight w:val="0"/>
          <w:marTop w:val="0"/>
          <w:marBottom w:val="0"/>
          <w:divBdr>
            <w:top w:val="none" w:sz="0" w:space="0" w:color="auto"/>
            <w:left w:val="none" w:sz="0" w:space="0" w:color="auto"/>
            <w:bottom w:val="none" w:sz="0" w:space="0" w:color="auto"/>
            <w:right w:val="none" w:sz="0" w:space="0" w:color="auto"/>
          </w:divBdr>
        </w:div>
        <w:div w:id="1842350145">
          <w:marLeft w:val="0"/>
          <w:marRight w:val="0"/>
          <w:marTop w:val="0"/>
          <w:marBottom w:val="0"/>
          <w:divBdr>
            <w:top w:val="none" w:sz="0" w:space="0" w:color="auto"/>
            <w:left w:val="none" w:sz="0" w:space="0" w:color="auto"/>
            <w:bottom w:val="none" w:sz="0" w:space="0" w:color="auto"/>
            <w:right w:val="none" w:sz="0" w:space="0" w:color="auto"/>
          </w:divBdr>
        </w:div>
      </w:divsChild>
    </w:div>
    <w:div w:id="758908434">
      <w:bodyDiv w:val="1"/>
      <w:marLeft w:val="0"/>
      <w:marRight w:val="0"/>
      <w:marTop w:val="0"/>
      <w:marBottom w:val="0"/>
      <w:divBdr>
        <w:top w:val="none" w:sz="0" w:space="0" w:color="auto"/>
        <w:left w:val="none" w:sz="0" w:space="0" w:color="auto"/>
        <w:bottom w:val="none" w:sz="0" w:space="0" w:color="auto"/>
        <w:right w:val="none" w:sz="0" w:space="0" w:color="auto"/>
      </w:divBdr>
    </w:div>
    <w:div w:id="759639565">
      <w:bodyDiv w:val="1"/>
      <w:marLeft w:val="0"/>
      <w:marRight w:val="0"/>
      <w:marTop w:val="0"/>
      <w:marBottom w:val="0"/>
      <w:divBdr>
        <w:top w:val="none" w:sz="0" w:space="0" w:color="auto"/>
        <w:left w:val="none" w:sz="0" w:space="0" w:color="auto"/>
        <w:bottom w:val="none" w:sz="0" w:space="0" w:color="auto"/>
        <w:right w:val="none" w:sz="0" w:space="0" w:color="auto"/>
      </w:divBdr>
      <w:divsChild>
        <w:div w:id="422995326">
          <w:marLeft w:val="0"/>
          <w:marRight w:val="0"/>
          <w:marTop w:val="0"/>
          <w:marBottom w:val="0"/>
          <w:divBdr>
            <w:top w:val="none" w:sz="0" w:space="0" w:color="auto"/>
            <w:left w:val="none" w:sz="0" w:space="0" w:color="auto"/>
            <w:bottom w:val="none" w:sz="0" w:space="0" w:color="auto"/>
            <w:right w:val="none" w:sz="0" w:space="0" w:color="auto"/>
          </w:divBdr>
        </w:div>
        <w:div w:id="775558433">
          <w:marLeft w:val="0"/>
          <w:marRight w:val="0"/>
          <w:marTop w:val="0"/>
          <w:marBottom w:val="0"/>
          <w:divBdr>
            <w:top w:val="none" w:sz="0" w:space="0" w:color="auto"/>
            <w:left w:val="none" w:sz="0" w:space="0" w:color="auto"/>
            <w:bottom w:val="none" w:sz="0" w:space="0" w:color="auto"/>
            <w:right w:val="none" w:sz="0" w:space="0" w:color="auto"/>
          </w:divBdr>
        </w:div>
      </w:divsChild>
    </w:div>
    <w:div w:id="760760107">
      <w:bodyDiv w:val="1"/>
      <w:marLeft w:val="0"/>
      <w:marRight w:val="0"/>
      <w:marTop w:val="0"/>
      <w:marBottom w:val="0"/>
      <w:divBdr>
        <w:top w:val="none" w:sz="0" w:space="0" w:color="auto"/>
        <w:left w:val="none" w:sz="0" w:space="0" w:color="auto"/>
        <w:bottom w:val="none" w:sz="0" w:space="0" w:color="auto"/>
        <w:right w:val="none" w:sz="0" w:space="0" w:color="auto"/>
      </w:divBdr>
      <w:divsChild>
        <w:div w:id="239020617">
          <w:marLeft w:val="0"/>
          <w:marRight w:val="0"/>
          <w:marTop w:val="0"/>
          <w:marBottom w:val="0"/>
          <w:divBdr>
            <w:top w:val="none" w:sz="0" w:space="0" w:color="auto"/>
            <w:left w:val="none" w:sz="0" w:space="0" w:color="auto"/>
            <w:bottom w:val="none" w:sz="0" w:space="0" w:color="auto"/>
            <w:right w:val="none" w:sz="0" w:space="0" w:color="auto"/>
          </w:divBdr>
        </w:div>
        <w:div w:id="1105685964">
          <w:marLeft w:val="0"/>
          <w:marRight w:val="0"/>
          <w:marTop w:val="0"/>
          <w:marBottom w:val="0"/>
          <w:divBdr>
            <w:top w:val="none" w:sz="0" w:space="0" w:color="auto"/>
            <w:left w:val="none" w:sz="0" w:space="0" w:color="auto"/>
            <w:bottom w:val="none" w:sz="0" w:space="0" w:color="auto"/>
            <w:right w:val="none" w:sz="0" w:space="0" w:color="auto"/>
          </w:divBdr>
        </w:div>
        <w:div w:id="1358579845">
          <w:marLeft w:val="0"/>
          <w:marRight w:val="0"/>
          <w:marTop w:val="0"/>
          <w:marBottom w:val="0"/>
          <w:divBdr>
            <w:top w:val="none" w:sz="0" w:space="0" w:color="auto"/>
            <w:left w:val="none" w:sz="0" w:space="0" w:color="auto"/>
            <w:bottom w:val="none" w:sz="0" w:space="0" w:color="auto"/>
            <w:right w:val="none" w:sz="0" w:space="0" w:color="auto"/>
          </w:divBdr>
        </w:div>
        <w:div w:id="1677460381">
          <w:marLeft w:val="0"/>
          <w:marRight w:val="0"/>
          <w:marTop w:val="0"/>
          <w:marBottom w:val="0"/>
          <w:divBdr>
            <w:top w:val="none" w:sz="0" w:space="0" w:color="auto"/>
            <w:left w:val="none" w:sz="0" w:space="0" w:color="auto"/>
            <w:bottom w:val="none" w:sz="0" w:space="0" w:color="auto"/>
            <w:right w:val="none" w:sz="0" w:space="0" w:color="auto"/>
          </w:divBdr>
        </w:div>
      </w:divsChild>
    </w:div>
    <w:div w:id="762456396">
      <w:bodyDiv w:val="1"/>
      <w:marLeft w:val="0"/>
      <w:marRight w:val="0"/>
      <w:marTop w:val="0"/>
      <w:marBottom w:val="0"/>
      <w:divBdr>
        <w:top w:val="none" w:sz="0" w:space="0" w:color="auto"/>
        <w:left w:val="none" w:sz="0" w:space="0" w:color="auto"/>
        <w:bottom w:val="none" w:sz="0" w:space="0" w:color="auto"/>
        <w:right w:val="none" w:sz="0" w:space="0" w:color="auto"/>
      </w:divBdr>
      <w:divsChild>
        <w:div w:id="1338927605">
          <w:marLeft w:val="0"/>
          <w:marRight w:val="0"/>
          <w:marTop w:val="0"/>
          <w:marBottom w:val="0"/>
          <w:divBdr>
            <w:top w:val="none" w:sz="0" w:space="0" w:color="auto"/>
            <w:left w:val="none" w:sz="0" w:space="0" w:color="auto"/>
            <w:bottom w:val="none" w:sz="0" w:space="0" w:color="auto"/>
            <w:right w:val="none" w:sz="0" w:space="0" w:color="auto"/>
          </w:divBdr>
        </w:div>
        <w:div w:id="1424186856">
          <w:marLeft w:val="0"/>
          <w:marRight w:val="0"/>
          <w:marTop w:val="0"/>
          <w:marBottom w:val="0"/>
          <w:divBdr>
            <w:top w:val="none" w:sz="0" w:space="0" w:color="auto"/>
            <w:left w:val="none" w:sz="0" w:space="0" w:color="auto"/>
            <w:bottom w:val="none" w:sz="0" w:space="0" w:color="auto"/>
            <w:right w:val="none" w:sz="0" w:space="0" w:color="auto"/>
          </w:divBdr>
        </w:div>
        <w:div w:id="2041007312">
          <w:marLeft w:val="0"/>
          <w:marRight w:val="0"/>
          <w:marTop w:val="0"/>
          <w:marBottom w:val="0"/>
          <w:divBdr>
            <w:top w:val="none" w:sz="0" w:space="0" w:color="auto"/>
            <w:left w:val="none" w:sz="0" w:space="0" w:color="auto"/>
            <w:bottom w:val="none" w:sz="0" w:space="0" w:color="auto"/>
            <w:right w:val="none" w:sz="0" w:space="0" w:color="auto"/>
          </w:divBdr>
        </w:div>
      </w:divsChild>
    </w:div>
    <w:div w:id="765854541">
      <w:bodyDiv w:val="1"/>
      <w:marLeft w:val="0"/>
      <w:marRight w:val="0"/>
      <w:marTop w:val="0"/>
      <w:marBottom w:val="0"/>
      <w:divBdr>
        <w:top w:val="none" w:sz="0" w:space="0" w:color="auto"/>
        <w:left w:val="none" w:sz="0" w:space="0" w:color="auto"/>
        <w:bottom w:val="none" w:sz="0" w:space="0" w:color="auto"/>
        <w:right w:val="none" w:sz="0" w:space="0" w:color="auto"/>
      </w:divBdr>
    </w:div>
    <w:div w:id="770005587">
      <w:bodyDiv w:val="1"/>
      <w:marLeft w:val="0"/>
      <w:marRight w:val="0"/>
      <w:marTop w:val="0"/>
      <w:marBottom w:val="0"/>
      <w:divBdr>
        <w:top w:val="none" w:sz="0" w:space="0" w:color="auto"/>
        <w:left w:val="none" w:sz="0" w:space="0" w:color="auto"/>
        <w:bottom w:val="none" w:sz="0" w:space="0" w:color="auto"/>
        <w:right w:val="none" w:sz="0" w:space="0" w:color="auto"/>
      </w:divBdr>
      <w:divsChild>
        <w:div w:id="121849702">
          <w:marLeft w:val="0"/>
          <w:marRight w:val="0"/>
          <w:marTop w:val="0"/>
          <w:marBottom w:val="0"/>
          <w:divBdr>
            <w:top w:val="none" w:sz="0" w:space="0" w:color="auto"/>
            <w:left w:val="none" w:sz="0" w:space="0" w:color="auto"/>
            <w:bottom w:val="none" w:sz="0" w:space="0" w:color="auto"/>
            <w:right w:val="none" w:sz="0" w:space="0" w:color="auto"/>
          </w:divBdr>
        </w:div>
        <w:div w:id="495801894">
          <w:marLeft w:val="0"/>
          <w:marRight w:val="0"/>
          <w:marTop w:val="0"/>
          <w:marBottom w:val="0"/>
          <w:divBdr>
            <w:top w:val="none" w:sz="0" w:space="0" w:color="auto"/>
            <w:left w:val="none" w:sz="0" w:space="0" w:color="auto"/>
            <w:bottom w:val="none" w:sz="0" w:space="0" w:color="auto"/>
            <w:right w:val="none" w:sz="0" w:space="0" w:color="auto"/>
          </w:divBdr>
        </w:div>
        <w:div w:id="625161672">
          <w:marLeft w:val="0"/>
          <w:marRight w:val="0"/>
          <w:marTop w:val="0"/>
          <w:marBottom w:val="0"/>
          <w:divBdr>
            <w:top w:val="none" w:sz="0" w:space="0" w:color="auto"/>
            <w:left w:val="none" w:sz="0" w:space="0" w:color="auto"/>
            <w:bottom w:val="none" w:sz="0" w:space="0" w:color="auto"/>
            <w:right w:val="none" w:sz="0" w:space="0" w:color="auto"/>
          </w:divBdr>
        </w:div>
        <w:div w:id="1233731700">
          <w:marLeft w:val="0"/>
          <w:marRight w:val="0"/>
          <w:marTop w:val="0"/>
          <w:marBottom w:val="0"/>
          <w:divBdr>
            <w:top w:val="none" w:sz="0" w:space="0" w:color="auto"/>
            <w:left w:val="none" w:sz="0" w:space="0" w:color="auto"/>
            <w:bottom w:val="none" w:sz="0" w:space="0" w:color="auto"/>
            <w:right w:val="none" w:sz="0" w:space="0" w:color="auto"/>
          </w:divBdr>
        </w:div>
      </w:divsChild>
    </w:div>
    <w:div w:id="771631086">
      <w:bodyDiv w:val="1"/>
      <w:marLeft w:val="0"/>
      <w:marRight w:val="0"/>
      <w:marTop w:val="0"/>
      <w:marBottom w:val="0"/>
      <w:divBdr>
        <w:top w:val="none" w:sz="0" w:space="0" w:color="auto"/>
        <w:left w:val="none" w:sz="0" w:space="0" w:color="auto"/>
        <w:bottom w:val="none" w:sz="0" w:space="0" w:color="auto"/>
        <w:right w:val="none" w:sz="0" w:space="0" w:color="auto"/>
      </w:divBdr>
    </w:div>
    <w:div w:id="777019160">
      <w:bodyDiv w:val="1"/>
      <w:marLeft w:val="0"/>
      <w:marRight w:val="0"/>
      <w:marTop w:val="0"/>
      <w:marBottom w:val="0"/>
      <w:divBdr>
        <w:top w:val="none" w:sz="0" w:space="0" w:color="auto"/>
        <w:left w:val="none" w:sz="0" w:space="0" w:color="auto"/>
        <w:bottom w:val="none" w:sz="0" w:space="0" w:color="auto"/>
        <w:right w:val="none" w:sz="0" w:space="0" w:color="auto"/>
      </w:divBdr>
      <w:divsChild>
        <w:div w:id="154034224">
          <w:marLeft w:val="0"/>
          <w:marRight w:val="0"/>
          <w:marTop w:val="0"/>
          <w:marBottom w:val="0"/>
          <w:divBdr>
            <w:top w:val="none" w:sz="0" w:space="0" w:color="auto"/>
            <w:left w:val="none" w:sz="0" w:space="0" w:color="auto"/>
            <w:bottom w:val="none" w:sz="0" w:space="0" w:color="auto"/>
            <w:right w:val="none" w:sz="0" w:space="0" w:color="auto"/>
          </w:divBdr>
        </w:div>
        <w:div w:id="1005136285">
          <w:marLeft w:val="0"/>
          <w:marRight w:val="0"/>
          <w:marTop w:val="0"/>
          <w:marBottom w:val="0"/>
          <w:divBdr>
            <w:top w:val="none" w:sz="0" w:space="0" w:color="auto"/>
            <w:left w:val="none" w:sz="0" w:space="0" w:color="auto"/>
            <w:bottom w:val="none" w:sz="0" w:space="0" w:color="auto"/>
            <w:right w:val="none" w:sz="0" w:space="0" w:color="auto"/>
          </w:divBdr>
        </w:div>
        <w:div w:id="1527404266">
          <w:marLeft w:val="0"/>
          <w:marRight w:val="0"/>
          <w:marTop w:val="0"/>
          <w:marBottom w:val="0"/>
          <w:divBdr>
            <w:top w:val="none" w:sz="0" w:space="0" w:color="auto"/>
            <w:left w:val="none" w:sz="0" w:space="0" w:color="auto"/>
            <w:bottom w:val="none" w:sz="0" w:space="0" w:color="auto"/>
            <w:right w:val="none" w:sz="0" w:space="0" w:color="auto"/>
          </w:divBdr>
        </w:div>
        <w:div w:id="1590965207">
          <w:marLeft w:val="0"/>
          <w:marRight w:val="0"/>
          <w:marTop w:val="0"/>
          <w:marBottom w:val="0"/>
          <w:divBdr>
            <w:top w:val="none" w:sz="0" w:space="0" w:color="auto"/>
            <w:left w:val="none" w:sz="0" w:space="0" w:color="auto"/>
            <w:bottom w:val="none" w:sz="0" w:space="0" w:color="auto"/>
            <w:right w:val="none" w:sz="0" w:space="0" w:color="auto"/>
          </w:divBdr>
        </w:div>
        <w:div w:id="1699157796">
          <w:marLeft w:val="0"/>
          <w:marRight w:val="0"/>
          <w:marTop w:val="0"/>
          <w:marBottom w:val="0"/>
          <w:divBdr>
            <w:top w:val="none" w:sz="0" w:space="0" w:color="auto"/>
            <w:left w:val="none" w:sz="0" w:space="0" w:color="auto"/>
            <w:bottom w:val="none" w:sz="0" w:space="0" w:color="auto"/>
            <w:right w:val="none" w:sz="0" w:space="0" w:color="auto"/>
          </w:divBdr>
        </w:div>
        <w:div w:id="1800223527">
          <w:marLeft w:val="0"/>
          <w:marRight w:val="0"/>
          <w:marTop w:val="0"/>
          <w:marBottom w:val="0"/>
          <w:divBdr>
            <w:top w:val="none" w:sz="0" w:space="0" w:color="auto"/>
            <w:left w:val="none" w:sz="0" w:space="0" w:color="auto"/>
            <w:bottom w:val="none" w:sz="0" w:space="0" w:color="auto"/>
            <w:right w:val="none" w:sz="0" w:space="0" w:color="auto"/>
          </w:divBdr>
        </w:div>
        <w:div w:id="1871602975">
          <w:marLeft w:val="0"/>
          <w:marRight w:val="0"/>
          <w:marTop w:val="0"/>
          <w:marBottom w:val="0"/>
          <w:divBdr>
            <w:top w:val="none" w:sz="0" w:space="0" w:color="auto"/>
            <w:left w:val="none" w:sz="0" w:space="0" w:color="auto"/>
            <w:bottom w:val="none" w:sz="0" w:space="0" w:color="auto"/>
            <w:right w:val="none" w:sz="0" w:space="0" w:color="auto"/>
          </w:divBdr>
        </w:div>
        <w:div w:id="2012021559">
          <w:marLeft w:val="0"/>
          <w:marRight w:val="0"/>
          <w:marTop w:val="0"/>
          <w:marBottom w:val="0"/>
          <w:divBdr>
            <w:top w:val="none" w:sz="0" w:space="0" w:color="auto"/>
            <w:left w:val="none" w:sz="0" w:space="0" w:color="auto"/>
            <w:bottom w:val="none" w:sz="0" w:space="0" w:color="auto"/>
            <w:right w:val="none" w:sz="0" w:space="0" w:color="auto"/>
          </w:divBdr>
        </w:div>
      </w:divsChild>
    </w:div>
    <w:div w:id="779489935">
      <w:bodyDiv w:val="1"/>
      <w:marLeft w:val="0"/>
      <w:marRight w:val="0"/>
      <w:marTop w:val="0"/>
      <w:marBottom w:val="0"/>
      <w:divBdr>
        <w:top w:val="none" w:sz="0" w:space="0" w:color="auto"/>
        <w:left w:val="none" w:sz="0" w:space="0" w:color="auto"/>
        <w:bottom w:val="none" w:sz="0" w:space="0" w:color="auto"/>
        <w:right w:val="none" w:sz="0" w:space="0" w:color="auto"/>
      </w:divBdr>
      <w:divsChild>
        <w:div w:id="382676232">
          <w:marLeft w:val="0"/>
          <w:marRight w:val="0"/>
          <w:marTop w:val="0"/>
          <w:marBottom w:val="0"/>
          <w:divBdr>
            <w:top w:val="none" w:sz="0" w:space="0" w:color="auto"/>
            <w:left w:val="none" w:sz="0" w:space="0" w:color="auto"/>
            <w:bottom w:val="none" w:sz="0" w:space="0" w:color="auto"/>
            <w:right w:val="none" w:sz="0" w:space="0" w:color="auto"/>
          </w:divBdr>
        </w:div>
        <w:div w:id="435055142">
          <w:marLeft w:val="0"/>
          <w:marRight w:val="0"/>
          <w:marTop w:val="0"/>
          <w:marBottom w:val="0"/>
          <w:divBdr>
            <w:top w:val="none" w:sz="0" w:space="0" w:color="auto"/>
            <w:left w:val="none" w:sz="0" w:space="0" w:color="auto"/>
            <w:bottom w:val="none" w:sz="0" w:space="0" w:color="auto"/>
            <w:right w:val="none" w:sz="0" w:space="0" w:color="auto"/>
          </w:divBdr>
        </w:div>
        <w:div w:id="437020460">
          <w:marLeft w:val="0"/>
          <w:marRight w:val="0"/>
          <w:marTop w:val="0"/>
          <w:marBottom w:val="0"/>
          <w:divBdr>
            <w:top w:val="none" w:sz="0" w:space="0" w:color="auto"/>
            <w:left w:val="none" w:sz="0" w:space="0" w:color="auto"/>
            <w:bottom w:val="none" w:sz="0" w:space="0" w:color="auto"/>
            <w:right w:val="none" w:sz="0" w:space="0" w:color="auto"/>
          </w:divBdr>
        </w:div>
        <w:div w:id="944389807">
          <w:marLeft w:val="0"/>
          <w:marRight w:val="0"/>
          <w:marTop w:val="0"/>
          <w:marBottom w:val="0"/>
          <w:divBdr>
            <w:top w:val="none" w:sz="0" w:space="0" w:color="auto"/>
            <w:left w:val="none" w:sz="0" w:space="0" w:color="auto"/>
            <w:bottom w:val="none" w:sz="0" w:space="0" w:color="auto"/>
            <w:right w:val="none" w:sz="0" w:space="0" w:color="auto"/>
          </w:divBdr>
        </w:div>
        <w:div w:id="1246957307">
          <w:marLeft w:val="0"/>
          <w:marRight w:val="0"/>
          <w:marTop w:val="0"/>
          <w:marBottom w:val="0"/>
          <w:divBdr>
            <w:top w:val="none" w:sz="0" w:space="0" w:color="auto"/>
            <w:left w:val="none" w:sz="0" w:space="0" w:color="auto"/>
            <w:bottom w:val="none" w:sz="0" w:space="0" w:color="auto"/>
            <w:right w:val="none" w:sz="0" w:space="0" w:color="auto"/>
          </w:divBdr>
        </w:div>
        <w:div w:id="1479810571">
          <w:marLeft w:val="0"/>
          <w:marRight w:val="0"/>
          <w:marTop w:val="0"/>
          <w:marBottom w:val="0"/>
          <w:divBdr>
            <w:top w:val="none" w:sz="0" w:space="0" w:color="auto"/>
            <w:left w:val="none" w:sz="0" w:space="0" w:color="auto"/>
            <w:bottom w:val="none" w:sz="0" w:space="0" w:color="auto"/>
            <w:right w:val="none" w:sz="0" w:space="0" w:color="auto"/>
          </w:divBdr>
        </w:div>
        <w:div w:id="1711419579">
          <w:marLeft w:val="0"/>
          <w:marRight w:val="0"/>
          <w:marTop w:val="0"/>
          <w:marBottom w:val="0"/>
          <w:divBdr>
            <w:top w:val="none" w:sz="0" w:space="0" w:color="auto"/>
            <w:left w:val="none" w:sz="0" w:space="0" w:color="auto"/>
            <w:bottom w:val="none" w:sz="0" w:space="0" w:color="auto"/>
            <w:right w:val="none" w:sz="0" w:space="0" w:color="auto"/>
          </w:divBdr>
        </w:div>
      </w:divsChild>
    </w:div>
    <w:div w:id="784739059">
      <w:bodyDiv w:val="1"/>
      <w:marLeft w:val="0"/>
      <w:marRight w:val="0"/>
      <w:marTop w:val="0"/>
      <w:marBottom w:val="0"/>
      <w:divBdr>
        <w:top w:val="none" w:sz="0" w:space="0" w:color="auto"/>
        <w:left w:val="none" w:sz="0" w:space="0" w:color="auto"/>
        <w:bottom w:val="none" w:sz="0" w:space="0" w:color="auto"/>
        <w:right w:val="none" w:sz="0" w:space="0" w:color="auto"/>
      </w:divBdr>
      <w:divsChild>
        <w:div w:id="103548606">
          <w:marLeft w:val="0"/>
          <w:marRight w:val="0"/>
          <w:marTop w:val="0"/>
          <w:marBottom w:val="0"/>
          <w:divBdr>
            <w:top w:val="none" w:sz="0" w:space="0" w:color="auto"/>
            <w:left w:val="none" w:sz="0" w:space="0" w:color="auto"/>
            <w:bottom w:val="none" w:sz="0" w:space="0" w:color="auto"/>
            <w:right w:val="none" w:sz="0" w:space="0" w:color="auto"/>
          </w:divBdr>
        </w:div>
        <w:div w:id="131406395">
          <w:marLeft w:val="0"/>
          <w:marRight w:val="0"/>
          <w:marTop w:val="0"/>
          <w:marBottom w:val="0"/>
          <w:divBdr>
            <w:top w:val="none" w:sz="0" w:space="0" w:color="auto"/>
            <w:left w:val="none" w:sz="0" w:space="0" w:color="auto"/>
            <w:bottom w:val="none" w:sz="0" w:space="0" w:color="auto"/>
            <w:right w:val="none" w:sz="0" w:space="0" w:color="auto"/>
          </w:divBdr>
        </w:div>
        <w:div w:id="430012752">
          <w:marLeft w:val="0"/>
          <w:marRight w:val="0"/>
          <w:marTop w:val="0"/>
          <w:marBottom w:val="0"/>
          <w:divBdr>
            <w:top w:val="none" w:sz="0" w:space="0" w:color="auto"/>
            <w:left w:val="none" w:sz="0" w:space="0" w:color="auto"/>
            <w:bottom w:val="none" w:sz="0" w:space="0" w:color="auto"/>
            <w:right w:val="none" w:sz="0" w:space="0" w:color="auto"/>
          </w:divBdr>
        </w:div>
        <w:div w:id="471483707">
          <w:marLeft w:val="0"/>
          <w:marRight w:val="0"/>
          <w:marTop w:val="0"/>
          <w:marBottom w:val="0"/>
          <w:divBdr>
            <w:top w:val="none" w:sz="0" w:space="0" w:color="auto"/>
            <w:left w:val="none" w:sz="0" w:space="0" w:color="auto"/>
            <w:bottom w:val="none" w:sz="0" w:space="0" w:color="auto"/>
            <w:right w:val="none" w:sz="0" w:space="0" w:color="auto"/>
          </w:divBdr>
        </w:div>
        <w:div w:id="671489643">
          <w:marLeft w:val="0"/>
          <w:marRight w:val="0"/>
          <w:marTop w:val="0"/>
          <w:marBottom w:val="0"/>
          <w:divBdr>
            <w:top w:val="none" w:sz="0" w:space="0" w:color="auto"/>
            <w:left w:val="none" w:sz="0" w:space="0" w:color="auto"/>
            <w:bottom w:val="none" w:sz="0" w:space="0" w:color="auto"/>
            <w:right w:val="none" w:sz="0" w:space="0" w:color="auto"/>
          </w:divBdr>
        </w:div>
        <w:div w:id="771239741">
          <w:marLeft w:val="0"/>
          <w:marRight w:val="0"/>
          <w:marTop w:val="0"/>
          <w:marBottom w:val="0"/>
          <w:divBdr>
            <w:top w:val="none" w:sz="0" w:space="0" w:color="auto"/>
            <w:left w:val="none" w:sz="0" w:space="0" w:color="auto"/>
            <w:bottom w:val="none" w:sz="0" w:space="0" w:color="auto"/>
            <w:right w:val="none" w:sz="0" w:space="0" w:color="auto"/>
          </w:divBdr>
        </w:div>
        <w:div w:id="825588825">
          <w:marLeft w:val="0"/>
          <w:marRight w:val="0"/>
          <w:marTop w:val="0"/>
          <w:marBottom w:val="0"/>
          <w:divBdr>
            <w:top w:val="none" w:sz="0" w:space="0" w:color="auto"/>
            <w:left w:val="none" w:sz="0" w:space="0" w:color="auto"/>
            <w:bottom w:val="none" w:sz="0" w:space="0" w:color="auto"/>
            <w:right w:val="none" w:sz="0" w:space="0" w:color="auto"/>
          </w:divBdr>
        </w:div>
        <w:div w:id="975256437">
          <w:marLeft w:val="0"/>
          <w:marRight w:val="0"/>
          <w:marTop w:val="0"/>
          <w:marBottom w:val="0"/>
          <w:divBdr>
            <w:top w:val="none" w:sz="0" w:space="0" w:color="auto"/>
            <w:left w:val="none" w:sz="0" w:space="0" w:color="auto"/>
            <w:bottom w:val="none" w:sz="0" w:space="0" w:color="auto"/>
            <w:right w:val="none" w:sz="0" w:space="0" w:color="auto"/>
          </w:divBdr>
        </w:div>
        <w:div w:id="1331255793">
          <w:marLeft w:val="0"/>
          <w:marRight w:val="0"/>
          <w:marTop w:val="0"/>
          <w:marBottom w:val="0"/>
          <w:divBdr>
            <w:top w:val="none" w:sz="0" w:space="0" w:color="auto"/>
            <w:left w:val="none" w:sz="0" w:space="0" w:color="auto"/>
            <w:bottom w:val="none" w:sz="0" w:space="0" w:color="auto"/>
            <w:right w:val="none" w:sz="0" w:space="0" w:color="auto"/>
          </w:divBdr>
        </w:div>
        <w:div w:id="1470516587">
          <w:marLeft w:val="0"/>
          <w:marRight w:val="0"/>
          <w:marTop w:val="0"/>
          <w:marBottom w:val="0"/>
          <w:divBdr>
            <w:top w:val="none" w:sz="0" w:space="0" w:color="auto"/>
            <w:left w:val="none" w:sz="0" w:space="0" w:color="auto"/>
            <w:bottom w:val="none" w:sz="0" w:space="0" w:color="auto"/>
            <w:right w:val="none" w:sz="0" w:space="0" w:color="auto"/>
          </w:divBdr>
        </w:div>
        <w:div w:id="2018653673">
          <w:marLeft w:val="0"/>
          <w:marRight w:val="0"/>
          <w:marTop w:val="0"/>
          <w:marBottom w:val="0"/>
          <w:divBdr>
            <w:top w:val="none" w:sz="0" w:space="0" w:color="auto"/>
            <w:left w:val="none" w:sz="0" w:space="0" w:color="auto"/>
            <w:bottom w:val="none" w:sz="0" w:space="0" w:color="auto"/>
            <w:right w:val="none" w:sz="0" w:space="0" w:color="auto"/>
          </w:divBdr>
        </w:div>
      </w:divsChild>
    </w:div>
    <w:div w:id="786890869">
      <w:bodyDiv w:val="1"/>
      <w:marLeft w:val="0"/>
      <w:marRight w:val="0"/>
      <w:marTop w:val="0"/>
      <w:marBottom w:val="0"/>
      <w:divBdr>
        <w:top w:val="none" w:sz="0" w:space="0" w:color="auto"/>
        <w:left w:val="none" w:sz="0" w:space="0" w:color="auto"/>
        <w:bottom w:val="none" w:sz="0" w:space="0" w:color="auto"/>
        <w:right w:val="none" w:sz="0" w:space="0" w:color="auto"/>
      </w:divBdr>
      <w:divsChild>
        <w:div w:id="1221089986">
          <w:marLeft w:val="0"/>
          <w:marRight w:val="0"/>
          <w:marTop w:val="0"/>
          <w:marBottom w:val="0"/>
          <w:divBdr>
            <w:top w:val="none" w:sz="0" w:space="0" w:color="auto"/>
            <w:left w:val="none" w:sz="0" w:space="0" w:color="auto"/>
            <w:bottom w:val="none" w:sz="0" w:space="0" w:color="auto"/>
            <w:right w:val="none" w:sz="0" w:space="0" w:color="auto"/>
          </w:divBdr>
        </w:div>
        <w:div w:id="1302689545">
          <w:marLeft w:val="0"/>
          <w:marRight w:val="0"/>
          <w:marTop w:val="0"/>
          <w:marBottom w:val="0"/>
          <w:divBdr>
            <w:top w:val="none" w:sz="0" w:space="0" w:color="auto"/>
            <w:left w:val="none" w:sz="0" w:space="0" w:color="auto"/>
            <w:bottom w:val="none" w:sz="0" w:space="0" w:color="auto"/>
            <w:right w:val="none" w:sz="0" w:space="0" w:color="auto"/>
          </w:divBdr>
        </w:div>
        <w:div w:id="1533692364">
          <w:marLeft w:val="0"/>
          <w:marRight w:val="0"/>
          <w:marTop w:val="0"/>
          <w:marBottom w:val="0"/>
          <w:divBdr>
            <w:top w:val="none" w:sz="0" w:space="0" w:color="auto"/>
            <w:left w:val="none" w:sz="0" w:space="0" w:color="auto"/>
            <w:bottom w:val="none" w:sz="0" w:space="0" w:color="auto"/>
            <w:right w:val="none" w:sz="0" w:space="0" w:color="auto"/>
          </w:divBdr>
        </w:div>
        <w:div w:id="1795098024">
          <w:marLeft w:val="0"/>
          <w:marRight w:val="0"/>
          <w:marTop w:val="0"/>
          <w:marBottom w:val="0"/>
          <w:divBdr>
            <w:top w:val="none" w:sz="0" w:space="0" w:color="auto"/>
            <w:left w:val="none" w:sz="0" w:space="0" w:color="auto"/>
            <w:bottom w:val="none" w:sz="0" w:space="0" w:color="auto"/>
            <w:right w:val="none" w:sz="0" w:space="0" w:color="auto"/>
          </w:divBdr>
        </w:div>
        <w:div w:id="1884363586">
          <w:marLeft w:val="0"/>
          <w:marRight w:val="0"/>
          <w:marTop w:val="0"/>
          <w:marBottom w:val="0"/>
          <w:divBdr>
            <w:top w:val="none" w:sz="0" w:space="0" w:color="auto"/>
            <w:left w:val="none" w:sz="0" w:space="0" w:color="auto"/>
            <w:bottom w:val="none" w:sz="0" w:space="0" w:color="auto"/>
            <w:right w:val="none" w:sz="0" w:space="0" w:color="auto"/>
          </w:divBdr>
        </w:div>
        <w:div w:id="2039353695">
          <w:marLeft w:val="0"/>
          <w:marRight w:val="0"/>
          <w:marTop w:val="0"/>
          <w:marBottom w:val="0"/>
          <w:divBdr>
            <w:top w:val="none" w:sz="0" w:space="0" w:color="auto"/>
            <w:left w:val="none" w:sz="0" w:space="0" w:color="auto"/>
            <w:bottom w:val="none" w:sz="0" w:space="0" w:color="auto"/>
            <w:right w:val="none" w:sz="0" w:space="0" w:color="auto"/>
          </w:divBdr>
        </w:div>
        <w:div w:id="2088190716">
          <w:marLeft w:val="0"/>
          <w:marRight w:val="0"/>
          <w:marTop w:val="0"/>
          <w:marBottom w:val="0"/>
          <w:divBdr>
            <w:top w:val="none" w:sz="0" w:space="0" w:color="auto"/>
            <w:left w:val="none" w:sz="0" w:space="0" w:color="auto"/>
            <w:bottom w:val="none" w:sz="0" w:space="0" w:color="auto"/>
            <w:right w:val="none" w:sz="0" w:space="0" w:color="auto"/>
          </w:divBdr>
        </w:div>
      </w:divsChild>
    </w:div>
    <w:div w:id="789282212">
      <w:bodyDiv w:val="1"/>
      <w:marLeft w:val="0"/>
      <w:marRight w:val="0"/>
      <w:marTop w:val="0"/>
      <w:marBottom w:val="0"/>
      <w:divBdr>
        <w:top w:val="none" w:sz="0" w:space="0" w:color="auto"/>
        <w:left w:val="none" w:sz="0" w:space="0" w:color="auto"/>
        <w:bottom w:val="none" w:sz="0" w:space="0" w:color="auto"/>
        <w:right w:val="none" w:sz="0" w:space="0" w:color="auto"/>
      </w:divBdr>
      <w:divsChild>
        <w:div w:id="1361400109">
          <w:marLeft w:val="0"/>
          <w:marRight w:val="0"/>
          <w:marTop w:val="0"/>
          <w:marBottom w:val="0"/>
          <w:divBdr>
            <w:top w:val="none" w:sz="0" w:space="0" w:color="auto"/>
            <w:left w:val="none" w:sz="0" w:space="0" w:color="auto"/>
            <w:bottom w:val="none" w:sz="0" w:space="0" w:color="auto"/>
            <w:right w:val="none" w:sz="0" w:space="0" w:color="auto"/>
          </w:divBdr>
        </w:div>
        <w:div w:id="1428498775">
          <w:marLeft w:val="0"/>
          <w:marRight w:val="0"/>
          <w:marTop w:val="0"/>
          <w:marBottom w:val="0"/>
          <w:divBdr>
            <w:top w:val="none" w:sz="0" w:space="0" w:color="auto"/>
            <w:left w:val="none" w:sz="0" w:space="0" w:color="auto"/>
            <w:bottom w:val="none" w:sz="0" w:space="0" w:color="auto"/>
            <w:right w:val="none" w:sz="0" w:space="0" w:color="auto"/>
          </w:divBdr>
        </w:div>
        <w:div w:id="2121367495">
          <w:marLeft w:val="0"/>
          <w:marRight w:val="0"/>
          <w:marTop w:val="0"/>
          <w:marBottom w:val="0"/>
          <w:divBdr>
            <w:top w:val="none" w:sz="0" w:space="0" w:color="auto"/>
            <w:left w:val="none" w:sz="0" w:space="0" w:color="auto"/>
            <w:bottom w:val="none" w:sz="0" w:space="0" w:color="auto"/>
            <w:right w:val="none" w:sz="0" w:space="0" w:color="auto"/>
          </w:divBdr>
        </w:div>
      </w:divsChild>
    </w:div>
    <w:div w:id="790368446">
      <w:bodyDiv w:val="1"/>
      <w:marLeft w:val="0"/>
      <w:marRight w:val="0"/>
      <w:marTop w:val="0"/>
      <w:marBottom w:val="0"/>
      <w:divBdr>
        <w:top w:val="none" w:sz="0" w:space="0" w:color="auto"/>
        <w:left w:val="none" w:sz="0" w:space="0" w:color="auto"/>
        <w:bottom w:val="none" w:sz="0" w:space="0" w:color="auto"/>
        <w:right w:val="none" w:sz="0" w:space="0" w:color="auto"/>
      </w:divBdr>
      <w:divsChild>
        <w:div w:id="459803078">
          <w:marLeft w:val="0"/>
          <w:marRight w:val="0"/>
          <w:marTop w:val="0"/>
          <w:marBottom w:val="0"/>
          <w:divBdr>
            <w:top w:val="none" w:sz="0" w:space="0" w:color="auto"/>
            <w:left w:val="none" w:sz="0" w:space="0" w:color="auto"/>
            <w:bottom w:val="none" w:sz="0" w:space="0" w:color="auto"/>
            <w:right w:val="none" w:sz="0" w:space="0" w:color="auto"/>
          </w:divBdr>
        </w:div>
        <w:div w:id="1766416752">
          <w:marLeft w:val="0"/>
          <w:marRight w:val="0"/>
          <w:marTop w:val="0"/>
          <w:marBottom w:val="0"/>
          <w:divBdr>
            <w:top w:val="none" w:sz="0" w:space="0" w:color="auto"/>
            <w:left w:val="none" w:sz="0" w:space="0" w:color="auto"/>
            <w:bottom w:val="none" w:sz="0" w:space="0" w:color="auto"/>
            <w:right w:val="none" w:sz="0" w:space="0" w:color="auto"/>
          </w:divBdr>
        </w:div>
        <w:div w:id="1807316883">
          <w:marLeft w:val="0"/>
          <w:marRight w:val="0"/>
          <w:marTop w:val="0"/>
          <w:marBottom w:val="0"/>
          <w:divBdr>
            <w:top w:val="none" w:sz="0" w:space="0" w:color="auto"/>
            <w:left w:val="none" w:sz="0" w:space="0" w:color="auto"/>
            <w:bottom w:val="none" w:sz="0" w:space="0" w:color="auto"/>
            <w:right w:val="none" w:sz="0" w:space="0" w:color="auto"/>
          </w:divBdr>
        </w:div>
      </w:divsChild>
    </w:div>
    <w:div w:id="790786262">
      <w:bodyDiv w:val="1"/>
      <w:marLeft w:val="0"/>
      <w:marRight w:val="0"/>
      <w:marTop w:val="0"/>
      <w:marBottom w:val="0"/>
      <w:divBdr>
        <w:top w:val="none" w:sz="0" w:space="0" w:color="auto"/>
        <w:left w:val="none" w:sz="0" w:space="0" w:color="auto"/>
        <w:bottom w:val="none" w:sz="0" w:space="0" w:color="auto"/>
        <w:right w:val="none" w:sz="0" w:space="0" w:color="auto"/>
      </w:divBdr>
      <w:divsChild>
        <w:div w:id="167184596">
          <w:marLeft w:val="0"/>
          <w:marRight w:val="0"/>
          <w:marTop w:val="0"/>
          <w:marBottom w:val="0"/>
          <w:divBdr>
            <w:top w:val="none" w:sz="0" w:space="0" w:color="auto"/>
            <w:left w:val="none" w:sz="0" w:space="0" w:color="auto"/>
            <w:bottom w:val="none" w:sz="0" w:space="0" w:color="auto"/>
            <w:right w:val="none" w:sz="0" w:space="0" w:color="auto"/>
          </w:divBdr>
        </w:div>
        <w:div w:id="235556374">
          <w:marLeft w:val="0"/>
          <w:marRight w:val="0"/>
          <w:marTop w:val="0"/>
          <w:marBottom w:val="0"/>
          <w:divBdr>
            <w:top w:val="none" w:sz="0" w:space="0" w:color="auto"/>
            <w:left w:val="none" w:sz="0" w:space="0" w:color="auto"/>
            <w:bottom w:val="none" w:sz="0" w:space="0" w:color="auto"/>
            <w:right w:val="none" w:sz="0" w:space="0" w:color="auto"/>
          </w:divBdr>
        </w:div>
        <w:div w:id="824585052">
          <w:marLeft w:val="0"/>
          <w:marRight w:val="0"/>
          <w:marTop w:val="0"/>
          <w:marBottom w:val="0"/>
          <w:divBdr>
            <w:top w:val="none" w:sz="0" w:space="0" w:color="auto"/>
            <w:left w:val="none" w:sz="0" w:space="0" w:color="auto"/>
            <w:bottom w:val="none" w:sz="0" w:space="0" w:color="auto"/>
            <w:right w:val="none" w:sz="0" w:space="0" w:color="auto"/>
          </w:divBdr>
        </w:div>
        <w:div w:id="1113673492">
          <w:marLeft w:val="0"/>
          <w:marRight w:val="0"/>
          <w:marTop w:val="0"/>
          <w:marBottom w:val="0"/>
          <w:divBdr>
            <w:top w:val="none" w:sz="0" w:space="0" w:color="auto"/>
            <w:left w:val="none" w:sz="0" w:space="0" w:color="auto"/>
            <w:bottom w:val="none" w:sz="0" w:space="0" w:color="auto"/>
            <w:right w:val="none" w:sz="0" w:space="0" w:color="auto"/>
          </w:divBdr>
        </w:div>
        <w:div w:id="1115514757">
          <w:marLeft w:val="0"/>
          <w:marRight w:val="0"/>
          <w:marTop w:val="0"/>
          <w:marBottom w:val="0"/>
          <w:divBdr>
            <w:top w:val="none" w:sz="0" w:space="0" w:color="auto"/>
            <w:left w:val="none" w:sz="0" w:space="0" w:color="auto"/>
            <w:bottom w:val="none" w:sz="0" w:space="0" w:color="auto"/>
            <w:right w:val="none" w:sz="0" w:space="0" w:color="auto"/>
          </w:divBdr>
        </w:div>
        <w:div w:id="1130585925">
          <w:marLeft w:val="0"/>
          <w:marRight w:val="0"/>
          <w:marTop w:val="0"/>
          <w:marBottom w:val="0"/>
          <w:divBdr>
            <w:top w:val="none" w:sz="0" w:space="0" w:color="auto"/>
            <w:left w:val="none" w:sz="0" w:space="0" w:color="auto"/>
            <w:bottom w:val="none" w:sz="0" w:space="0" w:color="auto"/>
            <w:right w:val="none" w:sz="0" w:space="0" w:color="auto"/>
          </w:divBdr>
        </w:div>
        <w:div w:id="1156263504">
          <w:marLeft w:val="0"/>
          <w:marRight w:val="0"/>
          <w:marTop w:val="0"/>
          <w:marBottom w:val="0"/>
          <w:divBdr>
            <w:top w:val="none" w:sz="0" w:space="0" w:color="auto"/>
            <w:left w:val="none" w:sz="0" w:space="0" w:color="auto"/>
            <w:bottom w:val="none" w:sz="0" w:space="0" w:color="auto"/>
            <w:right w:val="none" w:sz="0" w:space="0" w:color="auto"/>
          </w:divBdr>
        </w:div>
        <w:div w:id="1295064621">
          <w:marLeft w:val="0"/>
          <w:marRight w:val="0"/>
          <w:marTop w:val="0"/>
          <w:marBottom w:val="0"/>
          <w:divBdr>
            <w:top w:val="none" w:sz="0" w:space="0" w:color="auto"/>
            <w:left w:val="none" w:sz="0" w:space="0" w:color="auto"/>
            <w:bottom w:val="none" w:sz="0" w:space="0" w:color="auto"/>
            <w:right w:val="none" w:sz="0" w:space="0" w:color="auto"/>
          </w:divBdr>
        </w:div>
        <w:div w:id="1871793435">
          <w:marLeft w:val="0"/>
          <w:marRight w:val="0"/>
          <w:marTop w:val="0"/>
          <w:marBottom w:val="0"/>
          <w:divBdr>
            <w:top w:val="none" w:sz="0" w:space="0" w:color="auto"/>
            <w:left w:val="none" w:sz="0" w:space="0" w:color="auto"/>
            <w:bottom w:val="none" w:sz="0" w:space="0" w:color="auto"/>
            <w:right w:val="none" w:sz="0" w:space="0" w:color="auto"/>
          </w:divBdr>
        </w:div>
      </w:divsChild>
    </w:div>
    <w:div w:id="792099306">
      <w:bodyDiv w:val="1"/>
      <w:marLeft w:val="0"/>
      <w:marRight w:val="0"/>
      <w:marTop w:val="0"/>
      <w:marBottom w:val="0"/>
      <w:divBdr>
        <w:top w:val="none" w:sz="0" w:space="0" w:color="auto"/>
        <w:left w:val="none" w:sz="0" w:space="0" w:color="auto"/>
        <w:bottom w:val="none" w:sz="0" w:space="0" w:color="auto"/>
        <w:right w:val="none" w:sz="0" w:space="0" w:color="auto"/>
      </w:divBdr>
    </w:div>
    <w:div w:id="797190498">
      <w:bodyDiv w:val="1"/>
      <w:marLeft w:val="0"/>
      <w:marRight w:val="0"/>
      <w:marTop w:val="0"/>
      <w:marBottom w:val="0"/>
      <w:divBdr>
        <w:top w:val="none" w:sz="0" w:space="0" w:color="auto"/>
        <w:left w:val="none" w:sz="0" w:space="0" w:color="auto"/>
        <w:bottom w:val="none" w:sz="0" w:space="0" w:color="auto"/>
        <w:right w:val="none" w:sz="0" w:space="0" w:color="auto"/>
      </w:divBdr>
      <w:divsChild>
        <w:div w:id="116337922">
          <w:marLeft w:val="0"/>
          <w:marRight w:val="0"/>
          <w:marTop w:val="0"/>
          <w:marBottom w:val="0"/>
          <w:divBdr>
            <w:top w:val="none" w:sz="0" w:space="0" w:color="auto"/>
            <w:left w:val="none" w:sz="0" w:space="0" w:color="auto"/>
            <w:bottom w:val="none" w:sz="0" w:space="0" w:color="auto"/>
            <w:right w:val="none" w:sz="0" w:space="0" w:color="auto"/>
          </w:divBdr>
        </w:div>
        <w:div w:id="1272468743">
          <w:marLeft w:val="0"/>
          <w:marRight w:val="0"/>
          <w:marTop w:val="0"/>
          <w:marBottom w:val="0"/>
          <w:divBdr>
            <w:top w:val="none" w:sz="0" w:space="0" w:color="auto"/>
            <w:left w:val="none" w:sz="0" w:space="0" w:color="auto"/>
            <w:bottom w:val="none" w:sz="0" w:space="0" w:color="auto"/>
            <w:right w:val="none" w:sz="0" w:space="0" w:color="auto"/>
          </w:divBdr>
        </w:div>
        <w:div w:id="1292009386">
          <w:marLeft w:val="0"/>
          <w:marRight w:val="0"/>
          <w:marTop w:val="0"/>
          <w:marBottom w:val="0"/>
          <w:divBdr>
            <w:top w:val="none" w:sz="0" w:space="0" w:color="auto"/>
            <w:left w:val="none" w:sz="0" w:space="0" w:color="auto"/>
            <w:bottom w:val="none" w:sz="0" w:space="0" w:color="auto"/>
            <w:right w:val="none" w:sz="0" w:space="0" w:color="auto"/>
          </w:divBdr>
        </w:div>
        <w:div w:id="1313557572">
          <w:marLeft w:val="0"/>
          <w:marRight w:val="0"/>
          <w:marTop w:val="0"/>
          <w:marBottom w:val="0"/>
          <w:divBdr>
            <w:top w:val="none" w:sz="0" w:space="0" w:color="auto"/>
            <w:left w:val="none" w:sz="0" w:space="0" w:color="auto"/>
            <w:bottom w:val="none" w:sz="0" w:space="0" w:color="auto"/>
            <w:right w:val="none" w:sz="0" w:space="0" w:color="auto"/>
          </w:divBdr>
        </w:div>
        <w:div w:id="1793402195">
          <w:marLeft w:val="0"/>
          <w:marRight w:val="0"/>
          <w:marTop w:val="0"/>
          <w:marBottom w:val="0"/>
          <w:divBdr>
            <w:top w:val="none" w:sz="0" w:space="0" w:color="auto"/>
            <w:left w:val="none" w:sz="0" w:space="0" w:color="auto"/>
            <w:bottom w:val="none" w:sz="0" w:space="0" w:color="auto"/>
            <w:right w:val="none" w:sz="0" w:space="0" w:color="auto"/>
          </w:divBdr>
        </w:div>
        <w:div w:id="1860199393">
          <w:marLeft w:val="0"/>
          <w:marRight w:val="0"/>
          <w:marTop w:val="0"/>
          <w:marBottom w:val="0"/>
          <w:divBdr>
            <w:top w:val="none" w:sz="0" w:space="0" w:color="auto"/>
            <w:left w:val="none" w:sz="0" w:space="0" w:color="auto"/>
            <w:bottom w:val="none" w:sz="0" w:space="0" w:color="auto"/>
            <w:right w:val="none" w:sz="0" w:space="0" w:color="auto"/>
          </w:divBdr>
        </w:div>
        <w:div w:id="1876311924">
          <w:marLeft w:val="0"/>
          <w:marRight w:val="0"/>
          <w:marTop w:val="0"/>
          <w:marBottom w:val="0"/>
          <w:divBdr>
            <w:top w:val="none" w:sz="0" w:space="0" w:color="auto"/>
            <w:left w:val="none" w:sz="0" w:space="0" w:color="auto"/>
            <w:bottom w:val="none" w:sz="0" w:space="0" w:color="auto"/>
            <w:right w:val="none" w:sz="0" w:space="0" w:color="auto"/>
          </w:divBdr>
        </w:div>
      </w:divsChild>
    </w:div>
    <w:div w:id="799417878">
      <w:bodyDiv w:val="1"/>
      <w:marLeft w:val="0"/>
      <w:marRight w:val="0"/>
      <w:marTop w:val="0"/>
      <w:marBottom w:val="0"/>
      <w:divBdr>
        <w:top w:val="none" w:sz="0" w:space="0" w:color="auto"/>
        <w:left w:val="none" w:sz="0" w:space="0" w:color="auto"/>
        <w:bottom w:val="none" w:sz="0" w:space="0" w:color="auto"/>
        <w:right w:val="none" w:sz="0" w:space="0" w:color="auto"/>
      </w:divBdr>
      <w:divsChild>
        <w:div w:id="304822578">
          <w:marLeft w:val="0"/>
          <w:marRight w:val="0"/>
          <w:marTop w:val="0"/>
          <w:marBottom w:val="0"/>
          <w:divBdr>
            <w:top w:val="none" w:sz="0" w:space="0" w:color="auto"/>
            <w:left w:val="none" w:sz="0" w:space="0" w:color="auto"/>
            <w:bottom w:val="none" w:sz="0" w:space="0" w:color="auto"/>
            <w:right w:val="none" w:sz="0" w:space="0" w:color="auto"/>
          </w:divBdr>
        </w:div>
        <w:div w:id="336541214">
          <w:marLeft w:val="0"/>
          <w:marRight w:val="0"/>
          <w:marTop w:val="0"/>
          <w:marBottom w:val="0"/>
          <w:divBdr>
            <w:top w:val="none" w:sz="0" w:space="0" w:color="auto"/>
            <w:left w:val="none" w:sz="0" w:space="0" w:color="auto"/>
            <w:bottom w:val="none" w:sz="0" w:space="0" w:color="auto"/>
            <w:right w:val="none" w:sz="0" w:space="0" w:color="auto"/>
          </w:divBdr>
        </w:div>
        <w:div w:id="989091319">
          <w:marLeft w:val="0"/>
          <w:marRight w:val="0"/>
          <w:marTop w:val="0"/>
          <w:marBottom w:val="0"/>
          <w:divBdr>
            <w:top w:val="none" w:sz="0" w:space="0" w:color="auto"/>
            <w:left w:val="none" w:sz="0" w:space="0" w:color="auto"/>
            <w:bottom w:val="none" w:sz="0" w:space="0" w:color="auto"/>
            <w:right w:val="none" w:sz="0" w:space="0" w:color="auto"/>
          </w:divBdr>
        </w:div>
      </w:divsChild>
    </w:div>
    <w:div w:id="799419077">
      <w:bodyDiv w:val="1"/>
      <w:marLeft w:val="0"/>
      <w:marRight w:val="0"/>
      <w:marTop w:val="0"/>
      <w:marBottom w:val="0"/>
      <w:divBdr>
        <w:top w:val="none" w:sz="0" w:space="0" w:color="auto"/>
        <w:left w:val="none" w:sz="0" w:space="0" w:color="auto"/>
        <w:bottom w:val="none" w:sz="0" w:space="0" w:color="auto"/>
        <w:right w:val="none" w:sz="0" w:space="0" w:color="auto"/>
      </w:divBdr>
    </w:div>
    <w:div w:id="825126718">
      <w:bodyDiv w:val="1"/>
      <w:marLeft w:val="0"/>
      <w:marRight w:val="0"/>
      <w:marTop w:val="0"/>
      <w:marBottom w:val="0"/>
      <w:divBdr>
        <w:top w:val="none" w:sz="0" w:space="0" w:color="auto"/>
        <w:left w:val="none" w:sz="0" w:space="0" w:color="auto"/>
        <w:bottom w:val="none" w:sz="0" w:space="0" w:color="auto"/>
        <w:right w:val="none" w:sz="0" w:space="0" w:color="auto"/>
      </w:divBdr>
      <w:divsChild>
        <w:div w:id="482740148">
          <w:marLeft w:val="0"/>
          <w:marRight w:val="0"/>
          <w:marTop w:val="0"/>
          <w:marBottom w:val="0"/>
          <w:divBdr>
            <w:top w:val="none" w:sz="0" w:space="0" w:color="auto"/>
            <w:left w:val="none" w:sz="0" w:space="0" w:color="auto"/>
            <w:bottom w:val="none" w:sz="0" w:space="0" w:color="auto"/>
            <w:right w:val="none" w:sz="0" w:space="0" w:color="auto"/>
          </w:divBdr>
        </w:div>
        <w:div w:id="591165512">
          <w:marLeft w:val="0"/>
          <w:marRight w:val="0"/>
          <w:marTop w:val="0"/>
          <w:marBottom w:val="0"/>
          <w:divBdr>
            <w:top w:val="none" w:sz="0" w:space="0" w:color="auto"/>
            <w:left w:val="none" w:sz="0" w:space="0" w:color="auto"/>
            <w:bottom w:val="none" w:sz="0" w:space="0" w:color="auto"/>
            <w:right w:val="none" w:sz="0" w:space="0" w:color="auto"/>
          </w:divBdr>
        </w:div>
        <w:div w:id="655764843">
          <w:marLeft w:val="0"/>
          <w:marRight w:val="0"/>
          <w:marTop w:val="0"/>
          <w:marBottom w:val="0"/>
          <w:divBdr>
            <w:top w:val="none" w:sz="0" w:space="0" w:color="auto"/>
            <w:left w:val="none" w:sz="0" w:space="0" w:color="auto"/>
            <w:bottom w:val="none" w:sz="0" w:space="0" w:color="auto"/>
            <w:right w:val="none" w:sz="0" w:space="0" w:color="auto"/>
          </w:divBdr>
        </w:div>
        <w:div w:id="884368266">
          <w:marLeft w:val="0"/>
          <w:marRight w:val="0"/>
          <w:marTop w:val="0"/>
          <w:marBottom w:val="0"/>
          <w:divBdr>
            <w:top w:val="none" w:sz="0" w:space="0" w:color="auto"/>
            <w:left w:val="none" w:sz="0" w:space="0" w:color="auto"/>
            <w:bottom w:val="none" w:sz="0" w:space="0" w:color="auto"/>
            <w:right w:val="none" w:sz="0" w:space="0" w:color="auto"/>
          </w:divBdr>
        </w:div>
        <w:div w:id="1254779332">
          <w:marLeft w:val="0"/>
          <w:marRight w:val="0"/>
          <w:marTop w:val="0"/>
          <w:marBottom w:val="0"/>
          <w:divBdr>
            <w:top w:val="none" w:sz="0" w:space="0" w:color="auto"/>
            <w:left w:val="none" w:sz="0" w:space="0" w:color="auto"/>
            <w:bottom w:val="none" w:sz="0" w:space="0" w:color="auto"/>
            <w:right w:val="none" w:sz="0" w:space="0" w:color="auto"/>
          </w:divBdr>
        </w:div>
        <w:div w:id="1401169650">
          <w:marLeft w:val="0"/>
          <w:marRight w:val="0"/>
          <w:marTop w:val="0"/>
          <w:marBottom w:val="0"/>
          <w:divBdr>
            <w:top w:val="none" w:sz="0" w:space="0" w:color="auto"/>
            <w:left w:val="none" w:sz="0" w:space="0" w:color="auto"/>
            <w:bottom w:val="none" w:sz="0" w:space="0" w:color="auto"/>
            <w:right w:val="none" w:sz="0" w:space="0" w:color="auto"/>
          </w:divBdr>
        </w:div>
        <w:div w:id="2022196673">
          <w:marLeft w:val="0"/>
          <w:marRight w:val="0"/>
          <w:marTop w:val="0"/>
          <w:marBottom w:val="0"/>
          <w:divBdr>
            <w:top w:val="none" w:sz="0" w:space="0" w:color="auto"/>
            <w:left w:val="none" w:sz="0" w:space="0" w:color="auto"/>
            <w:bottom w:val="none" w:sz="0" w:space="0" w:color="auto"/>
            <w:right w:val="none" w:sz="0" w:space="0" w:color="auto"/>
          </w:divBdr>
        </w:div>
        <w:div w:id="2136096166">
          <w:marLeft w:val="0"/>
          <w:marRight w:val="0"/>
          <w:marTop w:val="0"/>
          <w:marBottom w:val="0"/>
          <w:divBdr>
            <w:top w:val="none" w:sz="0" w:space="0" w:color="auto"/>
            <w:left w:val="none" w:sz="0" w:space="0" w:color="auto"/>
            <w:bottom w:val="none" w:sz="0" w:space="0" w:color="auto"/>
            <w:right w:val="none" w:sz="0" w:space="0" w:color="auto"/>
          </w:divBdr>
        </w:div>
      </w:divsChild>
    </w:div>
    <w:div w:id="828131938">
      <w:bodyDiv w:val="1"/>
      <w:marLeft w:val="0"/>
      <w:marRight w:val="0"/>
      <w:marTop w:val="0"/>
      <w:marBottom w:val="0"/>
      <w:divBdr>
        <w:top w:val="none" w:sz="0" w:space="0" w:color="auto"/>
        <w:left w:val="none" w:sz="0" w:space="0" w:color="auto"/>
        <w:bottom w:val="none" w:sz="0" w:space="0" w:color="auto"/>
        <w:right w:val="none" w:sz="0" w:space="0" w:color="auto"/>
      </w:divBdr>
      <w:divsChild>
        <w:div w:id="39138551">
          <w:marLeft w:val="0"/>
          <w:marRight w:val="0"/>
          <w:marTop w:val="0"/>
          <w:marBottom w:val="0"/>
          <w:divBdr>
            <w:top w:val="none" w:sz="0" w:space="0" w:color="auto"/>
            <w:left w:val="none" w:sz="0" w:space="0" w:color="auto"/>
            <w:bottom w:val="none" w:sz="0" w:space="0" w:color="auto"/>
            <w:right w:val="none" w:sz="0" w:space="0" w:color="auto"/>
          </w:divBdr>
        </w:div>
        <w:div w:id="167446025">
          <w:marLeft w:val="0"/>
          <w:marRight w:val="0"/>
          <w:marTop w:val="0"/>
          <w:marBottom w:val="0"/>
          <w:divBdr>
            <w:top w:val="none" w:sz="0" w:space="0" w:color="auto"/>
            <w:left w:val="none" w:sz="0" w:space="0" w:color="auto"/>
            <w:bottom w:val="none" w:sz="0" w:space="0" w:color="auto"/>
            <w:right w:val="none" w:sz="0" w:space="0" w:color="auto"/>
          </w:divBdr>
        </w:div>
        <w:div w:id="217518321">
          <w:marLeft w:val="0"/>
          <w:marRight w:val="0"/>
          <w:marTop w:val="0"/>
          <w:marBottom w:val="0"/>
          <w:divBdr>
            <w:top w:val="none" w:sz="0" w:space="0" w:color="auto"/>
            <w:left w:val="none" w:sz="0" w:space="0" w:color="auto"/>
            <w:bottom w:val="none" w:sz="0" w:space="0" w:color="auto"/>
            <w:right w:val="none" w:sz="0" w:space="0" w:color="auto"/>
          </w:divBdr>
        </w:div>
        <w:div w:id="279071495">
          <w:marLeft w:val="0"/>
          <w:marRight w:val="0"/>
          <w:marTop w:val="0"/>
          <w:marBottom w:val="0"/>
          <w:divBdr>
            <w:top w:val="none" w:sz="0" w:space="0" w:color="auto"/>
            <w:left w:val="none" w:sz="0" w:space="0" w:color="auto"/>
            <w:bottom w:val="none" w:sz="0" w:space="0" w:color="auto"/>
            <w:right w:val="none" w:sz="0" w:space="0" w:color="auto"/>
          </w:divBdr>
        </w:div>
        <w:div w:id="457139469">
          <w:marLeft w:val="0"/>
          <w:marRight w:val="0"/>
          <w:marTop w:val="0"/>
          <w:marBottom w:val="0"/>
          <w:divBdr>
            <w:top w:val="none" w:sz="0" w:space="0" w:color="auto"/>
            <w:left w:val="none" w:sz="0" w:space="0" w:color="auto"/>
            <w:bottom w:val="none" w:sz="0" w:space="0" w:color="auto"/>
            <w:right w:val="none" w:sz="0" w:space="0" w:color="auto"/>
          </w:divBdr>
        </w:div>
        <w:div w:id="805396311">
          <w:marLeft w:val="0"/>
          <w:marRight w:val="0"/>
          <w:marTop w:val="0"/>
          <w:marBottom w:val="0"/>
          <w:divBdr>
            <w:top w:val="none" w:sz="0" w:space="0" w:color="auto"/>
            <w:left w:val="none" w:sz="0" w:space="0" w:color="auto"/>
            <w:bottom w:val="none" w:sz="0" w:space="0" w:color="auto"/>
            <w:right w:val="none" w:sz="0" w:space="0" w:color="auto"/>
          </w:divBdr>
        </w:div>
        <w:div w:id="1407149173">
          <w:marLeft w:val="0"/>
          <w:marRight w:val="0"/>
          <w:marTop w:val="0"/>
          <w:marBottom w:val="0"/>
          <w:divBdr>
            <w:top w:val="none" w:sz="0" w:space="0" w:color="auto"/>
            <w:left w:val="none" w:sz="0" w:space="0" w:color="auto"/>
            <w:bottom w:val="none" w:sz="0" w:space="0" w:color="auto"/>
            <w:right w:val="none" w:sz="0" w:space="0" w:color="auto"/>
          </w:divBdr>
        </w:div>
        <w:div w:id="1413770806">
          <w:marLeft w:val="0"/>
          <w:marRight w:val="0"/>
          <w:marTop w:val="0"/>
          <w:marBottom w:val="0"/>
          <w:divBdr>
            <w:top w:val="none" w:sz="0" w:space="0" w:color="auto"/>
            <w:left w:val="none" w:sz="0" w:space="0" w:color="auto"/>
            <w:bottom w:val="none" w:sz="0" w:space="0" w:color="auto"/>
            <w:right w:val="none" w:sz="0" w:space="0" w:color="auto"/>
          </w:divBdr>
        </w:div>
        <w:div w:id="1576089427">
          <w:marLeft w:val="0"/>
          <w:marRight w:val="0"/>
          <w:marTop w:val="0"/>
          <w:marBottom w:val="0"/>
          <w:divBdr>
            <w:top w:val="none" w:sz="0" w:space="0" w:color="auto"/>
            <w:left w:val="none" w:sz="0" w:space="0" w:color="auto"/>
            <w:bottom w:val="none" w:sz="0" w:space="0" w:color="auto"/>
            <w:right w:val="none" w:sz="0" w:space="0" w:color="auto"/>
          </w:divBdr>
        </w:div>
        <w:div w:id="1930309114">
          <w:marLeft w:val="0"/>
          <w:marRight w:val="0"/>
          <w:marTop w:val="0"/>
          <w:marBottom w:val="0"/>
          <w:divBdr>
            <w:top w:val="none" w:sz="0" w:space="0" w:color="auto"/>
            <w:left w:val="none" w:sz="0" w:space="0" w:color="auto"/>
            <w:bottom w:val="none" w:sz="0" w:space="0" w:color="auto"/>
            <w:right w:val="none" w:sz="0" w:space="0" w:color="auto"/>
          </w:divBdr>
        </w:div>
      </w:divsChild>
    </w:div>
    <w:div w:id="828521967">
      <w:bodyDiv w:val="1"/>
      <w:marLeft w:val="0"/>
      <w:marRight w:val="0"/>
      <w:marTop w:val="0"/>
      <w:marBottom w:val="0"/>
      <w:divBdr>
        <w:top w:val="none" w:sz="0" w:space="0" w:color="auto"/>
        <w:left w:val="none" w:sz="0" w:space="0" w:color="auto"/>
        <w:bottom w:val="none" w:sz="0" w:space="0" w:color="auto"/>
        <w:right w:val="none" w:sz="0" w:space="0" w:color="auto"/>
      </w:divBdr>
      <w:divsChild>
        <w:div w:id="1197885581">
          <w:marLeft w:val="0"/>
          <w:marRight w:val="0"/>
          <w:marTop w:val="0"/>
          <w:marBottom w:val="0"/>
          <w:divBdr>
            <w:top w:val="none" w:sz="0" w:space="0" w:color="auto"/>
            <w:left w:val="none" w:sz="0" w:space="0" w:color="auto"/>
            <w:bottom w:val="none" w:sz="0" w:space="0" w:color="auto"/>
            <w:right w:val="none" w:sz="0" w:space="0" w:color="auto"/>
          </w:divBdr>
        </w:div>
        <w:div w:id="1897547795">
          <w:marLeft w:val="0"/>
          <w:marRight w:val="0"/>
          <w:marTop w:val="0"/>
          <w:marBottom w:val="0"/>
          <w:divBdr>
            <w:top w:val="none" w:sz="0" w:space="0" w:color="auto"/>
            <w:left w:val="none" w:sz="0" w:space="0" w:color="auto"/>
            <w:bottom w:val="none" w:sz="0" w:space="0" w:color="auto"/>
            <w:right w:val="none" w:sz="0" w:space="0" w:color="auto"/>
          </w:divBdr>
        </w:div>
      </w:divsChild>
    </w:div>
    <w:div w:id="831028314">
      <w:bodyDiv w:val="1"/>
      <w:marLeft w:val="0"/>
      <w:marRight w:val="0"/>
      <w:marTop w:val="0"/>
      <w:marBottom w:val="0"/>
      <w:divBdr>
        <w:top w:val="none" w:sz="0" w:space="0" w:color="auto"/>
        <w:left w:val="none" w:sz="0" w:space="0" w:color="auto"/>
        <w:bottom w:val="none" w:sz="0" w:space="0" w:color="auto"/>
        <w:right w:val="none" w:sz="0" w:space="0" w:color="auto"/>
      </w:divBdr>
      <w:divsChild>
        <w:div w:id="621156353">
          <w:marLeft w:val="0"/>
          <w:marRight w:val="0"/>
          <w:marTop w:val="0"/>
          <w:marBottom w:val="0"/>
          <w:divBdr>
            <w:top w:val="none" w:sz="0" w:space="0" w:color="auto"/>
            <w:left w:val="none" w:sz="0" w:space="0" w:color="auto"/>
            <w:bottom w:val="none" w:sz="0" w:space="0" w:color="auto"/>
            <w:right w:val="none" w:sz="0" w:space="0" w:color="auto"/>
          </w:divBdr>
        </w:div>
        <w:div w:id="1657954882">
          <w:marLeft w:val="0"/>
          <w:marRight w:val="0"/>
          <w:marTop w:val="0"/>
          <w:marBottom w:val="0"/>
          <w:divBdr>
            <w:top w:val="none" w:sz="0" w:space="0" w:color="auto"/>
            <w:left w:val="none" w:sz="0" w:space="0" w:color="auto"/>
            <w:bottom w:val="none" w:sz="0" w:space="0" w:color="auto"/>
            <w:right w:val="none" w:sz="0" w:space="0" w:color="auto"/>
          </w:divBdr>
        </w:div>
      </w:divsChild>
    </w:div>
    <w:div w:id="836769778">
      <w:bodyDiv w:val="1"/>
      <w:marLeft w:val="0"/>
      <w:marRight w:val="0"/>
      <w:marTop w:val="0"/>
      <w:marBottom w:val="0"/>
      <w:divBdr>
        <w:top w:val="none" w:sz="0" w:space="0" w:color="auto"/>
        <w:left w:val="none" w:sz="0" w:space="0" w:color="auto"/>
        <w:bottom w:val="none" w:sz="0" w:space="0" w:color="auto"/>
        <w:right w:val="none" w:sz="0" w:space="0" w:color="auto"/>
      </w:divBdr>
      <w:divsChild>
        <w:div w:id="94641371">
          <w:marLeft w:val="0"/>
          <w:marRight w:val="0"/>
          <w:marTop w:val="0"/>
          <w:marBottom w:val="0"/>
          <w:divBdr>
            <w:top w:val="none" w:sz="0" w:space="0" w:color="auto"/>
            <w:left w:val="none" w:sz="0" w:space="0" w:color="auto"/>
            <w:bottom w:val="none" w:sz="0" w:space="0" w:color="auto"/>
            <w:right w:val="none" w:sz="0" w:space="0" w:color="auto"/>
          </w:divBdr>
        </w:div>
        <w:div w:id="125708506">
          <w:marLeft w:val="0"/>
          <w:marRight w:val="0"/>
          <w:marTop w:val="0"/>
          <w:marBottom w:val="0"/>
          <w:divBdr>
            <w:top w:val="none" w:sz="0" w:space="0" w:color="auto"/>
            <w:left w:val="none" w:sz="0" w:space="0" w:color="auto"/>
            <w:bottom w:val="none" w:sz="0" w:space="0" w:color="auto"/>
            <w:right w:val="none" w:sz="0" w:space="0" w:color="auto"/>
          </w:divBdr>
        </w:div>
        <w:div w:id="641538859">
          <w:marLeft w:val="0"/>
          <w:marRight w:val="0"/>
          <w:marTop w:val="0"/>
          <w:marBottom w:val="0"/>
          <w:divBdr>
            <w:top w:val="none" w:sz="0" w:space="0" w:color="auto"/>
            <w:left w:val="none" w:sz="0" w:space="0" w:color="auto"/>
            <w:bottom w:val="none" w:sz="0" w:space="0" w:color="auto"/>
            <w:right w:val="none" w:sz="0" w:space="0" w:color="auto"/>
          </w:divBdr>
        </w:div>
        <w:div w:id="1004824192">
          <w:marLeft w:val="0"/>
          <w:marRight w:val="0"/>
          <w:marTop w:val="0"/>
          <w:marBottom w:val="0"/>
          <w:divBdr>
            <w:top w:val="none" w:sz="0" w:space="0" w:color="auto"/>
            <w:left w:val="none" w:sz="0" w:space="0" w:color="auto"/>
            <w:bottom w:val="none" w:sz="0" w:space="0" w:color="auto"/>
            <w:right w:val="none" w:sz="0" w:space="0" w:color="auto"/>
          </w:divBdr>
        </w:div>
        <w:div w:id="1273056613">
          <w:marLeft w:val="0"/>
          <w:marRight w:val="0"/>
          <w:marTop w:val="0"/>
          <w:marBottom w:val="0"/>
          <w:divBdr>
            <w:top w:val="none" w:sz="0" w:space="0" w:color="auto"/>
            <w:left w:val="none" w:sz="0" w:space="0" w:color="auto"/>
            <w:bottom w:val="none" w:sz="0" w:space="0" w:color="auto"/>
            <w:right w:val="none" w:sz="0" w:space="0" w:color="auto"/>
          </w:divBdr>
        </w:div>
        <w:div w:id="1381898725">
          <w:marLeft w:val="0"/>
          <w:marRight w:val="0"/>
          <w:marTop w:val="0"/>
          <w:marBottom w:val="0"/>
          <w:divBdr>
            <w:top w:val="none" w:sz="0" w:space="0" w:color="auto"/>
            <w:left w:val="none" w:sz="0" w:space="0" w:color="auto"/>
            <w:bottom w:val="none" w:sz="0" w:space="0" w:color="auto"/>
            <w:right w:val="none" w:sz="0" w:space="0" w:color="auto"/>
          </w:divBdr>
        </w:div>
        <w:div w:id="142799644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2121755315">
          <w:marLeft w:val="0"/>
          <w:marRight w:val="0"/>
          <w:marTop w:val="0"/>
          <w:marBottom w:val="0"/>
          <w:divBdr>
            <w:top w:val="none" w:sz="0" w:space="0" w:color="auto"/>
            <w:left w:val="none" w:sz="0" w:space="0" w:color="auto"/>
            <w:bottom w:val="none" w:sz="0" w:space="0" w:color="auto"/>
            <w:right w:val="none" w:sz="0" w:space="0" w:color="auto"/>
          </w:divBdr>
        </w:div>
      </w:divsChild>
    </w:div>
    <w:div w:id="836850595">
      <w:bodyDiv w:val="1"/>
      <w:marLeft w:val="0"/>
      <w:marRight w:val="0"/>
      <w:marTop w:val="0"/>
      <w:marBottom w:val="0"/>
      <w:divBdr>
        <w:top w:val="none" w:sz="0" w:space="0" w:color="auto"/>
        <w:left w:val="none" w:sz="0" w:space="0" w:color="auto"/>
        <w:bottom w:val="none" w:sz="0" w:space="0" w:color="auto"/>
        <w:right w:val="none" w:sz="0" w:space="0" w:color="auto"/>
      </w:divBdr>
      <w:divsChild>
        <w:div w:id="65883085">
          <w:marLeft w:val="0"/>
          <w:marRight w:val="0"/>
          <w:marTop w:val="0"/>
          <w:marBottom w:val="0"/>
          <w:divBdr>
            <w:top w:val="none" w:sz="0" w:space="0" w:color="auto"/>
            <w:left w:val="none" w:sz="0" w:space="0" w:color="auto"/>
            <w:bottom w:val="none" w:sz="0" w:space="0" w:color="auto"/>
            <w:right w:val="none" w:sz="0" w:space="0" w:color="auto"/>
          </w:divBdr>
        </w:div>
        <w:div w:id="110363578">
          <w:marLeft w:val="0"/>
          <w:marRight w:val="0"/>
          <w:marTop w:val="0"/>
          <w:marBottom w:val="0"/>
          <w:divBdr>
            <w:top w:val="none" w:sz="0" w:space="0" w:color="auto"/>
            <w:left w:val="none" w:sz="0" w:space="0" w:color="auto"/>
            <w:bottom w:val="none" w:sz="0" w:space="0" w:color="auto"/>
            <w:right w:val="none" w:sz="0" w:space="0" w:color="auto"/>
          </w:divBdr>
        </w:div>
        <w:div w:id="369107701">
          <w:marLeft w:val="0"/>
          <w:marRight w:val="0"/>
          <w:marTop w:val="0"/>
          <w:marBottom w:val="0"/>
          <w:divBdr>
            <w:top w:val="none" w:sz="0" w:space="0" w:color="auto"/>
            <w:left w:val="none" w:sz="0" w:space="0" w:color="auto"/>
            <w:bottom w:val="none" w:sz="0" w:space="0" w:color="auto"/>
            <w:right w:val="none" w:sz="0" w:space="0" w:color="auto"/>
          </w:divBdr>
        </w:div>
        <w:div w:id="538124260">
          <w:marLeft w:val="0"/>
          <w:marRight w:val="0"/>
          <w:marTop w:val="0"/>
          <w:marBottom w:val="0"/>
          <w:divBdr>
            <w:top w:val="none" w:sz="0" w:space="0" w:color="auto"/>
            <w:left w:val="none" w:sz="0" w:space="0" w:color="auto"/>
            <w:bottom w:val="none" w:sz="0" w:space="0" w:color="auto"/>
            <w:right w:val="none" w:sz="0" w:space="0" w:color="auto"/>
          </w:divBdr>
        </w:div>
        <w:div w:id="780683629">
          <w:marLeft w:val="0"/>
          <w:marRight w:val="0"/>
          <w:marTop w:val="0"/>
          <w:marBottom w:val="0"/>
          <w:divBdr>
            <w:top w:val="none" w:sz="0" w:space="0" w:color="auto"/>
            <w:left w:val="none" w:sz="0" w:space="0" w:color="auto"/>
            <w:bottom w:val="none" w:sz="0" w:space="0" w:color="auto"/>
            <w:right w:val="none" w:sz="0" w:space="0" w:color="auto"/>
          </w:divBdr>
        </w:div>
        <w:div w:id="1688672803">
          <w:marLeft w:val="0"/>
          <w:marRight w:val="0"/>
          <w:marTop w:val="0"/>
          <w:marBottom w:val="0"/>
          <w:divBdr>
            <w:top w:val="none" w:sz="0" w:space="0" w:color="auto"/>
            <w:left w:val="none" w:sz="0" w:space="0" w:color="auto"/>
            <w:bottom w:val="none" w:sz="0" w:space="0" w:color="auto"/>
            <w:right w:val="none" w:sz="0" w:space="0" w:color="auto"/>
          </w:divBdr>
        </w:div>
        <w:div w:id="2088572259">
          <w:marLeft w:val="0"/>
          <w:marRight w:val="0"/>
          <w:marTop w:val="0"/>
          <w:marBottom w:val="0"/>
          <w:divBdr>
            <w:top w:val="none" w:sz="0" w:space="0" w:color="auto"/>
            <w:left w:val="none" w:sz="0" w:space="0" w:color="auto"/>
            <w:bottom w:val="none" w:sz="0" w:space="0" w:color="auto"/>
            <w:right w:val="none" w:sz="0" w:space="0" w:color="auto"/>
          </w:divBdr>
        </w:div>
        <w:div w:id="2118138236">
          <w:marLeft w:val="0"/>
          <w:marRight w:val="0"/>
          <w:marTop w:val="0"/>
          <w:marBottom w:val="0"/>
          <w:divBdr>
            <w:top w:val="none" w:sz="0" w:space="0" w:color="auto"/>
            <w:left w:val="none" w:sz="0" w:space="0" w:color="auto"/>
            <w:bottom w:val="none" w:sz="0" w:space="0" w:color="auto"/>
            <w:right w:val="none" w:sz="0" w:space="0" w:color="auto"/>
          </w:divBdr>
        </w:div>
      </w:divsChild>
    </w:div>
    <w:div w:id="847019460">
      <w:bodyDiv w:val="1"/>
      <w:marLeft w:val="0"/>
      <w:marRight w:val="0"/>
      <w:marTop w:val="0"/>
      <w:marBottom w:val="0"/>
      <w:divBdr>
        <w:top w:val="none" w:sz="0" w:space="0" w:color="auto"/>
        <w:left w:val="none" w:sz="0" w:space="0" w:color="auto"/>
        <w:bottom w:val="none" w:sz="0" w:space="0" w:color="auto"/>
        <w:right w:val="none" w:sz="0" w:space="0" w:color="auto"/>
      </w:divBdr>
      <w:divsChild>
        <w:div w:id="964193339">
          <w:marLeft w:val="0"/>
          <w:marRight w:val="0"/>
          <w:marTop w:val="0"/>
          <w:marBottom w:val="0"/>
          <w:divBdr>
            <w:top w:val="none" w:sz="0" w:space="0" w:color="auto"/>
            <w:left w:val="none" w:sz="0" w:space="0" w:color="auto"/>
            <w:bottom w:val="none" w:sz="0" w:space="0" w:color="auto"/>
            <w:right w:val="none" w:sz="0" w:space="0" w:color="auto"/>
          </w:divBdr>
        </w:div>
        <w:div w:id="1052115757">
          <w:marLeft w:val="0"/>
          <w:marRight w:val="0"/>
          <w:marTop w:val="0"/>
          <w:marBottom w:val="0"/>
          <w:divBdr>
            <w:top w:val="none" w:sz="0" w:space="0" w:color="auto"/>
            <w:left w:val="none" w:sz="0" w:space="0" w:color="auto"/>
            <w:bottom w:val="none" w:sz="0" w:space="0" w:color="auto"/>
            <w:right w:val="none" w:sz="0" w:space="0" w:color="auto"/>
          </w:divBdr>
        </w:div>
        <w:div w:id="1250190235">
          <w:marLeft w:val="0"/>
          <w:marRight w:val="0"/>
          <w:marTop w:val="0"/>
          <w:marBottom w:val="0"/>
          <w:divBdr>
            <w:top w:val="none" w:sz="0" w:space="0" w:color="auto"/>
            <w:left w:val="none" w:sz="0" w:space="0" w:color="auto"/>
            <w:bottom w:val="none" w:sz="0" w:space="0" w:color="auto"/>
            <w:right w:val="none" w:sz="0" w:space="0" w:color="auto"/>
          </w:divBdr>
        </w:div>
        <w:div w:id="1573928235">
          <w:marLeft w:val="0"/>
          <w:marRight w:val="0"/>
          <w:marTop w:val="0"/>
          <w:marBottom w:val="0"/>
          <w:divBdr>
            <w:top w:val="none" w:sz="0" w:space="0" w:color="auto"/>
            <w:left w:val="none" w:sz="0" w:space="0" w:color="auto"/>
            <w:bottom w:val="none" w:sz="0" w:space="0" w:color="auto"/>
            <w:right w:val="none" w:sz="0" w:space="0" w:color="auto"/>
          </w:divBdr>
        </w:div>
        <w:div w:id="1764495706">
          <w:marLeft w:val="0"/>
          <w:marRight w:val="0"/>
          <w:marTop w:val="0"/>
          <w:marBottom w:val="0"/>
          <w:divBdr>
            <w:top w:val="none" w:sz="0" w:space="0" w:color="auto"/>
            <w:left w:val="none" w:sz="0" w:space="0" w:color="auto"/>
            <w:bottom w:val="none" w:sz="0" w:space="0" w:color="auto"/>
            <w:right w:val="none" w:sz="0" w:space="0" w:color="auto"/>
          </w:divBdr>
        </w:div>
        <w:div w:id="1942562163">
          <w:marLeft w:val="0"/>
          <w:marRight w:val="0"/>
          <w:marTop w:val="0"/>
          <w:marBottom w:val="0"/>
          <w:divBdr>
            <w:top w:val="none" w:sz="0" w:space="0" w:color="auto"/>
            <w:left w:val="none" w:sz="0" w:space="0" w:color="auto"/>
            <w:bottom w:val="none" w:sz="0" w:space="0" w:color="auto"/>
            <w:right w:val="none" w:sz="0" w:space="0" w:color="auto"/>
          </w:divBdr>
        </w:div>
      </w:divsChild>
    </w:div>
    <w:div w:id="849031038">
      <w:bodyDiv w:val="1"/>
      <w:marLeft w:val="0"/>
      <w:marRight w:val="0"/>
      <w:marTop w:val="0"/>
      <w:marBottom w:val="0"/>
      <w:divBdr>
        <w:top w:val="none" w:sz="0" w:space="0" w:color="auto"/>
        <w:left w:val="none" w:sz="0" w:space="0" w:color="auto"/>
        <w:bottom w:val="none" w:sz="0" w:space="0" w:color="auto"/>
        <w:right w:val="none" w:sz="0" w:space="0" w:color="auto"/>
      </w:divBdr>
    </w:div>
    <w:div w:id="849370069">
      <w:bodyDiv w:val="1"/>
      <w:marLeft w:val="0"/>
      <w:marRight w:val="0"/>
      <w:marTop w:val="0"/>
      <w:marBottom w:val="0"/>
      <w:divBdr>
        <w:top w:val="none" w:sz="0" w:space="0" w:color="auto"/>
        <w:left w:val="none" w:sz="0" w:space="0" w:color="auto"/>
        <w:bottom w:val="none" w:sz="0" w:space="0" w:color="auto"/>
        <w:right w:val="none" w:sz="0" w:space="0" w:color="auto"/>
      </w:divBdr>
      <w:divsChild>
        <w:div w:id="775102080">
          <w:marLeft w:val="0"/>
          <w:marRight w:val="0"/>
          <w:marTop w:val="0"/>
          <w:marBottom w:val="0"/>
          <w:divBdr>
            <w:top w:val="none" w:sz="0" w:space="0" w:color="auto"/>
            <w:left w:val="none" w:sz="0" w:space="0" w:color="auto"/>
            <w:bottom w:val="none" w:sz="0" w:space="0" w:color="auto"/>
            <w:right w:val="none" w:sz="0" w:space="0" w:color="auto"/>
          </w:divBdr>
        </w:div>
        <w:div w:id="929311158">
          <w:marLeft w:val="0"/>
          <w:marRight w:val="0"/>
          <w:marTop w:val="0"/>
          <w:marBottom w:val="0"/>
          <w:divBdr>
            <w:top w:val="none" w:sz="0" w:space="0" w:color="auto"/>
            <w:left w:val="none" w:sz="0" w:space="0" w:color="auto"/>
            <w:bottom w:val="none" w:sz="0" w:space="0" w:color="auto"/>
            <w:right w:val="none" w:sz="0" w:space="0" w:color="auto"/>
          </w:divBdr>
        </w:div>
        <w:div w:id="948124614">
          <w:marLeft w:val="0"/>
          <w:marRight w:val="0"/>
          <w:marTop w:val="0"/>
          <w:marBottom w:val="0"/>
          <w:divBdr>
            <w:top w:val="none" w:sz="0" w:space="0" w:color="auto"/>
            <w:left w:val="none" w:sz="0" w:space="0" w:color="auto"/>
            <w:bottom w:val="none" w:sz="0" w:space="0" w:color="auto"/>
            <w:right w:val="none" w:sz="0" w:space="0" w:color="auto"/>
          </w:divBdr>
        </w:div>
      </w:divsChild>
    </w:div>
    <w:div w:id="854153702">
      <w:bodyDiv w:val="1"/>
      <w:marLeft w:val="0"/>
      <w:marRight w:val="0"/>
      <w:marTop w:val="0"/>
      <w:marBottom w:val="0"/>
      <w:divBdr>
        <w:top w:val="none" w:sz="0" w:space="0" w:color="auto"/>
        <w:left w:val="none" w:sz="0" w:space="0" w:color="auto"/>
        <w:bottom w:val="none" w:sz="0" w:space="0" w:color="auto"/>
        <w:right w:val="none" w:sz="0" w:space="0" w:color="auto"/>
      </w:divBdr>
      <w:divsChild>
        <w:div w:id="357774798">
          <w:marLeft w:val="0"/>
          <w:marRight w:val="0"/>
          <w:marTop w:val="0"/>
          <w:marBottom w:val="0"/>
          <w:divBdr>
            <w:top w:val="none" w:sz="0" w:space="0" w:color="auto"/>
            <w:left w:val="none" w:sz="0" w:space="0" w:color="auto"/>
            <w:bottom w:val="none" w:sz="0" w:space="0" w:color="auto"/>
            <w:right w:val="none" w:sz="0" w:space="0" w:color="auto"/>
          </w:divBdr>
        </w:div>
        <w:div w:id="625237222">
          <w:marLeft w:val="0"/>
          <w:marRight w:val="0"/>
          <w:marTop w:val="0"/>
          <w:marBottom w:val="0"/>
          <w:divBdr>
            <w:top w:val="none" w:sz="0" w:space="0" w:color="auto"/>
            <w:left w:val="none" w:sz="0" w:space="0" w:color="auto"/>
            <w:bottom w:val="none" w:sz="0" w:space="0" w:color="auto"/>
            <w:right w:val="none" w:sz="0" w:space="0" w:color="auto"/>
          </w:divBdr>
        </w:div>
        <w:div w:id="668678784">
          <w:marLeft w:val="0"/>
          <w:marRight w:val="0"/>
          <w:marTop w:val="0"/>
          <w:marBottom w:val="0"/>
          <w:divBdr>
            <w:top w:val="none" w:sz="0" w:space="0" w:color="auto"/>
            <w:left w:val="none" w:sz="0" w:space="0" w:color="auto"/>
            <w:bottom w:val="none" w:sz="0" w:space="0" w:color="auto"/>
            <w:right w:val="none" w:sz="0" w:space="0" w:color="auto"/>
          </w:divBdr>
        </w:div>
        <w:div w:id="1063866308">
          <w:marLeft w:val="0"/>
          <w:marRight w:val="0"/>
          <w:marTop w:val="0"/>
          <w:marBottom w:val="0"/>
          <w:divBdr>
            <w:top w:val="none" w:sz="0" w:space="0" w:color="auto"/>
            <w:left w:val="none" w:sz="0" w:space="0" w:color="auto"/>
            <w:bottom w:val="none" w:sz="0" w:space="0" w:color="auto"/>
            <w:right w:val="none" w:sz="0" w:space="0" w:color="auto"/>
          </w:divBdr>
        </w:div>
        <w:div w:id="1150948781">
          <w:marLeft w:val="0"/>
          <w:marRight w:val="0"/>
          <w:marTop w:val="0"/>
          <w:marBottom w:val="0"/>
          <w:divBdr>
            <w:top w:val="none" w:sz="0" w:space="0" w:color="auto"/>
            <w:left w:val="none" w:sz="0" w:space="0" w:color="auto"/>
            <w:bottom w:val="none" w:sz="0" w:space="0" w:color="auto"/>
            <w:right w:val="none" w:sz="0" w:space="0" w:color="auto"/>
          </w:divBdr>
        </w:div>
        <w:div w:id="1184393775">
          <w:marLeft w:val="0"/>
          <w:marRight w:val="0"/>
          <w:marTop w:val="0"/>
          <w:marBottom w:val="0"/>
          <w:divBdr>
            <w:top w:val="none" w:sz="0" w:space="0" w:color="auto"/>
            <w:left w:val="none" w:sz="0" w:space="0" w:color="auto"/>
            <w:bottom w:val="none" w:sz="0" w:space="0" w:color="auto"/>
            <w:right w:val="none" w:sz="0" w:space="0" w:color="auto"/>
          </w:divBdr>
        </w:div>
        <w:div w:id="1531869299">
          <w:marLeft w:val="0"/>
          <w:marRight w:val="0"/>
          <w:marTop w:val="0"/>
          <w:marBottom w:val="0"/>
          <w:divBdr>
            <w:top w:val="none" w:sz="0" w:space="0" w:color="auto"/>
            <w:left w:val="none" w:sz="0" w:space="0" w:color="auto"/>
            <w:bottom w:val="none" w:sz="0" w:space="0" w:color="auto"/>
            <w:right w:val="none" w:sz="0" w:space="0" w:color="auto"/>
          </w:divBdr>
        </w:div>
        <w:div w:id="2099399370">
          <w:marLeft w:val="0"/>
          <w:marRight w:val="0"/>
          <w:marTop w:val="0"/>
          <w:marBottom w:val="0"/>
          <w:divBdr>
            <w:top w:val="none" w:sz="0" w:space="0" w:color="auto"/>
            <w:left w:val="none" w:sz="0" w:space="0" w:color="auto"/>
            <w:bottom w:val="none" w:sz="0" w:space="0" w:color="auto"/>
            <w:right w:val="none" w:sz="0" w:space="0" w:color="auto"/>
          </w:divBdr>
        </w:div>
      </w:divsChild>
    </w:div>
    <w:div w:id="863708865">
      <w:bodyDiv w:val="1"/>
      <w:marLeft w:val="0"/>
      <w:marRight w:val="0"/>
      <w:marTop w:val="0"/>
      <w:marBottom w:val="0"/>
      <w:divBdr>
        <w:top w:val="none" w:sz="0" w:space="0" w:color="auto"/>
        <w:left w:val="none" w:sz="0" w:space="0" w:color="auto"/>
        <w:bottom w:val="none" w:sz="0" w:space="0" w:color="auto"/>
        <w:right w:val="none" w:sz="0" w:space="0" w:color="auto"/>
      </w:divBdr>
      <w:divsChild>
        <w:div w:id="428475901">
          <w:marLeft w:val="0"/>
          <w:marRight w:val="0"/>
          <w:marTop w:val="0"/>
          <w:marBottom w:val="0"/>
          <w:divBdr>
            <w:top w:val="none" w:sz="0" w:space="0" w:color="auto"/>
            <w:left w:val="none" w:sz="0" w:space="0" w:color="auto"/>
            <w:bottom w:val="none" w:sz="0" w:space="0" w:color="auto"/>
            <w:right w:val="none" w:sz="0" w:space="0" w:color="auto"/>
          </w:divBdr>
        </w:div>
        <w:div w:id="1215895692">
          <w:marLeft w:val="0"/>
          <w:marRight w:val="0"/>
          <w:marTop w:val="0"/>
          <w:marBottom w:val="0"/>
          <w:divBdr>
            <w:top w:val="none" w:sz="0" w:space="0" w:color="auto"/>
            <w:left w:val="none" w:sz="0" w:space="0" w:color="auto"/>
            <w:bottom w:val="none" w:sz="0" w:space="0" w:color="auto"/>
            <w:right w:val="none" w:sz="0" w:space="0" w:color="auto"/>
          </w:divBdr>
        </w:div>
        <w:div w:id="1216232156">
          <w:marLeft w:val="0"/>
          <w:marRight w:val="0"/>
          <w:marTop w:val="0"/>
          <w:marBottom w:val="0"/>
          <w:divBdr>
            <w:top w:val="none" w:sz="0" w:space="0" w:color="auto"/>
            <w:left w:val="none" w:sz="0" w:space="0" w:color="auto"/>
            <w:bottom w:val="none" w:sz="0" w:space="0" w:color="auto"/>
            <w:right w:val="none" w:sz="0" w:space="0" w:color="auto"/>
          </w:divBdr>
        </w:div>
        <w:div w:id="1239635198">
          <w:marLeft w:val="0"/>
          <w:marRight w:val="0"/>
          <w:marTop w:val="0"/>
          <w:marBottom w:val="0"/>
          <w:divBdr>
            <w:top w:val="none" w:sz="0" w:space="0" w:color="auto"/>
            <w:left w:val="none" w:sz="0" w:space="0" w:color="auto"/>
            <w:bottom w:val="none" w:sz="0" w:space="0" w:color="auto"/>
            <w:right w:val="none" w:sz="0" w:space="0" w:color="auto"/>
          </w:divBdr>
        </w:div>
      </w:divsChild>
    </w:div>
    <w:div w:id="866330810">
      <w:bodyDiv w:val="1"/>
      <w:marLeft w:val="0"/>
      <w:marRight w:val="0"/>
      <w:marTop w:val="0"/>
      <w:marBottom w:val="0"/>
      <w:divBdr>
        <w:top w:val="none" w:sz="0" w:space="0" w:color="auto"/>
        <w:left w:val="none" w:sz="0" w:space="0" w:color="auto"/>
        <w:bottom w:val="none" w:sz="0" w:space="0" w:color="auto"/>
        <w:right w:val="none" w:sz="0" w:space="0" w:color="auto"/>
      </w:divBdr>
      <w:divsChild>
        <w:div w:id="506604927">
          <w:marLeft w:val="0"/>
          <w:marRight w:val="0"/>
          <w:marTop w:val="0"/>
          <w:marBottom w:val="0"/>
          <w:divBdr>
            <w:top w:val="none" w:sz="0" w:space="0" w:color="auto"/>
            <w:left w:val="none" w:sz="0" w:space="0" w:color="auto"/>
            <w:bottom w:val="none" w:sz="0" w:space="0" w:color="auto"/>
            <w:right w:val="none" w:sz="0" w:space="0" w:color="auto"/>
          </w:divBdr>
        </w:div>
        <w:div w:id="841824236">
          <w:marLeft w:val="0"/>
          <w:marRight w:val="0"/>
          <w:marTop w:val="0"/>
          <w:marBottom w:val="0"/>
          <w:divBdr>
            <w:top w:val="none" w:sz="0" w:space="0" w:color="auto"/>
            <w:left w:val="none" w:sz="0" w:space="0" w:color="auto"/>
            <w:bottom w:val="none" w:sz="0" w:space="0" w:color="auto"/>
            <w:right w:val="none" w:sz="0" w:space="0" w:color="auto"/>
          </w:divBdr>
        </w:div>
        <w:div w:id="872616619">
          <w:marLeft w:val="0"/>
          <w:marRight w:val="0"/>
          <w:marTop w:val="0"/>
          <w:marBottom w:val="0"/>
          <w:divBdr>
            <w:top w:val="none" w:sz="0" w:space="0" w:color="auto"/>
            <w:left w:val="none" w:sz="0" w:space="0" w:color="auto"/>
            <w:bottom w:val="none" w:sz="0" w:space="0" w:color="auto"/>
            <w:right w:val="none" w:sz="0" w:space="0" w:color="auto"/>
          </w:divBdr>
        </w:div>
        <w:div w:id="1730105083">
          <w:marLeft w:val="0"/>
          <w:marRight w:val="0"/>
          <w:marTop w:val="0"/>
          <w:marBottom w:val="0"/>
          <w:divBdr>
            <w:top w:val="none" w:sz="0" w:space="0" w:color="auto"/>
            <w:left w:val="none" w:sz="0" w:space="0" w:color="auto"/>
            <w:bottom w:val="none" w:sz="0" w:space="0" w:color="auto"/>
            <w:right w:val="none" w:sz="0" w:space="0" w:color="auto"/>
          </w:divBdr>
        </w:div>
        <w:div w:id="1834880950">
          <w:marLeft w:val="0"/>
          <w:marRight w:val="0"/>
          <w:marTop w:val="0"/>
          <w:marBottom w:val="0"/>
          <w:divBdr>
            <w:top w:val="none" w:sz="0" w:space="0" w:color="auto"/>
            <w:left w:val="none" w:sz="0" w:space="0" w:color="auto"/>
            <w:bottom w:val="none" w:sz="0" w:space="0" w:color="auto"/>
            <w:right w:val="none" w:sz="0" w:space="0" w:color="auto"/>
          </w:divBdr>
        </w:div>
        <w:div w:id="2076312499">
          <w:marLeft w:val="0"/>
          <w:marRight w:val="0"/>
          <w:marTop w:val="0"/>
          <w:marBottom w:val="0"/>
          <w:divBdr>
            <w:top w:val="none" w:sz="0" w:space="0" w:color="auto"/>
            <w:left w:val="none" w:sz="0" w:space="0" w:color="auto"/>
            <w:bottom w:val="none" w:sz="0" w:space="0" w:color="auto"/>
            <w:right w:val="none" w:sz="0" w:space="0" w:color="auto"/>
          </w:divBdr>
        </w:div>
      </w:divsChild>
    </w:div>
    <w:div w:id="868908389">
      <w:bodyDiv w:val="1"/>
      <w:marLeft w:val="0"/>
      <w:marRight w:val="0"/>
      <w:marTop w:val="0"/>
      <w:marBottom w:val="0"/>
      <w:divBdr>
        <w:top w:val="none" w:sz="0" w:space="0" w:color="auto"/>
        <w:left w:val="none" w:sz="0" w:space="0" w:color="auto"/>
        <w:bottom w:val="none" w:sz="0" w:space="0" w:color="auto"/>
        <w:right w:val="none" w:sz="0" w:space="0" w:color="auto"/>
      </w:divBdr>
      <w:divsChild>
        <w:div w:id="139884595">
          <w:marLeft w:val="0"/>
          <w:marRight w:val="0"/>
          <w:marTop w:val="0"/>
          <w:marBottom w:val="0"/>
          <w:divBdr>
            <w:top w:val="none" w:sz="0" w:space="0" w:color="auto"/>
            <w:left w:val="none" w:sz="0" w:space="0" w:color="auto"/>
            <w:bottom w:val="none" w:sz="0" w:space="0" w:color="auto"/>
            <w:right w:val="none" w:sz="0" w:space="0" w:color="auto"/>
          </w:divBdr>
        </w:div>
        <w:div w:id="584804544">
          <w:marLeft w:val="0"/>
          <w:marRight w:val="0"/>
          <w:marTop w:val="0"/>
          <w:marBottom w:val="0"/>
          <w:divBdr>
            <w:top w:val="none" w:sz="0" w:space="0" w:color="auto"/>
            <w:left w:val="none" w:sz="0" w:space="0" w:color="auto"/>
            <w:bottom w:val="none" w:sz="0" w:space="0" w:color="auto"/>
            <w:right w:val="none" w:sz="0" w:space="0" w:color="auto"/>
          </w:divBdr>
        </w:div>
        <w:div w:id="622075090">
          <w:marLeft w:val="0"/>
          <w:marRight w:val="0"/>
          <w:marTop w:val="0"/>
          <w:marBottom w:val="0"/>
          <w:divBdr>
            <w:top w:val="none" w:sz="0" w:space="0" w:color="auto"/>
            <w:left w:val="none" w:sz="0" w:space="0" w:color="auto"/>
            <w:bottom w:val="none" w:sz="0" w:space="0" w:color="auto"/>
            <w:right w:val="none" w:sz="0" w:space="0" w:color="auto"/>
          </w:divBdr>
        </w:div>
        <w:div w:id="1204899352">
          <w:marLeft w:val="0"/>
          <w:marRight w:val="0"/>
          <w:marTop w:val="0"/>
          <w:marBottom w:val="0"/>
          <w:divBdr>
            <w:top w:val="none" w:sz="0" w:space="0" w:color="auto"/>
            <w:left w:val="none" w:sz="0" w:space="0" w:color="auto"/>
            <w:bottom w:val="none" w:sz="0" w:space="0" w:color="auto"/>
            <w:right w:val="none" w:sz="0" w:space="0" w:color="auto"/>
          </w:divBdr>
        </w:div>
        <w:div w:id="1950312683">
          <w:marLeft w:val="0"/>
          <w:marRight w:val="0"/>
          <w:marTop w:val="0"/>
          <w:marBottom w:val="0"/>
          <w:divBdr>
            <w:top w:val="none" w:sz="0" w:space="0" w:color="auto"/>
            <w:left w:val="none" w:sz="0" w:space="0" w:color="auto"/>
            <w:bottom w:val="none" w:sz="0" w:space="0" w:color="auto"/>
            <w:right w:val="none" w:sz="0" w:space="0" w:color="auto"/>
          </w:divBdr>
        </w:div>
      </w:divsChild>
    </w:div>
    <w:div w:id="874076217">
      <w:bodyDiv w:val="1"/>
      <w:marLeft w:val="0"/>
      <w:marRight w:val="0"/>
      <w:marTop w:val="0"/>
      <w:marBottom w:val="0"/>
      <w:divBdr>
        <w:top w:val="none" w:sz="0" w:space="0" w:color="auto"/>
        <w:left w:val="none" w:sz="0" w:space="0" w:color="auto"/>
        <w:bottom w:val="none" w:sz="0" w:space="0" w:color="auto"/>
        <w:right w:val="none" w:sz="0" w:space="0" w:color="auto"/>
      </w:divBdr>
      <w:divsChild>
        <w:div w:id="1167985082">
          <w:marLeft w:val="0"/>
          <w:marRight w:val="0"/>
          <w:marTop w:val="0"/>
          <w:marBottom w:val="0"/>
          <w:divBdr>
            <w:top w:val="none" w:sz="0" w:space="0" w:color="auto"/>
            <w:left w:val="none" w:sz="0" w:space="0" w:color="auto"/>
            <w:bottom w:val="none" w:sz="0" w:space="0" w:color="auto"/>
            <w:right w:val="none" w:sz="0" w:space="0" w:color="auto"/>
          </w:divBdr>
        </w:div>
        <w:div w:id="2117092839">
          <w:marLeft w:val="0"/>
          <w:marRight w:val="0"/>
          <w:marTop w:val="0"/>
          <w:marBottom w:val="0"/>
          <w:divBdr>
            <w:top w:val="none" w:sz="0" w:space="0" w:color="auto"/>
            <w:left w:val="none" w:sz="0" w:space="0" w:color="auto"/>
            <w:bottom w:val="none" w:sz="0" w:space="0" w:color="auto"/>
            <w:right w:val="none" w:sz="0" w:space="0" w:color="auto"/>
          </w:divBdr>
        </w:div>
      </w:divsChild>
    </w:div>
    <w:div w:id="885723501">
      <w:bodyDiv w:val="1"/>
      <w:marLeft w:val="0"/>
      <w:marRight w:val="0"/>
      <w:marTop w:val="0"/>
      <w:marBottom w:val="0"/>
      <w:divBdr>
        <w:top w:val="none" w:sz="0" w:space="0" w:color="auto"/>
        <w:left w:val="none" w:sz="0" w:space="0" w:color="auto"/>
        <w:bottom w:val="none" w:sz="0" w:space="0" w:color="auto"/>
        <w:right w:val="none" w:sz="0" w:space="0" w:color="auto"/>
      </w:divBdr>
      <w:divsChild>
        <w:div w:id="35351240">
          <w:marLeft w:val="0"/>
          <w:marRight w:val="0"/>
          <w:marTop w:val="0"/>
          <w:marBottom w:val="0"/>
          <w:divBdr>
            <w:top w:val="none" w:sz="0" w:space="0" w:color="auto"/>
            <w:left w:val="none" w:sz="0" w:space="0" w:color="auto"/>
            <w:bottom w:val="none" w:sz="0" w:space="0" w:color="auto"/>
            <w:right w:val="none" w:sz="0" w:space="0" w:color="auto"/>
          </w:divBdr>
        </w:div>
        <w:div w:id="369183386">
          <w:marLeft w:val="0"/>
          <w:marRight w:val="0"/>
          <w:marTop w:val="0"/>
          <w:marBottom w:val="0"/>
          <w:divBdr>
            <w:top w:val="none" w:sz="0" w:space="0" w:color="auto"/>
            <w:left w:val="none" w:sz="0" w:space="0" w:color="auto"/>
            <w:bottom w:val="none" w:sz="0" w:space="0" w:color="auto"/>
            <w:right w:val="none" w:sz="0" w:space="0" w:color="auto"/>
          </w:divBdr>
        </w:div>
        <w:div w:id="377315960">
          <w:marLeft w:val="0"/>
          <w:marRight w:val="0"/>
          <w:marTop w:val="0"/>
          <w:marBottom w:val="0"/>
          <w:divBdr>
            <w:top w:val="none" w:sz="0" w:space="0" w:color="auto"/>
            <w:left w:val="none" w:sz="0" w:space="0" w:color="auto"/>
            <w:bottom w:val="none" w:sz="0" w:space="0" w:color="auto"/>
            <w:right w:val="none" w:sz="0" w:space="0" w:color="auto"/>
          </w:divBdr>
        </w:div>
        <w:div w:id="409347150">
          <w:marLeft w:val="0"/>
          <w:marRight w:val="0"/>
          <w:marTop w:val="0"/>
          <w:marBottom w:val="0"/>
          <w:divBdr>
            <w:top w:val="none" w:sz="0" w:space="0" w:color="auto"/>
            <w:left w:val="none" w:sz="0" w:space="0" w:color="auto"/>
            <w:bottom w:val="none" w:sz="0" w:space="0" w:color="auto"/>
            <w:right w:val="none" w:sz="0" w:space="0" w:color="auto"/>
          </w:divBdr>
        </w:div>
        <w:div w:id="486748574">
          <w:marLeft w:val="0"/>
          <w:marRight w:val="0"/>
          <w:marTop w:val="0"/>
          <w:marBottom w:val="0"/>
          <w:divBdr>
            <w:top w:val="none" w:sz="0" w:space="0" w:color="auto"/>
            <w:left w:val="none" w:sz="0" w:space="0" w:color="auto"/>
            <w:bottom w:val="none" w:sz="0" w:space="0" w:color="auto"/>
            <w:right w:val="none" w:sz="0" w:space="0" w:color="auto"/>
          </w:divBdr>
        </w:div>
        <w:div w:id="494611572">
          <w:marLeft w:val="0"/>
          <w:marRight w:val="0"/>
          <w:marTop w:val="0"/>
          <w:marBottom w:val="0"/>
          <w:divBdr>
            <w:top w:val="none" w:sz="0" w:space="0" w:color="auto"/>
            <w:left w:val="none" w:sz="0" w:space="0" w:color="auto"/>
            <w:bottom w:val="none" w:sz="0" w:space="0" w:color="auto"/>
            <w:right w:val="none" w:sz="0" w:space="0" w:color="auto"/>
          </w:divBdr>
        </w:div>
        <w:div w:id="1277516303">
          <w:marLeft w:val="0"/>
          <w:marRight w:val="0"/>
          <w:marTop w:val="0"/>
          <w:marBottom w:val="0"/>
          <w:divBdr>
            <w:top w:val="none" w:sz="0" w:space="0" w:color="auto"/>
            <w:left w:val="none" w:sz="0" w:space="0" w:color="auto"/>
            <w:bottom w:val="none" w:sz="0" w:space="0" w:color="auto"/>
            <w:right w:val="none" w:sz="0" w:space="0" w:color="auto"/>
          </w:divBdr>
        </w:div>
      </w:divsChild>
    </w:div>
    <w:div w:id="893857520">
      <w:bodyDiv w:val="1"/>
      <w:marLeft w:val="0"/>
      <w:marRight w:val="0"/>
      <w:marTop w:val="0"/>
      <w:marBottom w:val="0"/>
      <w:divBdr>
        <w:top w:val="none" w:sz="0" w:space="0" w:color="auto"/>
        <w:left w:val="none" w:sz="0" w:space="0" w:color="auto"/>
        <w:bottom w:val="none" w:sz="0" w:space="0" w:color="auto"/>
        <w:right w:val="none" w:sz="0" w:space="0" w:color="auto"/>
      </w:divBdr>
    </w:div>
    <w:div w:id="901216398">
      <w:bodyDiv w:val="1"/>
      <w:marLeft w:val="0"/>
      <w:marRight w:val="0"/>
      <w:marTop w:val="0"/>
      <w:marBottom w:val="0"/>
      <w:divBdr>
        <w:top w:val="none" w:sz="0" w:space="0" w:color="auto"/>
        <w:left w:val="none" w:sz="0" w:space="0" w:color="auto"/>
        <w:bottom w:val="none" w:sz="0" w:space="0" w:color="auto"/>
        <w:right w:val="none" w:sz="0" w:space="0" w:color="auto"/>
      </w:divBdr>
      <w:divsChild>
        <w:div w:id="125902518">
          <w:marLeft w:val="0"/>
          <w:marRight w:val="0"/>
          <w:marTop w:val="0"/>
          <w:marBottom w:val="0"/>
          <w:divBdr>
            <w:top w:val="none" w:sz="0" w:space="0" w:color="auto"/>
            <w:left w:val="none" w:sz="0" w:space="0" w:color="auto"/>
            <w:bottom w:val="none" w:sz="0" w:space="0" w:color="auto"/>
            <w:right w:val="none" w:sz="0" w:space="0" w:color="auto"/>
          </w:divBdr>
        </w:div>
        <w:div w:id="326128285">
          <w:marLeft w:val="0"/>
          <w:marRight w:val="0"/>
          <w:marTop w:val="0"/>
          <w:marBottom w:val="0"/>
          <w:divBdr>
            <w:top w:val="none" w:sz="0" w:space="0" w:color="auto"/>
            <w:left w:val="none" w:sz="0" w:space="0" w:color="auto"/>
            <w:bottom w:val="none" w:sz="0" w:space="0" w:color="auto"/>
            <w:right w:val="none" w:sz="0" w:space="0" w:color="auto"/>
          </w:divBdr>
        </w:div>
        <w:div w:id="622149560">
          <w:marLeft w:val="0"/>
          <w:marRight w:val="0"/>
          <w:marTop w:val="0"/>
          <w:marBottom w:val="0"/>
          <w:divBdr>
            <w:top w:val="none" w:sz="0" w:space="0" w:color="auto"/>
            <w:left w:val="none" w:sz="0" w:space="0" w:color="auto"/>
            <w:bottom w:val="none" w:sz="0" w:space="0" w:color="auto"/>
            <w:right w:val="none" w:sz="0" w:space="0" w:color="auto"/>
          </w:divBdr>
        </w:div>
        <w:div w:id="1840660358">
          <w:marLeft w:val="0"/>
          <w:marRight w:val="0"/>
          <w:marTop w:val="0"/>
          <w:marBottom w:val="0"/>
          <w:divBdr>
            <w:top w:val="none" w:sz="0" w:space="0" w:color="auto"/>
            <w:left w:val="none" w:sz="0" w:space="0" w:color="auto"/>
            <w:bottom w:val="none" w:sz="0" w:space="0" w:color="auto"/>
            <w:right w:val="none" w:sz="0" w:space="0" w:color="auto"/>
          </w:divBdr>
        </w:div>
        <w:div w:id="2085686286">
          <w:marLeft w:val="0"/>
          <w:marRight w:val="0"/>
          <w:marTop w:val="0"/>
          <w:marBottom w:val="0"/>
          <w:divBdr>
            <w:top w:val="none" w:sz="0" w:space="0" w:color="auto"/>
            <w:left w:val="none" w:sz="0" w:space="0" w:color="auto"/>
            <w:bottom w:val="none" w:sz="0" w:space="0" w:color="auto"/>
            <w:right w:val="none" w:sz="0" w:space="0" w:color="auto"/>
          </w:divBdr>
        </w:div>
      </w:divsChild>
    </w:div>
    <w:div w:id="907692906">
      <w:bodyDiv w:val="1"/>
      <w:marLeft w:val="0"/>
      <w:marRight w:val="0"/>
      <w:marTop w:val="0"/>
      <w:marBottom w:val="0"/>
      <w:divBdr>
        <w:top w:val="none" w:sz="0" w:space="0" w:color="auto"/>
        <w:left w:val="none" w:sz="0" w:space="0" w:color="auto"/>
        <w:bottom w:val="none" w:sz="0" w:space="0" w:color="auto"/>
        <w:right w:val="none" w:sz="0" w:space="0" w:color="auto"/>
      </w:divBdr>
      <w:divsChild>
        <w:div w:id="412094435">
          <w:marLeft w:val="0"/>
          <w:marRight w:val="0"/>
          <w:marTop w:val="0"/>
          <w:marBottom w:val="0"/>
          <w:divBdr>
            <w:top w:val="none" w:sz="0" w:space="0" w:color="auto"/>
            <w:left w:val="none" w:sz="0" w:space="0" w:color="auto"/>
            <w:bottom w:val="none" w:sz="0" w:space="0" w:color="auto"/>
            <w:right w:val="none" w:sz="0" w:space="0" w:color="auto"/>
          </w:divBdr>
        </w:div>
        <w:div w:id="608390888">
          <w:marLeft w:val="0"/>
          <w:marRight w:val="0"/>
          <w:marTop w:val="0"/>
          <w:marBottom w:val="0"/>
          <w:divBdr>
            <w:top w:val="none" w:sz="0" w:space="0" w:color="auto"/>
            <w:left w:val="none" w:sz="0" w:space="0" w:color="auto"/>
            <w:bottom w:val="none" w:sz="0" w:space="0" w:color="auto"/>
            <w:right w:val="none" w:sz="0" w:space="0" w:color="auto"/>
          </w:divBdr>
        </w:div>
        <w:div w:id="1314481490">
          <w:marLeft w:val="0"/>
          <w:marRight w:val="0"/>
          <w:marTop w:val="0"/>
          <w:marBottom w:val="0"/>
          <w:divBdr>
            <w:top w:val="none" w:sz="0" w:space="0" w:color="auto"/>
            <w:left w:val="none" w:sz="0" w:space="0" w:color="auto"/>
            <w:bottom w:val="none" w:sz="0" w:space="0" w:color="auto"/>
            <w:right w:val="none" w:sz="0" w:space="0" w:color="auto"/>
          </w:divBdr>
        </w:div>
        <w:div w:id="2008288403">
          <w:marLeft w:val="0"/>
          <w:marRight w:val="0"/>
          <w:marTop w:val="0"/>
          <w:marBottom w:val="0"/>
          <w:divBdr>
            <w:top w:val="none" w:sz="0" w:space="0" w:color="auto"/>
            <w:left w:val="none" w:sz="0" w:space="0" w:color="auto"/>
            <w:bottom w:val="none" w:sz="0" w:space="0" w:color="auto"/>
            <w:right w:val="none" w:sz="0" w:space="0" w:color="auto"/>
          </w:divBdr>
        </w:div>
        <w:div w:id="2101682607">
          <w:marLeft w:val="0"/>
          <w:marRight w:val="0"/>
          <w:marTop w:val="0"/>
          <w:marBottom w:val="0"/>
          <w:divBdr>
            <w:top w:val="none" w:sz="0" w:space="0" w:color="auto"/>
            <w:left w:val="none" w:sz="0" w:space="0" w:color="auto"/>
            <w:bottom w:val="none" w:sz="0" w:space="0" w:color="auto"/>
            <w:right w:val="none" w:sz="0" w:space="0" w:color="auto"/>
          </w:divBdr>
        </w:div>
      </w:divsChild>
    </w:div>
    <w:div w:id="909467471">
      <w:bodyDiv w:val="1"/>
      <w:marLeft w:val="0"/>
      <w:marRight w:val="0"/>
      <w:marTop w:val="0"/>
      <w:marBottom w:val="0"/>
      <w:divBdr>
        <w:top w:val="none" w:sz="0" w:space="0" w:color="auto"/>
        <w:left w:val="none" w:sz="0" w:space="0" w:color="auto"/>
        <w:bottom w:val="none" w:sz="0" w:space="0" w:color="auto"/>
        <w:right w:val="none" w:sz="0" w:space="0" w:color="auto"/>
      </w:divBdr>
      <w:divsChild>
        <w:div w:id="879167220">
          <w:marLeft w:val="0"/>
          <w:marRight w:val="0"/>
          <w:marTop w:val="0"/>
          <w:marBottom w:val="0"/>
          <w:divBdr>
            <w:top w:val="none" w:sz="0" w:space="0" w:color="auto"/>
            <w:left w:val="none" w:sz="0" w:space="0" w:color="auto"/>
            <w:bottom w:val="none" w:sz="0" w:space="0" w:color="auto"/>
            <w:right w:val="none" w:sz="0" w:space="0" w:color="auto"/>
          </w:divBdr>
        </w:div>
        <w:div w:id="1183665703">
          <w:marLeft w:val="0"/>
          <w:marRight w:val="0"/>
          <w:marTop w:val="0"/>
          <w:marBottom w:val="0"/>
          <w:divBdr>
            <w:top w:val="none" w:sz="0" w:space="0" w:color="auto"/>
            <w:left w:val="none" w:sz="0" w:space="0" w:color="auto"/>
            <w:bottom w:val="none" w:sz="0" w:space="0" w:color="auto"/>
            <w:right w:val="none" w:sz="0" w:space="0" w:color="auto"/>
          </w:divBdr>
        </w:div>
        <w:div w:id="1228805266">
          <w:marLeft w:val="0"/>
          <w:marRight w:val="0"/>
          <w:marTop w:val="0"/>
          <w:marBottom w:val="0"/>
          <w:divBdr>
            <w:top w:val="none" w:sz="0" w:space="0" w:color="auto"/>
            <w:left w:val="none" w:sz="0" w:space="0" w:color="auto"/>
            <w:bottom w:val="none" w:sz="0" w:space="0" w:color="auto"/>
            <w:right w:val="none" w:sz="0" w:space="0" w:color="auto"/>
          </w:divBdr>
        </w:div>
      </w:divsChild>
    </w:div>
    <w:div w:id="912550694">
      <w:bodyDiv w:val="1"/>
      <w:marLeft w:val="0"/>
      <w:marRight w:val="0"/>
      <w:marTop w:val="0"/>
      <w:marBottom w:val="0"/>
      <w:divBdr>
        <w:top w:val="none" w:sz="0" w:space="0" w:color="auto"/>
        <w:left w:val="none" w:sz="0" w:space="0" w:color="auto"/>
        <w:bottom w:val="none" w:sz="0" w:space="0" w:color="auto"/>
        <w:right w:val="none" w:sz="0" w:space="0" w:color="auto"/>
      </w:divBdr>
      <w:divsChild>
        <w:div w:id="548223713">
          <w:marLeft w:val="0"/>
          <w:marRight w:val="0"/>
          <w:marTop w:val="0"/>
          <w:marBottom w:val="0"/>
          <w:divBdr>
            <w:top w:val="none" w:sz="0" w:space="0" w:color="auto"/>
            <w:left w:val="none" w:sz="0" w:space="0" w:color="auto"/>
            <w:bottom w:val="none" w:sz="0" w:space="0" w:color="auto"/>
            <w:right w:val="none" w:sz="0" w:space="0" w:color="auto"/>
          </w:divBdr>
        </w:div>
        <w:div w:id="802187477">
          <w:marLeft w:val="0"/>
          <w:marRight w:val="0"/>
          <w:marTop w:val="0"/>
          <w:marBottom w:val="0"/>
          <w:divBdr>
            <w:top w:val="none" w:sz="0" w:space="0" w:color="auto"/>
            <w:left w:val="none" w:sz="0" w:space="0" w:color="auto"/>
            <w:bottom w:val="none" w:sz="0" w:space="0" w:color="auto"/>
            <w:right w:val="none" w:sz="0" w:space="0" w:color="auto"/>
          </w:divBdr>
        </w:div>
        <w:div w:id="1517621621">
          <w:marLeft w:val="0"/>
          <w:marRight w:val="0"/>
          <w:marTop w:val="0"/>
          <w:marBottom w:val="0"/>
          <w:divBdr>
            <w:top w:val="none" w:sz="0" w:space="0" w:color="auto"/>
            <w:left w:val="none" w:sz="0" w:space="0" w:color="auto"/>
            <w:bottom w:val="none" w:sz="0" w:space="0" w:color="auto"/>
            <w:right w:val="none" w:sz="0" w:space="0" w:color="auto"/>
          </w:divBdr>
        </w:div>
        <w:div w:id="1646156360">
          <w:marLeft w:val="0"/>
          <w:marRight w:val="0"/>
          <w:marTop w:val="0"/>
          <w:marBottom w:val="0"/>
          <w:divBdr>
            <w:top w:val="none" w:sz="0" w:space="0" w:color="auto"/>
            <w:left w:val="none" w:sz="0" w:space="0" w:color="auto"/>
            <w:bottom w:val="none" w:sz="0" w:space="0" w:color="auto"/>
            <w:right w:val="none" w:sz="0" w:space="0" w:color="auto"/>
          </w:divBdr>
        </w:div>
        <w:div w:id="1736777642">
          <w:marLeft w:val="0"/>
          <w:marRight w:val="0"/>
          <w:marTop w:val="0"/>
          <w:marBottom w:val="0"/>
          <w:divBdr>
            <w:top w:val="none" w:sz="0" w:space="0" w:color="auto"/>
            <w:left w:val="none" w:sz="0" w:space="0" w:color="auto"/>
            <w:bottom w:val="none" w:sz="0" w:space="0" w:color="auto"/>
            <w:right w:val="none" w:sz="0" w:space="0" w:color="auto"/>
          </w:divBdr>
        </w:div>
      </w:divsChild>
    </w:div>
    <w:div w:id="913783064">
      <w:bodyDiv w:val="1"/>
      <w:marLeft w:val="0"/>
      <w:marRight w:val="0"/>
      <w:marTop w:val="0"/>
      <w:marBottom w:val="0"/>
      <w:divBdr>
        <w:top w:val="none" w:sz="0" w:space="0" w:color="auto"/>
        <w:left w:val="none" w:sz="0" w:space="0" w:color="auto"/>
        <w:bottom w:val="none" w:sz="0" w:space="0" w:color="auto"/>
        <w:right w:val="none" w:sz="0" w:space="0" w:color="auto"/>
      </w:divBdr>
      <w:divsChild>
        <w:div w:id="802160748">
          <w:marLeft w:val="0"/>
          <w:marRight w:val="0"/>
          <w:marTop w:val="0"/>
          <w:marBottom w:val="0"/>
          <w:divBdr>
            <w:top w:val="none" w:sz="0" w:space="0" w:color="auto"/>
            <w:left w:val="none" w:sz="0" w:space="0" w:color="auto"/>
            <w:bottom w:val="none" w:sz="0" w:space="0" w:color="auto"/>
            <w:right w:val="none" w:sz="0" w:space="0" w:color="auto"/>
          </w:divBdr>
        </w:div>
        <w:div w:id="1627616927">
          <w:marLeft w:val="0"/>
          <w:marRight w:val="0"/>
          <w:marTop w:val="0"/>
          <w:marBottom w:val="0"/>
          <w:divBdr>
            <w:top w:val="none" w:sz="0" w:space="0" w:color="auto"/>
            <w:left w:val="none" w:sz="0" w:space="0" w:color="auto"/>
            <w:bottom w:val="none" w:sz="0" w:space="0" w:color="auto"/>
            <w:right w:val="none" w:sz="0" w:space="0" w:color="auto"/>
          </w:divBdr>
        </w:div>
        <w:div w:id="1834762095">
          <w:marLeft w:val="0"/>
          <w:marRight w:val="0"/>
          <w:marTop w:val="0"/>
          <w:marBottom w:val="0"/>
          <w:divBdr>
            <w:top w:val="none" w:sz="0" w:space="0" w:color="auto"/>
            <w:left w:val="none" w:sz="0" w:space="0" w:color="auto"/>
            <w:bottom w:val="none" w:sz="0" w:space="0" w:color="auto"/>
            <w:right w:val="none" w:sz="0" w:space="0" w:color="auto"/>
          </w:divBdr>
        </w:div>
        <w:div w:id="1885675518">
          <w:marLeft w:val="0"/>
          <w:marRight w:val="0"/>
          <w:marTop w:val="0"/>
          <w:marBottom w:val="0"/>
          <w:divBdr>
            <w:top w:val="none" w:sz="0" w:space="0" w:color="auto"/>
            <w:left w:val="none" w:sz="0" w:space="0" w:color="auto"/>
            <w:bottom w:val="none" w:sz="0" w:space="0" w:color="auto"/>
            <w:right w:val="none" w:sz="0" w:space="0" w:color="auto"/>
          </w:divBdr>
        </w:div>
      </w:divsChild>
    </w:div>
    <w:div w:id="921567365">
      <w:bodyDiv w:val="1"/>
      <w:marLeft w:val="0"/>
      <w:marRight w:val="0"/>
      <w:marTop w:val="0"/>
      <w:marBottom w:val="0"/>
      <w:divBdr>
        <w:top w:val="none" w:sz="0" w:space="0" w:color="auto"/>
        <w:left w:val="none" w:sz="0" w:space="0" w:color="auto"/>
        <w:bottom w:val="none" w:sz="0" w:space="0" w:color="auto"/>
        <w:right w:val="none" w:sz="0" w:space="0" w:color="auto"/>
      </w:divBdr>
      <w:divsChild>
        <w:div w:id="47455418">
          <w:marLeft w:val="0"/>
          <w:marRight w:val="0"/>
          <w:marTop w:val="0"/>
          <w:marBottom w:val="0"/>
          <w:divBdr>
            <w:top w:val="none" w:sz="0" w:space="0" w:color="auto"/>
            <w:left w:val="none" w:sz="0" w:space="0" w:color="auto"/>
            <w:bottom w:val="none" w:sz="0" w:space="0" w:color="auto"/>
            <w:right w:val="none" w:sz="0" w:space="0" w:color="auto"/>
          </w:divBdr>
        </w:div>
        <w:div w:id="539780665">
          <w:marLeft w:val="0"/>
          <w:marRight w:val="0"/>
          <w:marTop w:val="0"/>
          <w:marBottom w:val="0"/>
          <w:divBdr>
            <w:top w:val="none" w:sz="0" w:space="0" w:color="auto"/>
            <w:left w:val="none" w:sz="0" w:space="0" w:color="auto"/>
            <w:bottom w:val="none" w:sz="0" w:space="0" w:color="auto"/>
            <w:right w:val="none" w:sz="0" w:space="0" w:color="auto"/>
          </w:divBdr>
        </w:div>
      </w:divsChild>
    </w:div>
    <w:div w:id="922449354">
      <w:bodyDiv w:val="1"/>
      <w:marLeft w:val="0"/>
      <w:marRight w:val="0"/>
      <w:marTop w:val="0"/>
      <w:marBottom w:val="0"/>
      <w:divBdr>
        <w:top w:val="none" w:sz="0" w:space="0" w:color="auto"/>
        <w:left w:val="none" w:sz="0" w:space="0" w:color="auto"/>
        <w:bottom w:val="none" w:sz="0" w:space="0" w:color="auto"/>
        <w:right w:val="none" w:sz="0" w:space="0" w:color="auto"/>
      </w:divBdr>
      <w:divsChild>
        <w:div w:id="6565418">
          <w:marLeft w:val="0"/>
          <w:marRight w:val="0"/>
          <w:marTop w:val="0"/>
          <w:marBottom w:val="0"/>
          <w:divBdr>
            <w:top w:val="none" w:sz="0" w:space="0" w:color="auto"/>
            <w:left w:val="none" w:sz="0" w:space="0" w:color="auto"/>
            <w:bottom w:val="none" w:sz="0" w:space="0" w:color="auto"/>
            <w:right w:val="none" w:sz="0" w:space="0" w:color="auto"/>
          </w:divBdr>
        </w:div>
        <w:div w:id="110442895">
          <w:marLeft w:val="0"/>
          <w:marRight w:val="0"/>
          <w:marTop w:val="0"/>
          <w:marBottom w:val="0"/>
          <w:divBdr>
            <w:top w:val="none" w:sz="0" w:space="0" w:color="auto"/>
            <w:left w:val="none" w:sz="0" w:space="0" w:color="auto"/>
            <w:bottom w:val="none" w:sz="0" w:space="0" w:color="auto"/>
            <w:right w:val="none" w:sz="0" w:space="0" w:color="auto"/>
          </w:divBdr>
        </w:div>
        <w:div w:id="115610707">
          <w:marLeft w:val="0"/>
          <w:marRight w:val="0"/>
          <w:marTop w:val="0"/>
          <w:marBottom w:val="0"/>
          <w:divBdr>
            <w:top w:val="none" w:sz="0" w:space="0" w:color="auto"/>
            <w:left w:val="none" w:sz="0" w:space="0" w:color="auto"/>
            <w:bottom w:val="none" w:sz="0" w:space="0" w:color="auto"/>
            <w:right w:val="none" w:sz="0" w:space="0" w:color="auto"/>
          </w:divBdr>
        </w:div>
        <w:div w:id="401418042">
          <w:marLeft w:val="0"/>
          <w:marRight w:val="0"/>
          <w:marTop w:val="0"/>
          <w:marBottom w:val="0"/>
          <w:divBdr>
            <w:top w:val="none" w:sz="0" w:space="0" w:color="auto"/>
            <w:left w:val="none" w:sz="0" w:space="0" w:color="auto"/>
            <w:bottom w:val="none" w:sz="0" w:space="0" w:color="auto"/>
            <w:right w:val="none" w:sz="0" w:space="0" w:color="auto"/>
          </w:divBdr>
        </w:div>
        <w:div w:id="513226038">
          <w:marLeft w:val="0"/>
          <w:marRight w:val="0"/>
          <w:marTop w:val="0"/>
          <w:marBottom w:val="0"/>
          <w:divBdr>
            <w:top w:val="none" w:sz="0" w:space="0" w:color="auto"/>
            <w:left w:val="none" w:sz="0" w:space="0" w:color="auto"/>
            <w:bottom w:val="none" w:sz="0" w:space="0" w:color="auto"/>
            <w:right w:val="none" w:sz="0" w:space="0" w:color="auto"/>
          </w:divBdr>
        </w:div>
        <w:div w:id="620573662">
          <w:marLeft w:val="0"/>
          <w:marRight w:val="0"/>
          <w:marTop w:val="0"/>
          <w:marBottom w:val="0"/>
          <w:divBdr>
            <w:top w:val="none" w:sz="0" w:space="0" w:color="auto"/>
            <w:left w:val="none" w:sz="0" w:space="0" w:color="auto"/>
            <w:bottom w:val="none" w:sz="0" w:space="0" w:color="auto"/>
            <w:right w:val="none" w:sz="0" w:space="0" w:color="auto"/>
          </w:divBdr>
        </w:div>
        <w:div w:id="985551568">
          <w:marLeft w:val="0"/>
          <w:marRight w:val="0"/>
          <w:marTop w:val="0"/>
          <w:marBottom w:val="0"/>
          <w:divBdr>
            <w:top w:val="none" w:sz="0" w:space="0" w:color="auto"/>
            <w:left w:val="none" w:sz="0" w:space="0" w:color="auto"/>
            <w:bottom w:val="none" w:sz="0" w:space="0" w:color="auto"/>
            <w:right w:val="none" w:sz="0" w:space="0" w:color="auto"/>
          </w:divBdr>
        </w:div>
        <w:div w:id="1679313636">
          <w:marLeft w:val="0"/>
          <w:marRight w:val="0"/>
          <w:marTop w:val="0"/>
          <w:marBottom w:val="0"/>
          <w:divBdr>
            <w:top w:val="none" w:sz="0" w:space="0" w:color="auto"/>
            <w:left w:val="none" w:sz="0" w:space="0" w:color="auto"/>
            <w:bottom w:val="none" w:sz="0" w:space="0" w:color="auto"/>
            <w:right w:val="none" w:sz="0" w:space="0" w:color="auto"/>
          </w:divBdr>
        </w:div>
        <w:div w:id="1694724517">
          <w:marLeft w:val="0"/>
          <w:marRight w:val="0"/>
          <w:marTop w:val="0"/>
          <w:marBottom w:val="0"/>
          <w:divBdr>
            <w:top w:val="none" w:sz="0" w:space="0" w:color="auto"/>
            <w:left w:val="none" w:sz="0" w:space="0" w:color="auto"/>
            <w:bottom w:val="none" w:sz="0" w:space="0" w:color="auto"/>
            <w:right w:val="none" w:sz="0" w:space="0" w:color="auto"/>
          </w:divBdr>
        </w:div>
        <w:div w:id="1848864489">
          <w:marLeft w:val="0"/>
          <w:marRight w:val="0"/>
          <w:marTop w:val="0"/>
          <w:marBottom w:val="0"/>
          <w:divBdr>
            <w:top w:val="none" w:sz="0" w:space="0" w:color="auto"/>
            <w:left w:val="none" w:sz="0" w:space="0" w:color="auto"/>
            <w:bottom w:val="none" w:sz="0" w:space="0" w:color="auto"/>
            <w:right w:val="none" w:sz="0" w:space="0" w:color="auto"/>
          </w:divBdr>
        </w:div>
        <w:div w:id="1963806536">
          <w:marLeft w:val="0"/>
          <w:marRight w:val="0"/>
          <w:marTop w:val="0"/>
          <w:marBottom w:val="0"/>
          <w:divBdr>
            <w:top w:val="none" w:sz="0" w:space="0" w:color="auto"/>
            <w:left w:val="none" w:sz="0" w:space="0" w:color="auto"/>
            <w:bottom w:val="none" w:sz="0" w:space="0" w:color="auto"/>
            <w:right w:val="none" w:sz="0" w:space="0" w:color="auto"/>
          </w:divBdr>
        </w:div>
      </w:divsChild>
    </w:div>
    <w:div w:id="930433037">
      <w:bodyDiv w:val="1"/>
      <w:marLeft w:val="0"/>
      <w:marRight w:val="0"/>
      <w:marTop w:val="0"/>
      <w:marBottom w:val="0"/>
      <w:divBdr>
        <w:top w:val="none" w:sz="0" w:space="0" w:color="auto"/>
        <w:left w:val="none" w:sz="0" w:space="0" w:color="auto"/>
        <w:bottom w:val="none" w:sz="0" w:space="0" w:color="auto"/>
        <w:right w:val="none" w:sz="0" w:space="0" w:color="auto"/>
      </w:divBdr>
      <w:divsChild>
        <w:div w:id="1236041204">
          <w:marLeft w:val="0"/>
          <w:marRight w:val="0"/>
          <w:marTop w:val="0"/>
          <w:marBottom w:val="0"/>
          <w:divBdr>
            <w:top w:val="none" w:sz="0" w:space="0" w:color="auto"/>
            <w:left w:val="none" w:sz="0" w:space="0" w:color="auto"/>
            <w:bottom w:val="none" w:sz="0" w:space="0" w:color="auto"/>
            <w:right w:val="none" w:sz="0" w:space="0" w:color="auto"/>
          </w:divBdr>
        </w:div>
        <w:div w:id="1764834904">
          <w:marLeft w:val="0"/>
          <w:marRight w:val="0"/>
          <w:marTop w:val="0"/>
          <w:marBottom w:val="0"/>
          <w:divBdr>
            <w:top w:val="none" w:sz="0" w:space="0" w:color="auto"/>
            <w:left w:val="none" w:sz="0" w:space="0" w:color="auto"/>
            <w:bottom w:val="none" w:sz="0" w:space="0" w:color="auto"/>
            <w:right w:val="none" w:sz="0" w:space="0" w:color="auto"/>
          </w:divBdr>
        </w:div>
        <w:div w:id="1899899503">
          <w:marLeft w:val="0"/>
          <w:marRight w:val="0"/>
          <w:marTop w:val="0"/>
          <w:marBottom w:val="0"/>
          <w:divBdr>
            <w:top w:val="none" w:sz="0" w:space="0" w:color="auto"/>
            <w:left w:val="none" w:sz="0" w:space="0" w:color="auto"/>
            <w:bottom w:val="none" w:sz="0" w:space="0" w:color="auto"/>
            <w:right w:val="none" w:sz="0" w:space="0" w:color="auto"/>
          </w:divBdr>
        </w:div>
      </w:divsChild>
    </w:div>
    <w:div w:id="934023303">
      <w:bodyDiv w:val="1"/>
      <w:marLeft w:val="0"/>
      <w:marRight w:val="0"/>
      <w:marTop w:val="0"/>
      <w:marBottom w:val="0"/>
      <w:divBdr>
        <w:top w:val="none" w:sz="0" w:space="0" w:color="auto"/>
        <w:left w:val="none" w:sz="0" w:space="0" w:color="auto"/>
        <w:bottom w:val="none" w:sz="0" w:space="0" w:color="auto"/>
        <w:right w:val="none" w:sz="0" w:space="0" w:color="auto"/>
      </w:divBdr>
      <w:divsChild>
        <w:div w:id="893005962">
          <w:marLeft w:val="0"/>
          <w:marRight w:val="0"/>
          <w:marTop w:val="0"/>
          <w:marBottom w:val="0"/>
          <w:divBdr>
            <w:top w:val="none" w:sz="0" w:space="0" w:color="auto"/>
            <w:left w:val="none" w:sz="0" w:space="0" w:color="auto"/>
            <w:bottom w:val="none" w:sz="0" w:space="0" w:color="auto"/>
            <w:right w:val="none" w:sz="0" w:space="0" w:color="auto"/>
          </w:divBdr>
        </w:div>
        <w:div w:id="916473469">
          <w:marLeft w:val="0"/>
          <w:marRight w:val="0"/>
          <w:marTop w:val="0"/>
          <w:marBottom w:val="0"/>
          <w:divBdr>
            <w:top w:val="none" w:sz="0" w:space="0" w:color="auto"/>
            <w:left w:val="none" w:sz="0" w:space="0" w:color="auto"/>
            <w:bottom w:val="none" w:sz="0" w:space="0" w:color="auto"/>
            <w:right w:val="none" w:sz="0" w:space="0" w:color="auto"/>
          </w:divBdr>
        </w:div>
        <w:div w:id="1001156531">
          <w:marLeft w:val="0"/>
          <w:marRight w:val="0"/>
          <w:marTop w:val="0"/>
          <w:marBottom w:val="0"/>
          <w:divBdr>
            <w:top w:val="none" w:sz="0" w:space="0" w:color="auto"/>
            <w:left w:val="none" w:sz="0" w:space="0" w:color="auto"/>
            <w:bottom w:val="none" w:sz="0" w:space="0" w:color="auto"/>
            <w:right w:val="none" w:sz="0" w:space="0" w:color="auto"/>
          </w:divBdr>
        </w:div>
        <w:div w:id="2125030108">
          <w:marLeft w:val="0"/>
          <w:marRight w:val="0"/>
          <w:marTop w:val="0"/>
          <w:marBottom w:val="0"/>
          <w:divBdr>
            <w:top w:val="none" w:sz="0" w:space="0" w:color="auto"/>
            <w:left w:val="none" w:sz="0" w:space="0" w:color="auto"/>
            <w:bottom w:val="none" w:sz="0" w:space="0" w:color="auto"/>
            <w:right w:val="none" w:sz="0" w:space="0" w:color="auto"/>
          </w:divBdr>
          <w:divsChild>
            <w:div w:id="1015303413">
              <w:marLeft w:val="0"/>
              <w:marRight w:val="0"/>
              <w:marTop w:val="0"/>
              <w:marBottom w:val="0"/>
              <w:divBdr>
                <w:top w:val="none" w:sz="0" w:space="0" w:color="auto"/>
                <w:left w:val="none" w:sz="0" w:space="0" w:color="auto"/>
                <w:bottom w:val="none" w:sz="0" w:space="0" w:color="auto"/>
                <w:right w:val="none" w:sz="0" w:space="0" w:color="auto"/>
              </w:divBdr>
            </w:div>
            <w:div w:id="1059784203">
              <w:marLeft w:val="0"/>
              <w:marRight w:val="0"/>
              <w:marTop w:val="0"/>
              <w:marBottom w:val="0"/>
              <w:divBdr>
                <w:top w:val="none" w:sz="0" w:space="0" w:color="auto"/>
                <w:left w:val="none" w:sz="0" w:space="0" w:color="auto"/>
                <w:bottom w:val="none" w:sz="0" w:space="0" w:color="auto"/>
                <w:right w:val="none" w:sz="0" w:space="0" w:color="auto"/>
              </w:divBdr>
            </w:div>
            <w:div w:id="1617442573">
              <w:marLeft w:val="0"/>
              <w:marRight w:val="0"/>
              <w:marTop w:val="0"/>
              <w:marBottom w:val="0"/>
              <w:divBdr>
                <w:top w:val="none" w:sz="0" w:space="0" w:color="auto"/>
                <w:left w:val="none" w:sz="0" w:space="0" w:color="auto"/>
                <w:bottom w:val="none" w:sz="0" w:space="0" w:color="auto"/>
                <w:right w:val="none" w:sz="0" w:space="0" w:color="auto"/>
              </w:divBdr>
            </w:div>
            <w:div w:id="16785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31300">
      <w:bodyDiv w:val="1"/>
      <w:marLeft w:val="0"/>
      <w:marRight w:val="0"/>
      <w:marTop w:val="0"/>
      <w:marBottom w:val="0"/>
      <w:divBdr>
        <w:top w:val="none" w:sz="0" w:space="0" w:color="auto"/>
        <w:left w:val="none" w:sz="0" w:space="0" w:color="auto"/>
        <w:bottom w:val="none" w:sz="0" w:space="0" w:color="auto"/>
        <w:right w:val="none" w:sz="0" w:space="0" w:color="auto"/>
      </w:divBdr>
      <w:divsChild>
        <w:div w:id="1419448085">
          <w:marLeft w:val="0"/>
          <w:marRight w:val="0"/>
          <w:marTop w:val="0"/>
          <w:marBottom w:val="0"/>
          <w:divBdr>
            <w:top w:val="none" w:sz="0" w:space="0" w:color="auto"/>
            <w:left w:val="none" w:sz="0" w:space="0" w:color="auto"/>
            <w:bottom w:val="none" w:sz="0" w:space="0" w:color="auto"/>
            <w:right w:val="none" w:sz="0" w:space="0" w:color="auto"/>
          </w:divBdr>
        </w:div>
        <w:div w:id="1543401001">
          <w:marLeft w:val="0"/>
          <w:marRight w:val="0"/>
          <w:marTop w:val="0"/>
          <w:marBottom w:val="0"/>
          <w:divBdr>
            <w:top w:val="none" w:sz="0" w:space="0" w:color="auto"/>
            <w:left w:val="none" w:sz="0" w:space="0" w:color="auto"/>
            <w:bottom w:val="none" w:sz="0" w:space="0" w:color="auto"/>
            <w:right w:val="none" w:sz="0" w:space="0" w:color="auto"/>
          </w:divBdr>
        </w:div>
      </w:divsChild>
    </w:div>
    <w:div w:id="941038534">
      <w:bodyDiv w:val="1"/>
      <w:marLeft w:val="0"/>
      <w:marRight w:val="0"/>
      <w:marTop w:val="0"/>
      <w:marBottom w:val="0"/>
      <w:divBdr>
        <w:top w:val="none" w:sz="0" w:space="0" w:color="auto"/>
        <w:left w:val="none" w:sz="0" w:space="0" w:color="auto"/>
        <w:bottom w:val="none" w:sz="0" w:space="0" w:color="auto"/>
        <w:right w:val="none" w:sz="0" w:space="0" w:color="auto"/>
      </w:divBdr>
      <w:divsChild>
        <w:div w:id="69625544">
          <w:marLeft w:val="0"/>
          <w:marRight w:val="0"/>
          <w:marTop w:val="0"/>
          <w:marBottom w:val="0"/>
          <w:divBdr>
            <w:top w:val="none" w:sz="0" w:space="0" w:color="auto"/>
            <w:left w:val="none" w:sz="0" w:space="0" w:color="auto"/>
            <w:bottom w:val="none" w:sz="0" w:space="0" w:color="auto"/>
            <w:right w:val="none" w:sz="0" w:space="0" w:color="auto"/>
          </w:divBdr>
        </w:div>
        <w:div w:id="580335850">
          <w:marLeft w:val="0"/>
          <w:marRight w:val="0"/>
          <w:marTop w:val="0"/>
          <w:marBottom w:val="0"/>
          <w:divBdr>
            <w:top w:val="none" w:sz="0" w:space="0" w:color="auto"/>
            <w:left w:val="none" w:sz="0" w:space="0" w:color="auto"/>
            <w:bottom w:val="none" w:sz="0" w:space="0" w:color="auto"/>
            <w:right w:val="none" w:sz="0" w:space="0" w:color="auto"/>
          </w:divBdr>
        </w:div>
        <w:div w:id="1265380654">
          <w:marLeft w:val="0"/>
          <w:marRight w:val="0"/>
          <w:marTop w:val="0"/>
          <w:marBottom w:val="0"/>
          <w:divBdr>
            <w:top w:val="none" w:sz="0" w:space="0" w:color="auto"/>
            <w:left w:val="none" w:sz="0" w:space="0" w:color="auto"/>
            <w:bottom w:val="none" w:sz="0" w:space="0" w:color="auto"/>
            <w:right w:val="none" w:sz="0" w:space="0" w:color="auto"/>
          </w:divBdr>
        </w:div>
        <w:div w:id="1360277278">
          <w:marLeft w:val="0"/>
          <w:marRight w:val="0"/>
          <w:marTop w:val="0"/>
          <w:marBottom w:val="0"/>
          <w:divBdr>
            <w:top w:val="none" w:sz="0" w:space="0" w:color="auto"/>
            <w:left w:val="none" w:sz="0" w:space="0" w:color="auto"/>
            <w:bottom w:val="none" w:sz="0" w:space="0" w:color="auto"/>
            <w:right w:val="none" w:sz="0" w:space="0" w:color="auto"/>
          </w:divBdr>
        </w:div>
      </w:divsChild>
    </w:div>
    <w:div w:id="944847725">
      <w:bodyDiv w:val="1"/>
      <w:marLeft w:val="0"/>
      <w:marRight w:val="0"/>
      <w:marTop w:val="0"/>
      <w:marBottom w:val="0"/>
      <w:divBdr>
        <w:top w:val="none" w:sz="0" w:space="0" w:color="auto"/>
        <w:left w:val="none" w:sz="0" w:space="0" w:color="auto"/>
        <w:bottom w:val="none" w:sz="0" w:space="0" w:color="auto"/>
        <w:right w:val="none" w:sz="0" w:space="0" w:color="auto"/>
      </w:divBdr>
      <w:divsChild>
        <w:div w:id="384522585">
          <w:marLeft w:val="0"/>
          <w:marRight w:val="0"/>
          <w:marTop w:val="0"/>
          <w:marBottom w:val="0"/>
          <w:divBdr>
            <w:top w:val="none" w:sz="0" w:space="0" w:color="auto"/>
            <w:left w:val="none" w:sz="0" w:space="0" w:color="auto"/>
            <w:bottom w:val="none" w:sz="0" w:space="0" w:color="auto"/>
            <w:right w:val="none" w:sz="0" w:space="0" w:color="auto"/>
          </w:divBdr>
        </w:div>
        <w:div w:id="1569922338">
          <w:marLeft w:val="0"/>
          <w:marRight w:val="0"/>
          <w:marTop w:val="0"/>
          <w:marBottom w:val="0"/>
          <w:divBdr>
            <w:top w:val="none" w:sz="0" w:space="0" w:color="auto"/>
            <w:left w:val="none" w:sz="0" w:space="0" w:color="auto"/>
            <w:bottom w:val="none" w:sz="0" w:space="0" w:color="auto"/>
            <w:right w:val="none" w:sz="0" w:space="0" w:color="auto"/>
          </w:divBdr>
        </w:div>
        <w:div w:id="2080245070">
          <w:marLeft w:val="0"/>
          <w:marRight w:val="0"/>
          <w:marTop w:val="0"/>
          <w:marBottom w:val="0"/>
          <w:divBdr>
            <w:top w:val="none" w:sz="0" w:space="0" w:color="auto"/>
            <w:left w:val="none" w:sz="0" w:space="0" w:color="auto"/>
            <w:bottom w:val="none" w:sz="0" w:space="0" w:color="auto"/>
            <w:right w:val="none" w:sz="0" w:space="0" w:color="auto"/>
          </w:divBdr>
        </w:div>
      </w:divsChild>
    </w:div>
    <w:div w:id="963734920">
      <w:bodyDiv w:val="1"/>
      <w:marLeft w:val="0"/>
      <w:marRight w:val="0"/>
      <w:marTop w:val="0"/>
      <w:marBottom w:val="0"/>
      <w:divBdr>
        <w:top w:val="none" w:sz="0" w:space="0" w:color="auto"/>
        <w:left w:val="none" w:sz="0" w:space="0" w:color="auto"/>
        <w:bottom w:val="none" w:sz="0" w:space="0" w:color="auto"/>
        <w:right w:val="none" w:sz="0" w:space="0" w:color="auto"/>
      </w:divBdr>
      <w:divsChild>
        <w:div w:id="1090346026">
          <w:marLeft w:val="0"/>
          <w:marRight w:val="0"/>
          <w:marTop w:val="0"/>
          <w:marBottom w:val="0"/>
          <w:divBdr>
            <w:top w:val="none" w:sz="0" w:space="0" w:color="auto"/>
            <w:left w:val="none" w:sz="0" w:space="0" w:color="auto"/>
            <w:bottom w:val="none" w:sz="0" w:space="0" w:color="auto"/>
            <w:right w:val="none" w:sz="0" w:space="0" w:color="auto"/>
          </w:divBdr>
        </w:div>
        <w:div w:id="1461415022">
          <w:marLeft w:val="0"/>
          <w:marRight w:val="0"/>
          <w:marTop w:val="0"/>
          <w:marBottom w:val="0"/>
          <w:divBdr>
            <w:top w:val="none" w:sz="0" w:space="0" w:color="auto"/>
            <w:left w:val="none" w:sz="0" w:space="0" w:color="auto"/>
            <w:bottom w:val="none" w:sz="0" w:space="0" w:color="auto"/>
            <w:right w:val="none" w:sz="0" w:space="0" w:color="auto"/>
          </w:divBdr>
        </w:div>
        <w:div w:id="1666392852">
          <w:marLeft w:val="0"/>
          <w:marRight w:val="0"/>
          <w:marTop w:val="0"/>
          <w:marBottom w:val="0"/>
          <w:divBdr>
            <w:top w:val="none" w:sz="0" w:space="0" w:color="auto"/>
            <w:left w:val="none" w:sz="0" w:space="0" w:color="auto"/>
            <w:bottom w:val="none" w:sz="0" w:space="0" w:color="auto"/>
            <w:right w:val="none" w:sz="0" w:space="0" w:color="auto"/>
          </w:divBdr>
        </w:div>
      </w:divsChild>
    </w:div>
    <w:div w:id="971401527">
      <w:bodyDiv w:val="1"/>
      <w:marLeft w:val="0"/>
      <w:marRight w:val="0"/>
      <w:marTop w:val="0"/>
      <w:marBottom w:val="0"/>
      <w:divBdr>
        <w:top w:val="none" w:sz="0" w:space="0" w:color="auto"/>
        <w:left w:val="none" w:sz="0" w:space="0" w:color="auto"/>
        <w:bottom w:val="none" w:sz="0" w:space="0" w:color="auto"/>
        <w:right w:val="none" w:sz="0" w:space="0" w:color="auto"/>
      </w:divBdr>
      <w:divsChild>
        <w:div w:id="43868241">
          <w:marLeft w:val="0"/>
          <w:marRight w:val="0"/>
          <w:marTop w:val="0"/>
          <w:marBottom w:val="0"/>
          <w:divBdr>
            <w:top w:val="none" w:sz="0" w:space="0" w:color="auto"/>
            <w:left w:val="none" w:sz="0" w:space="0" w:color="auto"/>
            <w:bottom w:val="none" w:sz="0" w:space="0" w:color="auto"/>
            <w:right w:val="none" w:sz="0" w:space="0" w:color="auto"/>
          </w:divBdr>
          <w:divsChild>
            <w:div w:id="1629973518">
              <w:marLeft w:val="0"/>
              <w:marRight w:val="0"/>
              <w:marTop w:val="0"/>
              <w:marBottom w:val="0"/>
              <w:divBdr>
                <w:top w:val="none" w:sz="0" w:space="0" w:color="auto"/>
                <w:left w:val="none" w:sz="0" w:space="0" w:color="auto"/>
                <w:bottom w:val="none" w:sz="0" w:space="0" w:color="auto"/>
                <w:right w:val="none" w:sz="0" w:space="0" w:color="auto"/>
              </w:divBdr>
            </w:div>
          </w:divsChild>
        </w:div>
        <w:div w:id="1551646045">
          <w:marLeft w:val="0"/>
          <w:marRight w:val="0"/>
          <w:marTop w:val="0"/>
          <w:marBottom w:val="0"/>
          <w:divBdr>
            <w:top w:val="none" w:sz="0" w:space="0" w:color="auto"/>
            <w:left w:val="none" w:sz="0" w:space="0" w:color="auto"/>
            <w:bottom w:val="none" w:sz="0" w:space="0" w:color="auto"/>
            <w:right w:val="none" w:sz="0" w:space="0" w:color="auto"/>
          </w:divBdr>
        </w:div>
        <w:div w:id="1983197800">
          <w:marLeft w:val="0"/>
          <w:marRight w:val="0"/>
          <w:marTop w:val="0"/>
          <w:marBottom w:val="0"/>
          <w:divBdr>
            <w:top w:val="none" w:sz="0" w:space="0" w:color="auto"/>
            <w:left w:val="none" w:sz="0" w:space="0" w:color="auto"/>
            <w:bottom w:val="none" w:sz="0" w:space="0" w:color="auto"/>
            <w:right w:val="none" w:sz="0" w:space="0" w:color="auto"/>
          </w:divBdr>
        </w:div>
      </w:divsChild>
    </w:div>
    <w:div w:id="977800865">
      <w:bodyDiv w:val="1"/>
      <w:marLeft w:val="0"/>
      <w:marRight w:val="0"/>
      <w:marTop w:val="0"/>
      <w:marBottom w:val="0"/>
      <w:divBdr>
        <w:top w:val="none" w:sz="0" w:space="0" w:color="auto"/>
        <w:left w:val="none" w:sz="0" w:space="0" w:color="auto"/>
        <w:bottom w:val="none" w:sz="0" w:space="0" w:color="auto"/>
        <w:right w:val="none" w:sz="0" w:space="0" w:color="auto"/>
      </w:divBdr>
      <w:divsChild>
        <w:div w:id="791483161">
          <w:marLeft w:val="0"/>
          <w:marRight w:val="0"/>
          <w:marTop w:val="0"/>
          <w:marBottom w:val="0"/>
          <w:divBdr>
            <w:top w:val="none" w:sz="0" w:space="0" w:color="auto"/>
            <w:left w:val="none" w:sz="0" w:space="0" w:color="auto"/>
            <w:bottom w:val="none" w:sz="0" w:space="0" w:color="auto"/>
            <w:right w:val="none" w:sz="0" w:space="0" w:color="auto"/>
          </w:divBdr>
        </w:div>
        <w:div w:id="2118871174">
          <w:marLeft w:val="0"/>
          <w:marRight w:val="0"/>
          <w:marTop w:val="0"/>
          <w:marBottom w:val="0"/>
          <w:divBdr>
            <w:top w:val="none" w:sz="0" w:space="0" w:color="auto"/>
            <w:left w:val="none" w:sz="0" w:space="0" w:color="auto"/>
            <w:bottom w:val="none" w:sz="0" w:space="0" w:color="auto"/>
            <w:right w:val="none" w:sz="0" w:space="0" w:color="auto"/>
          </w:divBdr>
        </w:div>
        <w:div w:id="2122069731">
          <w:marLeft w:val="0"/>
          <w:marRight w:val="0"/>
          <w:marTop w:val="0"/>
          <w:marBottom w:val="0"/>
          <w:divBdr>
            <w:top w:val="none" w:sz="0" w:space="0" w:color="auto"/>
            <w:left w:val="none" w:sz="0" w:space="0" w:color="auto"/>
            <w:bottom w:val="none" w:sz="0" w:space="0" w:color="auto"/>
            <w:right w:val="none" w:sz="0" w:space="0" w:color="auto"/>
          </w:divBdr>
        </w:div>
      </w:divsChild>
    </w:div>
    <w:div w:id="986058037">
      <w:bodyDiv w:val="1"/>
      <w:marLeft w:val="0"/>
      <w:marRight w:val="0"/>
      <w:marTop w:val="0"/>
      <w:marBottom w:val="0"/>
      <w:divBdr>
        <w:top w:val="none" w:sz="0" w:space="0" w:color="auto"/>
        <w:left w:val="none" w:sz="0" w:space="0" w:color="auto"/>
        <w:bottom w:val="none" w:sz="0" w:space="0" w:color="auto"/>
        <w:right w:val="none" w:sz="0" w:space="0" w:color="auto"/>
      </w:divBdr>
      <w:divsChild>
        <w:div w:id="150946799">
          <w:marLeft w:val="0"/>
          <w:marRight w:val="0"/>
          <w:marTop w:val="0"/>
          <w:marBottom w:val="0"/>
          <w:divBdr>
            <w:top w:val="none" w:sz="0" w:space="0" w:color="auto"/>
            <w:left w:val="none" w:sz="0" w:space="0" w:color="auto"/>
            <w:bottom w:val="none" w:sz="0" w:space="0" w:color="auto"/>
            <w:right w:val="none" w:sz="0" w:space="0" w:color="auto"/>
          </w:divBdr>
        </w:div>
        <w:div w:id="828205279">
          <w:marLeft w:val="0"/>
          <w:marRight w:val="0"/>
          <w:marTop w:val="0"/>
          <w:marBottom w:val="0"/>
          <w:divBdr>
            <w:top w:val="none" w:sz="0" w:space="0" w:color="auto"/>
            <w:left w:val="none" w:sz="0" w:space="0" w:color="auto"/>
            <w:bottom w:val="none" w:sz="0" w:space="0" w:color="auto"/>
            <w:right w:val="none" w:sz="0" w:space="0" w:color="auto"/>
          </w:divBdr>
        </w:div>
        <w:div w:id="1060254094">
          <w:marLeft w:val="0"/>
          <w:marRight w:val="0"/>
          <w:marTop w:val="0"/>
          <w:marBottom w:val="0"/>
          <w:divBdr>
            <w:top w:val="none" w:sz="0" w:space="0" w:color="auto"/>
            <w:left w:val="none" w:sz="0" w:space="0" w:color="auto"/>
            <w:bottom w:val="none" w:sz="0" w:space="0" w:color="auto"/>
            <w:right w:val="none" w:sz="0" w:space="0" w:color="auto"/>
          </w:divBdr>
        </w:div>
        <w:div w:id="1603412230">
          <w:marLeft w:val="0"/>
          <w:marRight w:val="0"/>
          <w:marTop w:val="0"/>
          <w:marBottom w:val="0"/>
          <w:divBdr>
            <w:top w:val="none" w:sz="0" w:space="0" w:color="auto"/>
            <w:left w:val="none" w:sz="0" w:space="0" w:color="auto"/>
            <w:bottom w:val="none" w:sz="0" w:space="0" w:color="auto"/>
            <w:right w:val="none" w:sz="0" w:space="0" w:color="auto"/>
          </w:divBdr>
        </w:div>
        <w:div w:id="1747805404">
          <w:marLeft w:val="0"/>
          <w:marRight w:val="0"/>
          <w:marTop w:val="0"/>
          <w:marBottom w:val="0"/>
          <w:divBdr>
            <w:top w:val="none" w:sz="0" w:space="0" w:color="auto"/>
            <w:left w:val="none" w:sz="0" w:space="0" w:color="auto"/>
            <w:bottom w:val="none" w:sz="0" w:space="0" w:color="auto"/>
            <w:right w:val="none" w:sz="0" w:space="0" w:color="auto"/>
          </w:divBdr>
        </w:div>
        <w:div w:id="1883177354">
          <w:marLeft w:val="0"/>
          <w:marRight w:val="0"/>
          <w:marTop w:val="0"/>
          <w:marBottom w:val="0"/>
          <w:divBdr>
            <w:top w:val="none" w:sz="0" w:space="0" w:color="auto"/>
            <w:left w:val="none" w:sz="0" w:space="0" w:color="auto"/>
            <w:bottom w:val="none" w:sz="0" w:space="0" w:color="auto"/>
            <w:right w:val="none" w:sz="0" w:space="0" w:color="auto"/>
          </w:divBdr>
        </w:div>
        <w:div w:id="2079742815">
          <w:marLeft w:val="0"/>
          <w:marRight w:val="0"/>
          <w:marTop w:val="0"/>
          <w:marBottom w:val="0"/>
          <w:divBdr>
            <w:top w:val="none" w:sz="0" w:space="0" w:color="auto"/>
            <w:left w:val="none" w:sz="0" w:space="0" w:color="auto"/>
            <w:bottom w:val="none" w:sz="0" w:space="0" w:color="auto"/>
            <w:right w:val="none" w:sz="0" w:space="0" w:color="auto"/>
          </w:divBdr>
        </w:div>
      </w:divsChild>
    </w:div>
    <w:div w:id="988748955">
      <w:bodyDiv w:val="1"/>
      <w:marLeft w:val="0"/>
      <w:marRight w:val="0"/>
      <w:marTop w:val="0"/>
      <w:marBottom w:val="0"/>
      <w:divBdr>
        <w:top w:val="none" w:sz="0" w:space="0" w:color="auto"/>
        <w:left w:val="none" w:sz="0" w:space="0" w:color="auto"/>
        <w:bottom w:val="none" w:sz="0" w:space="0" w:color="auto"/>
        <w:right w:val="none" w:sz="0" w:space="0" w:color="auto"/>
      </w:divBdr>
    </w:div>
    <w:div w:id="993415659">
      <w:bodyDiv w:val="1"/>
      <w:marLeft w:val="0"/>
      <w:marRight w:val="0"/>
      <w:marTop w:val="0"/>
      <w:marBottom w:val="0"/>
      <w:divBdr>
        <w:top w:val="none" w:sz="0" w:space="0" w:color="auto"/>
        <w:left w:val="none" w:sz="0" w:space="0" w:color="auto"/>
        <w:bottom w:val="none" w:sz="0" w:space="0" w:color="auto"/>
        <w:right w:val="none" w:sz="0" w:space="0" w:color="auto"/>
      </w:divBdr>
      <w:divsChild>
        <w:div w:id="464930201">
          <w:marLeft w:val="0"/>
          <w:marRight w:val="0"/>
          <w:marTop w:val="0"/>
          <w:marBottom w:val="0"/>
          <w:divBdr>
            <w:top w:val="none" w:sz="0" w:space="0" w:color="auto"/>
            <w:left w:val="none" w:sz="0" w:space="0" w:color="auto"/>
            <w:bottom w:val="none" w:sz="0" w:space="0" w:color="auto"/>
            <w:right w:val="none" w:sz="0" w:space="0" w:color="auto"/>
          </w:divBdr>
        </w:div>
        <w:div w:id="626736757">
          <w:marLeft w:val="0"/>
          <w:marRight w:val="0"/>
          <w:marTop w:val="0"/>
          <w:marBottom w:val="0"/>
          <w:divBdr>
            <w:top w:val="none" w:sz="0" w:space="0" w:color="auto"/>
            <w:left w:val="none" w:sz="0" w:space="0" w:color="auto"/>
            <w:bottom w:val="none" w:sz="0" w:space="0" w:color="auto"/>
            <w:right w:val="none" w:sz="0" w:space="0" w:color="auto"/>
          </w:divBdr>
        </w:div>
        <w:div w:id="1155881124">
          <w:marLeft w:val="0"/>
          <w:marRight w:val="0"/>
          <w:marTop w:val="0"/>
          <w:marBottom w:val="0"/>
          <w:divBdr>
            <w:top w:val="none" w:sz="0" w:space="0" w:color="auto"/>
            <w:left w:val="none" w:sz="0" w:space="0" w:color="auto"/>
            <w:bottom w:val="none" w:sz="0" w:space="0" w:color="auto"/>
            <w:right w:val="none" w:sz="0" w:space="0" w:color="auto"/>
          </w:divBdr>
        </w:div>
      </w:divsChild>
    </w:div>
    <w:div w:id="1003555211">
      <w:bodyDiv w:val="1"/>
      <w:marLeft w:val="0"/>
      <w:marRight w:val="0"/>
      <w:marTop w:val="0"/>
      <w:marBottom w:val="0"/>
      <w:divBdr>
        <w:top w:val="none" w:sz="0" w:space="0" w:color="auto"/>
        <w:left w:val="none" w:sz="0" w:space="0" w:color="auto"/>
        <w:bottom w:val="none" w:sz="0" w:space="0" w:color="auto"/>
        <w:right w:val="none" w:sz="0" w:space="0" w:color="auto"/>
      </w:divBdr>
      <w:divsChild>
        <w:div w:id="326176386">
          <w:marLeft w:val="0"/>
          <w:marRight w:val="0"/>
          <w:marTop w:val="0"/>
          <w:marBottom w:val="0"/>
          <w:divBdr>
            <w:top w:val="none" w:sz="0" w:space="0" w:color="auto"/>
            <w:left w:val="none" w:sz="0" w:space="0" w:color="auto"/>
            <w:bottom w:val="none" w:sz="0" w:space="0" w:color="auto"/>
            <w:right w:val="none" w:sz="0" w:space="0" w:color="auto"/>
          </w:divBdr>
        </w:div>
        <w:div w:id="365176839">
          <w:marLeft w:val="0"/>
          <w:marRight w:val="0"/>
          <w:marTop w:val="0"/>
          <w:marBottom w:val="0"/>
          <w:divBdr>
            <w:top w:val="none" w:sz="0" w:space="0" w:color="auto"/>
            <w:left w:val="none" w:sz="0" w:space="0" w:color="auto"/>
            <w:bottom w:val="none" w:sz="0" w:space="0" w:color="auto"/>
            <w:right w:val="none" w:sz="0" w:space="0" w:color="auto"/>
          </w:divBdr>
        </w:div>
        <w:div w:id="434138040">
          <w:marLeft w:val="0"/>
          <w:marRight w:val="0"/>
          <w:marTop w:val="0"/>
          <w:marBottom w:val="0"/>
          <w:divBdr>
            <w:top w:val="none" w:sz="0" w:space="0" w:color="auto"/>
            <w:left w:val="none" w:sz="0" w:space="0" w:color="auto"/>
            <w:bottom w:val="none" w:sz="0" w:space="0" w:color="auto"/>
            <w:right w:val="none" w:sz="0" w:space="0" w:color="auto"/>
          </w:divBdr>
        </w:div>
        <w:div w:id="524446709">
          <w:marLeft w:val="0"/>
          <w:marRight w:val="0"/>
          <w:marTop w:val="0"/>
          <w:marBottom w:val="0"/>
          <w:divBdr>
            <w:top w:val="none" w:sz="0" w:space="0" w:color="auto"/>
            <w:left w:val="none" w:sz="0" w:space="0" w:color="auto"/>
            <w:bottom w:val="none" w:sz="0" w:space="0" w:color="auto"/>
            <w:right w:val="none" w:sz="0" w:space="0" w:color="auto"/>
          </w:divBdr>
        </w:div>
        <w:div w:id="722560491">
          <w:marLeft w:val="0"/>
          <w:marRight w:val="0"/>
          <w:marTop w:val="0"/>
          <w:marBottom w:val="0"/>
          <w:divBdr>
            <w:top w:val="none" w:sz="0" w:space="0" w:color="auto"/>
            <w:left w:val="none" w:sz="0" w:space="0" w:color="auto"/>
            <w:bottom w:val="none" w:sz="0" w:space="0" w:color="auto"/>
            <w:right w:val="none" w:sz="0" w:space="0" w:color="auto"/>
          </w:divBdr>
        </w:div>
        <w:div w:id="727653940">
          <w:marLeft w:val="0"/>
          <w:marRight w:val="0"/>
          <w:marTop w:val="0"/>
          <w:marBottom w:val="0"/>
          <w:divBdr>
            <w:top w:val="none" w:sz="0" w:space="0" w:color="auto"/>
            <w:left w:val="none" w:sz="0" w:space="0" w:color="auto"/>
            <w:bottom w:val="none" w:sz="0" w:space="0" w:color="auto"/>
            <w:right w:val="none" w:sz="0" w:space="0" w:color="auto"/>
          </w:divBdr>
        </w:div>
        <w:div w:id="740104717">
          <w:marLeft w:val="0"/>
          <w:marRight w:val="0"/>
          <w:marTop w:val="0"/>
          <w:marBottom w:val="0"/>
          <w:divBdr>
            <w:top w:val="none" w:sz="0" w:space="0" w:color="auto"/>
            <w:left w:val="none" w:sz="0" w:space="0" w:color="auto"/>
            <w:bottom w:val="none" w:sz="0" w:space="0" w:color="auto"/>
            <w:right w:val="none" w:sz="0" w:space="0" w:color="auto"/>
          </w:divBdr>
        </w:div>
        <w:div w:id="771514285">
          <w:marLeft w:val="0"/>
          <w:marRight w:val="0"/>
          <w:marTop w:val="0"/>
          <w:marBottom w:val="0"/>
          <w:divBdr>
            <w:top w:val="none" w:sz="0" w:space="0" w:color="auto"/>
            <w:left w:val="none" w:sz="0" w:space="0" w:color="auto"/>
            <w:bottom w:val="none" w:sz="0" w:space="0" w:color="auto"/>
            <w:right w:val="none" w:sz="0" w:space="0" w:color="auto"/>
          </w:divBdr>
        </w:div>
        <w:div w:id="960573588">
          <w:marLeft w:val="0"/>
          <w:marRight w:val="0"/>
          <w:marTop w:val="0"/>
          <w:marBottom w:val="0"/>
          <w:divBdr>
            <w:top w:val="none" w:sz="0" w:space="0" w:color="auto"/>
            <w:left w:val="none" w:sz="0" w:space="0" w:color="auto"/>
            <w:bottom w:val="none" w:sz="0" w:space="0" w:color="auto"/>
            <w:right w:val="none" w:sz="0" w:space="0" w:color="auto"/>
          </w:divBdr>
        </w:div>
        <w:div w:id="1148476682">
          <w:marLeft w:val="0"/>
          <w:marRight w:val="0"/>
          <w:marTop w:val="0"/>
          <w:marBottom w:val="0"/>
          <w:divBdr>
            <w:top w:val="none" w:sz="0" w:space="0" w:color="auto"/>
            <w:left w:val="none" w:sz="0" w:space="0" w:color="auto"/>
            <w:bottom w:val="none" w:sz="0" w:space="0" w:color="auto"/>
            <w:right w:val="none" w:sz="0" w:space="0" w:color="auto"/>
          </w:divBdr>
        </w:div>
        <w:div w:id="1527711252">
          <w:marLeft w:val="0"/>
          <w:marRight w:val="0"/>
          <w:marTop w:val="0"/>
          <w:marBottom w:val="0"/>
          <w:divBdr>
            <w:top w:val="none" w:sz="0" w:space="0" w:color="auto"/>
            <w:left w:val="none" w:sz="0" w:space="0" w:color="auto"/>
            <w:bottom w:val="none" w:sz="0" w:space="0" w:color="auto"/>
            <w:right w:val="none" w:sz="0" w:space="0" w:color="auto"/>
          </w:divBdr>
        </w:div>
        <w:div w:id="1772163826">
          <w:marLeft w:val="0"/>
          <w:marRight w:val="0"/>
          <w:marTop w:val="0"/>
          <w:marBottom w:val="0"/>
          <w:divBdr>
            <w:top w:val="none" w:sz="0" w:space="0" w:color="auto"/>
            <w:left w:val="none" w:sz="0" w:space="0" w:color="auto"/>
            <w:bottom w:val="none" w:sz="0" w:space="0" w:color="auto"/>
            <w:right w:val="none" w:sz="0" w:space="0" w:color="auto"/>
          </w:divBdr>
        </w:div>
        <w:div w:id="2010282704">
          <w:marLeft w:val="0"/>
          <w:marRight w:val="0"/>
          <w:marTop w:val="0"/>
          <w:marBottom w:val="0"/>
          <w:divBdr>
            <w:top w:val="none" w:sz="0" w:space="0" w:color="auto"/>
            <w:left w:val="none" w:sz="0" w:space="0" w:color="auto"/>
            <w:bottom w:val="none" w:sz="0" w:space="0" w:color="auto"/>
            <w:right w:val="none" w:sz="0" w:space="0" w:color="auto"/>
          </w:divBdr>
        </w:div>
      </w:divsChild>
    </w:div>
    <w:div w:id="1006901502">
      <w:bodyDiv w:val="1"/>
      <w:marLeft w:val="0"/>
      <w:marRight w:val="0"/>
      <w:marTop w:val="0"/>
      <w:marBottom w:val="0"/>
      <w:divBdr>
        <w:top w:val="none" w:sz="0" w:space="0" w:color="auto"/>
        <w:left w:val="none" w:sz="0" w:space="0" w:color="auto"/>
        <w:bottom w:val="none" w:sz="0" w:space="0" w:color="auto"/>
        <w:right w:val="none" w:sz="0" w:space="0" w:color="auto"/>
      </w:divBdr>
      <w:divsChild>
        <w:div w:id="24213986">
          <w:marLeft w:val="0"/>
          <w:marRight w:val="0"/>
          <w:marTop w:val="0"/>
          <w:marBottom w:val="0"/>
          <w:divBdr>
            <w:top w:val="none" w:sz="0" w:space="0" w:color="auto"/>
            <w:left w:val="none" w:sz="0" w:space="0" w:color="auto"/>
            <w:bottom w:val="none" w:sz="0" w:space="0" w:color="auto"/>
            <w:right w:val="none" w:sz="0" w:space="0" w:color="auto"/>
          </w:divBdr>
        </w:div>
        <w:div w:id="117988463">
          <w:marLeft w:val="0"/>
          <w:marRight w:val="0"/>
          <w:marTop w:val="0"/>
          <w:marBottom w:val="0"/>
          <w:divBdr>
            <w:top w:val="none" w:sz="0" w:space="0" w:color="auto"/>
            <w:left w:val="none" w:sz="0" w:space="0" w:color="auto"/>
            <w:bottom w:val="none" w:sz="0" w:space="0" w:color="auto"/>
            <w:right w:val="none" w:sz="0" w:space="0" w:color="auto"/>
          </w:divBdr>
        </w:div>
        <w:div w:id="293949492">
          <w:marLeft w:val="0"/>
          <w:marRight w:val="0"/>
          <w:marTop w:val="0"/>
          <w:marBottom w:val="0"/>
          <w:divBdr>
            <w:top w:val="none" w:sz="0" w:space="0" w:color="auto"/>
            <w:left w:val="none" w:sz="0" w:space="0" w:color="auto"/>
            <w:bottom w:val="none" w:sz="0" w:space="0" w:color="auto"/>
            <w:right w:val="none" w:sz="0" w:space="0" w:color="auto"/>
          </w:divBdr>
        </w:div>
        <w:div w:id="483622627">
          <w:marLeft w:val="0"/>
          <w:marRight w:val="0"/>
          <w:marTop w:val="0"/>
          <w:marBottom w:val="0"/>
          <w:divBdr>
            <w:top w:val="none" w:sz="0" w:space="0" w:color="auto"/>
            <w:left w:val="none" w:sz="0" w:space="0" w:color="auto"/>
            <w:bottom w:val="none" w:sz="0" w:space="0" w:color="auto"/>
            <w:right w:val="none" w:sz="0" w:space="0" w:color="auto"/>
          </w:divBdr>
        </w:div>
        <w:div w:id="1501461016">
          <w:marLeft w:val="0"/>
          <w:marRight w:val="0"/>
          <w:marTop w:val="0"/>
          <w:marBottom w:val="0"/>
          <w:divBdr>
            <w:top w:val="none" w:sz="0" w:space="0" w:color="auto"/>
            <w:left w:val="none" w:sz="0" w:space="0" w:color="auto"/>
            <w:bottom w:val="none" w:sz="0" w:space="0" w:color="auto"/>
            <w:right w:val="none" w:sz="0" w:space="0" w:color="auto"/>
          </w:divBdr>
        </w:div>
        <w:div w:id="1757895329">
          <w:marLeft w:val="0"/>
          <w:marRight w:val="0"/>
          <w:marTop w:val="0"/>
          <w:marBottom w:val="0"/>
          <w:divBdr>
            <w:top w:val="none" w:sz="0" w:space="0" w:color="auto"/>
            <w:left w:val="none" w:sz="0" w:space="0" w:color="auto"/>
            <w:bottom w:val="none" w:sz="0" w:space="0" w:color="auto"/>
            <w:right w:val="none" w:sz="0" w:space="0" w:color="auto"/>
          </w:divBdr>
        </w:div>
        <w:div w:id="2091002949">
          <w:marLeft w:val="0"/>
          <w:marRight w:val="0"/>
          <w:marTop w:val="0"/>
          <w:marBottom w:val="0"/>
          <w:divBdr>
            <w:top w:val="none" w:sz="0" w:space="0" w:color="auto"/>
            <w:left w:val="none" w:sz="0" w:space="0" w:color="auto"/>
            <w:bottom w:val="none" w:sz="0" w:space="0" w:color="auto"/>
            <w:right w:val="none" w:sz="0" w:space="0" w:color="auto"/>
          </w:divBdr>
        </w:div>
      </w:divsChild>
    </w:div>
    <w:div w:id="1017121218">
      <w:bodyDiv w:val="1"/>
      <w:marLeft w:val="0"/>
      <w:marRight w:val="0"/>
      <w:marTop w:val="0"/>
      <w:marBottom w:val="0"/>
      <w:divBdr>
        <w:top w:val="none" w:sz="0" w:space="0" w:color="auto"/>
        <w:left w:val="none" w:sz="0" w:space="0" w:color="auto"/>
        <w:bottom w:val="none" w:sz="0" w:space="0" w:color="auto"/>
        <w:right w:val="none" w:sz="0" w:space="0" w:color="auto"/>
      </w:divBdr>
      <w:divsChild>
        <w:div w:id="385185531">
          <w:marLeft w:val="0"/>
          <w:marRight w:val="0"/>
          <w:marTop w:val="0"/>
          <w:marBottom w:val="0"/>
          <w:divBdr>
            <w:top w:val="none" w:sz="0" w:space="0" w:color="auto"/>
            <w:left w:val="none" w:sz="0" w:space="0" w:color="auto"/>
            <w:bottom w:val="none" w:sz="0" w:space="0" w:color="auto"/>
            <w:right w:val="none" w:sz="0" w:space="0" w:color="auto"/>
          </w:divBdr>
        </w:div>
        <w:div w:id="550701040">
          <w:marLeft w:val="0"/>
          <w:marRight w:val="0"/>
          <w:marTop w:val="0"/>
          <w:marBottom w:val="0"/>
          <w:divBdr>
            <w:top w:val="none" w:sz="0" w:space="0" w:color="auto"/>
            <w:left w:val="none" w:sz="0" w:space="0" w:color="auto"/>
            <w:bottom w:val="none" w:sz="0" w:space="0" w:color="auto"/>
            <w:right w:val="none" w:sz="0" w:space="0" w:color="auto"/>
          </w:divBdr>
        </w:div>
        <w:div w:id="620962343">
          <w:marLeft w:val="0"/>
          <w:marRight w:val="0"/>
          <w:marTop w:val="0"/>
          <w:marBottom w:val="0"/>
          <w:divBdr>
            <w:top w:val="none" w:sz="0" w:space="0" w:color="auto"/>
            <w:left w:val="none" w:sz="0" w:space="0" w:color="auto"/>
            <w:bottom w:val="none" w:sz="0" w:space="0" w:color="auto"/>
            <w:right w:val="none" w:sz="0" w:space="0" w:color="auto"/>
          </w:divBdr>
        </w:div>
        <w:div w:id="943809051">
          <w:marLeft w:val="0"/>
          <w:marRight w:val="0"/>
          <w:marTop w:val="0"/>
          <w:marBottom w:val="0"/>
          <w:divBdr>
            <w:top w:val="none" w:sz="0" w:space="0" w:color="auto"/>
            <w:left w:val="none" w:sz="0" w:space="0" w:color="auto"/>
            <w:bottom w:val="none" w:sz="0" w:space="0" w:color="auto"/>
            <w:right w:val="none" w:sz="0" w:space="0" w:color="auto"/>
          </w:divBdr>
        </w:div>
        <w:div w:id="1133329480">
          <w:marLeft w:val="0"/>
          <w:marRight w:val="0"/>
          <w:marTop w:val="0"/>
          <w:marBottom w:val="0"/>
          <w:divBdr>
            <w:top w:val="none" w:sz="0" w:space="0" w:color="auto"/>
            <w:left w:val="none" w:sz="0" w:space="0" w:color="auto"/>
            <w:bottom w:val="none" w:sz="0" w:space="0" w:color="auto"/>
            <w:right w:val="none" w:sz="0" w:space="0" w:color="auto"/>
          </w:divBdr>
        </w:div>
      </w:divsChild>
    </w:div>
    <w:div w:id="1021590653">
      <w:bodyDiv w:val="1"/>
      <w:marLeft w:val="0"/>
      <w:marRight w:val="0"/>
      <w:marTop w:val="0"/>
      <w:marBottom w:val="0"/>
      <w:divBdr>
        <w:top w:val="none" w:sz="0" w:space="0" w:color="auto"/>
        <w:left w:val="none" w:sz="0" w:space="0" w:color="auto"/>
        <w:bottom w:val="none" w:sz="0" w:space="0" w:color="auto"/>
        <w:right w:val="none" w:sz="0" w:space="0" w:color="auto"/>
      </w:divBdr>
      <w:divsChild>
        <w:div w:id="261495328">
          <w:marLeft w:val="0"/>
          <w:marRight w:val="0"/>
          <w:marTop w:val="0"/>
          <w:marBottom w:val="0"/>
          <w:divBdr>
            <w:top w:val="none" w:sz="0" w:space="0" w:color="auto"/>
            <w:left w:val="none" w:sz="0" w:space="0" w:color="auto"/>
            <w:bottom w:val="none" w:sz="0" w:space="0" w:color="auto"/>
            <w:right w:val="none" w:sz="0" w:space="0" w:color="auto"/>
          </w:divBdr>
        </w:div>
        <w:div w:id="1556700818">
          <w:marLeft w:val="0"/>
          <w:marRight w:val="0"/>
          <w:marTop w:val="0"/>
          <w:marBottom w:val="0"/>
          <w:divBdr>
            <w:top w:val="none" w:sz="0" w:space="0" w:color="auto"/>
            <w:left w:val="none" w:sz="0" w:space="0" w:color="auto"/>
            <w:bottom w:val="none" w:sz="0" w:space="0" w:color="auto"/>
            <w:right w:val="none" w:sz="0" w:space="0" w:color="auto"/>
          </w:divBdr>
        </w:div>
      </w:divsChild>
    </w:div>
    <w:div w:id="1031565510">
      <w:bodyDiv w:val="1"/>
      <w:marLeft w:val="0"/>
      <w:marRight w:val="0"/>
      <w:marTop w:val="0"/>
      <w:marBottom w:val="0"/>
      <w:divBdr>
        <w:top w:val="none" w:sz="0" w:space="0" w:color="auto"/>
        <w:left w:val="none" w:sz="0" w:space="0" w:color="auto"/>
        <w:bottom w:val="none" w:sz="0" w:space="0" w:color="auto"/>
        <w:right w:val="none" w:sz="0" w:space="0" w:color="auto"/>
      </w:divBdr>
      <w:divsChild>
        <w:div w:id="60760934">
          <w:marLeft w:val="0"/>
          <w:marRight w:val="0"/>
          <w:marTop w:val="0"/>
          <w:marBottom w:val="0"/>
          <w:divBdr>
            <w:top w:val="none" w:sz="0" w:space="0" w:color="auto"/>
            <w:left w:val="none" w:sz="0" w:space="0" w:color="auto"/>
            <w:bottom w:val="none" w:sz="0" w:space="0" w:color="auto"/>
            <w:right w:val="none" w:sz="0" w:space="0" w:color="auto"/>
          </w:divBdr>
        </w:div>
        <w:div w:id="363292107">
          <w:marLeft w:val="0"/>
          <w:marRight w:val="0"/>
          <w:marTop w:val="0"/>
          <w:marBottom w:val="0"/>
          <w:divBdr>
            <w:top w:val="none" w:sz="0" w:space="0" w:color="auto"/>
            <w:left w:val="none" w:sz="0" w:space="0" w:color="auto"/>
            <w:bottom w:val="none" w:sz="0" w:space="0" w:color="auto"/>
            <w:right w:val="none" w:sz="0" w:space="0" w:color="auto"/>
          </w:divBdr>
        </w:div>
        <w:div w:id="614405593">
          <w:marLeft w:val="0"/>
          <w:marRight w:val="0"/>
          <w:marTop w:val="0"/>
          <w:marBottom w:val="0"/>
          <w:divBdr>
            <w:top w:val="none" w:sz="0" w:space="0" w:color="auto"/>
            <w:left w:val="none" w:sz="0" w:space="0" w:color="auto"/>
            <w:bottom w:val="none" w:sz="0" w:space="0" w:color="auto"/>
            <w:right w:val="none" w:sz="0" w:space="0" w:color="auto"/>
          </w:divBdr>
        </w:div>
        <w:div w:id="777062794">
          <w:marLeft w:val="0"/>
          <w:marRight w:val="0"/>
          <w:marTop w:val="0"/>
          <w:marBottom w:val="0"/>
          <w:divBdr>
            <w:top w:val="none" w:sz="0" w:space="0" w:color="auto"/>
            <w:left w:val="none" w:sz="0" w:space="0" w:color="auto"/>
            <w:bottom w:val="none" w:sz="0" w:space="0" w:color="auto"/>
            <w:right w:val="none" w:sz="0" w:space="0" w:color="auto"/>
          </w:divBdr>
        </w:div>
        <w:div w:id="996419174">
          <w:marLeft w:val="0"/>
          <w:marRight w:val="0"/>
          <w:marTop w:val="0"/>
          <w:marBottom w:val="0"/>
          <w:divBdr>
            <w:top w:val="none" w:sz="0" w:space="0" w:color="auto"/>
            <w:left w:val="none" w:sz="0" w:space="0" w:color="auto"/>
            <w:bottom w:val="none" w:sz="0" w:space="0" w:color="auto"/>
            <w:right w:val="none" w:sz="0" w:space="0" w:color="auto"/>
          </w:divBdr>
        </w:div>
        <w:div w:id="1013460299">
          <w:marLeft w:val="0"/>
          <w:marRight w:val="0"/>
          <w:marTop w:val="0"/>
          <w:marBottom w:val="0"/>
          <w:divBdr>
            <w:top w:val="none" w:sz="0" w:space="0" w:color="auto"/>
            <w:left w:val="none" w:sz="0" w:space="0" w:color="auto"/>
            <w:bottom w:val="none" w:sz="0" w:space="0" w:color="auto"/>
            <w:right w:val="none" w:sz="0" w:space="0" w:color="auto"/>
          </w:divBdr>
        </w:div>
        <w:div w:id="1286500131">
          <w:marLeft w:val="0"/>
          <w:marRight w:val="0"/>
          <w:marTop w:val="0"/>
          <w:marBottom w:val="0"/>
          <w:divBdr>
            <w:top w:val="none" w:sz="0" w:space="0" w:color="auto"/>
            <w:left w:val="none" w:sz="0" w:space="0" w:color="auto"/>
            <w:bottom w:val="none" w:sz="0" w:space="0" w:color="auto"/>
            <w:right w:val="none" w:sz="0" w:space="0" w:color="auto"/>
          </w:divBdr>
        </w:div>
      </w:divsChild>
    </w:div>
    <w:div w:id="1031877683">
      <w:bodyDiv w:val="1"/>
      <w:marLeft w:val="0"/>
      <w:marRight w:val="0"/>
      <w:marTop w:val="0"/>
      <w:marBottom w:val="0"/>
      <w:divBdr>
        <w:top w:val="none" w:sz="0" w:space="0" w:color="auto"/>
        <w:left w:val="none" w:sz="0" w:space="0" w:color="auto"/>
        <w:bottom w:val="none" w:sz="0" w:space="0" w:color="auto"/>
        <w:right w:val="none" w:sz="0" w:space="0" w:color="auto"/>
      </w:divBdr>
      <w:divsChild>
        <w:div w:id="898593089">
          <w:marLeft w:val="0"/>
          <w:marRight w:val="0"/>
          <w:marTop w:val="0"/>
          <w:marBottom w:val="0"/>
          <w:divBdr>
            <w:top w:val="none" w:sz="0" w:space="0" w:color="auto"/>
            <w:left w:val="none" w:sz="0" w:space="0" w:color="auto"/>
            <w:bottom w:val="none" w:sz="0" w:space="0" w:color="auto"/>
            <w:right w:val="none" w:sz="0" w:space="0" w:color="auto"/>
          </w:divBdr>
        </w:div>
        <w:div w:id="1001201355">
          <w:marLeft w:val="0"/>
          <w:marRight w:val="0"/>
          <w:marTop w:val="0"/>
          <w:marBottom w:val="0"/>
          <w:divBdr>
            <w:top w:val="none" w:sz="0" w:space="0" w:color="auto"/>
            <w:left w:val="none" w:sz="0" w:space="0" w:color="auto"/>
            <w:bottom w:val="none" w:sz="0" w:space="0" w:color="auto"/>
            <w:right w:val="none" w:sz="0" w:space="0" w:color="auto"/>
          </w:divBdr>
        </w:div>
        <w:div w:id="1312103216">
          <w:marLeft w:val="0"/>
          <w:marRight w:val="0"/>
          <w:marTop w:val="0"/>
          <w:marBottom w:val="0"/>
          <w:divBdr>
            <w:top w:val="none" w:sz="0" w:space="0" w:color="auto"/>
            <w:left w:val="none" w:sz="0" w:space="0" w:color="auto"/>
            <w:bottom w:val="none" w:sz="0" w:space="0" w:color="auto"/>
            <w:right w:val="none" w:sz="0" w:space="0" w:color="auto"/>
          </w:divBdr>
        </w:div>
        <w:div w:id="1654287656">
          <w:marLeft w:val="0"/>
          <w:marRight w:val="0"/>
          <w:marTop w:val="0"/>
          <w:marBottom w:val="0"/>
          <w:divBdr>
            <w:top w:val="none" w:sz="0" w:space="0" w:color="auto"/>
            <w:left w:val="none" w:sz="0" w:space="0" w:color="auto"/>
            <w:bottom w:val="none" w:sz="0" w:space="0" w:color="auto"/>
            <w:right w:val="none" w:sz="0" w:space="0" w:color="auto"/>
          </w:divBdr>
        </w:div>
        <w:div w:id="1942908647">
          <w:marLeft w:val="0"/>
          <w:marRight w:val="0"/>
          <w:marTop w:val="0"/>
          <w:marBottom w:val="0"/>
          <w:divBdr>
            <w:top w:val="none" w:sz="0" w:space="0" w:color="auto"/>
            <w:left w:val="none" w:sz="0" w:space="0" w:color="auto"/>
            <w:bottom w:val="none" w:sz="0" w:space="0" w:color="auto"/>
            <w:right w:val="none" w:sz="0" w:space="0" w:color="auto"/>
          </w:divBdr>
        </w:div>
        <w:div w:id="1954708110">
          <w:marLeft w:val="0"/>
          <w:marRight w:val="0"/>
          <w:marTop w:val="0"/>
          <w:marBottom w:val="0"/>
          <w:divBdr>
            <w:top w:val="none" w:sz="0" w:space="0" w:color="auto"/>
            <w:left w:val="none" w:sz="0" w:space="0" w:color="auto"/>
            <w:bottom w:val="none" w:sz="0" w:space="0" w:color="auto"/>
            <w:right w:val="none" w:sz="0" w:space="0" w:color="auto"/>
          </w:divBdr>
        </w:div>
        <w:div w:id="2138448838">
          <w:marLeft w:val="0"/>
          <w:marRight w:val="0"/>
          <w:marTop w:val="0"/>
          <w:marBottom w:val="0"/>
          <w:divBdr>
            <w:top w:val="none" w:sz="0" w:space="0" w:color="auto"/>
            <w:left w:val="none" w:sz="0" w:space="0" w:color="auto"/>
            <w:bottom w:val="none" w:sz="0" w:space="0" w:color="auto"/>
            <w:right w:val="none" w:sz="0" w:space="0" w:color="auto"/>
          </w:divBdr>
        </w:div>
      </w:divsChild>
    </w:div>
    <w:div w:id="1035085221">
      <w:bodyDiv w:val="1"/>
      <w:marLeft w:val="0"/>
      <w:marRight w:val="0"/>
      <w:marTop w:val="0"/>
      <w:marBottom w:val="0"/>
      <w:divBdr>
        <w:top w:val="none" w:sz="0" w:space="0" w:color="auto"/>
        <w:left w:val="none" w:sz="0" w:space="0" w:color="auto"/>
        <w:bottom w:val="none" w:sz="0" w:space="0" w:color="auto"/>
        <w:right w:val="none" w:sz="0" w:space="0" w:color="auto"/>
      </w:divBdr>
      <w:divsChild>
        <w:div w:id="214967947">
          <w:marLeft w:val="0"/>
          <w:marRight w:val="0"/>
          <w:marTop w:val="0"/>
          <w:marBottom w:val="0"/>
          <w:divBdr>
            <w:top w:val="none" w:sz="0" w:space="0" w:color="auto"/>
            <w:left w:val="none" w:sz="0" w:space="0" w:color="auto"/>
            <w:bottom w:val="none" w:sz="0" w:space="0" w:color="auto"/>
            <w:right w:val="none" w:sz="0" w:space="0" w:color="auto"/>
          </w:divBdr>
        </w:div>
      </w:divsChild>
    </w:div>
    <w:div w:id="1039086189">
      <w:bodyDiv w:val="1"/>
      <w:marLeft w:val="0"/>
      <w:marRight w:val="0"/>
      <w:marTop w:val="0"/>
      <w:marBottom w:val="0"/>
      <w:divBdr>
        <w:top w:val="none" w:sz="0" w:space="0" w:color="auto"/>
        <w:left w:val="none" w:sz="0" w:space="0" w:color="auto"/>
        <w:bottom w:val="none" w:sz="0" w:space="0" w:color="auto"/>
        <w:right w:val="none" w:sz="0" w:space="0" w:color="auto"/>
      </w:divBdr>
      <w:divsChild>
        <w:div w:id="195898072">
          <w:marLeft w:val="0"/>
          <w:marRight w:val="0"/>
          <w:marTop w:val="0"/>
          <w:marBottom w:val="0"/>
          <w:divBdr>
            <w:top w:val="none" w:sz="0" w:space="0" w:color="auto"/>
            <w:left w:val="none" w:sz="0" w:space="0" w:color="auto"/>
            <w:bottom w:val="none" w:sz="0" w:space="0" w:color="auto"/>
            <w:right w:val="none" w:sz="0" w:space="0" w:color="auto"/>
          </w:divBdr>
        </w:div>
        <w:div w:id="371270195">
          <w:marLeft w:val="0"/>
          <w:marRight w:val="0"/>
          <w:marTop w:val="0"/>
          <w:marBottom w:val="0"/>
          <w:divBdr>
            <w:top w:val="none" w:sz="0" w:space="0" w:color="auto"/>
            <w:left w:val="none" w:sz="0" w:space="0" w:color="auto"/>
            <w:bottom w:val="none" w:sz="0" w:space="0" w:color="auto"/>
            <w:right w:val="none" w:sz="0" w:space="0" w:color="auto"/>
          </w:divBdr>
        </w:div>
        <w:div w:id="953369515">
          <w:marLeft w:val="0"/>
          <w:marRight w:val="0"/>
          <w:marTop w:val="0"/>
          <w:marBottom w:val="0"/>
          <w:divBdr>
            <w:top w:val="none" w:sz="0" w:space="0" w:color="auto"/>
            <w:left w:val="none" w:sz="0" w:space="0" w:color="auto"/>
            <w:bottom w:val="none" w:sz="0" w:space="0" w:color="auto"/>
            <w:right w:val="none" w:sz="0" w:space="0" w:color="auto"/>
          </w:divBdr>
        </w:div>
      </w:divsChild>
    </w:div>
    <w:div w:id="1042679879">
      <w:bodyDiv w:val="1"/>
      <w:marLeft w:val="0"/>
      <w:marRight w:val="0"/>
      <w:marTop w:val="0"/>
      <w:marBottom w:val="0"/>
      <w:divBdr>
        <w:top w:val="none" w:sz="0" w:space="0" w:color="auto"/>
        <w:left w:val="none" w:sz="0" w:space="0" w:color="auto"/>
        <w:bottom w:val="none" w:sz="0" w:space="0" w:color="auto"/>
        <w:right w:val="none" w:sz="0" w:space="0" w:color="auto"/>
      </w:divBdr>
      <w:divsChild>
        <w:div w:id="609361424">
          <w:marLeft w:val="0"/>
          <w:marRight w:val="0"/>
          <w:marTop w:val="0"/>
          <w:marBottom w:val="0"/>
          <w:divBdr>
            <w:top w:val="none" w:sz="0" w:space="0" w:color="auto"/>
            <w:left w:val="none" w:sz="0" w:space="0" w:color="auto"/>
            <w:bottom w:val="none" w:sz="0" w:space="0" w:color="auto"/>
            <w:right w:val="none" w:sz="0" w:space="0" w:color="auto"/>
          </w:divBdr>
        </w:div>
        <w:div w:id="1615863645">
          <w:marLeft w:val="0"/>
          <w:marRight w:val="0"/>
          <w:marTop w:val="0"/>
          <w:marBottom w:val="0"/>
          <w:divBdr>
            <w:top w:val="none" w:sz="0" w:space="0" w:color="auto"/>
            <w:left w:val="none" w:sz="0" w:space="0" w:color="auto"/>
            <w:bottom w:val="none" w:sz="0" w:space="0" w:color="auto"/>
            <w:right w:val="none" w:sz="0" w:space="0" w:color="auto"/>
          </w:divBdr>
        </w:div>
      </w:divsChild>
    </w:div>
    <w:div w:id="1044715738">
      <w:bodyDiv w:val="1"/>
      <w:marLeft w:val="0"/>
      <w:marRight w:val="0"/>
      <w:marTop w:val="0"/>
      <w:marBottom w:val="0"/>
      <w:divBdr>
        <w:top w:val="none" w:sz="0" w:space="0" w:color="auto"/>
        <w:left w:val="none" w:sz="0" w:space="0" w:color="auto"/>
        <w:bottom w:val="none" w:sz="0" w:space="0" w:color="auto"/>
        <w:right w:val="none" w:sz="0" w:space="0" w:color="auto"/>
      </w:divBdr>
      <w:divsChild>
        <w:div w:id="487021686">
          <w:marLeft w:val="0"/>
          <w:marRight w:val="0"/>
          <w:marTop w:val="0"/>
          <w:marBottom w:val="0"/>
          <w:divBdr>
            <w:top w:val="none" w:sz="0" w:space="0" w:color="auto"/>
            <w:left w:val="none" w:sz="0" w:space="0" w:color="auto"/>
            <w:bottom w:val="none" w:sz="0" w:space="0" w:color="auto"/>
            <w:right w:val="none" w:sz="0" w:space="0" w:color="auto"/>
          </w:divBdr>
        </w:div>
        <w:div w:id="692651052">
          <w:marLeft w:val="0"/>
          <w:marRight w:val="0"/>
          <w:marTop w:val="0"/>
          <w:marBottom w:val="0"/>
          <w:divBdr>
            <w:top w:val="none" w:sz="0" w:space="0" w:color="auto"/>
            <w:left w:val="none" w:sz="0" w:space="0" w:color="auto"/>
            <w:bottom w:val="none" w:sz="0" w:space="0" w:color="auto"/>
            <w:right w:val="none" w:sz="0" w:space="0" w:color="auto"/>
          </w:divBdr>
        </w:div>
        <w:div w:id="833299713">
          <w:marLeft w:val="0"/>
          <w:marRight w:val="0"/>
          <w:marTop w:val="0"/>
          <w:marBottom w:val="0"/>
          <w:divBdr>
            <w:top w:val="none" w:sz="0" w:space="0" w:color="auto"/>
            <w:left w:val="none" w:sz="0" w:space="0" w:color="auto"/>
            <w:bottom w:val="none" w:sz="0" w:space="0" w:color="auto"/>
            <w:right w:val="none" w:sz="0" w:space="0" w:color="auto"/>
          </w:divBdr>
        </w:div>
        <w:div w:id="973565024">
          <w:marLeft w:val="0"/>
          <w:marRight w:val="0"/>
          <w:marTop w:val="0"/>
          <w:marBottom w:val="0"/>
          <w:divBdr>
            <w:top w:val="none" w:sz="0" w:space="0" w:color="auto"/>
            <w:left w:val="none" w:sz="0" w:space="0" w:color="auto"/>
            <w:bottom w:val="none" w:sz="0" w:space="0" w:color="auto"/>
            <w:right w:val="none" w:sz="0" w:space="0" w:color="auto"/>
          </w:divBdr>
        </w:div>
      </w:divsChild>
    </w:div>
    <w:div w:id="1045568693">
      <w:bodyDiv w:val="1"/>
      <w:marLeft w:val="0"/>
      <w:marRight w:val="0"/>
      <w:marTop w:val="0"/>
      <w:marBottom w:val="0"/>
      <w:divBdr>
        <w:top w:val="none" w:sz="0" w:space="0" w:color="auto"/>
        <w:left w:val="none" w:sz="0" w:space="0" w:color="auto"/>
        <w:bottom w:val="none" w:sz="0" w:space="0" w:color="auto"/>
        <w:right w:val="none" w:sz="0" w:space="0" w:color="auto"/>
      </w:divBdr>
      <w:divsChild>
        <w:div w:id="34353035">
          <w:marLeft w:val="0"/>
          <w:marRight w:val="0"/>
          <w:marTop w:val="0"/>
          <w:marBottom w:val="0"/>
          <w:divBdr>
            <w:top w:val="none" w:sz="0" w:space="0" w:color="auto"/>
            <w:left w:val="none" w:sz="0" w:space="0" w:color="auto"/>
            <w:bottom w:val="none" w:sz="0" w:space="0" w:color="auto"/>
            <w:right w:val="none" w:sz="0" w:space="0" w:color="auto"/>
          </w:divBdr>
        </w:div>
        <w:div w:id="80832469">
          <w:marLeft w:val="0"/>
          <w:marRight w:val="0"/>
          <w:marTop w:val="0"/>
          <w:marBottom w:val="0"/>
          <w:divBdr>
            <w:top w:val="none" w:sz="0" w:space="0" w:color="auto"/>
            <w:left w:val="none" w:sz="0" w:space="0" w:color="auto"/>
            <w:bottom w:val="none" w:sz="0" w:space="0" w:color="auto"/>
            <w:right w:val="none" w:sz="0" w:space="0" w:color="auto"/>
          </w:divBdr>
        </w:div>
        <w:div w:id="105973875">
          <w:marLeft w:val="0"/>
          <w:marRight w:val="0"/>
          <w:marTop w:val="0"/>
          <w:marBottom w:val="0"/>
          <w:divBdr>
            <w:top w:val="none" w:sz="0" w:space="0" w:color="auto"/>
            <w:left w:val="none" w:sz="0" w:space="0" w:color="auto"/>
            <w:bottom w:val="none" w:sz="0" w:space="0" w:color="auto"/>
            <w:right w:val="none" w:sz="0" w:space="0" w:color="auto"/>
          </w:divBdr>
        </w:div>
        <w:div w:id="189422159">
          <w:marLeft w:val="0"/>
          <w:marRight w:val="0"/>
          <w:marTop w:val="0"/>
          <w:marBottom w:val="0"/>
          <w:divBdr>
            <w:top w:val="none" w:sz="0" w:space="0" w:color="auto"/>
            <w:left w:val="none" w:sz="0" w:space="0" w:color="auto"/>
            <w:bottom w:val="none" w:sz="0" w:space="0" w:color="auto"/>
            <w:right w:val="none" w:sz="0" w:space="0" w:color="auto"/>
          </w:divBdr>
        </w:div>
        <w:div w:id="263421352">
          <w:marLeft w:val="0"/>
          <w:marRight w:val="0"/>
          <w:marTop w:val="0"/>
          <w:marBottom w:val="0"/>
          <w:divBdr>
            <w:top w:val="none" w:sz="0" w:space="0" w:color="auto"/>
            <w:left w:val="none" w:sz="0" w:space="0" w:color="auto"/>
            <w:bottom w:val="none" w:sz="0" w:space="0" w:color="auto"/>
            <w:right w:val="none" w:sz="0" w:space="0" w:color="auto"/>
          </w:divBdr>
        </w:div>
        <w:div w:id="306251826">
          <w:marLeft w:val="0"/>
          <w:marRight w:val="0"/>
          <w:marTop w:val="0"/>
          <w:marBottom w:val="0"/>
          <w:divBdr>
            <w:top w:val="none" w:sz="0" w:space="0" w:color="auto"/>
            <w:left w:val="none" w:sz="0" w:space="0" w:color="auto"/>
            <w:bottom w:val="none" w:sz="0" w:space="0" w:color="auto"/>
            <w:right w:val="none" w:sz="0" w:space="0" w:color="auto"/>
          </w:divBdr>
        </w:div>
        <w:div w:id="315230520">
          <w:marLeft w:val="0"/>
          <w:marRight w:val="0"/>
          <w:marTop w:val="0"/>
          <w:marBottom w:val="0"/>
          <w:divBdr>
            <w:top w:val="none" w:sz="0" w:space="0" w:color="auto"/>
            <w:left w:val="none" w:sz="0" w:space="0" w:color="auto"/>
            <w:bottom w:val="none" w:sz="0" w:space="0" w:color="auto"/>
            <w:right w:val="none" w:sz="0" w:space="0" w:color="auto"/>
          </w:divBdr>
        </w:div>
        <w:div w:id="745541567">
          <w:marLeft w:val="0"/>
          <w:marRight w:val="0"/>
          <w:marTop w:val="0"/>
          <w:marBottom w:val="0"/>
          <w:divBdr>
            <w:top w:val="none" w:sz="0" w:space="0" w:color="auto"/>
            <w:left w:val="none" w:sz="0" w:space="0" w:color="auto"/>
            <w:bottom w:val="none" w:sz="0" w:space="0" w:color="auto"/>
            <w:right w:val="none" w:sz="0" w:space="0" w:color="auto"/>
          </w:divBdr>
        </w:div>
        <w:div w:id="943732637">
          <w:marLeft w:val="0"/>
          <w:marRight w:val="0"/>
          <w:marTop w:val="0"/>
          <w:marBottom w:val="0"/>
          <w:divBdr>
            <w:top w:val="none" w:sz="0" w:space="0" w:color="auto"/>
            <w:left w:val="none" w:sz="0" w:space="0" w:color="auto"/>
            <w:bottom w:val="none" w:sz="0" w:space="0" w:color="auto"/>
            <w:right w:val="none" w:sz="0" w:space="0" w:color="auto"/>
          </w:divBdr>
        </w:div>
        <w:div w:id="1071386077">
          <w:marLeft w:val="0"/>
          <w:marRight w:val="0"/>
          <w:marTop w:val="0"/>
          <w:marBottom w:val="0"/>
          <w:divBdr>
            <w:top w:val="none" w:sz="0" w:space="0" w:color="auto"/>
            <w:left w:val="none" w:sz="0" w:space="0" w:color="auto"/>
            <w:bottom w:val="none" w:sz="0" w:space="0" w:color="auto"/>
            <w:right w:val="none" w:sz="0" w:space="0" w:color="auto"/>
          </w:divBdr>
        </w:div>
        <w:div w:id="1139227515">
          <w:marLeft w:val="0"/>
          <w:marRight w:val="0"/>
          <w:marTop w:val="0"/>
          <w:marBottom w:val="0"/>
          <w:divBdr>
            <w:top w:val="none" w:sz="0" w:space="0" w:color="auto"/>
            <w:left w:val="none" w:sz="0" w:space="0" w:color="auto"/>
            <w:bottom w:val="none" w:sz="0" w:space="0" w:color="auto"/>
            <w:right w:val="none" w:sz="0" w:space="0" w:color="auto"/>
          </w:divBdr>
        </w:div>
        <w:div w:id="1865752622">
          <w:marLeft w:val="0"/>
          <w:marRight w:val="0"/>
          <w:marTop w:val="0"/>
          <w:marBottom w:val="0"/>
          <w:divBdr>
            <w:top w:val="none" w:sz="0" w:space="0" w:color="auto"/>
            <w:left w:val="none" w:sz="0" w:space="0" w:color="auto"/>
            <w:bottom w:val="none" w:sz="0" w:space="0" w:color="auto"/>
            <w:right w:val="none" w:sz="0" w:space="0" w:color="auto"/>
          </w:divBdr>
        </w:div>
        <w:div w:id="2087804074">
          <w:marLeft w:val="0"/>
          <w:marRight w:val="0"/>
          <w:marTop w:val="0"/>
          <w:marBottom w:val="0"/>
          <w:divBdr>
            <w:top w:val="none" w:sz="0" w:space="0" w:color="auto"/>
            <w:left w:val="none" w:sz="0" w:space="0" w:color="auto"/>
            <w:bottom w:val="none" w:sz="0" w:space="0" w:color="auto"/>
            <w:right w:val="none" w:sz="0" w:space="0" w:color="auto"/>
          </w:divBdr>
        </w:div>
        <w:div w:id="2144426521">
          <w:marLeft w:val="0"/>
          <w:marRight w:val="0"/>
          <w:marTop w:val="0"/>
          <w:marBottom w:val="0"/>
          <w:divBdr>
            <w:top w:val="none" w:sz="0" w:space="0" w:color="auto"/>
            <w:left w:val="none" w:sz="0" w:space="0" w:color="auto"/>
            <w:bottom w:val="none" w:sz="0" w:space="0" w:color="auto"/>
            <w:right w:val="none" w:sz="0" w:space="0" w:color="auto"/>
          </w:divBdr>
        </w:div>
      </w:divsChild>
    </w:div>
    <w:div w:id="1045713434">
      <w:bodyDiv w:val="1"/>
      <w:marLeft w:val="0"/>
      <w:marRight w:val="0"/>
      <w:marTop w:val="0"/>
      <w:marBottom w:val="0"/>
      <w:divBdr>
        <w:top w:val="none" w:sz="0" w:space="0" w:color="auto"/>
        <w:left w:val="none" w:sz="0" w:space="0" w:color="auto"/>
        <w:bottom w:val="none" w:sz="0" w:space="0" w:color="auto"/>
        <w:right w:val="none" w:sz="0" w:space="0" w:color="auto"/>
      </w:divBdr>
      <w:divsChild>
        <w:div w:id="756100648">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2054186756">
          <w:marLeft w:val="0"/>
          <w:marRight w:val="0"/>
          <w:marTop w:val="0"/>
          <w:marBottom w:val="0"/>
          <w:divBdr>
            <w:top w:val="none" w:sz="0" w:space="0" w:color="auto"/>
            <w:left w:val="none" w:sz="0" w:space="0" w:color="auto"/>
            <w:bottom w:val="none" w:sz="0" w:space="0" w:color="auto"/>
            <w:right w:val="none" w:sz="0" w:space="0" w:color="auto"/>
          </w:divBdr>
        </w:div>
      </w:divsChild>
    </w:div>
    <w:div w:id="1047143518">
      <w:bodyDiv w:val="1"/>
      <w:marLeft w:val="0"/>
      <w:marRight w:val="0"/>
      <w:marTop w:val="0"/>
      <w:marBottom w:val="0"/>
      <w:divBdr>
        <w:top w:val="none" w:sz="0" w:space="0" w:color="auto"/>
        <w:left w:val="none" w:sz="0" w:space="0" w:color="auto"/>
        <w:bottom w:val="none" w:sz="0" w:space="0" w:color="auto"/>
        <w:right w:val="none" w:sz="0" w:space="0" w:color="auto"/>
      </w:divBdr>
      <w:divsChild>
        <w:div w:id="102850158">
          <w:marLeft w:val="0"/>
          <w:marRight w:val="0"/>
          <w:marTop w:val="0"/>
          <w:marBottom w:val="0"/>
          <w:divBdr>
            <w:top w:val="none" w:sz="0" w:space="0" w:color="auto"/>
            <w:left w:val="none" w:sz="0" w:space="0" w:color="auto"/>
            <w:bottom w:val="none" w:sz="0" w:space="0" w:color="auto"/>
            <w:right w:val="none" w:sz="0" w:space="0" w:color="auto"/>
          </w:divBdr>
        </w:div>
        <w:div w:id="231473227">
          <w:marLeft w:val="0"/>
          <w:marRight w:val="0"/>
          <w:marTop w:val="0"/>
          <w:marBottom w:val="0"/>
          <w:divBdr>
            <w:top w:val="none" w:sz="0" w:space="0" w:color="auto"/>
            <w:left w:val="none" w:sz="0" w:space="0" w:color="auto"/>
            <w:bottom w:val="none" w:sz="0" w:space="0" w:color="auto"/>
            <w:right w:val="none" w:sz="0" w:space="0" w:color="auto"/>
          </w:divBdr>
        </w:div>
        <w:div w:id="240989247">
          <w:marLeft w:val="0"/>
          <w:marRight w:val="0"/>
          <w:marTop w:val="0"/>
          <w:marBottom w:val="0"/>
          <w:divBdr>
            <w:top w:val="none" w:sz="0" w:space="0" w:color="auto"/>
            <w:left w:val="none" w:sz="0" w:space="0" w:color="auto"/>
            <w:bottom w:val="none" w:sz="0" w:space="0" w:color="auto"/>
            <w:right w:val="none" w:sz="0" w:space="0" w:color="auto"/>
          </w:divBdr>
        </w:div>
        <w:div w:id="347875681">
          <w:marLeft w:val="0"/>
          <w:marRight w:val="0"/>
          <w:marTop w:val="0"/>
          <w:marBottom w:val="0"/>
          <w:divBdr>
            <w:top w:val="none" w:sz="0" w:space="0" w:color="auto"/>
            <w:left w:val="none" w:sz="0" w:space="0" w:color="auto"/>
            <w:bottom w:val="none" w:sz="0" w:space="0" w:color="auto"/>
            <w:right w:val="none" w:sz="0" w:space="0" w:color="auto"/>
          </w:divBdr>
        </w:div>
        <w:div w:id="438913580">
          <w:marLeft w:val="0"/>
          <w:marRight w:val="0"/>
          <w:marTop w:val="0"/>
          <w:marBottom w:val="0"/>
          <w:divBdr>
            <w:top w:val="none" w:sz="0" w:space="0" w:color="auto"/>
            <w:left w:val="none" w:sz="0" w:space="0" w:color="auto"/>
            <w:bottom w:val="none" w:sz="0" w:space="0" w:color="auto"/>
            <w:right w:val="none" w:sz="0" w:space="0" w:color="auto"/>
          </w:divBdr>
        </w:div>
        <w:div w:id="445122718">
          <w:marLeft w:val="0"/>
          <w:marRight w:val="0"/>
          <w:marTop w:val="0"/>
          <w:marBottom w:val="0"/>
          <w:divBdr>
            <w:top w:val="none" w:sz="0" w:space="0" w:color="auto"/>
            <w:left w:val="none" w:sz="0" w:space="0" w:color="auto"/>
            <w:bottom w:val="none" w:sz="0" w:space="0" w:color="auto"/>
            <w:right w:val="none" w:sz="0" w:space="0" w:color="auto"/>
          </w:divBdr>
        </w:div>
        <w:div w:id="547500193">
          <w:marLeft w:val="0"/>
          <w:marRight w:val="0"/>
          <w:marTop w:val="0"/>
          <w:marBottom w:val="0"/>
          <w:divBdr>
            <w:top w:val="none" w:sz="0" w:space="0" w:color="auto"/>
            <w:left w:val="none" w:sz="0" w:space="0" w:color="auto"/>
            <w:bottom w:val="none" w:sz="0" w:space="0" w:color="auto"/>
            <w:right w:val="none" w:sz="0" w:space="0" w:color="auto"/>
          </w:divBdr>
        </w:div>
        <w:div w:id="1176656868">
          <w:marLeft w:val="0"/>
          <w:marRight w:val="0"/>
          <w:marTop w:val="0"/>
          <w:marBottom w:val="0"/>
          <w:divBdr>
            <w:top w:val="none" w:sz="0" w:space="0" w:color="auto"/>
            <w:left w:val="none" w:sz="0" w:space="0" w:color="auto"/>
            <w:bottom w:val="none" w:sz="0" w:space="0" w:color="auto"/>
            <w:right w:val="none" w:sz="0" w:space="0" w:color="auto"/>
          </w:divBdr>
        </w:div>
        <w:div w:id="1395469782">
          <w:marLeft w:val="0"/>
          <w:marRight w:val="0"/>
          <w:marTop w:val="0"/>
          <w:marBottom w:val="0"/>
          <w:divBdr>
            <w:top w:val="none" w:sz="0" w:space="0" w:color="auto"/>
            <w:left w:val="none" w:sz="0" w:space="0" w:color="auto"/>
            <w:bottom w:val="none" w:sz="0" w:space="0" w:color="auto"/>
            <w:right w:val="none" w:sz="0" w:space="0" w:color="auto"/>
          </w:divBdr>
        </w:div>
        <w:div w:id="1426609632">
          <w:marLeft w:val="0"/>
          <w:marRight w:val="0"/>
          <w:marTop w:val="0"/>
          <w:marBottom w:val="0"/>
          <w:divBdr>
            <w:top w:val="none" w:sz="0" w:space="0" w:color="auto"/>
            <w:left w:val="none" w:sz="0" w:space="0" w:color="auto"/>
            <w:bottom w:val="none" w:sz="0" w:space="0" w:color="auto"/>
            <w:right w:val="none" w:sz="0" w:space="0" w:color="auto"/>
          </w:divBdr>
        </w:div>
        <w:div w:id="1510561869">
          <w:marLeft w:val="0"/>
          <w:marRight w:val="0"/>
          <w:marTop w:val="0"/>
          <w:marBottom w:val="0"/>
          <w:divBdr>
            <w:top w:val="none" w:sz="0" w:space="0" w:color="auto"/>
            <w:left w:val="none" w:sz="0" w:space="0" w:color="auto"/>
            <w:bottom w:val="none" w:sz="0" w:space="0" w:color="auto"/>
            <w:right w:val="none" w:sz="0" w:space="0" w:color="auto"/>
          </w:divBdr>
        </w:div>
        <w:div w:id="1576017030">
          <w:marLeft w:val="0"/>
          <w:marRight w:val="0"/>
          <w:marTop w:val="0"/>
          <w:marBottom w:val="0"/>
          <w:divBdr>
            <w:top w:val="none" w:sz="0" w:space="0" w:color="auto"/>
            <w:left w:val="none" w:sz="0" w:space="0" w:color="auto"/>
            <w:bottom w:val="none" w:sz="0" w:space="0" w:color="auto"/>
            <w:right w:val="none" w:sz="0" w:space="0" w:color="auto"/>
          </w:divBdr>
        </w:div>
        <w:div w:id="2140687390">
          <w:marLeft w:val="0"/>
          <w:marRight w:val="0"/>
          <w:marTop w:val="0"/>
          <w:marBottom w:val="0"/>
          <w:divBdr>
            <w:top w:val="none" w:sz="0" w:space="0" w:color="auto"/>
            <w:left w:val="none" w:sz="0" w:space="0" w:color="auto"/>
            <w:bottom w:val="none" w:sz="0" w:space="0" w:color="auto"/>
            <w:right w:val="none" w:sz="0" w:space="0" w:color="auto"/>
          </w:divBdr>
        </w:div>
      </w:divsChild>
    </w:div>
    <w:div w:id="1047530419">
      <w:bodyDiv w:val="1"/>
      <w:marLeft w:val="0"/>
      <w:marRight w:val="0"/>
      <w:marTop w:val="0"/>
      <w:marBottom w:val="0"/>
      <w:divBdr>
        <w:top w:val="none" w:sz="0" w:space="0" w:color="auto"/>
        <w:left w:val="none" w:sz="0" w:space="0" w:color="auto"/>
        <w:bottom w:val="none" w:sz="0" w:space="0" w:color="auto"/>
        <w:right w:val="none" w:sz="0" w:space="0" w:color="auto"/>
      </w:divBdr>
    </w:div>
    <w:div w:id="1058211687">
      <w:bodyDiv w:val="1"/>
      <w:marLeft w:val="0"/>
      <w:marRight w:val="0"/>
      <w:marTop w:val="0"/>
      <w:marBottom w:val="0"/>
      <w:divBdr>
        <w:top w:val="none" w:sz="0" w:space="0" w:color="auto"/>
        <w:left w:val="none" w:sz="0" w:space="0" w:color="auto"/>
        <w:bottom w:val="none" w:sz="0" w:space="0" w:color="auto"/>
        <w:right w:val="none" w:sz="0" w:space="0" w:color="auto"/>
      </w:divBdr>
      <w:divsChild>
        <w:div w:id="965745657">
          <w:marLeft w:val="0"/>
          <w:marRight w:val="0"/>
          <w:marTop w:val="0"/>
          <w:marBottom w:val="0"/>
          <w:divBdr>
            <w:top w:val="none" w:sz="0" w:space="0" w:color="auto"/>
            <w:left w:val="none" w:sz="0" w:space="0" w:color="auto"/>
            <w:bottom w:val="none" w:sz="0" w:space="0" w:color="auto"/>
            <w:right w:val="none" w:sz="0" w:space="0" w:color="auto"/>
          </w:divBdr>
        </w:div>
        <w:div w:id="1763606123">
          <w:marLeft w:val="0"/>
          <w:marRight w:val="0"/>
          <w:marTop w:val="0"/>
          <w:marBottom w:val="0"/>
          <w:divBdr>
            <w:top w:val="none" w:sz="0" w:space="0" w:color="auto"/>
            <w:left w:val="none" w:sz="0" w:space="0" w:color="auto"/>
            <w:bottom w:val="none" w:sz="0" w:space="0" w:color="auto"/>
            <w:right w:val="none" w:sz="0" w:space="0" w:color="auto"/>
          </w:divBdr>
        </w:div>
        <w:div w:id="1861047563">
          <w:marLeft w:val="0"/>
          <w:marRight w:val="0"/>
          <w:marTop w:val="0"/>
          <w:marBottom w:val="0"/>
          <w:divBdr>
            <w:top w:val="none" w:sz="0" w:space="0" w:color="auto"/>
            <w:left w:val="none" w:sz="0" w:space="0" w:color="auto"/>
            <w:bottom w:val="none" w:sz="0" w:space="0" w:color="auto"/>
            <w:right w:val="none" w:sz="0" w:space="0" w:color="auto"/>
          </w:divBdr>
        </w:div>
      </w:divsChild>
    </w:div>
    <w:div w:id="1060906180">
      <w:bodyDiv w:val="1"/>
      <w:marLeft w:val="0"/>
      <w:marRight w:val="0"/>
      <w:marTop w:val="0"/>
      <w:marBottom w:val="0"/>
      <w:divBdr>
        <w:top w:val="none" w:sz="0" w:space="0" w:color="auto"/>
        <w:left w:val="none" w:sz="0" w:space="0" w:color="auto"/>
        <w:bottom w:val="none" w:sz="0" w:space="0" w:color="auto"/>
        <w:right w:val="none" w:sz="0" w:space="0" w:color="auto"/>
      </w:divBdr>
      <w:divsChild>
        <w:div w:id="1192692052">
          <w:marLeft w:val="0"/>
          <w:marRight w:val="0"/>
          <w:marTop w:val="0"/>
          <w:marBottom w:val="0"/>
          <w:divBdr>
            <w:top w:val="none" w:sz="0" w:space="0" w:color="auto"/>
            <w:left w:val="none" w:sz="0" w:space="0" w:color="auto"/>
            <w:bottom w:val="none" w:sz="0" w:space="0" w:color="auto"/>
            <w:right w:val="none" w:sz="0" w:space="0" w:color="auto"/>
          </w:divBdr>
        </w:div>
        <w:div w:id="1427190671">
          <w:marLeft w:val="0"/>
          <w:marRight w:val="0"/>
          <w:marTop w:val="0"/>
          <w:marBottom w:val="0"/>
          <w:divBdr>
            <w:top w:val="none" w:sz="0" w:space="0" w:color="auto"/>
            <w:left w:val="none" w:sz="0" w:space="0" w:color="auto"/>
            <w:bottom w:val="none" w:sz="0" w:space="0" w:color="auto"/>
            <w:right w:val="none" w:sz="0" w:space="0" w:color="auto"/>
          </w:divBdr>
        </w:div>
        <w:div w:id="1884900329">
          <w:marLeft w:val="0"/>
          <w:marRight w:val="0"/>
          <w:marTop w:val="0"/>
          <w:marBottom w:val="0"/>
          <w:divBdr>
            <w:top w:val="none" w:sz="0" w:space="0" w:color="auto"/>
            <w:left w:val="none" w:sz="0" w:space="0" w:color="auto"/>
            <w:bottom w:val="none" w:sz="0" w:space="0" w:color="auto"/>
            <w:right w:val="none" w:sz="0" w:space="0" w:color="auto"/>
          </w:divBdr>
        </w:div>
      </w:divsChild>
    </w:div>
    <w:div w:id="1062606057">
      <w:bodyDiv w:val="1"/>
      <w:marLeft w:val="0"/>
      <w:marRight w:val="0"/>
      <w:marTop w:val="0"/>
      <w:marBottom w:val="0"/>
      <w:divBdr>
        <w:top w:val="none" w:sz="0" w:space="0" w:color="auto"/>
        <w:left w:val="none" w:sz="0" w:space="0" w:color="auto"/>
        <w:bottom w:val="none" w:sz="0" w:space="0" w:color="auto"/>
        <w:right w:val="none" w:sz="0" w:space="0" w:color="auto"/>
      </w:divBdr>
      <w:divsChild>
        <w:div w:id="550843491">
          <w:marLeft w:val="0"/>
          <w:marRight w:val="0"/>
          <w:marTop w:val="0"/>
          <w:marBottom w:val="0"/>
          <w:divBdr>
            <w:top w:val="none" w:sz="0" w:space="0" w:color="auto"/>
            <w:left w:val="none" w:sz="0" w:space="0" w:color="auto"/>
            <w:bottom w:val="none" w:sz="0" w:space="0" w:color="auto"/>
            <w:right w:val="none" w:sz="0" w:space="0" w:color="auto"/>
          </w:divBdr>
        </w:div>
        <w:div w:id="646711841">
          <w:marLeft w:val="0"/>
          <w:marRight w:val="0"/>
          <w:marTop w:val="0"/>
          <w:marBottom w:val="0"/>
          <w:divBdr>
            <w:top w:val="none" w:sz="0" w:space="0" w:color="auto"/>
            <w:left w:val="none" w:sz="0" w:space="0" w:color="auto"/>
            <w:bottom w:val="none" w:sz="0" w:space="0" w:color="auto"/>
            <w:right w:val="none" w:sz="0" w:space="0" w:color="auto"/>
          </w:divBdr>
        </w:div>
        <w:div w:id="693045219">
          <w:marLeft w:val="0"/>
          <w:marRight w:val="0"/>
          <w:marTop w:val="0"/>
          <w:marBottom w:val="0"/>
          <w:divBdr>
            <w:top w:val="none" w:sz="0" w:space="0" w:color="auto"/>
            <w:left w:val="none" w:sz="0" w:space="0" w:color="auto"/>
            <w:bottom w:val="none" w:sz="0" w:space="0" w:color="auto"/>
            <w:right w:val="none" w:sz="0" w:space="0" w:color="auto"/>
          </w:divBdr>
        </w:div>
        <w:div w:id="907960745">
          <w:marLeft w:val="0"/>
          <w:marRight w:val="0"/>
          <w:marTop w:val="0"/>
          <w:marBottom w:val="0"/>
          <w:divBdr>
            <w:top w:val="none" w:sz="0" w:space="0" w:color="auto"/>
            <w:left w:val="none" w:sz="0" w:space="0" w:color="auto"/>
            <w:bottom w:val="none" w:sz="0" w:space="0" w:color="auto"/>
            <w:right w:val="none" w:sz="0" w:space="0" w:color="auto"/>
          </w:divBdr>
        </w:div>
        <w:div w:id="1409381456">
          <w:marLeft w:val="0"/>
          <w:marRight w:val="0"/>
          <w:marTop w:val="0"/>
          <w:marBottom w:val="0"/>
          <w:divBdr>
            <w:top w:val="none" w:sz="0" w:space="0" w:color="auto"/>
            <w:left w:val="none" w:sz="0" w:space="0" w:color="auto"/>
            <w:bottom w:val="none" w:sz="0" w:space="0" w:color="auto"/>
            <w:right w:val="none" w:sz="0" w:space="0" w:color="auto"/>
          </w:divBdr>
        </w:div>
        <w:div w:id="1501045988">
          <w:marLeft w:val="0"/>
          <w:marRight w:val="0"/>
          <w:marTop w:val="0"/>
          <w:marBottom w:val="0"/>
          <w:divBdr>
            <w:top w:val="none" w:sz="0" w:space="0" w:color="auto"/>
            <w:left w:val="none" w:sz="0" w:space="0" w:color="auto"/>
            <w:bottom w:val="none" w:sz="0" w:space="0" w:color="auto"/>
            <w:right w:val="none" w:sz="0" w:space="0" w:color="auto"/>
          </w:divBdr>
        </w:div>
        <w:div w:id="1622492470">
          <w:marLeft w:val="0"/>
          <w:marRight w:val="0"/>
          <w:marTop w:val="0"/>
          <w:marBottom w:val="0"/>
          <w:divBdr>
            <w:top w:val="none" w:sz="0" w:space="0" w:color="auto"/>
            <w:left w:val="none" w:sz="0" w:space="0" w:color="auto"/>
            <w:bottom w:val="none" w:sz="0" w:space="0" w:color="auto"/>
            <w:right w:val="none" w:sz="0" w:space="0" w:color="auto"/>
          </w:divBdr>
        </w:div>
      </w:divsChild>
    </w:div>
    <w:div w:id="1064453017">
      <w:bodyDiv w:val="1"/>
      <w:marLeft w:val="0"/>
      <w:marRight w:val="0"/>
      <w:marTop w:val="0"/>
      <w:marBottom w:val="0"/>
      <w:divBdr>
        <w:top w:val="none" w:sz="0" w:space="0" w:color="auto"/>
        <w:left w:val="none" w:sz="0" w:space="0" w:color="auto"/>
        <w:bottom w:val="none" w:sz="0" w:space="0" w:color="auto"/>
        <w:right w:val="none" w:sz="0" w:space="0" w:color="auto"/>
      </w:divBdr>
      <w:divsChild>
        <w:div w:id="34818990">
          <w:marLeft w:val="0"/>
          <w:marRight w:val="0"/>
          <w:marTop w:val="0"/>
          <w:marBottom w:val="0"/>
          <w:divBdr>
            <w:top w:val="none" w:sz="0" w:space="0" w:color="auto"/>
            <w:left w:val="none" w:sz="0" w:space="0" w:color="auto"/>
            <w:bottom w:val="none" w:sz="0" w:space="0" w:color="auto"/>
            <w:right w:val="none" w:sz="0" w:space="0" w:color="auto"/>
          </w:divBdr>
        </w:div>
        <w:div w:id="159661194">
          <w:marLeft w:val="0"/>
          <w:marRight w:val="0"/>
          <w:marTop w:val="0"/>
          <w:marBottom w:val="0"/>
          <w:divBdr>
            <w:top w:val="none" w:sz="0" w:space="0" w:color="auto"/>
            <w:left w:val="none" w:sz="0" w:space="0" w:color="auto"/>
            <w:bottom w:val="none" w:sz="0" w:space="0" w:color="auto"/>
            <w:right w:val="none" w:sz="0" w:space="0" w:color="auto"/>
          </w:divBdr>
        </w:div>
        <w:div w:id="282613743">
          <w:marLeft w:val="0"/>
          <w:marRight w:val="0"/>
          <w:marTop w:val="0"/>
          <w:marBottom w:val="0"/>
          <w:divBdr>
            <w:top w:val="none" w:sz="0" w:space="0" w:color="auto"/>
            <w:left w:val="none" w:sz="0" w:space="0" w:color="auto"/>
            <w:bottom w:val="none" w:sz="0" w:space="0" w:color="auto"/>
            <w:right w:val="none" w:sz="0" w:space="0" w:color="auto"/>
          </w:divBdr>
        </w:div>
        <w:div w:id="617487245">
          <w:marLeft w:val="0"/>
          <w:marRight w:val="0"/>
          <w:marTop w:val="0"/>
          <w:marBottom w:val="0"/>
          <w:divBdr>
            <w:top w:val="none" w:sz="0" w:space="0" w:color="auto"/>
            <w:left w:val="none" w:sz="0" w:space="0" w:color="auto"/>
            <w:bottom w:val="none" w:sz="0" w:space="0" w:color="auto"/>
            <w:right w:val="none" w:sz="0" w:space="0" w:color="auto"/>
          </w:divBdr>
        </w:div>
        <w:div w:id="1286236252">
          <w:marLeft w:val="0"/>
          <w:marRight w:val="0"/>
          <w:marTop w:val="0"/>
          <w:marBottom w:val="0"/>
          <w:divBdr>
            <w:top w:val="none" w:sz="0" w:space="0" w:color="auto"/>
            <w:left w:val="none" w:sz="0" w:space="0" w:color="auto"/>
            <w:bottom w:val="none" w:sz="0" w:space="0" w:color="auto"/>
            <w:right w:val="none" w:sz="0" w:space="0" w:color="auto"/>
          </w:divBdr>
        </w:div>
        <w:div w:id="1522354910">
          <w:marLeft w:val="0"/>
          <w:marRight w:val="0"/>
          <w:marTop w:val="0"/>
          <w:marBottom w:val="0"/>
          <w:divBdr>
            <w:top w:val="none" w:sz="0" w:space="0" w:color="auto"/>
            <w:left w:val="none" w:sz="0" w:space="0" w:color="auto"/>
            <w:bottom w:val="none" w:sz="0" w:space="0" w:color="auto"/>
            <w:right w:val="none" w:sz="0" w:space="0" w:color="auto"/>
          </w:divBdr>
        </w:div>
        <w:div w:id="1730954954">
          <w:marLeft w:val="0"/>
          <w:marRight w:val="0"/>
          <w:marTop w:val="0"/>
          <w:marBottom w:val="0"/>
          <w:divBdr>
            <w:top w:val="none" w:sz="0" w:space="0" w:color="auto"/>
            <w:left w:val="none" w:sz="0" w:space="0" w:color="auto"/>
            <w:bottom w:val="none" w:sz="0" w:space="0" w:color="auto"/>
            <w:right w:val="none" w:sz="0" w:space="0" w:color="auto"/>
          </w:divBdr>
        </w:div>
        <w:div w:id="2130934462">
          <w:marLeft w:val="0"/>
          <w:marRight w:val="0"/>
          <w:marTop w:val="0"/>
          <w:marBottom w:val="0"/>
          <w:divBdr>
            <w:top w:val="none" w:sz="0" w:space="0" w:color="auto"/>
            <w:left w:val="none" w:sz="0" w:space="0" w:color="auto"/>
            <w:bottom w:val="none" w:sz="0" w:space="0" w:color="auto"/>
            <w:right w:val="none" w:sz="0" w:space="0" w:color="auto"/>
          </w:divBdr>
        </w:div>
      </w:divsChild>
    </w:div>
    <w:div w:id="1069115660">
      <w:bodyDiv w:val="1"/>
      <w:marLeft w:val="0"/>
      <w:marRight w:val="0"/>
      <w:marTop w:val="0"/>
      <w:marBottom w:val="0"/>
      <w:divBdr>
        <w:top w:val="none" w:sz="0" w:space="0" w:color="auto"/>
        <w:left w:val="none" w:sz="0" w:space="0" w:color="auto"/>
        <w:bottom w:val="none" w:sz="0" w:space="0" w:color="auto"/>
        <w:right w:val="none" w:sz="0" w:space="0" w:color="auto"/>
      </w:divBdr>
      <w:divsChild>
        <w:div w:id="756252215">
          <w:marLeft w:val="0"/>
          <w:marRight w:val="0"/>
          <w:marTop w:val="0"/>
          <w:marBottom w:val="0"/>
          <w:divBdr>
            <w:top w:val="none" w:sz="0" w:space="0" w:color="auto"/>
            <w:left w:val="none" w:sz="0" w:space="0" w:color="auto"/>
            <w:bottom w:val="none" w:sz="0" w:space="0" w:color="auto"/>
            <w:right w:val="none" w:sz="0" w:space="0" w:color="auto"/>
          </w:divBdr>
        </w:div>
        <w:div w:id="874852678">
          <w:marLeft w:val="0"/>
          <w:marRight w:val="0"/>
          <w:marTop w:val="0"/>
          <w:marBottom w:val="0"/>
          <w:divBdr>
            <w:top w:val="none" w:sz="0" w:space="0" w:color="auto"/>
            <w:left w:val="none" w:sz="0" w:space="0" w:color="auto"/>
            <w:bottom w:val="none" w:sz="0" w:space="0" w:color="auto"/>
            <w:right w:val="none" w:sz="0" w:space="0" w:color="auto"/>
          </w:divBdr>
        </w:div>
        <w:div w:id="1591352633">
          <w:marLeft w:val="0"/>
          <w:marRight w:val="0"/>
          <w:marTop w:val="0"/>
          <w:marBottom w:val="0"/>
          <w:divBdr>
            <w:top w:val="none" w:sz="0" w:space="0" w:color="auto"/>
            <w:left w:val="none" w:sz="0" w:space="0" w:color="auto"/>
            <w:bottom w:val="none" w:sz="0" w:space="0" w:color="auto"/>
            <w:right w:val="none" w:sz="0" w:space="0" w:color="auto"/>
          </w:divBdr>
        </w:div>
        <w:div w:id="1614752736">
          <w:marLeft w:val="0"/>
          <w:marRight w:val="0"/>
          <w:marTop w:val="0"/>
          <w:marBottom w:val="0"/>
          <w:divBdr>
            <w:top w:val="none" w:sz="0" w:space="0" w:color="auto"/>
            <w:left w:val="none" w:sz="0" w:space="0" w:color="auto"/>
            <w:bottom w:val="none" w:sz="0" w:space="0" w:color="auto"/>
            <w:right w:val="none" w:sz="0" w:space="0" w:color="auto"/>
          </w:divBdr>
        </w:div>
      </w:divsChild>
    </w:div>
    <w:div w:id="1069382254">
      <w:bodyDiv w:val="1"/>
      <w:marLeft w:val="0"/>
      <w:marRight w:val="0"/>
      <w:marTop w:val="0"/>
      <w:marBottom w:val="0"/>
      <w:divBdr>
        <w:top w:val="none" w:sz="0" w:space="0" w:color="auto"/>
        <w:left w:val="none" w:sz="0" w:space="0" w:color="auto"/>
        <w:bottom w:val="none" w:sz="0" w:space="0" w:color="auto"/>
        <w:right w:val="none" w:sz="0" w:space="0" w:color="auto"/>
      </w:divBdr>
      <w:divsChild>
        <w:div w:id="742029273">
          <w:marLeft w:val="0"/>
          <w:marRight w:val="0"/>
          <w:marTop w:val="0"/>
          <w:marBottom w:val="0"/>
          <w:divBdr>
            <w:top w:val="none" w:sz="0" w:space="0" w:color="auto"/>
            <w:left w:val="none" w:sz="0" w:space="0" w:color="auto"/>
            <w:bottom w:val="none" w:sz="0" w:space="0" w:color="auto"/>
            <w:right w:val="none" w:sz="0" w:space="0" w:color="auto"/>
          </w:divBdr>
        </w:div>
        <w:div w:id="1848789172">
          <w:marLeft w:val="0"/>
          <w:marRight w:val="0"/>
          <w:marTop w:val="0"/>
          <w:marBottom w:val="0"/>
          <w:divBdr>
            <w:top w:val="none" w:sz="0" w:space="0" w:color="auto"/>
            <w:left w:val="none" w:sz="0" w:space="0" w:color="auto"/>
            <w:bottom w:val="none" w:sz="0" w:space="0" w:color="auto"/>
            <w:right w:val="none" w:sz="0" w:space="0" w:color="auto"/>
          </w:divBdr>
        </w:div>
        <w:div w:id="1892885702">
          <w:marLeft w:val="0"/>
          <w:marRight w:val="0"/>
          <w:marTop w:val="0"/>
          <w:marBottom w:val="0"/>
          <w:divBdr>
            <w:top w:val="none" w:sz="0" w:space="0" w:color="auto"/>
            <w:left w:val="none" w:sz="0" w:space="0" w:color="auto"/>
            <w:bottom w:val="none" w:sz="0" w:space="0" w:color="auto"/>
            <w:right w:val="none" w:sz="0" w:space="0" w:color="auto"/>
          </w:divBdr>
        </w:div>
      </w:divsChild>
    </w:div>
    <w:div w:id="1069888282">
      <w:bodyDiv w:val="1"/>
      <w:marLeft w:val="0"/>
      <w:marRight w:val="0"/>
      <w:marTop w:val="0"/>
      <w:marBottom w:val="0"/>
      <w:divBdr>
        <w:top w:val="none" w:sz="0" w:space="0" w:color="auto"/>
        <w:left w:val="none" w:sz="0" w:space="0" w:color="auto"/>
        <w:bottom w:val="none" w:sz="0" w:space="0" w:color="auto"/>
        <w:right w:val="none" w:sz="0" w:space="0" w:color="auto"/>
      </w:divBdr>
      <w:divsChild>
        <w:div w:id="309866020">
          <w:marLeft w:val="0"/>
          <w:marRight w:val="0"/>
          <w:marTop w:val="0"/>
          <w:marBottom w:val="0"/>
          <w:divBdr>
            <w:top w:val="none" w:sz="0" w:space="0" w:color="auto"/>
            <w:left w:val="none" w:sz="0" w:space="0" w:color="auto"/>
            <w:bottom w:val="none" w:sz="0" w:space="0" w:color="auto"/>
            <w:right w:val="none" w:sz="0" w:space="0" w:color="auto"/>
          </w:divBdr>
        </w:div>
        <w:div w:id="1026323283">
          <w:marLeft w:val="0"/>
          <w:marRight w:val="0"/>
          <w:marTop w:val="0"/>
          <w:marBottom w:val="0"/>
          <w:divBdr>
            <w:top w:val="none" w:sz="0" w:space="0" w:color="auto"/>
            <w:left w:val="none" w:sz="0" w:space="0" w:color="auto"/>
            <w:bottom w:val="none" w:sz="0" w:space="0" w:color="auto"/>
            <w:right w:val="none" w:sz="0" w:space="0" w:color="auto"/>
          </w:divBdr>
        </w:div>
        <w:div w:id="1601447640">
          <w:marLeft w:val="0"/>
          <w:marRight w:val="0"/>
          <w:marTop w:val="0"/>
          <w:marBottom w:val="0"/>
          <w:divBdr>
            <w:top w:val="none" w:sz="0" w:space="0" w:color="auto"/>
            <w:left w:val="none" w:sz="0" w:space="0" w:color="auto"/>
            <w:bottom w:val="none" w:sz="0" w:space="0" w:color="auto"/>
            <w:right w:val="none" w:sz="0" w:space="0" w:color="auto"/>
          </w:divBdr>
        </w:div>
      </w:divsChild>
    </w:div>
    <w:div w:id="1070887532">
      <w:bodyDiv w:val="1"/>
      <w:marLeft w:val="0"/>
      <w:marRight w:val="0"/>
      <w:marTop w:val="0"/>
      <w:marBottom w:val="0"/>
      <w:divBdr>
        <w:top w:val="none" w:sz="0" w:space="0" w:color="auto"/>
        <w:left w:val="none" w:sz="0" w:space="0" w:color="auto"/>
        <w:bottom w:val="none" w:sz="0" w:space="0" w:color="auto"/>
        <w:right w:val="none" w:sz="0" w:space="0" w:color="auto"/>
      </w:divBdr>
      <w:divsChild>
        <w:div w:id="20401969">
          <w:marLeft w:val="0"/>
          <w:marRight w:val="0"/>
          <w:marTop w:val="0"/>
          <w:marBottom w:val="0"/>
          <w:divBdr>
            <w:top w:val="none" w:sz="0" w:space="0" w:color="auto"/>
            <w:left w:val="none" w:sz="0" w:space="0" w:color="auto"/>
            <w:bottom w:val="none" w:sz="0" w:space="0" w:color="auto"/>
            <w:right w:val="none" w:sz="0" w:space="0" w:color="auto"/>
          </w:divBdr>
        </w:div>
        <w:div w:id="33969772">
          <w:marLeft w:val="0"/>
          <w:marRight w:val="0"/>
          <w:marTop w:val="0"/>
          <w:marBottom w:val="0"/>
          <w:divBdr>
            <w:top w:val="none" w:sz="0" w:space="0" w:color="auto"/>
            <w:left w:val="none" w:sz="0" w:space="0" w:color="auto"/>
            <w:bottom w:val="none" w:sz="0" w:space="0" w:color="auto"/>
            <w:right w:val="none" w:sz="0" w:space="0" w:color="auto"/>
          </w:divBdr>
        </w:div>
        <w:div w:id="43406495">
          <w:marLeft w:val="0"/>
          <w:marRight w:val="0"/>
          <w:marTop w:val="0"/>
          <w:marBottom w:val="0"/>
          <w:divBdr>
            <w:top w:val="none" w:sz="0" w:space="0" w:color="auto"/>
            <w:left w:val="none" w:sz="0" w:space="0" w:color="auto"/>
            <w:bottom w:val="none" w:sz="0" w:space="0" w:color="auto"/>
            <w:right w:val="none" w:sz="0" w:space="0" w:color="auto"/>
          </w:divBdr>
        </w:div>
        <w:div w:id="59639231">
          <w:marLeft w:val="0"/>
          <w:marRight w:val="0"/>
          <w:marTop w:val="0"/>
          <w:marBottom w:val="0"/>
          <w:divBdr>
            <w:top w:val="none" w:sz="0" w:space="0" w:color="auto"/>
            <w:left w:val="none" w:sz="0" w:space="0" w:color="auto"/>
            <w:bottom w:val="none" w:sz="0" w:space="0" w:color="auto"/>
            <w:right w:val="none" w:sz="0" w:space="0" w:color="auto"/>
          </w:divBdr>
        </w:div>
        <w:div w:id="86006029">
          <w:marLeft w:val="0"/>
          <w:marRight w:val="0"/>
          <w:marTop w:val="0"/>
          <w:marBottom w:val="0"/>
          <w:divBdr>
            <w:top w:val="none" w:sz="0" w:space="0" w:color="auto"/>
            <w:left w:val="none" w:sz="0" w:space="0" w:color="auto"/>
            <w:bottom w:val="none" w:sz="0" w:space="0" w:color="auto"/>
            <w:right w:val="none" w:sz="0" w:space="0" w:color="auto"/>
          </w:divBdr>
        </w:div>
        <w:div w:id="88477723">
          <w:marLeft w:val="0"/>
          <w:marRight w:val="0"/>
          <w:marTop w:val="0"/>
          <w:marBottom w:val="0"/>
          <w:divBdr>
            <w:top w:val="none" w:sz="0" w:space="0" w:color="auto"/>
            <w:left w:val="none" w:sz="0" w:space="0" w:color="auto"/>
            <w:bottom w:val="none" w:sz="0" w:space="0" w:color="auto"/>
            <w:right w:val="none" w:sz="0" w:space="0" w:color="auto"/>
          </w:divBdr>
        </w:div>
        <w:div w:id="92632237">
          <w:marLeft w:val="0"/>
          <w:marRight w:val="0"/>
          <w:marTop w:val="0"/>
          <w:marBottom w:val="0"/>
          <w:divBdr>
            <w:top w:val="none" w:sz="0" w:space="0" w:color="auto"/>
            <w:left w:val="none" w:sz="0" w:space="0" w:color="auto"/>
            <w:bottom w:val="none" w:sz="0" w:space="0" w:color="auto"/>
            <w:right w:val="none" w:sz="0" w:space="0" w:color="auto"/>
          </w:divBdr>
        </w:div>
        <w:div w:id="105007834">
          <w:marLeft w:val="0"/>
          <w:marRight w:val="0"/>
          <w:marTop w:val="0"/>
          <w:marBottom w:val="0"/>
          <w:divBdr>
            <w:top w:val="none" w:sz="0" w:space="0" w:color="auto"/>
            <w:left w:val="none" w:sz="0" w:space="0" w:color="auto"/>
            <w:bottom w:val="none" w:sz="0" w:space="0" w:color="auto"/>
            <w:right w:val="none" w:sz="0" w:space="0" w:color="auto"/>
          </w:divBdr>
        </w:div>
        <w:div w:id="131142544">
          <w:marLeft w:val="0"/>
          <w:marRight w:val="0"/>
          <w:marTop w:val="0"/>
          <w:marBottom w:val="0"/>
          <w:divBdr>
            <w:top w:val="none" w:sz="0" w:space="0" w:color="auto"/>
            <w:left w:val="none" w:sz="0" w:space="0" w:color="auto"/>
            <w:bottom w:val="none" w:sz="0" w:space="0" w:color="auto"/>
            <w:right w:val="none" w:sz="0" w:space="0" w:color="auto"/>
          </w:divBdr>
        </w:div>
        <w:div w:id="141701283">
          <w:marLeft w:val="0"/>
          <w:marRight w:val="0"/>
          <w:marTop w:val="0"/>
          <w:marBottom w:val="0"/>
          <w:divBdr>
            <w:top w:val="none" w:sz="0" w:space="0" w:color="auto"/>
            <w:left w:val="none" w:sz="0" w:space="0" w:color="auto"/>
            <w:bottom w:val="none" w:sz="0" w:space="0" w:color="auto"/>
            <w:right w:val="none" w:sz="0" w:space="0" w:color="auto"/>
          </w:divBdr>
        </w:div>
        <w:div w:id="159807765">
          <w:marLeft w:val="0"/>
          <w:marRight w:val="0"/>
          <w:marTop w:val="0"/>
          <w:marBottom w:val="0"/>
          <w:divBdr>
            <w:top w:val="none" w:sz="0" w:space="0" w:color="auto"/>
            <w:left w:val="none" w:sz="0" w:space="0" w:color="auto"/>
            <w:bottom w:val="none" w:sz="0" w:space="0" w:color="auto"/>
            <w:right w:val="none" w:sz="0" w:space="0" w:color="auto"/>
          </w:divBdr>
        </w:div>
        <w:div w:id="171074429">
          <w:marLeft w:val="0"/>
          <w:marRight w:val="0"/>
          <w:marTop w:val="0"/>
          <w:marBottom w:val="0"/>
          <w:divBdr>
            <w:top w:val="none" w:sz="0" w:space="0" w:color="auto"/>
            <w:left w:val="none" w:sz="0" w:space="0" w:color="auto"/>
            <w:bottom w:val="none" w:sz="0" w:space="0" w:color="auto"/>
            <w:right w:val="none" w:sz="0" w:space="0" w:color="auto"/>
          </w:divBdr>
        </w:div>
        <w:div w:id="194970571">
          <w:marLeft w:val="0"/>
          <w:marRight w:val="0"/>
          <w:marTop w:val="0"/>
          <w:marBottom w:val="0"/>
          <w:divBdr>
            <w:top w:val="none" w:sz="0" w:space="0" w:color="auto"/>
            <w:left w:val="none" w:sz="0" w:space="0" w:color="auto"/>
            <w:bottom w:val="none" w:sz="0" w:space="0" w:color="auto"/>
            <w:right w:val="none" w:sz="0" w:space="0" w:color="auto"/>
          </w:divBdr>
        </w:div>
        <w:div w:id="196815379">
          <w:marLeft w:val="0"/>
          <w:marRight w:val="0"/>
          <w:marTop w:val="0"/>
          <w:marBottom w:val="0"/>
          <w:divBdr>
            <w:top w:val="none" w:sz="0" w:space="0" w:color="auto"/>
            <w:left w:val="none" w:sz="0" w:space="0" w:color="auto"/>
            <w:bottom w:val="none" w:sz="0" w:space="0" w:color="auto"/>
            <w:right w:val="none" w:sz="0" w:space="0" w:color="auto"/>
          </w:divBdr>
        </w:div>
        <w:div w:id="238634026">
          <w:marLeft w:val="0"/>
          <w:marRight w:val="0"/>
          <w:marTop w:val="0"/>
          <w:marBottom w:val="0"/>
          <w:divBdr>
            <w:top w:val="none" w:sz="0" w:space="0" w:color="auto"/>
            <w:left w:val="none" w:sz="0" w:space="0" w:color="auto"/>
            <w:bottom w:val="none" w:sz="0" w:space="0" w:color="auto"/>
            <w:right w:val="none" w:sz="0" w:space="0" w:color="auto"/>
          </w:divBdr>
        </w:div>
        <w:div w:id="242448069">
          <w:marLeft w:val="0"/>
          <w:marRight w:val="0"/>
          <w:marTop w:val="0"/>
          <w:marBottom w:val="0"/>
          <w:divBdr>
            <w:top w:val="none" w:sz="0" w:space="0" w:color="auto"/>
            <w:left w:val="none" w:sz="0" w:space="0" w:color="auto"/>
            <w:bottom w:val="none" w:sz="0" w:space="0" w:color="auto"/>
            <w:right w:val="none" w:sz="0" w:space="0" w:color="auto"/>
          </w:divBdr>
        </w:div>
        <w:div w:id="260917037">
          <w:marLeft w:val="0"/>
          <w:marRight w:val="0"/>
          <w:marTop w:val="0"/>
          <w:marBottom w:val="0"/>
          <w:divBdr>
            <w:top w:val="none" w:sz="0" w:space="0" w:color="auto"/>
            <w:left w:val="none" w:sz="0" w:space="0" w:color="auto"/>
            <w:bottom w:val="none" w:sz="0" w:space="0" w:color="auto"/>
            <w:right w:val="none" w:sz="0" w:space="0" w:color="auto"/>
          </w:divBdr>
        </w:div>
        <w:div w:id="310795767">
          <w:marLeft w:val="0"/>
          <w:marRight w:val="0"/>
          <w:marTop w:val="0"/>
          <w:marBottom w:val="0"/>
          <w:divBdr>
            <w:top w:val="none" w:sz="0" w:space="0" w:color="auto"/>
            <w:left w:val="none" w:sz="0" w:space="0" w:color="auto"/>
            <w:bottom w:val="none" w:sz="0" w:space="0" w:color="auto"/>
            <w:right w:val="none" w:sz="0" w:space="0" w:color="auto"/>
          </w:divBdr>
        </w:div>
        <w:div w:id="318967640">
          <w:marLeft w:val="0"/>
          <w:marRight w:val="0"/>
          <w:marTop w:val="0"/>
          <w:marBottom w:val="0"/>
          <w:divBdr>
            <w:top w:val="none" w:sz="0" w:space="0" w:color="auto"/>
            <w:left w:val="none" w:sz="0" w:space="0" w:color="auto"/>
            <w:bottom w:val="none" w:sz="0" w:space="0" w:color="auto"/>
            <w:right w:val="none" w:sz="0" w:space="0" w:color="auto"/>
          </w:divBdr>
        </w:div>
        <w:div w:id="327951452">
          <w:marLeft w:val="0"/>
          <w:marRight w:val="0"/>
          <w:marTop w:val="0"/>
          <w:marBottom w:val="0"/>
          <w:divBdr>
            <w:top w:val="none" w:sz="0" w:space="0" w:color="auto"/>
            <w:left w:val="none" w:sz="0" w:space="0" w:color="auto"/>
            <w:bottom w:val="none" w:sz="0" w:space="0" w:color="auto"/>
            <w:right w:val="none" w:sz="0" w:space="0" w:color="auto"/>
          </w:divBdr>
        </w:div>
        <w:div w:id="386031436">
          <w:marLeft w:val="0"/>
          <w:marRight w:val="0"/>
          <w:marTop w:val="0"/>
          <w:marBottom w:val="0"/>
          <w:divBdr>
            <w:top w:val="none" w:sz="0" w:space="0" w:color="auto"/>
            <w:left w:val="none" w:sz="0" w:space="0" w:color="auto"/>
            <w:bottom w:val="none" w:sz="0" w:space="0" w:color="auto"/>
            <w:right w:val="none" w:sz="0" w:space="0" w:color="auto"/>
          </w:divBdr>
        </w:div>
        <w:div w:id="390427834">
          <w:marLeft w:val="0"/>
          <w:marRight w:val="0"/>
          <w:marTop w:val="0"/>
          <w:marBottom w:val="0"/>
          <w:divBdr>
            <w:top w:val="none" w:sz="0" w:space="0" w:color="auto"/>
            <w:left w:val="none" w:sz="0" w:space="0" w:color="auto"/>
            <w:bottom w:val="none" w:sz="0" w:space="0" w:color="auto"/>
            <w:right w:val="none" w:sz="0" w:space="0" w:color="auto"/>
          </w:divBdr>
        </w:div>
        <w:div w:id="416247725">
          <w:marLeft w:val="0"/>
          <w:marRight w:val="0"/>
          <w:marTop w:val="0"/>
          <w:marBottom w:val="0"/>
          <w:divBdr>
            <w:top w:val="none" w:sz="0" w:space="0" w:color="auto"/>
            <w:left w:val="none" w:sz="0" w:space="0" w:color="auto"/>
            <w:bottom w:val="none" w:sz="0" w:space="0" w:color="auto"/>
            <w:right w:val="none" w:sz="0" w:space="0" w:color="auto"/>
          </w:divBdr>
        </w:div>
        <w:div w:id="416874684">
          <w:marLeft w:val="0"/>
          <w:marRight w:val="0"/>
          <w:marTop w:val="0"/>
          <w:marBottom w:val="0"/>
          <w:divBdr>
            <w:top w:val="none" w:sz="0" w:space="0" w:color="auto"/>
            <w:left w:val="none" w:sz="0" w:space="0" w:color="auto"/>
            <w:bottom w:val="none" w:sz="0" w:space="0" w:color="auto"/>
            <w:right w:val="none" w:sz="0" w:space="0" w:color="auto"/>
          </w:divBdr>
        </w:div>
        <w:div w:id="485391188">
          <w:marLeft w:val="0"/>
          <w:marRight w:val="0"/>
          <w:marTop w:val="0"/>
          <w:marBottom w:val="0"/>
          <w:divBdr>
            <w:top w:val="none" w:sz="0" w:space="0" w:color="auto"/>
            <w:left w:val="none" w:sz="0" w:space="0" w:color="auto"/>
            <w:bottom w:val="none" w:sz="0" w:space="0" w:color="auto"/>
            <w:right w:val="none" w:sz="0" w:space="0" w:color="auto"/>
          </w:divBdr>
        </w:div>
        <w:div w:id="507521981">
          <w:marLeft w:val="0"/>
          <w:marRight w:val="0"/>
          <w:marTop w:val="0"/>
          <w:marBottom w:val="0"/>
          <w:divBdr>
            <w:top w:val="none" w:sz="0" w:space="0" w:color="auto"/>
            <w:left w:val="none" w:sz="0" w:space="0" w:color="auto"/>
            <w:bottom w:val="none" w:sz="0" w:space="0" w:color="auto"/>
            <w:right w:val="none" w:sz="0" w:space="0" w:color="auto"/>
          </w:divBdr>
        </w:div>
        <w:div w:id="511378290">
          <w:marLeft w:val="0"/>
          <w:marRight w:val="0"/>
          <w:marTop w:val="0"/>
          <w:marBottom w:val="0"/>
          <w:divBdr>
            <w:top w:val="none" w:sz="0" w:space="0" w:color="auto"/>
            <w:left w:val="none" w:sz="0" w:space="0" w:color="auto"/>
            <w:bottom w:val="none" w:sz="0" w:space="0" w:color="auto"/>
            <w:right w:val="none" w:sz="0" w:space="0" w:color="auto"/>
          </w:divBdr>
        </w:div>
        <w:div w:id="514538526">
          <w:marLeft w:val="0"/>
          <w:marRight w:val="0"/>
          <w:marTop w:val="0"/>
          <w:marBottom w:val="0"/>
          <w:divBdr>
            <w:top w:val="none" w:sz="0" w:space="0" w:color="auto"/>
            <w:left w:val="none" w:sz="0" w:space="0" w:color="auto"/>
            <w:bottom w:val="none" w:sz="0" w:space="0" w:color="auto"/>
            <w:right w:val="none" w:sz="0" w:space="0" w:color="auto"/>
          </w:divBdr>
        </w:div>
        <w:div w:id="526405018">
          <w:marLeft w:val="0"/>
          <w:marRight w:val="0"/>
          <w:marTop w:val="0"/>
          <w:marBottom w:val="0"/>
          <w:divBdr>
            <w:top w:val="none" w:sz="0" w:space="0" w:color="auto"/>
            <w:left w:val="none" w:sz="0" w:space="0" w:color="auto"/>
            <w:bottom w:val="none" w:sz="0" w:space="0" w:color="auto"/>
            <w:right w:val="none" w:sz="0" w:space="0" w:color="auto"/>
          </w:divBdr>
        </w:div>
        <w:div w:id="538124391">
          <w:marLeft w:val="0"/>
          <w:marRight w:val="0"/>
          <w:marTop w:val="0"/>
          <w:marBottom w:val="0"/>
          <w:divBdr>
            <w:top w:val="none" w:sz="0" w:space="0" w:color="auto"/>
            <w:left w:val="none" w:sz="0" w:space="0" w:color="auto"/>
            <w:bottom w:val="none" w:sz="0" w:space="0" w:color="auto"/>
            <w:right w:val="none" w:sz="0" w:space="0" w:color="auto"/>
          </w:divBdr>
        </w:div>
        <w:div w:id="650209691">
          <w:marLeft w:val="0"/>
          <w:marRight w:val="0"/>
          <w:marTop w:val="0"/>
          <w:marBottom w:val="0"/>
          <w:divBdr>
            <w:top w:val="none" w:sz="0" w:space="0" w:color="auto"/>
            <w:left w:val="none" w:sz="0" w:space="0" w:color="auto"/>
            <w:bottom w:val="none" w:sz="0" w:space="0" w:color="auto"/>
            <w:right w:val="none" w:sz="0" w:space="0" w:color="auto"/>
          </w:divBdr>
        </w:div>
        <w:div w:id="697002408">
          <w:marLeft w:val="0"/>
          <w:marRight w:val="0"/>
          <w:marTop w:val="0"/>
          <w:marBottom w:val="0"/>
          <w:divBdr>
            <w:top w:val="none" w:sz="0" w:space="0" w:color="auto"/>
            <w:left w:val="none" w:sz="0" w:space="0" w:color="auto"/>
            <w:bottom w:val="none" w:sz="0" w:space="0" w:color="auto"/>
            <w:right w:val="none" w:sz="0" w:space="0" w:color="auto"/>
          </w:divBdr>
        </w:div>
        <w:div w:id="705957547">
          <w:marLeft w:val="0"/>
          <w:marRight w:val="0"/>
          <w:marTop w:val="0"/>
          <w:marBottom w:val="0"/>
          <w:divBdr>
            <w:top w:val="none" w:sz="0" w:space="0" w:color="auto"/>
            <w:left w:val="none" w:sz="0" w:space="0" w:color="auto"/>
            <w:bottom w:val="none" w:sz="0" w:space="0" w:color="auto"/>
            <w:right w:val="none" w:sz="0" w:space="0" w:color="auto"/>
          </w:divBdr>
        </w:div>
        <w:div w:id="720788502">
          <w:marLeft w:val="0"/>
          <w:marRight w:val="0"/>
          <w:marTop w:val="0"/>
          <w:marBottom w:val="0"/>
          <w:divBdr>
            <w:top w:val="none" w:sz="0" w:space="0" w:color="auto"/>
            <w:left w:val="none" w:sz="0" w:space="0" w:color="auto"/>
            <w:bottom w:val="none" w:sz="0" w:space="0" w:color="auto"/>
            <w:right w:val="none" w:sz="0" w:space="0" w:color="auto"/>
          </w:divBdr>
        </w:div>
        <w:div w:id="757486249">
          <w:marLeft w:val="0"/>
          <w:marRight w:val="0"/>
          <w:marTop w:val="0"/>
          <w:marBottom w:val="0"/>
          <w:divBdr>
            <w:top w:val="none" w:sz="0" w:space="0" w:color="auto"/>
            <w:left w:val="none" w:sz="0" w:space="0" w:color="auto"/>
            <w:bottom w:val="none" w:sz="0" w:space="0" w:color="auto"/>
            <w:right w:val="none" w:sz="0" w:space="0" w:color="auto"/>
          </w:divBdr>
        </w:div>
        <w:div w:id="762336544">
          <w:marLeft w:val="0"/>
          <w:marRight w:val="0"/>
          <w:marTop w:val="0"/>
          <w:marBottom w:val="0"/>
          <w:divBdr>
            <w:top w:val="none" w:sz="0" w:space="0" w:color="auto"/>
            <w:left w:val="none" w:sz="0" w:space="0" w:color="auto"/>
            <w:bottom w:val="none" w:sz="0" w:space="0" w:color="auto"/>
            <w:right w:val="none" w:sz="0" w:space="0" w:color="auto"/>
          </w:divBdr>
        </w:div>
        <w:div w:id="774443175">
          <w:marLeft w:val="0"/>
          <w:marRight w:val="0"/>
          <w:marTop w:val="0"/>
          <w:marBottom w:val="0"/>
          <w:divBdr>
            <w:top w:val="none" w:sz="0" w:space="0" w:color="auto"/>
            <w:left w:val="none" w:sz="0" w:space="0" w:color="auto"/>
            <w:bottom w:val="none" w:sz="0" w:space="0" w:color="auto"/>
            <w:right w:val="none" w:sz="0" w:space="0" w:color="auto"/>
          </w:divBdr>
        </w:div>
        <w:div w:id="849105946">
          <w:marLeft w:val="0"/>
          <w:marRight w:val="0"/>
          <w:marTop w:val="0"/>
          <w:marBottom w:val="0"/>
          <w:divBdr>
            <w:top w:val="none" w:sz="0" w:space="0" w:color="auto"/>
            <w:left w:val="none" w:sz="0" w:space="0" w:color="auto"/>
            <w:bottom w:val="none" w:sz="0" w:space="0" w:color="auto"/>
            <w:right w:val="none" w:sz="0" w:space="0" w:color="auto"/>
          </w:divBdr>
        </w:div>
        <w:div w:id="858466484">
          <w:marLeft w:val="0"/>
          <w:marRight w:val="0"/>
          <w:marTop w:val="0"/>
          <w:marBottom w:val="0"/>
          <w:divBdr>
            <w:top w:val="none" w:sz="0" w:space="0" w:color="auto"/>
            <w:left w:val="none" w:sz="0" w:space="0" w:color="auto"/>
            <w:bottom w:val="none" w:sz="0" w:space="0" w:color="auto"/>
            <w:right w:val="none" w:sz="0" w:space="0" w:color="auto"/>
          </w:divBdr>
        </w:div>
        <w:div w:id="875388797">
          <w:marLeft w:val="0"/>
          <w:marRight w:val="0"/>
          <w:marTop w:val="0"/>
          <w:marBottom w:val="0"/>
          <w:divBdr>
            <w:top w:val="none" w:sz="0" w:space="0" w:color="auto"/>
            <w:left w:val="none" w:sz="0" w:space="0" w:color="auto"/>
            <w:bottom w:val="none" w:sz="0" w:space="0" w:color="auto"/>
            <w:right w:val="none" w:sz="0" w:space="0" w:color="auto"/>
          </w:divBdr>
        </w:div>
        <w:div w:id="882596321">
          <w:marLeft w:val="0"/>
          <w:marRight w:val="0"/>
          <w:marTop w:val="0"/>
          <w:marBottom w:val="0"/>
          <w:divBdr>
            <w:top w:val="none" w:sz="0" w:space="0" w:color="auto"/>
            <w:left w:val="none" w:sz="0" w:space="0" w:color="auto"/>
            <w:bottom w:val="none" w:sz="0" w:space="0" w:color="auto"/>
            <w:right w:val="none" w:sz="0" w:space="0" w:color="auto"/>
          </w:divBdr>
        </w:div>
        <w:div w:id="897015103">
          <w:marLeft w:val="0"/>
          <w:marRight w:val="0"/>
          <w:marTop w:val="0"/>
          <w:marBottom w:val="0"/>
          <w:divBdr>
            <w:top w:val="none" w:sz="0" w:space="0" w:color="auto"/>
            <w:left w:val="none" w:sz="0" w:space="0" w:color="auto"/>
            <w:bottom w:val="none" w:sz="0" w:space="0" w:color="auto"/>
            <w:right w:val="none" w:sz="0" w:space="0" w:color="auto"/>
          </w:divBdr>
        </w:div>
        <w:div w:id="923953961">
          <w:marLeft w:val="0"/>
          <w:marRight w:val="0"/>
          <w:marTop w:val="0"/>
          <w:marBottom w:val="0"/>
          <w:divBdr>
            <w:top w:val="none" w:sz="0" w:space="0" w:color="auto"/>
            <w:left w:val="none" w:sz="0" w:space="0" w:color="auto"/>
            <w:bottom w:val="none" w:sz="0" w:space="0" w:color="auto"/>
            <w:right w:val="none" w:sz="0" w:space="0" w:color="auto"/>
          </w:divBdr>
        </w:div>
        <w:div w:id="935940029">
          <w:marLeft w:val="0"/>
          <w:marRight w:val="0"/>
          <w:marTop w:val="0"/>
          <w:marBottom w:val="0"/>
          <w:divBdr>
            <w:top w:val="none" w:sz="0" w:space="0" w:color="auto"/>
            <w:left w:val="none" w:sz="0" w:space="0" w:color="auto"/>
            <w:bottom w:val="none" w:sz="0" w:space="0" w:color="auto"/>
            <w:right w:val="none" w:sz="0" w:space="0" w:color="auto"/>
          </w:divBdr>
        </w:div>
        <w:div w:id="941256503">
          <w:marLeft w:val="0"/>
          <w:marRight w:val="0"/>
          <w:marTop w:val="0"/>
          <w:marBottom w:val="0"/>
          <w:divBdr>
            <w:top w:val="none" w:sz="0" w:space="0" w:color="auto"/>
            <w:left w:val="none" w:sz="0" w:space="0" w:color="auto"/>
            <w:bottom w:val="none" w:sz="0" w:space="0" w:color="auto"/>
            <w:right w:val="none" w:sz="0" w:space="0" w:color="auto"/>
          </w:divBdr>
        </w:div>
        <w:div w:id="950236901">
          <w:marLeft w:val="0"/>
          <w:marRight w:val="0"/>
          <w:marTop w:val="0"/>
          <w:marBottom w:val="0"/>
          <w:divBdr>
            <w:top w:val="none" w:sz="0" w:space="0" w:color="auto"/>
            <w:left w:val="none" w:sz="0" w:space="0" w:color="auto"/>
            <w:bottom w:val="none" w:sz="0" w:space="0" w:color="auto"/>
            <w:right w:val="none" w:sz="0" w:space="0" w:color="auto"/>
          </w:divBdr>
        </w:div>
        <w:div w:id="966204129">
          <w:marLeft w:val="0"/>
          <w:marRight w:val="0"/>
          <w:marTop w:val="0"/>
          <w:marBottom w:val="0"/>
          <w:divBdr>
            <w:top w:val="none" w:sz="0" w:space="0" w:color="auto"/>
            <w:left w:val="none" w:sz="0" w:space="0" w:color="auto"/>
            <w:bottom w:val="none" w:sz="0" w:space="0" w:color="auto"/>
            <w:right w:val="none" w:sz="0" w:space="0" w:color="auto"/>
          </w:divBdr>
        </w:div>
        <w:div w:id="1033531063">
          <w:marLeft w:val="0"/>
          <w:marRight w:val="0"/>
          <w:marTop w:val="0"/>
          <w:marBottom w:val="0"/>
          <w:divBdr>
            <w:top w:val="none" w:sz="0" w:space="0" w:color="auto"/>
            <w:left w:val="none" w:sz="0" w:space="0" w:color="auto"/>
            <w:bottom w:val="none" w:sz="0" w:space="0" w:color="auto"/>
            <w:right w:val="none" w:sz="0" w:space="0" w:color="auto"/>
          </w:divBdr>
        </w:div>
        <w:div w:id="1075469045">
          <w:marLeft w:val="0"/>
          <w:marRight w:val="0"/>
          <w:marTop w:val="0"/>
          <w:marBottom w:val="0"/>
          <w:divBdr>
            <w:top w:val="none" w:sz="0" w:space="0" w:color="auto"/>
            <w:left w:val="none" w:sz="0" w:space="0" w:color="auto"/>
            <w:bottom w:val="none" w:sz="0" w:space="0" w:color="auto"/>
            <w:right w:val="none" w:sz="0" w:space="0" w:color="auto"/>
          </w:divBdr>
        </w:div>
        <w:div w:id="1125538011">
          <w:marLeft w:val="0"/>
          <w:marRight w:val="0"/>
          <w:marTop w:val="0"/>
          <w:marBottom w:val="0"/>
          <w:divBdr>
            <w:top w:val="none" w:sz="0" w:space="0" w:color="auto"/>
            <w:left w:val="none" w:sz="0" w:space="0" w:color="auto"/>
            <w:bottom w:val="none" w:sz="0" w:space="0" w:color="auto"/>
            <w:right w:val="none" w:sz="0" w:space="0" w:color="auto"/>
          </w:divBdr>
        </w:div>
        <w:div w:id="1184442149">
          <w:marLeft w:val="0"/>
          <w:marRight w:val="0"/>
          <w:marTop w:val="0"/>
          <w:marBottom w:val="0"/>
          <w:divBdr>
            <w:top w:val="none" w:sz="0" w:space="0" w:color="auto"/>
            <w:left w:val="none" w:sz="0" w:space="0" w:color="auto"/>
            <w:bottom w:val="none" w:sz="0" w:space="0" w:color="auto"/>
            <w:right w:val="none" w:sz="0" w:space="0" w:color="auto"/>
          </w:divBdr>
        </w:div>
        <w:div w:id="1241326784">
          <w:marLeft w:val="0"/>
          <w:marRight w:val="0"/>
          <w:marTop w:val="0"/>
          <w:marBottom w:val="0"/>
          <w:divBdr>
            <w:top w:val="none" w:sz="0" w:space="0" w:color="auto"/>
            <w:left w:val="none" w:sz="0" w:space="0" w:color="auto"/>
            <w:bottom w:val="none" w:sz="0" w:space="0" w:color="auto"/>
            <w:right w:val="none" w:sz="0" w:space="0" w:color="auto"/>
          </w:divBdr>
        </w:div>
        <w:div w:id="1254391452">
          <w:marLeft w:val="0"/>
          <w:marRight w:val="0"/>
          <w:marTop w:val="0"/>
          <w:marBottom w:val="0"/>
          <w:divBdr>
            <w:top w:val="none" w:sz="0" w:space="0" w:color="auto"/>
            <w:left w:val="none" w:sz="0" w:space="0" w:color="auto"/>
            <w:bottom w:val="none" w:sz="0" w:space="0" w:color="auto"/>
            <w:right w:val="none" w:sz="0" w:space="0" w:color="auto"/>
          </w:divBdr>
        </w:div>
        <w:div w:id="1272083195">
          <w:marLeft w:val="0"/>
          <w:marRight w:val="0"/>
          <w:marTop w:val="0"/>
          <w:marBottom w:val="0"/>
          <w:divBdr>
            <w:top w:val="none" w:sz="0" w:space="0" w:color="auto"/>
            <w:left w:val="none" w:sz="0" w:space="0" w:color="auto"/>
            <w:bottom w:val="none" w:sz="0" w:space="0" w:color="auto"/>
            <w:right w:val="none" w:sz="0" w:space="0" w:color="auto"/>
          </w:divBdr>
        </w:div>
        <w:div w:id="1305693882">
          <w:marLeft w:val="0"/>
          <w:marRight w:val="0"/>
          <w:marTop w:val="0"/>
          <w:marBottom w:val="0"/>
          <w:divBdr>
            <w:top w:val="none" w:sz="0" w:space="0" w:color="auto"/>
            <w:left w:val="none" w:sz="0" w:space="0" w:color="auto"/>
            <w:bottom w:val="none" w:sz="0" w:space="0" w:color="auto"/>
            <w:right w:val="none" w:sz="0" w:space="0" w:color="auto"/>
          </w:divBdr>
        </w:div>
        <w:div w:id="1325663192">
          <w:marLeft w:val="0"/>
          <w:marRight w:val="0"/>
          <w:marTop w:val="0"/>
          <w:marBottom w:val="0"/>
          <w:divBdr>
            <w:top w:val="none" w:sz="0" w:space="0" w:color="auto"/>
            <w:left w:val="none" w:sz="0" w:space="0" w:color="auto"/>
            <w:bottom w:val="none" w:sz="0" w:space="0" w:color="auto"/>
            <w:right w:val="none" w:sz="0" w:space="0" w:color="auto"/>
          </w:divBdr>
        </w:div>
        <w:div w:id="1371144966">
          <w:marLeft w:val="0"/>
          <w:marRight w:val="0"/>
          <w:marTop w:val="0"/>
          <w:marBottom w:val="0"/>
          <w:divBdr>
            <w:top w:val="none" w:sz="0" w:space="0" w:color="auto"/>
            <w:left w:val="none" w:sz="0" w:space="0" w:color="auto"/>
            <w:bottom w:val="none" w:sz="0" w:space="0" w:color="auto"/>
            <w:right w:val="none" w:sz="0" w:space="0" w:color="auto"/>
          </w:divBdr>
        </w:div>
        <w:div w:id="1376002836">
          <w:marLeft w:val="0"/>
          <w:marRight w:val="0"/>
          <w:marTop w:val="0"/>
          <w:marBottom w:val="0"/>
          <w:divBdr>
            <w:top w:val="none" w:sz="0" w:space="0" w:color="auto"/>
            <w:left w:val="none" w:sz="0" w:space="0" w:color="auto"/>
            <w:bottom w:val="none" w:sz="0" w:space="0" w:color="auto"/>
            <w:right w:val="none" w:sz="0" w:space="0" w:color="auto"/>
          </w:divBdr>
        </w:div>
        <w:div w:id="1402367185">
          <w:marLeft w:val="0"/>
          <w:marRight w:val="0"/>
          <w:marTop w:val="0"/>
          <w:marBottom w:val="0"/>
          <w:divBdr>
            <w:top w:val="none" w:sz="0" w:space="0" w:color="auto"/>
            <w:left w:val="none" w:sz="0" w:space="0" w:color="auto"/>
            <w:bottom w:val="none" w:sz="0" w:space="0" w:color="auto"/>
            <w:right w:val="none" w:sz="0" w:space="0" w:color="auto"/>
          </w:divBdr>
        </w:div>
        <w:div w:id="1426925647">
          <w:marLeft w:val="0"/>
          <w:marRight w:val="0"/>
          <w:marTop w:val="0"/>
          <w:marBottom w:val="0"/>
          <w:divBdr>
            <w:top w:val="none" w:sz="0" w:space="0" w:color="auto"/>
            <w:left w:val="none" w:sz="0" w:space="0" w:color="auto"/>
            <w:bottom w:val="none" w:sz="0" w:space="0" w:color="auto"/>
            <w:right w:val="none" w:sz="0" w:space="0" w:color="auto"/>
          </w:divBdr>
        </w:div>
        <w:div w:id="1442337540">
          <w:marLeft w:val="0"/>
          <w:marRight w:val="0"/>
          <w:marTop w:val="0"/>
          <w:marBottom w:val="0"/>
          <w:divBdr>
            <w:top w:val="none" w:sz="0" w:space="0" w:color="auto"/>
            <w:left w:val="none" w:sz="0" w:space="0" w:color="auto"/>
            <w:bottom w:val="none" w:sz="0" w:space="0" w:color="auto"/>
            <w:right w:val="none" w:sz="0" w:space="0" w:color="auto"/>
          </w:divBdr>
        </w:div>
        <w:div w:id="1449885254">
          <w:marLeft w:val="0"/>
          <w:marRight w:val="0"/>
          <w:marTop w:val="0"/>
          <w:marBottom w:val="0"/>
          <w:divBdr>
            <w:top w:val="none" w:sz="0" w:space="0" w:color="auto"/>
            <w:left w:val="none" w:sz="0" w:space="0" w:color="auto"/>
            <w:bottom w:val="none" w:sz="0" w:space="0" w:color="auto"/>
            <w:right w:val="none" w:sz="0" w:space="0" w:color="auto"/>
          </w:divBdr>
        </w:div>
        <w:div w:id="1466238923">
          <w:marLeft w:val="0"/>
          <w:marRight w:val="0"/>
          <w:marTop w:val="0"/>
          <w:marBottom w:val="0"/>
          <w:divBdr>
            <w:top w:val="none" w:sz="0" w:space="0" w:color="auto"/>
            <w:left w:val="none" w:sz="0" w:space="0" w:color="auto"/>
            <w:bottom w:val="none" w:sz="0" w:space="0" w:color="auto"/>
            <w:right w:val="none" w:sz="0" w:space="0" w:color="auto"/>
          </w:divBdr>
        </w:div>
        <w:div w:id="1480925908">
          <w:marLeft w:val="0"/>
          <w:marRight w:val="0"/>
          <w:marTop w:val="0"/>
          <w:marBottom w:val="0"/>
          <w:divBdr>
            <w:top w:val="none" w:sz="0" w:space="0" w:color="auto"/>
            <w:left w:val="none" w:sz="0" w:space="0" w:color="auto"/>
            <w:bottom w:val="none" w:sz="0" w:space="0" w:color="auto"/>
            <w:right w:val="none" w:sz="0" w:space="0" w:color="auto"/>
          </w:divBdr>
        </w:div>
        <w:div w:id="1486629387">
          <w:marLeft w:val="0"/>
          <w:marRight w:val="0"/>
          <w:marTop w:val="0"/>
          <w:marBottom w:val="0"/>
          <w:divBdr>
            <w:top w:val="none" w:sz="0" w:space="0" w:color="auto"/>
            <w:left w:val="none" w:sz="0" w:space="0" w:color="auto"/>
            <w:bottom w:val="none" w:sz="0" w:space="0" w:color="auto"/>
            <w:right w:val="none" w:sz="0" w:space="0" w:color="auto"/>
          </w:divBdr>
        </w:div>
        <w:div w:id="1504199525">
          <w:marLeft w:val="0"/>
          <w:marRight w:val="0"/>
          <w:marTop w:val="0"/>
          <w:marBottom w:val="0"/>
          <w:divBdr>
            <w:top w:val="none" w:sz="0" w:space="0" w:color="auto"/>
            <w:left w:val="none" w:sz="0" w:space="0" w:color="auto"/>
            <w:bottom w:val="none" w:sz="0" w:space="0" w:color="auto"/>
            <w:right w:val="none" w:sz="0" w:space="0" w:color="auto"/>
          </w:divBdr>
        </w:div>
        <w:div w:id="1573077753">
          <w:marLeft w:val="0"/>
          <w:marRight w:val="0"/>
          <w:marTop w:val="0"/>
          <w:marBottom w:val="0"/>
          <w:divBdr>
            <w:top w:val="none" w:sz="0" w:space="0" w:color="auto"/>
            <w:left w:val="none" w:sz="0" w:space="0" w:color="auto"/>
            <w:bottom w:val="none" w:sz="0" w:space="0" w:color="auto"/>
            <w:right w:val="none" w:sz="0" w:space="0" w:color="auto"/>
          </w:divBdr>
        </w:div>
        <w:div w:id="1603222764">
          <w:marLeft w:val="0"/>
          <w:marRight w:val="0"/>
          <w:marTop w:val="0"/>
          <w:marBottom w:val="0"/>
          <w:divBdr>
            <w:top w:val="none" w:sz="0" w:space="0" w:color="auto"/>
            <w:left w:val="none" w:sz="0" w:space="0" w:color="auto"/>
            <w:bottom w:val="none" w:sz="0" w:space="0" w:color="auto"/>
            <w:right w:val="none" w:sz="0" w:space="0" w:color="auto"/>
          </w:divBdr>
        </w:div>
        <w:div w:id="1621304823">
          <w:marLeft w:val="0"/>
          <w:marRight w:val="0"/>
          <w:marTop w:val="0"/>
          <w:marBottom w:val="0"/>
          <w:divBdr>
            <w:top w:val="none" w:sz="0" w:space="0" w:color="auto"/>
            <w:left w:val="none" w:sz="0" w:space="0" w:color="auto"/>
            <w:bottom w:val="none" w:sz="0" w:space="0" w:color="auto"/>
            <w:right w:val="none" w:sz="0" w:space="0" w:color="auto"/>
          </w:divBdr>
        </w:div>
        <w:div w:id="1621840481">
          <w:marLeft w:val="0"/>
          <w:marRight w:val="0"/>
          <w:marTop w:val="0"/>
          <w:marBottom w:val="0"/>
          <w:divBdr>
            <w:top w:val="none" w:sz="0" w:space="0" w:color="auto"/>
            <w:left w:val="none" w:sz="0" w:space="0" w:color="auto"/>
            <w:bottom w:val="none" w:sz="0" w:space="0" w:color="auto"/>
            <w:right w:val="none" w:sz="0" w:space="0" w:color="auto"/>
          </w:divBdr>
        </w:div>
        <w:div w:id="1653943943">
          <w:marLeft w:val="0"/>
          <w:marRight w:val="0"/>
          <w:marTop w:val="0"/>
          <w:marBottom w:val="0"/>
          <w:divBdr>
            <w:top w:val="none" w:sz="0" w:space="0" w:color="auto"/>
            <w:left w:val="none" w:sz="0" w:space="0" w:color="auto"/>
            <w:bottom w:val="none" w:sz="0" w:space="0" w:color="auto"/>
            <w:right w:val="none" w:sz="0" w:space="0" w:color="auto"/>
          </w:divBdr>
        </w:div>
        <w:div w:id="1674182925">
          <w:marLeft w:val="0"/>
          <w:marRight w:val="0"/>
          <w:marTop w:val="0"/>
          <w:marBottom w:val="0"/>
          <w:divBdr>
            <w:top w:val="none" w:sz="0" w:space="0" w:color="auto"/>
            <w:left w:val="none" w:sz="0" w:space="0" w:color="auto"/>
            <w:bottom w:val="none" w:sz="0" w:space="0" w:color="auto"/>
            <w:right w:val="none" w:sz="0" w:space="0" w:color="auto"/>
          </w:divBdr>
        </w:div>
        <w:div w:id="1716929617">
          <w:marLeft w:val="0"/>
          <w:marRight w:val="0"/>
          <w:marTop w:val="0"/>
          <w:marBottom w:val="0"/>
          <w:divBdr>
            <w:top w:val="none" w:sz="0" w:space="0" w:color="auto"/>
            <w:left w:val="none" w:sz="0" w:space="0" w:color="auto"/>
            <w:bottom w:val="none" w:sz="0" w:space="0" w:color="auto"/>
            <w:right w:val="none" w:sz="0" w:space="0" w:color="auto"/>
          </w:divBdr>
        </w:div>
        <w:div w:id="1732344526">
          <w:marLeft w:val="0"/>
          <w:marRight w:val="0"/>
          <w:marTop w:val="0"/>
          <w:marBottom w:val="0"/>
          <w:divBdr>
            <w:top w:val="none" w:sz="0" w:space="0" w:color="auto"/>
            <w:left w:val="none" w:sz="0" w:space="0" w:color="auto"/>
            <w:bottom w:val="none" w:sz="0" w:space="0" w:color="auto"/>
            <w:right w:val="none" w:sz="0" w:space="0" w:color="auto"/>
          </w:divBdr>
        </w:div>
        <w:div w:id="1745488773">
          <w:marLeft w:val="0"/>
          <w:marRight w:val="0"/>
          <w:marTop w:val="0"/>
          <w:marBottom w:val="0"/>
          <w:divBdr>
            <w:top w:val="none" w:sz="0" w:space="0" w:color="auto"/>
            <w:left w:val="none" w:sz="0" w:space="0" w:color="auto"/>
            <w:bottom w:val="none" w:sz="0" w:space="0" w:color="auto"/>
            <w:right w:val="none" w:sz="0" w:space="0" w:color="auto"/>
          </w:divBdr>
        </w:div>
        <w:div w:id="1765875577">
          <w:marLeft w:val="0"/>
          <w:marRight w:val="0"/>
          <w:marTop w:val="0"/>
          <w:marBottom w:val="0"/>
          <w:divBdr>
            <w:top w:val="none" w:sz="0" w:space="0" w:color="auto"/>
            <w:left w:val="none" w:sz="0" w:space="0" w:color="auto"/>
            <w:bottom w:val="none" w:sz="0" w:space="0" w:color="auto"/>
            <w:right w:val="none" w:sz="0" w:space="0" w:color="auto"/>
          </w:divBdr>
        </w:div>
        <w:div w:id="1790539899">
          <w:marLeft w:val="0"/>
          <w:marRight w:val="0"/>
          <w:marTop w:val="0"/>
          <w:marBottom w:val="0"/>
          <w:divBdr>
            <w:top w:val="none" w:sz="0" w:space="0" w:color="auto"/>
            <w:left w:val="none" w:sz="0" w:space="0" w:color="auto"/>
            <w:bottom w:val="none" w:sz="0" w:space="0" w:color="auto"/>
            <w:right w:val="none" w:sz="0" w:space="0" w:color="auto"/>
          </w:divBdr>
        </w:div>
        <w:div w:id="1812557919">
          <w:marLeft w:val="0"/>
          <w:marRight w:val="0"/>
          <w:marTop w:val="0"/>
          <w:marBottom w:val="0"/>
          <w:divBdr>
            <w:top w:val="none" w:sz="0" w:space="0" w:color="auto"/>
            <w:left w:val="none" w:sz="0" w:space="0" w:color="auto"/>
            <w:bottom w:val="none" w:sz="0" w:space="0" w:color="auto"/>
            <w:right w:val="none" w:sz="0" w:space="0" w:color="auto"/>
          </w:divBdr>
        </w:div>
        <w:div w:id="1825274712">
          <w:marLeft w:val="0"/>
          <w:marRight w:val="0"/>
          <w:marTop w:val="0"/>
          <w:marBottom w:val="0"/>
          <w:divBdr>
            <w:top w:val="none" w:sz="0" w:space="0" w:color="auto"/>
            <w:left w:val="none" w:sz="0" w:space="0" w:color="auto"/>
            <w:bottom w:val="none" w:sz="0" w:space="0" w:color="auto"/>
            <w:right w:val="none" w:sz="0" w:space="0" w:color="auto"/>
          </w:divBdr>
        </w:div>
        <w:div w:id="1844929526">
          <w:marLeft w:val="0"/>
          <w:marRight w:val="0"/>
          <w:marTop w:val="0"/>
          <w:marBottom w:val="0"/>
          <w:divBdr>
            <w:top w:val="none" w:sz="0" w:space="0" w:color="auto"/>
            <w:left w:val="none" w:sz="0" w:space="0" w:color="auto"/>
            <w:bottom w:val="none" w:sz="0" w:space="0" w:color="auto"/>
            <w:right w:val="none" w:sz="0" w:space="0" w:color="auto"/>
          </w:divBdr>
        </w:div>
        <w:div w:id="1861117352">
          <w:marLeft w:val="0"/>
          <w:marRight w:val="0"/>
          <w:marTop w:val="0"/>
          <w:marBottom w:val="0"/>
          <w:divBdr>
            <w:top w:val="none" w:sz="0" w:space="0" w:color="auto"/>
            <w:left w:val="none" w:sz="0" w:space="0" w:color="auto"/>
            <w:bottom w:val="none" w:sz="0" w:space="0" w:color="auto"/>
            <w:right w:val="none" w:sz="0" w:space="0" w:color="auto"/>
          </w:divBdr>
        </w:div>
        <w:div w:id="1956598099">
          <w:marLeft w:val="0"/>
          <w:marRight w:val="0"/>
          <w:marTop w:val="0"/>
          <w:marBottom w:val="0"/>
          <w:divBdr>
            <w:top w:val="none" w:sz="0" w:space="0" w:color="auto"/>
            <w:left w:val="none" w:sz="0" w:space="0" w:color="auto"/>
            <w:bottom w:val="none" w:sz="0" w:space="0" w:color="auto"/>
            <w:right w:val="none" w:sz="0" w:space="0" w:color="auto"/>
          </w:divBdr>
        </w:div>
        <w:div w:id="1968193432">
          <w:marLeft w:val="0"/>
          <w:marRight w:val="0"/>
          <w:marTop w:val="0"/>
          <w:marBottom w:val="0"/>
          <w:divBdr>
            <w:top w:val="none" w:sz="0" w:space="0" w:color="auto"/>
            <w:left w:val="none" w:sz="0" w:space="0" w:color="auto"/>
            <w:bottom w:val="none" w:sz="0" w:space="0" w:color="auto"/>
            <w:right w:val="none" w:sz="0" w:space="0" w:color="auto"/>
          </w:divBdr>
        </w:div>
        <w:div w:id="1983269680">
          <w:marLeft w:val="0"/>
          <w:marRight w:val="0"/>
          <w:marTop w:val="0"/>
          <w:marBottom w:val="0"/>
          <w:divBdr>
            <w:top w:val="none" w:sz="0" w:space="0" w:color="auto"/>
            <w:left w:val="none" w:sz="0" w:space="0" w:color="auto"/>
            <w:bottom w:val="none" w:sz="0" w:space="0" w:color="auto"/>
            <w:right w:val="none" w:sz="0" w:space="0" w:color="auto"/>
          </w:divBdr>
        </w:div>
        <w:div w:id="2009792637">
          <w:marLeft w:val="0"/>
          <w:marRight w:val="0"/>
          <w:marTop w:val="0"/>
          <w:marBottom w:val="0"/>
          <w:divBdr>
            <w:top w:val="none" w:sz="0" w:space="0" w:color="auto"/>
            <w:left w:val="none" w:sz="0" w:space="0" w:color="auto"/>
            <w:bottom w:val="none" w:sz="0" w:space="0" w:color="auto"/>
            <w:right w:val="none" w:sz="0" w:space="0" w:color="auto"/>
          </w:divBdr>
        </w:div>
        <w:div w:id="2120293475">
          <w:marLeft w:val="0"/>
          <w:marRight w:val="0"/>
          <w:marTop w:val="0"/>
          <w:marBottom w:val="0"/>
          <w:divBdr>
            <w:top w:val="none" w:sz="0" w:space="0" w:color="auto"/>
            <w:left w:val="none" w:sz="0" w:space="0" w:color="auto"/>
            <w:bottom w:val="none" w:sz="0" w:space="0" w:color="auto"/>
            <w:right w:val="none" w:sz="0" w:space="0" w:color="auto"/>
          </w:divBdr>
        </w:div>
      </w:divsChild>
    </w:div>
    <w:div w:id="1071344455">
      <w:bodyDiv w:val="1"/>
      <w:marLeft w:val="0"/>
      <w:marRight w:val="0"/>
      <w:marTop w:val="0"/>
      <w:marBottom w:val="0"/>
      <w:divBdr>
        <w:top w:val="none" w:sz="0" w:space="0" w:color="auto"/>
        <w:left w:val="none" w:sz="0" w:space="0" w:color="auto"/>
        <w:bottom w:val="none" w:sz="0" w:space="0" w:color="auto"/>
        <w:right w:val="none" w:sz="0" w:space="0" w:color="auto"/>
      </w:divBdr>
      <w:divsChild>
        <w:div w:id="1495296890">
          <w:marLeft w:val="0"/>
          <w:marRight w:val="0"/>
          <w:marTop w:val="0"/>
          <w:marBottom w:val="0"/>
          <w:divBdr>
            <w:top w:val="none" w:sz="0" w:space="0" w:color="auto"/>
            <w:left w:val="none" w:sz="0" w:space="0" w:color="auto"/>
            <w:bottom w:val="none" w:sz="0" w:space="0" w:color="auto"/>
            <w:right w:val="none" w:sz="0" w:space="0" w:color="auto"/>
          </w:divBdr>
        </w:div>
      </w:divsChild>
    </w:div>
    <w:div w:id="1073967256">
      <w:bodyDiv w:val="1"/>
      <w:marLeft w:val="0"/>
      <w:marRight w:val="0"/>
      <w:marTop w:val="0"/>
      <w:marBottom w:val="0"/>
      <w:divBdr>
        <w:top w:val="none" w:sz="0" w:space="0" w:color="auto"/>
        <w:left w:val="none" w:sz="0" w:space="0" w:color="auto"/>
        <w:bottom w:val="none" w:sz="0" w:space="0" w:color="auto"/>
        <w:right w:val="none" w:sz="0" w:space="0" w:color="auto"/>
      </w:divBdr>
      <w:divsChild>
        <w:div w:id="510679378">
          <w:marLeft w:val="0"/>
          <w:marRight w:val="0"/>
          <w:marTop w:val="0"/>
          <w:marBottom w:val="0"/>
          <w:divBdr>
            <w:top w:val="none" w:sz="0" w:space="0" w:color="auto"/>
            <w:left w:val="none" w:sz="0" w:space="0" w:color="auto"/>
            <w:bottom w:val="none" w:sz="0" w:space="0" w:color="auto"/>
            <w:right w:val="none" w:sz="0" w:space="0" w:color="auto"/>
          </w:divBdr>
        </w:div>
        <w:div w:id="688679165">
          <w:marLeft w:val="0"/>
          <w:marRight w:val="0"/>
          <w:marTop w:val="0"/>
          <w:marBottom w:val="0"/>
          <w:divBdr>
            <w:top w:val="none" w:sz="0" w:space="0" w:color="auto"/>
            <w:left w:val="none" w:sz="0" w:space="0" w:color="auto"/>
            <w:bottom w:val="none" w:sz="0" w:space="0" w:color="auto"/>
            <w:right w:val="none" w:sz="0" w:space="0" w:color="auto"/>
          </w:divBdr>
        </w:div>
        <w:div w:id="830870141">
          <w:marLeft w:val="0"/>
          <w:marRight w:val="0"/>
          <w:marTop w:val="0"/>
          <w:marBottom w:val="0"/>
          <w:divBdr>
            <w:top w:val="none" w:sz="0" w:space="0" w:color="auto"/>
            <w:left w:val="none" w:sz="0" w:space="0" w:color="auto"/>
            <w:bottom w:val="none" w:sz="0" w:space="0" w:color="auto"/>
            <w:right w:val="none" w:sz="0" w:space="0" w:color="auto"/>
          </w:divBdr>
        </w:div>
        <w:div w:id="1058279932">
          <w:marLeft w:val="0"/>
          <w:marRight w:val="0"/>
          <w:marTop w:val="0"/>
          <w:marBottom w:val="0"/>
          <w:divBdr>
            <w:top w:val="none" w:sz="0" w:space="0" w:color="auto"/>
            <w:left w:val="none" w:sz="0" w:space="0" w:color="auto"/>
            <w:bottom w:val="none" w:sz="0" w:space="0" w:color="auto"/>
            <w:right w:val="none" w:sz="0" w:space="0" w:color="auto"/>
          </w:divBdr>
        </w:div>
        <w:div w:id="1158421943">
          <w:marLeft w:val="0"/>
          <w:marRight w:val="0"/>
          <w:marTop w:val="0"/>
          <w:marBottom w:val="0"/>
          <w:divBdr>
            <w:top w:val="none" w:sz="0" w:space="0" w:color="auto"/>
            <w:left w:val="none" w:sz="0" w:space="0" w:color="auto"/>
            <w:bottom w:val="none" w:sz="0" w:space="0" w:color="auto"/>
            <w:right w:val="none" w:sz="0" w:space="0" w:color="auto"/>
          </w:divBdr>
        </w:div>
        <w:div w:id="1297638108">
          <w:marLeft w:val="0"/>
          <w:marRight w:val="0"/>
          <w:marTop w:val="0"/>
          <w:marBottom w:val="0"/>
          <w:divBdr>
            <w:top w:val="none" w:sz="0" w:space="0" w:color="auto"/>
            <w:left w:val="none" w:sz="0" w:space="0" w:color="auto"/>
            <w:bottom w:val="none" w:sz="0" w:space="0" w:color="auto"/>
            <w:right w:val="none" w:sz="0" w:space="0" w:color="auto"/>
          </w:divBdr>
        </w:div>
        <w:div w:id="1710374383">
          <w:marLeft w:val="0"/>
          <w:marRight w:val="0"/>
          <w:marTop w:val="0"/>
          <w:marBottom w:val="0"/>
          <w:divBdr>
            <w:top w:val="none" w:sz="0" w:space="0" w:color="auto"/>
            <w:left w:val="none" w:sz="0" w:space="0" w:color="auto"/>
            <w:bottom w:val="none" w:sz="0" w:space="0" w:color="auto"/>
            <w:right w:val="none" w:sz="0" w:space="0" w:color="auto"/>
          </w:divBdr>
        </w:div>
        <w:div w:id="1808470699">
          <w:marLeft w:val="0"/>
          <w:marRight w:val="0"/>
          <w:marTop w:val="0"/>
          <w:marBottom w:val="0"/>
          <w:divBdr>
            <w:top w:val="none" w:sz="0" w:space="0" w:color="auto"/>
            <w:left w:val="none" w:sz="0" w:space="0" w:color="auto"/>
            <w:bottom w:val="none" w:sz="0" w:space="0" w:color="auto"/>
            <w:right w:val="none" w:sz="0" w:space="0" w:color="auto"/>
          </w:divBdr>
        </w:div>
      </w:divsChild>
    </w:div>
    <w:div w:id="1079593819">
      <w:bodyDiv w:val="1"/>
      <w:marLeft w:val="0"/>
      <w:marRight w:val="0"/>
      <w:marTop w:val="0"/>
      <w:marBottom w:val="0"/>
      <w:divBdr>
        <w:top w:val="none" w:sz="0" w:space="0" w:color="auto"/>
        <w:left w:val="none" w:sz="0" w:space="0" w:color="auto"/>
        <w:bottom w:val="none" w:sz="0" w:space="0" w:color="auto"/>
        <w:right w:val="none" w:sz="0" w:space="0" w:color="auto"/>
      </w:divBdr>
    </w:div>
    <w:div w:id="1082068370">
      <w:bodyDiv w:val="1"/>
      <w:marLeft w:val="0"/>
      <w:marRight w:val="0"/>
      <w:marTop w:val="0"/>
      <w:marBottom w:val="0"/>
      <w:divBdr>
        <w:top w:val="none" w:sz="0" w:space="0" w:color="auto"/>
        <w:left w:val="none" w:sz="0" w:space="0" w:color="auto"/>
        <w:bottom w:val="none" w:sz="0" w:space="0" w:color="auto"/>
        <w:right w:val="none" w:sz="0" w:space="0" w:color="auto"/>
      </w:divBdr>
      <w:divsChild>
        <w:div w:id="160776841">
          <w:marLeft w:val="0"/>
          <w:marRight w:val="0"/>
          <w:marTop w:val="0"/>
          <w:marBottom w:val="0"/>
          <w:divBdr>
            <w:top w:val="none" w:sz="0" w:space="0" w:color="auto"/>
            <w:left w:val="none" w:sz="0" w:space="0" w:color="auto"/>
            <w:bottom w:val="none" w:sz="0" w:space="0" w:color="auto"/>
            <w:right w:val="none" w:sz="0" w:space="0" w:color="auto"/>
          </w:divBdr>
        </w:div>
        <w:div w:id="187257372">
          <w:marLeft w:val="0"/>
          <w:marRight w:val="0"/>
          <w:marTop w:val="0"/>
          <w:marBottom w:val="0"/>
          <w:divBdr>
            <w:top w:val="none" w:sz="0" w:space="0" w:color="auto"/>
            <w:left w:val="none" w:sz="0" w:space="0" w:color="auto"/>
            <w:bottom w:val="none" w:sz="0" w:space="0" w:color="auto"/>
            <w:right w:val="none" w:sz="0" w:space="0" w:color="auto"/>
          </w:divBdr>
        </w:div>
        <w:div w:id="534730519">
          <w:marLeft w:val="0"/>
          <w:marRight w:val="0"/>
          <w:marTop w:val="0"/>
          <w:marBottom w:val="0"/>
          <w:divBdr>
            <w:top w:val="none" w:sz="0" w:space="0" w:color="auto"/>
            <w:left w:val="none" w:sz="0" w:space="0" w:color="auto"/>
            <w:bottom w:val="none" w:sz="0" w:space="0" w:color="auto"/>
            <w:right w:val="none" w:sz="0" w:space="0" w:color="auto"/>
          </w:divBdr>
        </w:div>
        <w:div w:id="1711225036">
          <w:marLeft w:val="0"/>
          <w:marRight w:val="0"/>
          <w:marTop w:val="0"/>
          <w:marBottom w:val="0"/>
          <w:divBdr>
            <w:top w:val="none" w:sz="0" w:space="0" w:color="auto"/>
            <w:left w:val="none" w:sz="0" w:space="0" w:color="auto"/>
            <w:bottom w:val="none" w:sz="0" w:space="0" w:color="auto"/>
            <w:right w:val="none" w:sz="0" w:space="0" w:color="auto"/>
          </w:divBdr>
        </w:div>
        <w:div w:id="1936984355">
          <w:marLeft w:val="0"/>
          <w:marRight w:val="0"/>
          <w:marTop w:val="0"/>
          <w:marBottom w:val="0"/>
          <w:divBdr>
            <w:top w:val="none" w:sz="0" w:space="0" w:color="auto"/>
            <w:left w:val="none" w:sz="0" w:space="0" w:color="auto"/>
            <w:bottom w:val="none" w:sz="0" w:space="0" w:color="auto"/>
            <w:right w:val="none" w:sz="0" w:space="0" w:color="auto"/>
          </w:divBdr>
        </w:div>
      </w:divsChild>
    </w:div>
    <w:div w:id="1089959872">
      <w:bodyDiv w:val="1"/>
      <w:marLeft w:val="0"/>
      <w:marRight w:val="0"/>
      <w:marTop w:val="0"/>
      <w:marBottom w:val="0"/>
      <w:divBdr>
        <w:top w:val="none" w:sz="0" w:space="0" w:color="auto"/>
        <w:left w:val="none" w:sz="0" w:space="0" w:color="auto"/>
        <w:bottom w:val="none" w:sz="0" w:space="0" w:color="auto"/>
        <w:right w:val="none" w:sz="0" w:space="0" w:color="auto"/>
      </w:divBdr>
      <w:divsChild>
        <w:div w:id="631011903">
          <w:marLeft w:val="0"/>
          <w:marRight w:val="0"/>
          <w:marTop w:val="0"/>
          <w:marBottom w:val="0"/>
          <w:divBdr>
            <w:top w:val="none" w:sz="0" w:space="0" w:color="auto"/>
            <w:left w:val="none" w:sz="0" w:space="0" w:color="auto"/>
            <w:bottom w:val="none" w:sz="0" w:space="0" w:color="auto"/>
            <w:right w:val="none" w:sz="0" w:space="0" w:color="auto"/>
          </w:divBdr>
        </w:div>
        <w:div w:id="895358703">
          <w:marLeft w:val="0"/>
          <w:marRight w:val="0"/>
          <w:marTop w:val="0"/>
          <w:marBottom w:val="0"/>
          <w:divBdr>
            <w:top w:val="none" w:sz="0" w:space="0" w:color="auto"/>
            <w:left w:val="none" w:sz="0" w:space="0" w:color="auto"/>
            <w:bottom w:val="none" w:sz="0" w:space="0" w:color="auto"/>
            <w:right w:val="none" w:sz="0" w:space="0" w:color="auto"/>
          </w:divBdr>
        </w:div>
        <w:div w:id="1765107290">
          <w:marLeft w:val="0"/>
          <w:marRight w:val="0"/>
          <w:marTop w:val="0"/>
          <w:marBottom w:val="0"/>
          <w:divBdr>
            <w:top w:val="none" w:sz="0" w:space="0" w:color="auto"/>
            <w:left w:val="none" w:sz="0" w:space="0" w:color="auto"/>
            <w:bottom w:val="none" w:sz="0" w:space="0" w:color="auto"/>
            <w:right w:val="none" w:sz="0" w:space="0" w:color="auto"/>
          </w:divBdr>
        </w:div>
        <w:div w:id="2083867722">
          <w:marLeft w:val="0"/>
          <w:marRight w:val="0"/>
          <w:marTop w:val="0"/>
          <w:marBottom w:val="0"/>
          <w:divBdr>
            <w:top w:val="none" w:sz="0" w:space="0" w:color="auto"/>
            <w:left w:val="none" w:sz="0" w:space="0" w:color="auto"/>
            <w:bottom w:val="none" w:sz="0" w:space="0" w:color="auto"/>
            <w:right w:val="none" w:sz="0" w:space="0" w:color="auto"/>
          </w:divBdr>
        </w:div>
      </w:divsChild>
    </w:div>
    <w:div w:id="1100951362">
      <w:bodyDiv w:val="1"/>
      <w:marLeft w:val="0"/>
      <w:marRight w:val="0"/>
      <w:marTop w:val="0"/>
      <w:marBottom w:val="0"/>
      <w:divBdr>
        <w:top w:val="none" w:sz="0" w:space="0" w:color="auto"/>
        <w:left w:val="none" w:sz="0" w:space="0" w:color="auto"/>
        <w:bottom w:val="none" w:sz="0" w:space="0" w:color="auto"/>
        <w:right w:val="none" w:sz="0" w:space="0" w:color="auto"/>
      </w:divBdr>
      <w:divsChild>
        <w:div w:id="107556181">
          <w:marLeft w:val="0"/>
          <w:marRight w:val="0"/>
          <w:marTop w:val="0"/>
          <w:marBottom w:val="0"/>
          <w:divBdr>
            <w:top w:val="none" w:sz="0" w:space="0" w:color="auto"/>
            <w:left w:val="none" w:sz="0" w:space="0" w:color="auto"/>
            <w:bottom w:val="none" w:sz="0" w:space="0" w:color="auto"/>
            <w:right w:val="none" w:sz="0" w:space="0" w:color="auto"/>
          </w:divBdr>
        </w:div>
        <w:div w:id="590699368">
          <w:marLeft w:val="0"/>
          <w:marRight w:val="0"/>
          <w:marTop w:val="0"/>
          <w:marBottom w:val="0"/>
          <w:divBdr>
            <w:top w:val="none" w:sz="0" w:space="0" w:color="auto"/>
            <w:left w:val="none" w:sz="0" w:space="0" w:color="auto"/>
            <w:bottom w:val="none" w:sz="0" w:space="0" w:color="auto"/>
            <w:right w:val="none" w:sz="0" w:space="0" w:color="auto"/>
          </w:divBdr>
        </w:div>
        <w:div w:id="1440949783">
          <w:marLeft w:val="0"/>
          <w:marRight w:val="0"/>
          <w:marTop w:val="0"/>
          <w:marBottom w:val="0"/>
          <w:divBdr>
            <w:top w:val="none" w:sz="0" w:space="0" w:color="auto"/>
            <w:left w:val="none" w:sz="0" w:space="0" w:color="auto"/>
            <w:bottom w:val="none" w:sz="0" w:space="0" w:color="auto"/>
            <w:right w:val="none" w:sz="0" w:space="0" w:color="auto"/>
          </w:divBdr>
        </w:div>
      </w:divsChild>
    </w:div>
    <w:div w:id="1106970734">
      <w:bodyDiv w:val="1"/>
      <w:marLeft w:val="0"/>
      <w:marRight w:val="0"/>
      <w:marTop w:val="0"/>
      <w:marBottom w:val="0"/>
      <w:divBdr>
        <w:top w:val="none" w:sz="0" w:space="0" w:color="auto"/>
        <w:left w:val="none" w:sz="0" w:space="0" w:color="auto"/>
        <w:bottom w:val="none" w:sz="0" w:space="0" w:color="auto"/>
        <w:right w:val="none" w:sz="0" w:space="0" w:color="auto"/>
      </w:divBdr>
      <w:divsChild>
        <w:div w:id="379863092">
          <w:marLeft w:val="0"/>
          <w:marRight w:val="0"/>
          <w:marTop w:val="0"/>
          <w:marBottom w:val="0"/>
          <w:divBdr>
            <w:top w:val="none" w:sz="0" w:space="0" w:color="auto"/>
            <w:left w:val="none" w:sz="0" w:space="0" w:color="auto"/>
            <w:bottom w:val="none" w:sz="0" w:space="0" w:color="auto"/>
            <w:right w:val="none" w:sz="0" w:space="0" w:color="auto"/>
          </w:divBdr>
        </w:div>
        <w:div w:id="574751212">
          <w:marLeft w:val="0"/>
          <w:marRight w:val="0"/>
          <w:marTop w:val="0"/>
          <w:marBottom w:val="0"/>
          <w:divBdr>
            <w:top w:val="none" w:sz="0" w:space="0" w:color="auto"/>
            <w:left w:val="none" w:sz="0" w:space="0" w:color="auto"/>
            <w:bottom w:val="none" w:sz="0" w:space="0" w:color="auto"/>
            <w:right w:val="none" w:sz="0" w:space="0" w:color="auto"/>
          </w:divBdr>
        </w:div>
        <w:div w:id="820463422">
          <w:marLeft w:val="0"/>
          <w:marRight w:val="0"/>
          <w:marTop w:val="0"/>
          <w:marBottom w:val="0"/>
          <w:divBdr>
            <w:top w:val="none" w:sz="0" w:space="0" w:color="auto"/>
            <w:left w:val="none" w:sz="0" w:space="0" w:color="auto"/>
            <w:bottom w:val="none" w:sz="0" w:space="0" w:color="auto"/>
            <w:right w:val="none" w:sz="0" w:space="0" w:color="auto"/>
          </w:divBdr>
        </w:div>
        <w:div w:id="963973090">
          <w:marLeft w:val="0"/>
          <w:marRight w:val="0"/>
          <w:marTop w:val="0"/>
          <w:marBottom w:val="0"/>
          <w:divBdr>
            <w:top w:val="none" w:sz="0" w:space="0" w:color="auto"/>
            <w:left w:val="none" w:sz="0" w:space="0" w:color="auto"/>
            <w:bottom w:val="none" w:sz="0" w:space="0" w:color="auto"/>
            <w:right w:val="none" w:sz="0" w:space="0" w:color="auto"/>
          </w:divBdr>
        </w:div>
        <w:div w:id="1113093119">
          <w:marLeft w:val="0"/>
          <w:marRight w:val="0"/>
          <w:marTop w:val="0"/>
          <w:marBottom w:val="0"/>
          <w:divBdr>
            <w:top w:val="none" w:sz="0" w:space="0" w:color="auto"/>
            <w:left w:val="none" w:sz="0" w:space="0" w:color="auto"/>
            <w:bottom w:val="none" w:sz="0" w:space="0" w:color="auto"/>
            <w:right w:val="none" w:sz="0" w:space="0" w:color="auto"/>
          </w:divBdr>
        </w:div>
        <w:div w:id="1599944029">
          <w:marLeft w:val="0"/>
          <w:marRight w:val="0"/>
          <w:marTop w:val="0"/>
          <w:marBottom w:val="0"/>
          <w:divBdr>
            <w:top w:val="none" w:sz="0" w:space="0" w:color="auto"/>
            <w:left w:val="none" w:sz="0" w:space="0" w:color="auto"/>
            <w:bottom w:val="none" w:sz="0" w:space="0" w:color="auto"/>
            <w:right w:val="none" w:sz="0" w:space="0" w:color="auto"/>
          </w:divBdr>
        </w:div>
      </w:divsChild>
    </w:div>
    <w:div w:id="1107626710">
      <w:bodyDiv w:val="1"/>
      <w:marLeft w:val="0"/>
      <w:marRight w:val="0"/>
      <w:marTop w:val="0"/>
      <w:marBottom w:val="0"/>
      <w:divBdr>
        <w:top w:val="none" w:sz="0" w:space="0" w:color="auto"/>
        <w:left w:val="none" w:sz="0" w:space="0" w:color="auto"/>
        <w:bottom w:val="none" w:sz="0" w:space="0" w:color="auto"/>
        <w:right w:val="none" w:sz="0" w:space="0" w:color="auto"/>
      </w:divBdr>
      <w:divsChild>
        <w:div w:id="147483496">
          <w:marLeft w:val="0"/>
          <w:marRight w:val="0"/>
          <w:marTop w:val="0"/>
          <w:marBottom w:val="0"/>
          <w:divBdr>
            <w:top w:val="none" w:sz="0" w:space="0" w:color="auto"/>
            <w:left w:val="none" w:sz="0" w:space="0" w:color="auto"/>
            <w:bottom w:val="none" w:sz="0" w:space="0" w:color="auto"/>
            <w:right w:val="none" w:sz="0" w:space="0" w:color="auto"/>
          </w:divBdr>
        </w:div>
        <w:div w:id="453334507">
          <w:marLeft w:val="0"/>
          <w:marRight w:val="0"/>
          <w:marTop w:val="0"/>
          <w:marBottom w:val="0"/>
          <w:divBdr>
            <w:top w:val="none" w:sz="0" w:space="0" w:color="auto"/>
            <w:left w:val="none" w:sz="0" w:space="0" w:color="auto"/>
            <w:bottom w:val="none" w:sz="0" w:space="0" w:color="auto"/>
            <w:right w:val="none" w:sz="0" w:space="0" w:color="auto"/>
          </w:divBdr>
        </w:div>
        <w:div w:id="919482280">
          <w:marLeft w:val="0"/>
          <w:marRight w:val="0"/>
          <w:marTop w:val="0"/>
          <w:marBottom w:val="0"/>
          <w:divBdr>
            <w:top w:val="none" w:sz="0" w:space="0" w:color="auto"/>
            <w:left w:val="none" w:sz="0" w:space="0" w:color="auto"/>
            <w:bottom w:val="none" w:sz="0" w:space="0" w:color="auto"/>
            <w:right w:val="none" w:sz="0" w:space="0" w:color="auto"/>
          </w:divBdr>
        </w:div>
        <w:div w:id="1439569435">
          <w:marLeft w:val="0"/>
          <w:marRight w:val="0"/>
          <w:marTop w:val="0"/>
          <w:marBottom w:val="0"/>
          <w:divBdr>
            <w:top w:val="none" w:sz="0" w:space="0" w:color="auto"/>
            <w:left w:val="none" w:sz="0" w:space="0" w:color="auto"/>
            <w:bottom w:val="none" w:sz="0" w:space="0" w:color="auto"/>
            <w:right w:val="none" w:sz="0" w:space="0" w:color="auto"/>
          </w:divBdr>
        </w:div>
      </w:divsChild>
    </w:div>
    <w:div w:id="1108088246">
      <w:bodyDiv w:val="1"/>
      <w:marLeft w:val="0"/>
      <w:marRight w:val="0"/>
      <w:marTop w:val="0"/>
      <w:marBottom w:val="0"/>
      <w:divBdr>
        <w:top w:val="none" w:sz="0" w:space="0" w:color="auto"/>
        <w:left w:val="none" w:sz="0" w:space="0" w:color="auto"/>
        <w:bottom w:val="none" w:sz="0" w:space="0" w:color="auto"/>
        <w:right w:val="none" w:sz="0" w:space="0" w:color="auto"/>
      </w:divBdr>
    </w:div>
    <w:div w:id="1111432814">
      <w:bodyDiv w:val="1"/>
      <w:marLeft w:val="0"/>
      <w:marRight w:val="0"/>
      <w:marTop w:val="0"/>
      <w:marBottom w:val="0"/>
      <w:divBdr>
        <w:top w:val="none" w:sz="0" w:space="0" w:color="auto"/>
        <w:left w:val="none" w:sz="0" w:space="0" w:color="auto"/>
        <w:bottom w:val="none" w:sz="0" w:space="0" w:color="auto"/>
        <w:right w:val="none" w:sz="0" w:space="0" w:color="auto"/>
      </w:divBdr>
      <w:divsChild>
        <w:div w:id="79179701">
          <w:marLeft w:val="0"/>
          <w:marRight w:val="0"/>
          <w:marTop w:val="0"/>
          <w:marBottom w:val="0"/>
          <w:divBdr>
            <w:top w:val="none" w:sz="0" w:space="0" w:color="auto"/>
            <w:left w:val="none" w:sz="0" w:space="0" w:color="auto"/>
            <w:bottom w:val="none" w:sz="0" w:space="0" w:color="auto"/>
            <w:right w:val="none" w:sz="0" w:space="0" w:color="auto"/>
          </w:divBdr>
        </w:div>
        <w:div w:id="1793401932">
          <w:marLeft w:val="0"/>
          <w:marRight w:val="0"/>
          <w:marTop w:val="0"/>
          <w:marBottom w:val="0"/>
          <w:divBdr>
            <w:top w:val="none" w:sz="0" w:space="0" w:color="auto"/>
            <w:left w:val="none" w:sz="0" w:space="0" w:color="auto"/>
            <w:bottom w:val="none" w:sz="0" w:space="0" w:color="auto"/>
            <w:right w:val="none" w:sz="0" w:space="0" w:color="auto"/>
          </w:divBdr>
        </w:div>
        <w:div w:id="2079395928">
          <w:marLeft w:val="0"/>
          <w:marRight w:val="0"/>
          <w:marTop w:val="0"/>
          <w:marBottom w:val="0"/>
          <w:divBdr>
            <w:top w:val="none" w:sz="0" w:space="0" w:color="auto"/>
            <w:left w:val="none" w:sz="0" w:space="0" w:color="auto"/>
            <w:bottom w:val="none" w:sz="0" w:space="0" w:color="auto"/>
            <w:right w:val="none" w:sz="0" w:space="0" w:color="auto"/>
          </w:divBdr>
        </w:div>
      </w:divsChild>
    </w:div>
    <w:div w:id="1113403847">
      <w:bodyDiv w:val="1"/>
      <w:marLeft w:val="0"/>
      <w:marRight w:val="0"/>
      <w:marTop w:val="0"/>
      <w:marBottom w:val="0"/>
      <w:divBdr>
        <w:top w:val="none" w:sz="0" w:space="0" w:color="auto"/>
        <w:left w:val="none" w:sz="0" w:space="0" w:color="auto"/>
        <w:bottom w:val="none" w:sz="0" w:space="0" w:color="auto"/>
        <w:right w:val="none" w:sz="0" w:space="0" w:color="auto"/>
      </w:divBdr>
      <w:divsChild>
        <w:div w:id="1685744547">
          <w:marLeft w:val="0"/>
          <w:marRight w:val="0"/>
          <w:marTop w:val="0"/>
          <w:marBottom w:val="0"/>
          <w:divBdr>
            <w:top w:val="none" w:sz="0" w:space="0" w:color="auto"/>
            <w:left w:val="none" w:sz="0" w:space="0" w:color="auto"/>
            <w:bottom w:val="none" w:sz="0" w:space="0" w:color="auto"/>
            <w:right w:val="none" w:sz="0" w:space="0" w:color="auto"/>
          </w:divBdr>
        </w:div>
        <w:div w:id="1740713115">
          <w:marLeft w:val="0"/>
          <w:marRight w:val="0"/>
          <w:marTop w:val="0"/>
          <w:marBottom w:val="0"/>
          <w:divBdr>
            <w:top w:val="none" w:sz="0" w:space="0" w:color="auto"/>
            <w:left w:val="none" w:sz="0" w:space="0" w:color="auto"/>
            <w:bottom w:val="none" w:sz="0" w:space="0" w:color="auto"/>
            <w:right w:val="none" w:sz="0" w:space="0" w:color="auto"/>
          </w:divBdr>
        </w:div>
      </w:divsChild>
    </w:div>
    <w:div w:id="1125657152">
      <w:bodyDiv w:val="1"/>
      <w:marLeft w:val="0"/>
      <w:marRight w:val="0"/>
      <w:marTop w:val="0"/>
      <w:marBottom w:val="0"/>
      <w:divBdr>
        <w:top w:val="none" w:sz="0" w:space="0" w:color="auto"/>
        <w:left w:val="none" w:sz="0" w:space="0" w:color="auto"/>
        <w:bottom w:val="none" w:sz="0" w:space="0" w:color="auto"/>
        <w:right w:val="none" w:sz="0" w:space="0" w:color="auto"/>
      </w:divBdr>
      <w:divsChild>
        <w:div w:id="1024092452">
          <w:marLeft w:val="0"/>
          <w:marRight w:val="0"/>
          <w:marTop w:val="0"/>
          <w:marBottom w:val="0"/>
          <w:divBdr>
            <w:top w:val="none" w:sz="0" w:space="0" w:color="auto"/>
            <w:left w:val="none" w:sz="0" w:space="0" w:color="auto"/>
            <w:bottom w:val="none" w:sz="0" w:space="0" w:color="auto"/>
            <w:right w:val="none" w:sz="0" w:space="0" w:color="auto"/>
          </w:divBdr>
        </w:div>
        <w:div w:id="2017803430">
          <w:marLeft w:val="0"/>
          <w:marRight w:val="0"/>
          <w:marTop w:val="0"/>
          <w:marBottom w:val="0"/>
          <w:divBdr>
            <w:top w:val="none" w:sz="0" w:space="0" w:color="auto"/>
            <w:left w:val="none" w:sz="0" w:space="0" w:color="auto"/>
            <w:bottom w:val="none" w:sz="0" w:space="0" w:color="auto"/>
            <w:right w:val="none" w:sz="0" w:space="0" w:color="auto"/>
          </w:divBdr>
        </w:div>
        <w:div w:id="2101294697">
          <w:marLeft w:val="0"/>
          <w:marRight w:val="0"/>
          <w:marTop w:val="0"/>
          <w:marBottom w:val="0"/>
          <w:divBdr>
            <w:top w:val="none" w:sz="0" w:space="0" w:color="auto"/>
            <w:left w:val="none" w:sz="0" w:space="0" w:color="auto"/>
            <w:bottom w:val="none" w:sz="0" w:space="0" w:color="auto"/>
            <w:right w:val="none" w:sz="0" w:space="0" w:color="auto"/>
          </w:divBdr>
        </w:div>
      </w:divsChild>
    </w:div>
    <w:div w:id="1126703369">
      <w:bodyDiv w:val="1"/>
      <w:marLeft w:val="0"/>
      <w:marRight w:val="0"/>
      <w:marTop w:val="0"/>
      <w:marBottom w:val="0"/>
      <w:divBdr>
        <w:top w:val="none" w:sz="0" w:space="0" w:color="auto"/>
        <w:left w:val="none" w:sz="0" w:space="0" w:color="auto"/>
        <w:bottom w:val="none" w:sz="0" w:space="0" w:color="auto"/>
        <w:right w:val="none" w:sz="0" w:space="0" w:color="auto"/>
      </w:divBdr>
    </w:div>
    <w:div w:id="1128204952">
      <w:bodyDiv w:val="1"/>
      <w:marLeft w:val="0"/>
      <w:marRight w:val="0"/>
      <w:marTop w:val="0"/>
      <w:marBottom w:val="0"/>
      <w:divBdr>
        <w:top w:val="none" w:sz="0" w:space="0" w:color="auto"/>
        <w:left w:val="none" w:sz="0" w:space="0" w:color="auto"/>
        <w:bottom w:val="none" w:sz="0" w:space="0" w:color="auto"/>
        <w:right w:val="none" w:sz="0" w:space="0" w:color="auto"/>
      </w:divBdr>
      <w:divsChild>
        <w:div w:id="29645101">
          <w:marLeft w:val="0"/>
          <w:marRight w:val="0"/>
          <w:marTop w:val="0"/>
          <w:marBottom w:val="0"/>
          <w:divBdr>
            <w:top w:val="none" w:sz="0" w:space="0" w:color="auto"/>
            <w:left w:val="none" w:sz="0" w:space="0" w:color="auto"/>
            <w:bottom w:val="none" w:sz="0" w:space="0" w:color="auto"/>
            <w:right w:val="none" w:sz="0" w:space="0" w:color="auto"/>
          </w:divBdr>
        </w:div>
        <w:div w:id="494759251">
          <w:marLeft w:val="0"/>
          <w:marRight w:val="0"/>
          <w:marTop w:val="0"/>
          <w:marBottom w:val="0"/>
          <w:divBdr>
            <w:top w:val="none" w:sz="0" w:space="0" w:color="auto"/>
            <w:left w:val="none" w:sz="0" w:space="0" w:color="auto"/>
            <w:bottom w:val="none" w:sz="0" w:space="0" w:color="auto"/>
            <w:right w:val="none" w:sz="0" w:space="0" w:color="auto"/>
          </w:divBdr>
        </w:div>
        <w:div w:id="953443903">
          <w:marLeft w:val="0"/>
          <w:marRight w:val="0"/>
          <w:marTop w:val="0"/>
          <w:marBottom w:val="0"/>
          <w:divBdr>
            <w:top w:val="none" w:sz="0" w:space="0" w:color="auto"/>
            <w:left w:val="none" w:sz="0" w:space="0" w:color="auto"/>
            <w:bottom w:val="none" w:sz="0" w:space="0" w:color="auto"/>
            <w:right w:val="none" w:sz="0" w:space="0" w:color="auto"/>
          </w:divBdr>
        </w:div>
      </w:divsChild>
    </w:div>
    <w:div w:id="1130632265">
      <w:bodyDiv w:val="1"/>
      <w:marLeft w:val="0"/>
      <w:marRight w:val="0"/>
      <w:marTop w:val="0"/>
      <w:marBottom w:val="0"/>
      <w:divBdr>
        <w:top w:val="none" w:sz="0" w:space="0" w:color="auto"/>
        <w:left w:val="none" w:sz="0" w:space="0" w:color="auto"/>
        <w:bottom w:val="none" w:sz="0" w:space="0" w:color="auto"/>
        <w:right w:val="none" w:sz="0" w:space="0" w:color="auto"/>
      </w:divBdr>
      <w:divsChild>
        <w:div w:id="742215335">
          <w:marLeft w:val="0"/>
          <w:marRight w:val="0"/>
          <w:marTop w:val="0"/>
          <w:marBottom w:val="0"/>
          <w:divBdr>
            <w:top w:val="none" w:sz="0" w:space="0" w:color="auto"/>
            <w:left w:val="none" w:sz="0" w:space="0" w:color="auto"/>
            <w:bottom w:val="none" w:sz="0" w:space="0" w:color="auto"/>
            <w:right w:val="none" w:sz="0" w:space="0" w:color="auto"/>
          </w:divBdr>
        </w:div>
        <w:div w:id="1989363912">
          <w:marLeft w:val="0"/>
          <w:marRight w:val="0"/>
          <w:marTop w:val="0"/>
          <w:marBottom w:val="0"/>
          <w:divBdr>
            <w:top w:val="none" w:sz="0" w:space="0" w:color="auto"/>
            <w:left w:val="none" w:sz="0" w:space="0" w:color="auto"/>
            <w:bottom w:val="none" w:sz="0" w:space="0" w:color="auto"/>
            <w:right w:val="none" w:sz="0" w:space="0" w:color="auto"/>
          </w:divBdr>
        </w:div>
      </w:divsChild>
    </w:div>
    <w:div w:id="1136027884">
      <w:bodyDiv w:val="1"/>
      <w:marLeft w:val="0"/>
      <w:marRight w:val="0"/>
      <w:marTop w:val="0"/>
      <w:marBottom w:val="0"/>
      <w:divBdr>
        <w:top w:val="none" w:sz="0" w:space="0" w:color="auto"/>
        <w:left w:val="none" w:sz="0" w:space="0" w:color="auto"/>
        <w:bottom w:val="none" w:sz="0" w:space="0" w:color="auto"/>
        <w:right w:val="none" w:sz="0" w:space="0" w:color="auto"/>
      </w:divBdr>
    </w:div>
    <w:div w:id="1141652588">
      <w:bodyDiv w:val="1"/>
      <w:marLeft w:val="0"/>
      <w:marRight w:val="0"/>
      <w:marTop w:val="0"/>
      <w:marBottom w:val="0"/>
      <w:divBdr>
        <w:top w:val="none" w:sz="0" w:space="0" w:color="auto"/>
        <w:left w:val="none" w:sz="0" w:space="0" w:color="auto"/>
        <w:bottom w:val="none" w:sz="0" w:space="0" w:color="auto"/>
        <w:right w:val="none" w:sz="0" w:space="0" w:color="auto"/>
      </w:divBdr>
      <w:divsChild>
        <w:div w:id="378359698">
          <w:marLeft w:val="0"/>
          <w:marRight w:val="0"/>
          <w:marTop w:val="0"/>
          <w:marBottom w:val="0"/>
          <w:divBdr>
            <w:top w:val="none" w:sz="0" w:space="0" w:color="auto"/>
            <w:left w:val="none" w:sz="0" w:space="0" w:color="auto"/>
            <w:bottom w:val="none" w:sz="0" w:space="0" w:color="auto"/>
            <w:right w:val="none" w:sz="0" w:space="0" w:color="auto"/>
          </w:divBdr>
        </w:div>
        <w:div w:id="731975126">
          <w:marLeft w:val="0"/>
          <w:marRight w:val="0"/>
          <w:marTop w:val="0"/>
          <w:marBottom w:val="0"/>
          <w:divBdr>
            <w:top w:val="none" w:sz="0" w:space="0" w:color="auto"/>
            <w:left w:val="none" w:sz="0" w:space="0" w:color="auto"/>
            <w:bottom w:val="none" w:sz="0" w:space="0" w:color="auto"/>
            <w:right w:val="none" w:sz="0" w:space="0" w:color="auto"/>
          </w:divBdr>
        </w:div>
        <w:div w:id="814444466">
          <w:marLeft w:val="0"/>
          <w:marRight w:val="0"/>
          <w:marTop w:val="0"/>
          <w:marBottom w:val="0"/>
          <w:divBdr>
            <w:top w:val="none" w:sz="0" w:space="0" w:color="auto"/>
            <w:left w:val="none" w:sz="0" w:space="0" w:color="auto"/>
            <w:bottom w:val="none" w:sz="0" w:space="0" w:color="auto"/>
            <w:right w:val="none" w:sz="0" w:space="0" w:color="auto"/>
          </w:divBdr>
        </w:div>
      </w:divsChild>
    </w:div>
    <w:div w:id="1144276014">
      <w:bodyDiv w:val="1"/>
      <w:marLeft w:val="0"/>
      <w:marRight w:val="0"/>
      <w:marTop w:val="0"/>
      <w:marBottom w:val="0"/>
      <w:divBdr>
        <w:top w:val="none" w:sz="0" w:space="0" w:color="auto"/>
        <w:left w:val="none" w:sz="0" w:space="0" w:color="auto"/>
        <w:bottom w:val="none" w:sz="0" w:space="0" w:color="auto"/>
        <w:right w:val="none" w:sz="0" w:space="0" w:color="auto"/>
      </w:divBdr>
      <w:divsChild>
        <w:div w:id="44910775">
          <w:marLeft w:val="0"/>
          <w:marRight w:val="0"/>
          <w:marTop w:val="0"/>
          <w:marBottom w:val="0"/>
          <w:divBdr>
            <w:top w:val="none" w:sz="0" w:space="0" w:color="auto"/>
            <w:left w:val="none" w:sz="0" w:space="0" w:color="auto"/>
            <w:bottom w:val="none" w:sz="0" w:space="0" w:color="auto"/>
            <w:right w:val="none" w:sz="0" w:space="0" w:color="auto"/>
          </w:divBdr>
        </w:div>
        <w:div w:id="991637984">
          <w:marLeft w:val="0"/>
          <w:marRight w:val="0"/>
          <w:marTop w:val="0"/>
          <w:marBottom w:val="0"/>
          <w:divBdr>
            <w:top w:val="none" w:sz="0" w:space="0" w:color="auto"/>
            <w:left w:val="none" w:sz="0" w:space="0" w:color="auto"/>
            <w:bottom w:val="none" w:sz="0" w:space="0" w:color="auto"/>
            <w:right w:val="none" w:sz="0" w:space="0" w:color="auto"/>
          </w:divBdr>
        </w:div>
        <w:div w:id="1678774949">
          <w:marLeft w:val="0"/>
          <w:marRight w:val="0"/>
          <w:marTop w:val="0"/>
          <w:marBottom w:val="0"/>
          <w:divBdr>
            <w:top w:val="none" w:sz="0" w:space="0" w:color="auto"/>
            <w:left w:val="none" w:sz="0" w:space="0" w:color="auto"/>
            <w:bottom w:val="none" w:sz="0" w:space="0" w:color="auto"/>
            <w:right w:val="none" w:sz="0" w:space="0" w:color="auto"/>
          </w:divBdr>
        </w:div>
      </w:divsChild>
    </w:div>
    <w:div w:id="1145314144">
      <w:bodyDiv w:val="1"/>
      <w:marLeft w:val="0"/>
      <w:marRight w:val="0"/>
      <w:marTop w:val="0"/>
      <w:marBottom w:val="0"/>
      <w:divBdr>
        <w:top w:val="none" w:sz="0" w:space="0" w:color="auto"/>
        <w:left w:val="none" w:sz="0" w:space="0" w:color="auto"/>
        <w:bottom w:val="none" w:sz="0" w:space="0" w:color="auto"/>
        <w:right w:val="none" w:sz="0" w:space="0" w:color="auto"/>
      </w:divBdr>
      <w:divsChild>
        <w:div w:id="1129513129">
          <w:marLeft w:val="0"/>
          <w:marRight w:val="0"/>
          <w:marTop w:val="0"/>
          <w:marBottom w:val="0"/>
          <w:divBdr>
            <w:top w:val="none" w:sz="0" w:space="0" w:color="auto"/>
            <w:left w:val="none" w:sz="0" w:space="0" w:color="auto"/>
            <w:bottom w:val="none" w:sz="0" w:space="0" w:color="auto"/>
            <w:right w:val="none" w:sz="0" w:space="0" w:color="auto"/>
          </w:divBdr>
        </w:div>
        <w:div w:id="1511288588">
          <w:marLeft w:val="0"/>
          <w:marRight w:val="0"/>
          <w:marTop w:val="0"/>
          <w:marBottom w:val="0"/>
          <w:divBdr>
            <w:top w:val="none" w:sz="0" w:space="0" w:color="auto"/>
            <w:left w:val="none" w:sz="0" w:space="0" w:color="auto"/>
            <w:bottom w:val="none" w:sz="0" w:space="0" w:color="auto"/>
            <w:right w:val="none" w:sz="0" w:space="0" w:color="auto"/>
          </w:divBdr>
        </w:div>
        <w:div w:id="1609849838">
          <w:marLeft w:val="0"/>
          <w:marRight w:val="0"/>
          <w:marTop w:val="0"/>
          <w:marBottom w:val="0"/>
          <w:divBdr>
            <w:top w:val="none" w:sz="0" w:space="0" w:color="auto"/>
            <w:left w:val="none" w:sz="0" w:space="0" w:color="auto"/>
            <w:bottom w:val="none" w:sz="0" w:space="0" w:color="auto"/>
            <w:right w:val="none" w:sz="0" w:space="0" w:color="auto"/>
          </w:divBdr>
        </w:div>
      </w:divsChild>
    </w:div>
    <w:div w:id="1147480416">
      <w:bodyDiv w:val="1"/>
      <w:marLeft w:val="0"/>
      <w:marRight w:val="0"/>
      <w:marTop w:val="0"/>
      <w:marBottom w:val="0"/>
      <w:divBdr>
        <w:top w:val="none" w:sz="0" w:space="0" w:color="auto"/>
        <w:left w:val="none" w:sz="0" w:space="0" w:color="auto"/>
        <w:bottom w:val="none" w:sz="0" w:space="0" w:color="auto"/>
        <w:right w:val="none" w:sz="0" w:space="0" w:color="auto"/>
      </w:divBdr>
      <w:divsChild>
        <w:div w:id="250509474">
          <w:marLeft w:val="0"/>
          <w:marRight w:val="0"/>
          <w:marTop w:val="0"/>
          <w:marBottom w:val="0"/>
          <w:divBdr>
            <w:top w:val="none" w:sz="0" w:space="0" w:color="auto"/>
            <w:left w:val="none" w:sz="0" w:space="0" w:color="auto"/>
            <w:bottom w:val="none" w:sz="0" w:space="0" w:color="auto"/>
            <w:right w:val="none" w:sz="0" w:space="0" w:color="auto"/>
          </w:divBdr>
        </w:div>
        <w:div w:id="290944946">
          <w:marLeft w:val="0"/>
          <w:marRight w:val="0"/>
          <w:marTop w:val="0"/>
          <w:marBottom w:val="0"/>
          <w:divBdr>
            <w:top w:val="none" w:sz="0" w:space="0" w:color="auto"/>
            <w:left w:val="none" w:sz="0" w:space="0" w:color="auto"/>
            <w:bottom w:val="none" w:sz="0" w:space="0" w:color="auto"/>
            <w:right w:val="none" w:sz="0" w:space="0" w:color="auto"/>
          </w:divBdr>
        </w:div>
        <w:div w:id="300428654">
          <w:marLeft w:val="0"/>
          <w:marRight w:val="0"/>
          <w:marTop w:val="0"/>
          <w:marBottom w:val="0"/>
          <w:divBdr>
            <w:top w:val="none" w:sz="0" w:space="0" w:color="auto"/>
            <w:left w:val="none" w:sz="0" w:space="0" w:color="auto"/>
            <w:bottom w:val="none" w:sz="0" w:space="0" w:color="auto"/>
            <w:right w:val="none" w:sz="0" w:space="0" w:color="auto"/>
          </w:divBdr>
        </w:div>
        <w:div w:id="374542936">
          <w:marLeft w:val="0"/>
          <w:marRight w:val="0"/>
          <w:marTop w:val="0"/>
          <w:marBottom w:val="0"/>
          <w:divBdr>
            <w:top w:val="none" w:sz="0" w:space="0" w:color="auto"/>
            <w:left w:val="none" w:sz="0" w:space="0" w:color="auto"/>
            <w:bottom w:val="none" w:sz="0" w:space="0" w:color="auto"/>
            <w:right w:val="none" w:sz="0" w:space="0" w:color="auto"/>
          </w:divBdr>
        </w:div>
        <w:div w:id="873271068">
          <w:marLeft w:val="0"/>
          <w:marRight w:val="0"/>
          <w:marTop w:val="0"/>
          <w:marBottom w:val="0"/>
          <w:divBdr>
            <w:top w:val="none" w:sz="0" w:space="0" w:color="auto"/>
            <w:left w:val="none" w:sz="0" w:space="0" w:color="auto"/>
            <w:bottom w:val="none" w:sz="0" w:space="0" w:color="auto"/>
            <w:right w:val="none" w:sz="0" w:space="0" w:color="auto"/>
          </w:divBdr>
        </w:div>
        <w:div w:id="1015423295">
          <w:marLeft w:val="0"/>
          <w:marRight w:val="0"/>
          <w:marTop w:val="0"/>
          <w:marBottom w:val="0"/>
          <w:divBdr>
            <w:top w:val="none" w:sz="0" w:space="0" w:color="auto"/>
            <w:left w:val="none" w:sz="0" w:space="0" w:color="auto"/>
            <w:bottom w:val="none" w:sz="0" w:space="0" w:color="auto"/>
            <w:right w:val="none" w:sz="0" w:space="0" w:color="auto"/>
          </w:divBdr>
        </w:div>
        <w:div w:id="1023290287">
          <w:marLeft w:val="0"/>
          <w:marRight w:val="0"/>
          <w:marTop w:val="0"/>
          <w:marBottom w:val="0"/>
          <w:divBdr>
            <w:top w:val="none" w:sz="0" w:space="0" w:color="auto"/>
            <w:left w:val="none" w:sz="0" w:space="0" w:color="auto"/>
            <w:bottom w:val="none" w:sz="0" w:space="0" w:color="auto"/>
            <w:right w:val="none" w:sz="0" w:space="0" w:color="auto"/>
          </w:divBdr>
        </w:div>
        <w:div w:id="1156150159">
          <w:marLeft w:val="0"/>
          <w:marRight w:val="0"/>
          <w:marTop w:val="0"/>
          <w:marBottom w:val="0"/>
          <w:divBdr>
            <w:top w:val="none" w:sz="0" w:space="0" w:color="auto"/>
            <w:left w:val="none" w:sz="0" w:space="0" w:color="auto"/>
            <w:bottom w:val="none" w:sz="0" w:space="0" w:color="auto"/>
            <w:right w:val="none" w:sz="0" w:space="0" w:color="auto"/>
          </w:divBdr>
        </w:div>
        <w:div w:id="1561091082">
          <w:marLeft w:val="0"/>
          <w:marRight w:val="0"/>
          <w:marTop w:val="0"/>
          <w:marBottom w:val="0"/>
          <w:divBdr>
            <w:top w:val="none" w:sz="0" w:space="0" w:color="auto"/>
            <w:left w:val="none" w:sz="0" w:space="0" w:color="auto"/>
            <w:bottom w:val="none" w:sz="0" w:space="0" w:color="auto"/>
            <w:right w:val="none" w:sz="0" w:space="0" w:color="auto"/>
          </w:divBdr>
        </w:div>
        <w:div w:id="1642923984">
          <w:marLeft w:val="0"/>
          <w:marRight w:val="0"/>
          <w:marTop w:val="0"/>
          <w:marBottom w:val="0"/>
          <w:divBdr>
            <w:top w:val="none" w:sz="0" w:space="0" w:color="auto"/>
            <w:left w:val="none" w:sz="0" w:space="0" w:color="auto"/>
            <w:bottom w:val="none" w:sz="0" w:space="0" w:color="auto"/>
            <w:right w:val="none" w:sz="0" w:space="0" w:color="auto"/>
          </w:divBdr>
        </w:div>
        <w:div w:id="1753502941">
          <w:marLeft w:val="0"/>
          <w:marRight w:val="0"/>
          <w:marTop w:val="0"/>
          <w:marBottom w:val="0"/>
          <w:divBdr>
            <w:top w:val="none" w:sz="0" w:space="0" w:color="auto"/>
            <w:left w:val="none" w:sz="0" w:space="0" w:color="auto"/>
            <w:bottom w:val="none" w:sz="0" w:space="0" w:color="auto"/>
            <w:right w:val="none" w:sz="0" w:space="0" w:color="auto"/>
          </w:divBdr>
        </w:div>
      </w:divsChild>
    </w:div>
    <w:div w:id="1153642044">
      <w:bodyDiv w:val="1"/>
      <w:marLeft w:val="0"/>
      <w:marRight w:val="0"/>
      <w:marTop w:val="0"/>
      <w:marBottom w:val="0"/>
      <w:divBdr>
        <w:top w:val="none" w:sz="0" w:space="0" w:color="auto"/>
        <w:left w:val="none" w:sz="0" w:space="0" w:color="auto"/>
        <w:bottom w:val="none" w:sz="0" w:space="0" w:color="auto"/>
        <w:right w:val="none" w:sz="0" w:space="0" w:color="auto"/>
      </w:divBdr>
      <w:divsChild>
        <w:div w:id="491608616">
          <w:marLeft w:val="0"/>
          <w:marRight w:val="0"/>
          <w:marTop w:val="0"/>
          <w:marBottom w:val="0"/>
          <w:divBdr>
            <w:top w:val="none" w:sz="0" w:space="0" w:color="auto"/>
            <w:left w:val="none" w:sz="0" w:space="0" w:color="auto"/>
            <w:bottom w:val="none" w:sz="0" w:space="0" w:color="auto"/>
            <w:right w:val="none" w:sz="0" w:space="0" w:color="auto"/>
          </w:divBdr>
        </w:div>
        <w:div w:id="626352527">
          <w:marLeft w:val="0"/>
          <w:marRight w:val="0"/>
          <w:marTop w:val="0"/>
          <w:marBottom w:val="0"/>
          <w:divBdr>
            <w:top w:val="none" w:sz="0" w:space="0" w:color="auto"/>
            <w:left w:val="none" w:sz="0" w:space="0" w:color="auto"/>
            <w:bottom w:val="none" w:sz="0" w:space="0" w:color="auto"/>
            <w:right w:val="none" w:sz="0" w:space="0" w:color="auto"/>
          </w:divBdr>
        </w:div>
        <w:div w:id="1056511019">
          <w:marLeft w:val="0"/>
          <w:marRight w:val="0"/>
          <w:marTop w:val="0"/>
          <w:marBottom w:val="0"/>
          <w:divBdr>
            <w:top w:val="none" w:sz="0" w:space="0" w:color="auto"/>
            <w:left w:val="none" w:sz="0" w:space="0" w:color="auto"/>
            <w:bottom w:val="none" w:sz="0" w:space="0" w:color="auto"/>
            <w:right w:val="none" w:sz="0" w:space="0" w:color="auto"/>
          </w:divBdr>
        </w:div>
        <w:div w:id="1108307201">
          <w:marLeft w:val="0"/>
          <w:marRight w:val="0"/>
          <w:marTop w:val="0"/>
          <w:marBottom w:val="0"/>
          <w:divBdr>
            <w:top w:val="none" w:sz="0" w:space="0" w:color="auto"/>
            <w:left w:val="none" w:sz="0" w:space="0" w:color="auto"/>
            <w:bottom w:val="none" w:sz="0" w:space="0" w:color="auto"/>
            <w:right w:val="none" w:sz="0" w:space="0" w:color="auto"/>
          </w:divBdr>
        </w:div>
        <w:div w:id="1154099894">
          <w:marLeft w:val="0"/>
          <w:marRight w:val="0"/>
          <w:marTop w:val="0"/>
          <w:marBottom w:val="0"/>
          <w:divBdr>
            <w:top w:val="none" w:sz="0" w:space="0" w:color="auto"/>
            <w:left w:val="none" w:sz="0" w:space="0" w:color="auto"/>
            <w:bottom w:val="none" w:sz="0" w:space="0" w:color="auto"/>
            <w:right w:val="none" w:sz="0" w:space="0" w:color="auto"/>
          </w:divBdr>
        </w:div>
        <w:div w:id="1182665970">
          <w:marLeft w:val="0"/>
          <w:marRight w:val="0"/>
          <w:marTop w:val="0"/>
          <w:marBottom w:val="0"/>
          <w:divBdr>
            <w:top w:val="none" w:sz="0" w:space="0" w:color="auto"/>
            <w:left w:val="none" w:sz="0" w:space="0" w:color="auto"/>
            <w:bottom w:val="none" w:sz="0" w:space="0" w:color="auto"/>
            <w:right w:val="none" w:sz="0" w:space="0" w:color="auto"/>
          </w:divBdr>
        </w:div>
        <w:div w:id="1973049866">
          <w:marLeft w:val="0"/>
          <w:marRight w:val="0"/>
          <w:marTop w:val="0"/>
          <w:marBottom w:val="0"/>
          <w:divBdr>
            <w:top w:val="none" w:sz="0" w:space="0" w:color="auto"/>
            <w:left w:val="none" w:sz="0" w:space="0" w:color="auto"/>
            <w:bottom w:val="none" w:sz="0" w:space="0" w:color="auto"/>
            <w:right w:val="none" w:sz="0" w:space="0" w:color="auto"/>
          </w:divBdr>
        </w:div>
      </w:divsChild>
    </w:div>
    <w:div w:id="1154563236">
      <w:bodyDiv w:val="1"/>
      <w:marLeft w:val="0"/>
      <w:marRight w:val="0"/>
      <w:marTop w:val="0"/>
      <w:marBottom w:val="0"/>
      <w:divBdr>
        <w:top w:val="none" w:sz="0" w:space="0" w:color="auto"/>
        <w:left w:val="none" w:sz="0" w:space="0" w:color="auto"/>
        <w:bottom w:val="none" w:sz="0" w:space="0" w:color="auto"/>
        <w:right w:val="none" w:sz="0" w:space="0" w:color="auto"/>
      </w:divBdr>
      <w:divsChild>
        <w:div w:id="213077707">
          <w:marLeft w:val="0"/>
          <w:marRight w:val="0"/>
          <w:marTop w:val="0"/>
          <w:marBottom w:val="0"/>
          <w:divBdr>
            <w:top w:val="none" w:sz="0" w:space="0" w:color="auto"/>
            <w:left w:val="none" w:sz="0" w:space="0" w:color="auto"/>
            <w:bottom w:val="none" w:sz="0" w:space="0" w:color="auto"/>
            <w:right w:val="none" w:sz="0" w:space="0" w:color="auto"/>
          </w:divBdr>
        </w:div>
        <w:div w:id="854460527">
          <w:marLeft w:val="0"/>
          <w:marRight w:val="0"/>
          <w:marTop w:val="0"/>
          <w:marBottom w:val="0"/>
          <w:divBdr>
            <w:top w:val="none" w:sz="0" w:space="0" w:color="auto"/>
            <w:left w:val="none" w:sz="0" w:space="0" w:color="auto"/>
            <w:bottom w:val="none" w:sz="0" w:space="0" w:color="auto"/>
            <w:right w:val="none" w:sz="0" w:space="0" w:color="auto"/>
          </w:divBdr>
        </w:div>
        <w:div w:id="878392348">
          <w:marLeft w:val="0"/>
          <w:marRight w:val="0"/>
          <w:marTop w:val="0"/>
          <w:marBottom w:val="0"/>
          <w:divBdr>
            <w:top w:val="none" w:sz="0" w:space="0" w:color="auto"/>
            <w:left w:val="none" w:sz="0" w:space="0" w:color="auto"/>
            <w:bottom w:val="none" w:sz="0" w:space="0" w:color="auto"/>
            <w:right w:val="none" w:sz="0" w:space="0" w:color="auto"/>
          </w:divBdr>
        </w:div>
        <w:div w:id="1806585139">
          <w:marLeft w:val="0"/>
          <w:marRight w:val="0"/>
          <w:marTop w:val="0"/>
          <w:marBottom w:val="0"/>
          <w:divBdr>
            <w:top w:val="none" w:sz="0" w:space="0" w:color="auto"/>
            <w:left w:val="none" w:sz="0" w:space="0" w:color="auto"/>
            <w:bottom w:val="none" w:sz="0" w:space="0" w:color="auto"/>
            <w:right w:val="none" w:sz="0" w:space="0" w:color="auto"/>
          </w:divBdr>
        </w:div>
      </w:divsChild>
    </w:div>
    <w:div w:id="1158619362">
      <w:bodyDiv w:val="1"/>
      <w:marLeft w:val="0"/>
      <w:marRight w:val="0"/>
      <w:marTop w:val="0"/>
      <w:marBottom w:val="0"/>
      <w:divBdr>
        <w:top w:val="none" w:sz="0" w:space="0" w:color="auto"/>
        <w:left w:val="none" w:sz="0" w:space="0" w:color="auto"/>
        <w:bottom w:val="none" w:sz="0" w:space="0" w:color="auto"/>
        <w:right w:val="none" w:sz="0" w:space="0" w:color="auto"/>
      </w:divBdr>
      <w:divsChild>
        <w:div w:id="136340459">
          <w:marLeft w:val="0"/>
          <w:marRight w:val="0"/>
          <w:marTop w:val="0"/>
          <w:marBottom w:val="0"/>
          <w:divBdr>
            <w:top w:val="none" w:sz="0" w:space="0" w:color="auto"/>
            <w:left w:val="none" w:sz="0" w:space="0" w:color="auto"/>
            <w:bottom w:val="none" w:sz="0" w:space="0" w:color="auto"/>
            <w:right w:val="none" w:sz="0" w:space="0" w:color="auto"/>
          </w:divBdr>
        </w:div>
        <w:div w:id="370302845">
          <w:marLeft w:val="0"/>
          <w:marRight w:val="0"/>
          <w:marTop w:val="0"/>
          <w:marBottom w:val="0"/>
          <w:divBdr>
            <w:top w:val="none" w:sz="0" w:space="0" w:color="auto"/>
            <w:left w:val="none" w:sz="0" w:space="0" w:color="auto"/>
            <w:bottom w:val="none" w:sz="0" w:space="0" w:color="auto"/>
            <w:right w:val="none" w:sz="0" w:space="0" w:color="auto"/>
          </w:divBdr>
        </w:div>
        <w:div w:id="460655724">
          <w:marLeft w:val="0"/>
          <w:marRight w:val="0"/>
          <w:marTop w:val="0"/>
          <w:marBottom w:val="0"/>
          <w:divBdr>
            <w:top w:val="none" w:sz="0" w:space="0" w:color="auto"/>
            <w:left w:val="none" w:sz="0" w:space="0" w:color="auto"/>
            <w:bottom w:val="none" w:sz="0" w:space="0" w:color="auto"/>
            <w:right w:val="none" w:sz="0" w:space="0" w:color="auto"/>
          </w:divBdr>
        </w:div>
        <w:div w:id="1435783001">
          <w:marLeft w:val="0"/>
          <w:marRight w:val="0"/>
          <w:marTop w:val="0"/>
          <w:marBottom w:val="0"/>
          <w:divBdr>
            <w:top w:val="none" w:sz="0" w:space="0" w:color="auto"/>
            <w:left w:val="none" w:sz="0" w:space="0" w:color="auto"/>
            <w:bottom w:val="none" w:sz="0" w:space="0" w:color="auto"/>
            <w:right w:val="none" w:sz="0" w:space="0" w:color="auto"/>
          </w:divBdr>
        </w:div>
        <w:div w:id="1831939484">
          <w:marLeft w:val="0"/>
          <w:marRight w:val="0"/>
          <w:marTop w:val="0"/>
          <w:marBottom w:val="0"/>
          <w:divBdr>
            <w:top w:val="none" w:sz="0" w:space="0" w:color="auto"/>
            <w:left w:val="none" w:sz="0" w:space="0" w:color="auto"/>
            <w:bottom w:val="none" w:sz="0" w:space="0" w:color="auto"/>
            <w:right w:val="none" w:sz="0" w:space="0" w:color="auto"/>
          </w:divBdr>
        </w:div>
      </w:divsChild>
    </w:div>
    <w:div w:id="1159660163">
      <w:bodyDiv w:val="1"/>
      <w:marLeft w:val="0"/>
      <w:marRight w:val="0"/>
      <w:marTop w:val="0"/>
      <w:marBottom w:val="0"/>
      <w:divBdr>
        <w:top w:val="none" w:sz="0" w:space="0" w:color="auto"/>
        <w:left w:val="none" w:sz="0" w:space="0" w:color="auto"/>
        <w:bottom w:val="none" w:sz="0" w:space="0" w:color="auto"/>
        <w:right w:val="none" w:sz="0" w:space="0" w:color="auto"/>
      </w:divBdr>
      <w:divsChild>
        <w:div w:id="1010915536">
          <w:marLeft w:val="0"/>
          <w:marRight w:val="0"/>
          <w:marTop w:val="0"/>
          <w:marBottom w:val="0"/>
          <w:divBdr>
            <w:top w:val="none" w:sz="0" w:space="0" w:color="auto"/>
            <w:left w:val="none" w:sz="0" w:space="0" w:color="auto"/>
            <w:bottom w:val="none" w:sz="0" w:space="0" w:color="auto"/>
            <w:right w:val="none" w:sz="0" w:space="0" w:color="auto"/>
          </w:divBdr>
        </w:div>
        <w:div w:id="1064599016">
          <w:marLeft w:val="0"/>
          <w:marRight w:val="0"/>
          <w:marTop w:val="0"/>
          <w:marBottom w:val="0"/>
          <w:divBdr>
            <w:top w:val="none" w:sz="0" w:space="0" w:color="auto"/>
            <w:left w:val="none" w:sz="0" w:space="0" w:color="auto"/>
            <w:bottom w:val="none" w:sz="0" w:space="0" w:color="auto"/>
            <w:right w:val="none" w:sz="0" w:space="0" w:color="auto"/>
          </w:divBdr>
        </w:div>
        <w:div w:id="1232816588">
          <w:marLeft w:val="0"/>
          <w:marRight w:val="0"/>
          <w:marTop w:val="0"/>
          <w:marBottom w:val="0"/>
          <w:divBdr>
            <w:top w:val="none" w:sz="0" w:space="0" w:color="auto"/>
            <w:left w:val="none" w:sz="0" w:space="0" w:color="auto"/>
            <w:bottom w:val="none" w:sz="0" w:space="0" w:color="auto"/>
            <w:right w:val="none" w:sz="0" w:space="0" w:color="auto"/>
          </w:divBdr>
        </w:div>
        <w:div w:id="1997882401">
          <w:marLeft w:val="0"/>
          <w:marRight w:val="0"/>
          <w:marTop w:val="0"/>
          <w:marBottom w:val="0"/>
          <w:divBdr>
            <w:top w:val="none" w:sz="0" w:space="0" w:color="auto"/>
            <w:left w:val="none" w:sz="0" w:space="0" w:color="auto"/>
            <w:bottom w:val="none" w:sz="0" w:space="0" w:color="auto"/>
            <w:right w:val="none" w:sz="0" w:space="0" w:color="auto"/>
          </w:divBdr>
        </w:div>
        <w:div w:id="2087217426">
          <w:marLeft w:val="0"/>
          <w:marRight w:val="0"/>
          <w:marTop w:val="0"/>
          <w:marBottom w:val="0"/>
          <w:divBdr>
            <w:top w:val="none" w:sz="0" w:space="0" w:color="auto"/>
            <w:left w:val="none" w:sz="0" w:space="0" w:color="auto"/>
            <w:bottom w:val="none" w:sz="0" w:space="0" w:color="auto"/>
            <w:right w:val="none" w:sz="0" w:space="0" w:color="auto"/>
          </w:divBdr>
        </w:div>
      </w:divsChild>
    </w:div>
    <w:div w:id="1161194561">
      <w:bodyDiv w:val="1"/>
      <w:marLeft w:val="0"/>
      <w:marRight w:val="0"/>
      <w:marTop w:val="0"/>
      <w:marBottom w:val="0"/>
      <w:divBdr>
        <w:top w:val="none" w:sz="0" w:space="0" w:color="auto"/>
        <w:left w:val="none" w:sz="0" w:space="0" w:color="auto"/>
        <w:bottom w:val="none" w:sz="0" w:space="0" w:color="auto"/>
        <w:right w:val="none" w:sz="0" w:space="0" w:color="auto"/>
      </w:divBdr>
      <w:divsChild>
        <w:div w:id="386875982">
          <w:marLeft w:val="0"/>
          <w:marRight w:val="0"/>
          <w:marTop w:val="0"/>
          <w:marBottom w:val="0"/>
          <w:divBdr>
            <w:top w:val="none" w:sz="0" w:space="0" w:color="auto"/>
            <w:left w:val="none" w:sz="0" w:space="0" w:color="auto"/>
            <w:bottom w:val="none" w:sz="0" w:space="0" w:color="auto"/>
            <w:right w:val="none" w:sz="0" w:space="0" w:color="auto"/>
          </w:divBdr>
        </w:div>
        <w:div w:id="1060254756">
          <w:marLeft w:val="0"/>
          <w:marRight w:val="0"/>
          <w:marTop w:val="0"/>
          <w:marBottom w:val="0"/>
          <w:divBdr>
            <w:top w:val="none" w:sz="0" w:space="0" w:color="auto"/>
            <w:left w:val="none" w:sz="0" w:space="0" w:color="auto"/>
            <w:bottom w:val="none" w:sz="0" w:space="0" w:color="auto"/>
            <w:right w:val="none" w:sz="0" w:space="0" w:color="auto"/>
          </w:divBdr>
        </w:div>
        <w:div w:id="1755979795">
          <w:marLeft w:val="0"/>
          <w:marRight w:val="0"/>
          <w:marTop w:val="0"/>
          <w:marBottom w:val="0"/>
          <w:divBdr>
            <w:top w:val="none" w:sz="0" w:space="0" w:color="auto"/>
            <w:left w:val="none" w:sz="0" w:space="0" w:color="auto"/>
            <w:bottom w:val="none" w:sz="0" w:space="0" w:color="auto"/>
            <w:right w:val="none" w:sz="0" w:space="0" w:color="auto"/>
          </w:divBdr>
        </w:div>
      </w:divsChild>
    </w:div>
    <w:div w:id="1170024352">
      <w:bodyDiv w:val="1"/>
      <w:marLeft w:val="0"/>
      <w:marRight w:val="0"/>
      <w:marTop w:val="0"/>
      <w:marBottom w:val="0"/>
      <w:divBdr>
        <w:top w:val="none" w:sz="0" w:space="0" w:color="auto"/>
        <w:left w:val="none" w:sz="0" w:space="0" w:color="auto"/>
        <w:bottom w:val="none" w:sz="0" w:space="0" w:color="auto"/>
        <w:right w:val="none" w:sz="0" w:space="0" w:color="auto"/>
      </w:divBdr>
      <w:divsChild>
        <w:div w:id="129566316">
          <w:marLeft w:val="0"/>
          <w:marRight w:val="0"/>
          <w:marTop w:val="0"/>
          <w:marBottom w:val="0"/>
          <w:divBdr>
            <w:top w:val="none" w:sz="0" w:space="0" w:color="auto"/>
            <w:left w:val="none" w:sz="0" w:space="0" w:color="auto"/>
            <w:bottom w:val="none" w:sz="0" w:space="0" w:color="auto"/>
            <w:right w:val="none" w:sz="0" w:space="0" w:color="auto"/>
          </w:divBdr>
        </w:div>
        <w:div w:id="973634826">
          <w:marLeft w:val="0"/>
          <w:marRight w:val="0"/>
          <w:marTop w:val="0"/>
          <w:marBottom w:val="0"/>
          <w:divBdr>
            <w:top w:val="none" w:sz="0" w:space="0" w:color="auto"/>
            <w:left w:val="none" w:sz="0" w:space="0" w:color="auto"/>
            <w:bottom w:val="none" w:sz="0" w:space="0" w:color="auto"/>
            <w:right w:val="none" w:sz="0" w:space="0" w:color="auto"/>
          </w:divBdr>
        </w:div>
        <w:div w:id="1013342543">
          <w:marLeft w:val="0"/>
          <w:marRight w:val="0"/>
          <w:marTop w:val="0"/>
          <w:marBottom w:val="0"/>
          <w:divBdr>
            <w:top w:val="none" w:sz="0" w:space="0" w:color="auto"/>
            <w:left w:val="none" w:sz="0" w:space="0" w:color="auto"/>
            <w:bottom w:val="none" w:sz="0" w:space="0" w:color="auto"/>
            <w:right w:val="none" w:sz="0" w:space="0" w:color="auto"/>
          </w:divBdr>
        </w:div>
        <w:div w:id="1967808450">
          <w:marLeft w:val="0"/>
          <w:marRight w:val="0"/>
          <w:marTop w:val="0"/>
          <w:marBottom w:val="0"/>
          <w:divBdr>
            <w:top w:val="none" w:sz="0" w:space="0" w:color="auto"/>
            <w:left w:val="none" w:sz="0" w:space="0" w:color="auto"/>
            <w:bottom w:val="none" w:sz="0" w:space="0" w:color="auto"/>
            <w:right w:val="none" w:sz="0" w:space="0" w:color="auto"/>
          </w:divBdr>
        </w:div>
      </w:divsChild>
    </w:div>
    <w:div w:id="1176766434">
      <w:bodyDiv w:val="1"/>
      <w:marLeft w:val="0"/>
      <w:marRight w:val="0"/>
      <w:marTop w:val="0"/>
      <w:marBottom w:val="0"/>
      <w:divBdr>
        <w:top w:val="none" w:sz="0" w:space="0" w:color="auto"/>
        <w:left w:val="none" w:sz="0" w:space="0" w:color="auto"/>
        <w:bottom w:val="none" w:sz="0" w:space="0" w:color="auto"/>
        <w:right w:val="none" w:sz="0" w:space="0" w:color="auto"/>
      </w:divBdr>
      <w:divsChild>
        <w:div w:id="139737931">
          <w:marLeft w:val="0"/>
          <w:marRight w:val="0"/>
          <w:marTop w:val="0"/>
          <w:marBottom w:val="0"/>
          <w:divBdr>
            <w:top w:val="none" w:sz="0" w:space="0" w:color="auto"/>
            <w:left w:val="none" w:sz="0" w:space="0" w:color="auto"/>
            <w:bottom w:val="none" w:sz="0" w:space="0" w:color="auto"/>
            <w:right w:val="none" w:sz="0" w:space="0" w:color="auto"/>
          </w:divBdr>
        </w:div>
        <w:div w:id="779646581">
          <w:marLeft w:val="0"/>
          <w:marRight w:val="0"/>
          <w:marTop w:val="0"/>
          <w:marBottom w:val="0"/>
          <w:divBdr>
            <w:top w:val="none" w:sz="0" w:space="0" w:color="auto"/>
            <w:left w:val="none" w:sz="0" w:space="0" w:color="auto"/>
            <w:bottom w:val="none" w:sz="0" w:space="0" w:color="auto"/>
            <w:right w:val="none" w:sz="0" w:space="0" w:color="auto"/>
          </w:divBdr>
        </w:div>
        <w:div w:id="1015575643">
          <w:marLeft w:val="0"/>
          <w:marRight w:val="0"/>
          <w:marTop w:val="0"/>
          <w:marBottom w:val="0"/>
          <w:divBdr>
            <w:top w:val="none" w:sz="0" w:space="0" w:color="auto"/>
            <w:left w:val="none" w:sz="0" w:space="0" w:color="auto"/>
            <w:bottom w:val="none" w:sz="0" w:space="0" w:color="auto"/>
            <w:right w:val="none" w:sz="0" w:space="0" w:color="auto"/>
          </w:divBdr>
        </w:div>
        <w:div w:id="1855415394">
          <w:marLeft w:val="0"/>
          <w:marRight w:val="0"/>
          <w:marTop w:val="0"/>
          <w:marBottom w:val="0"/>
          <w:divBdr>
            <w:top w:val="none" w:sz="0" w:space="0" w:color="auto"/>
            <w:left w:val="none" w:sz="0" w:space="0" w:color="auto"/>
            <w:bottom w:val="none" w:sz="0" w:space="0" w:color="auto"/>
            <w:right w:val="none" w:sz="0" w:space="0" w:color="auto"/>
          </w:divBdr>
        </w:div>
      </w:divsChild>
    </w:div>
    <w:div w:id="1177308207">
      <w:bodyDiv w:val="1"/>
      <w:marLeft w:val="0"/>
      <w:marRight w:val="0"/>
      <w:marTop w:val="0"/>
      <w:marBottom w:val="0"/>
      <w:divBdr>
        <w:top w:val="none" w:sz="0" w:space="0" w:color="auto"/>
        <w:left w:val="none" w:sz="0" w:space="0" w:color="auto"/>
        <w:bottom w:val="none" w:sz="0" w:space="0" w:color="auto"/>
        <w:right w:val="none" w:sz="0" w:space="0" w:color="auto"/>
      </w:divBdr>
      <w:divsChild>
        <w:div w:id="170678947">
          <w:marLeft w:val="0"/>
          <w:marRight w:val="0"/>
          <w:marTop w:val="0"/>
          <w:marBottom w:val="0"/>
          <w:divBdr>
            <w:top w:val="none" w:sz="0" w:space="0" w:color="auto"/>
            <w:left w:val="none" w:sz="0" w:space="0" w:color="auto"/>
            <w:bottom w:val="none" w:sz="0" w:space="0" w:color="auto"/>
            <w:right w:val="none" w:sz="0" w:space="0" w:color="auto"/>
          </w:divBdr>
        </w:div>
        <w:div w:id="1859662628">
          <w:marLeft w:val="0"/>
          <w:marRight w:val="0"/>
          <w:marTop w:val="0"/>
          <w:marBottom w:val="0"/>
          <w:divBdr>
            <w:top w:val="none" w:sz="0" w:space="0" w:color="auto"/>
            <w:left w:val="none" w:sz="0" w:space="0" w:color="auto"/>
            <w:bottom w:val="none" w:sz="0" w:space="0" w:color="auto"/>
            <w:right w:val="none" w:sz="0" w:space="0" w:color="auto"/>
          </w:divBdr>
        </w:div>
      </w:divsChild>
    </w:div>
    <w:div w:id="1183477917">
      <w:bodyDiv w:val="1"/>
      <w:marLeft w:val="0"/>
      <w:marRight w:val="0"/>
      <w:marTop w:val="0"/>
      <w:marBottom w:val="0"/>
      <w:divBdr>
        <w:top w:val="none" w:sz="0" w:space="0" w:color="auto"/>
        <w:left w:val="none" w:sz="0" w:space="0" w:color="auto"/>
        <w:bottom w:val="none" w:sz="0" w:space="0" w:color="auto"/>
        <w:right w:val="none" w:sz="0" w:space="0" w:color="auto"/>
      </w:divBdr>
      <w:divsChild>
        <w:div w:id="444888161">
          <w:marLeft w:val="0"/>
          <w:marRight w:val="0"/>
          <w:marTop w:val="0"/>
          <w:marBottom w:val="0"/>
          <w:divBdr>
            <w:top w:val="none" w:sz="0" w:space="0" w:color="auto"/>
            <w:left w:val="none" w:sz="0" w:space="0" w:color="auto"/>
            <w:bottom w:val="none" w:sz="0" w:space="0" w:color="auto"/>
            <w:right w:val="none" w:sz="0" w:space="0" w:color="auto"/>
          </w:divBdr>
        </w:div>
        <w:div w:id="705982155">
          <w:marLeft w:val="0"/>
          <w:marRight w:val="0"/>
          <w:marTop w:val="0"/>
          <w:marBottom w:val="0"/>
          <w:divBdr>
            <w:top w:val="none" w:sz="0" w:space="0" w:color="auto"/>
            <w:left w:val="none" w:sz="0" w:space="0" w:color="auto"/>
            <w:bottom w:val="none" w:sz="0" w:space="0" w:color="auto"/>
            <w:right w:val="none" w:sz="0" w:space="0" w:color="auto"/>
          </w:divBdr>
        </w:div>
      </w:divsChild>
    </w:div>
    <w:div w:id="1191723154">
      <w:bodyDiv w:val="1"/>
      <w:marLeft w:val="0"/>
      <w:marRight w:val="0"/>
      <w:marTop w:val="0"/>
      <w:marBottom w:val="0"/>
      <w:divBdr>
        <w:top w:val="none" w:sz="0" w:space="0" w:color="auto"/>
        <w:left w:val="none" w:sz="0" w:space="0" w:color="auto"/>
        <w:bottom w:val="none" w:sz="0" w:space="0" w:color="auto"/>
        <w:right w:val="none" w:sz="0" w:space="0" w:color="auto"/>
      </w:divBdr>
      <w:divsChild>
        <w:div w:id="500239122">
          <w:marLeft w:val="0"/>
          <w:marRight w:val="0"/>
          <w:marTop w:val="0"/>
          <w:marBottom w:val="0"/>
          <w:divBdr>
            <w:top w:val="none" w:sz="0" w:space="0" w:color="auto"/>
            <w:left w:val="none" w:sz="0" w:space="0" w:color="auto"/>
            <w:bottom w:val="none" w:sz="0" w:space="0" w:color="auto"/>
            <w:right w:val="none" w:sz="0" w:space="0" w:color="auto"/>
          </w:divBdr>
        </w:div>
        <w:div w:id="1066953607">
          <w:marLeft w:val="0"/>
          <w:marRight w:val="0"/>
          <w:marTop w:val="0"/>
          <w:marBottom w:val="0"/>
          <w:divBdr>
            <w:top w:val="none" w:sz="0" w:space="0" w:color="auto"/>
            <w:left w:val="none" w:sz="0" w:space="0" w:color="auto"/>
            <w:bottom w:val="none" w:sz="0" w:space="0" w:color="auto"/>
            <w:right w:val="none" w:sz="0" w:space="0" w:color="auto"/>
          </w:divBdr>
        </w:div>
        <w:div w:id="1745764618">
          <w:marLeft w:val="0"/>
          <w:marRight w:val="0"/>
          <w:marTop w:val="0"/>
          <w:marBottom w:val="0"/>
          <w:divBdr>
            <w:top w:val="none" w:sz="0" w:space="0" w:color="auto"/>
            <w:left w:val="none" w:sz="0" w:space="0" w:color="auto"/>
            <w:bottom w:val="none" w:sz="0" w:space="0" w:color="auto"/>
            <w:right w:val="none" w:sz="0" w:space="0" w:color="auto"/>
          </w:divBdr>
        </w:div>
      </w:divsChild>
    </w:div>
    <w:div w:id="1201939733">
      <w:bodyDiv w:val="1"/>
      <w:marLeft w:val="0"/>
      <w:marRight w:val="0"/>
      <w:marTop w:val="0"/>
      <w:marBottom w:val="0"/>
      <w:divBdr>
        <w:top w:val="none" w:sz="0" w:space="0" w:color="auto"/>
        <w:left w:val="none" w:sz="0" w:space="0" w:color="auto"/>
        <w:bottom w:val="none" w:sz="0" w:space="0" w:color="auto"/>
        <w:right w:val="none" w:sz="0" w:space="0" w:color="auto"/>
      </w:divBdr>
      <w:divsChild>
        <w:div w:id="796412372">
          <w:marLeft w:val="0"/>
          <w:marRight w:val="0"/>
          <w:marTop w:val="0"/>
          <w:marBottom w:val="0"/>
          <w:divBdr>
            <w:top w:val="none" w:sz="0" w:space="0" w:color="auto"/>
            <w:left w:val="none" w:sz="0" w:space="0" w:color="auto"/>
            <w:bottom w:val="none" w:sz="0" w:space="0" w:color="auto"/>
            <w:right w:val="none" w:sz="0" w:space="0" w:color="auto"/>
          </w:divBdr>
        </w:div>
        <w:div w:id="883908279">
          <w:marLeft w:val="0"/>
          <w:marRight w:val="0"/>
          <w:marTop w:val="0"/>
          <w:marBottom w:val="0"/>
          <w:divBdr>
            <w:top w:val="none" w:sz="0" w:space="0" w:color="auto"/>
            <w:left w:val="none" w:sz="0" w:space="0" w:color="auto"/>
            <w:bottom w:val="none" w:sz="0" w:space="0" w:color="auto"/>
            <w:right w:val="none" w:sz="0" w:space="0" w:color="auto"/>
          </w:divBdr>
        </w:div>
        <w:div w:id="1395465192">
          <w:marLeft w:val="0"/>
          <w:marRight w:val="0"/>
          <w:marTop w:val="0"/>
          <w:marBottom w:val="0"/>
          <w:divBdr>
            <w:top w:val="none" w:sz="0" w:space="0" w:color="auto"/>
            <w:left w:val="none" w:sz="0" w:space="0" w:color="auto"/>
            <w:bottom w:val="none" w:sz="0" w:space="0" w:color="auto"/>
            <w:right w:val="none" w:sz="0" w:space="0" w:color="auto"/>
          </w:divBdr>
        </w:div>
        <w:div w:id="1465585157">
          <w:marLeft w:val="0"/>
          <w:marRight w:val="0"/>
          <w:marTop w:val="0"/>
          <w:marBottom w:val="0"/>
          <w:divBdr>
            <w:top w:val="none" w:sz="0" w:space="0" w:color="auto"/>
            <w:left w:val="none" w:sz="0" w:space="0" w:color="auto"/>
            <w:bottom w:val="none" w:sz="0" w:space="0" w:color="auto"/>
            <w:right w:val="none" w:sz="0" w:space="0" w:color="auto"/>
          </w:divBdr>
        </w:div>
      </w:divsChild>
    </w:div>
    <w:div w:id="1211305723">
      <w:bodyDiv w:val="1"/>
      <w:marLeft w:val="0"/>
      <w:marRight w:val="0"/>
      <w:marTop w:val="0"/>
      <w:marBottom w:val="0"/>
      <w:divBdr>
        <w:top w:val="none" w:sz="0" w:space="0" w:color="auto"/>
        <w:left w:val="none" w:sz="0" w:space="0" w:color="auto"/>
        <w:bottom w:val="none" w:sz="0" w:space="0" w:color="auto"/>
        <w:right w:val="none" w:sz="0" w:space="0" w:color="auto"/>
      </w:divBdr>
      <w:divsChild>
        <w:div w:id="815336748">
          <w:marLeft w:val="0"/>
          <w:marRight w:val="0"/>
          <w:marTop w:val="0"/>
          <w:marBottom w:val="0"/>
          <w:divBdr>
            <w:top w:val="none" w:sz="0" w:space="0" w:color="auto"/>
            <w:left w:val="none" w:sz="0" w:space="0" w:color="auto"/>
            <w:bottom w:val="none" w:sz="0" w:space="0" w:color="auto"/>
            <w:right w:val="none" w:sz="0" w:space="0" w:color="auto"/>
          </w:divBdr>
        </w:div>
        <w:div w:id="835999067">
          <w:marLeft w:val="0"/>
          <w:marRight w:val="0"/>
          <w:marTop w:val="0"/>
          <w:marBottom w:val="0"/>
          <w:divBdr>
            <w:top w:val="none" w:sz="0" w:space="0" w:color="auto"/>
            <w:left w:val="none" w:sz="0" w:space="0" w:color="auto"/>
            <w:bottom w:val="none" w:sz="0" w:space="0" w:color="auto"/>
            <w:right w:val="none" w:sz="0" w:space="0" w:color="auto"/>
          </w:divBdr>
        </w:div>
        <w:div w:id="1099370015">
          <w:marLeft w:val="0"/>
          <w:marRight w:val="0"/>
          <w:marTop w:val="0"/>
          <w:marBottom w:val="0"/>
          <w:divBdr>
            <w:top w:val="none" w:sz="0" w:space="0" w:color="auto"/>
            <w:left w:val="none" w:sz="0" w:space="0" w:color="auto"/>
            <w:bottom w:val="none" w:sz="0" w:space="0" w:color="auto"/>
            <w:right w:val="none" w:sz="0" w:space="0" w:color="auto"/>
          </w:divBdr>
        </w:div>
        <w:div w:id="1270507019">
          <w:marLeft w:val="0"/>
          <w:marRight w:val="0"/>
          <w:marTop w:val="0"/>
          <w:marBottom w:val="0"/>
          <w:divBdr>
            <w:top w:val="none" w:sz="0" w:space="0" w:color="auto"/>
            <w:left w:val="none" w:sz="0" w:space="0" w:color="auto"/>
            <w:bottom w:val="none" w:sz="0" w:space="0" w:color="auto"/>
            <w:right w:val="none" w:sz="0" w:space="0" w:color="auto"/>
          </w:divBdr>
        </w:div>
        <w:div w:id="1381704971">
          <w:marLeft w:val="0"/>
          <w:marRight w:val="0"/>
          <w:marTop w:val="0"/>
          <w:marBottom w:val="0"/>
          <w:divBdr>
            <w:top w:val="none" w:sz="0" w:space="0" w:color="auto"/>
            <w:left w:val="none" w:sz="0" w:space="0" w:color="auto"/>
            <w:bottom w:val="none" w:sz="0" w:space="0" w:color="auto"/>
            <w:right w:val="none" w:sz="0" w:space="0" w:color="auto"/>
          </w:divBdr>
        </w:div>
        <w:div w:id="1951816809">
          <w:marLeft w:val="0"/>
          <w:marRight w:val="0"/>
          <w:marTop w:val="0"/>
          <w:marBottom w:val="0"/>
          <w:divBdr>
            <w:top w:val="none" w:sz="0" w:space="0" w:color="auto"/>
            <w:left w:val="none" w:sz="0" w:space="0" w:color="auto"/>
            <w:bottom w:val="none" w:sz="0" w:space="0" w:color="auto"/>
            <w:right w:val="none" w:sz="0" w:space="0" w:color="auto"/>
          </w:divBdr>
        </w:div>
      </w:divsChild>
    </w:div>
    <w:div w:id="1212309020">
      <w:bodyDiv w:val="1"/>
      <w:marLeft w:val="0"/>
      <w:marRight w:val="0"/>
      <w:marTop w:val="0"/>
      <w:marBottom w:val="0"/>
      <w:divBdr>
        <w:top w:val="none" w:sz="0" w:space="0" w:color="auto"/>
        <w:left w:val="none" w:sz="0" w:space="0" w:color="auto"/>
        <w:bottom w:val="none" w:sz="0" w:space="0" w:color="auto"/>
        <w:right w:val="none" w:sz="0" w:space="0" w:color="auto"/>
      </w:divBdr>
      <w:divsChild>
        <w:div w:id="371655516">
          <w:marLeft w:val="0"/>
          <w:marRight w:val="0"/>
          <w:marTop w:val="0"/>
          <w:marBottom w:val="0"/>
          <w:divBdr>
            <w:top w:val="none" w:sz="0" w:space="0" w:color="auto"/>
            <w:left w:val="none" w:sz="0" w:space="0" w:color="auto"/>
            <w:bottom w:val="none" w:sz="0" w:space="0" w:color="auto"/>
            <w:right w:val="none" w:sz="0" w:space="0" w:color="auto"/>
          </w:divBdr>
        </w:div>
        <w:div w:id="473106935">
          <w:marLeft w:val="0"/>
          <w:marRight w:val="0"/>
          <w:marTop w:val="0"/>
          <w:marBottom w:val="0"/>
          <w:divBdr>
            <w:top w:val="none" w:sz="0" w:space="0" w:color="auto"/>
            <w:left w:val="none" w:sz="0" w:space="0" w:color="auto"/>
            <w:bottom w:val="none" w:sz="0" w:space="0" w:color="auto"/>
            <w:right w:val="none" w:sz="0" w:space="0" w:color="auto"/>
          </w:divBdr>
        </w:div>
        <w:div w:id="894195705">
          <w:marLeft w:val="0"/>
          <w:marRight w:val="0"/>
          <w:marTop w:val="0"/>
          <w:marBottom w:val="0"/>
          <w:divBdr>
            <w:top w:val="none" w:sz="0" w:space="0" w:color="auto"/>
            <w:left w:val="none" w:sz="0" w:space="0" w:color="auto"/>
            <w:bottom w:val="none" w:sz="0" w:space="0" w:color="auto"/>
            <w:right w:val="none" w:sz="0" w:space="0" w:color="auto"/>
          </w:divBdr>
        </w:div>
        <w:div w:id="1139108543">
          <w:marLeft w:val="0"/>
          <w:marRight w:val="0"/>
          <w:marTop w:val="0"/>
          <w:marBottom w:val="0"/>
          <w:divBdr>
            <w:top w:val="none" w:sz="0" w:space="0" w:color="auto"/>
            <w:left w:val="none" w:sz="0" w:space="0" w:color="auto"/>
            <w:bottom w:val="none" w:sz="0" w:space="0" w:color="auto"/>
            <w:right w:val="none" w:sz="0" w:space="0" w:color="auto"/>
          </w:divBdr>
        </w:div>
        <w:div w:id="1181436035">
          <w:marLeft w:val="0"/>
          <w:marRight w:val="0"/>
          <w:marTop w:val="0"/>
          <w:marBottom w:val="0"/>
          <w:divBdr>
            <w:top w:val="none" w:sz="0" w:space="0" w:color="auto"/>
            <w:left w:val="none" w:sz="0" w:space="0" w:color="auto"/>
            <w:bottom w:val="none" w:sz="0" w:space="0" w:color="auto"/>
            <w:right w:val="none" w:sz="0" w:space="0" w:color="auto"/>
          </w:divBdr>
        </w:div>
        <w:div w:id="1598782521">
          <w:marLeft w:val="0"/>
          <w:marRight w:val="0"/>
          <w:marTop w:val="0"/>
          <w:marBottom w:val="0"/>
          <w:divBdr>
            <w:top w:val="none" w:sz="0" w:space="0" w:color="auto"/>
            <w:left w:val="none" w:sz="0" w:space="0" w:color="auto"/>
            <w:bottom w:val="none" w:sz="0" w:space="0" w:color="auto"/>
            <w:right w:val="none" w:sz="0" w:space="0" w:color="auto"/>
          </w:divBdr>
        </w:div>
        <w:div w:id="1761640104">
          <w:marLeft w:val="0"/>
          <w:marRight w:val="0"/>
          <w:marTop w:val="0"/>
          <w:marBottom w:val="0"/>
          <w:divBdr>
            <w:top w:val="none" w:sz="0" w:space="0" w:color="auto"/>
            <w:left w:val="none" w:sz="0" w:space="0" w:color="auto"/>
            <w:bottom w:val="none" w:sz="0" w:space="0" w:color="auto"/>
            <w:right w:val="none" w:sz="0" w:space="0" w:color="auto"/>
          </w:divBdr>
        </w:div>
      </w:divsChild>
    </w:div>
    <w:div w:id="1212423383">
      <w:bodyDiv w:val="1"/>
      <w:marLeft w:val="0"/>
      <w:marRight w:val="0"/>
      <w:marTop w:val="0"/>
      <w:marBottom w:val="0"/>
      <w:divBdr>
        <w:top w:val="none" w:sz="0" w:space="0" w:color="auto"/>
        <w:left w:val="none" w:sz="0" w:space="0" w:color="auto"/>
        <w:bottom w:val="none" w:sz="0" w:space="0" w:color="auto"/>
        <w:right w:val="none" w:sz="0" w:space="0" w:color="auto"/>
      </w:divBdr>
      <w:divsChild>
        <w:div w:id="1019043695">
          <w:marLeft w:val="0"/>
          <w:marRight w:val="0"/>
          <w:marTop w:val="0"/>
          <w:marBottom w:val="0"/>
          <w:divBdr>
            <w:top w:val="none" w:sz="0" w:space="0" w:color="auto"/>
            <w:left w:val="none" w:sz="0" w:space="0" w:color="auto"/>
            <w:bottom w:val="none" w:sz="0" w:space="0" w:color="auto"/>
            <w:right w:val="none" w:sz="0" w:space="0" w:color="auto"/>
          </w:divBdr>
        </w:div>
        <w:div w:id="1307540721">
          <w:marLeft w:val="0"/>
          <w:marRight w:val="0"/>
          <w:marTop w:val="0"/>
          <w:marBottom w:val="0"/>
          <w:divBdr>
            <w:top w:val="none" w:sz="0" w:space="0" w:color="auto"/>
            <w:left w:val="none" w:sz="0" w:space="0" w:color="auto"/>
            <w:bottom w:val="none" w:sz="0" w:space="0" w:color="auto"/>
            <w:right w:val="none" w:sz="0" w:space="0" w:color="auto"/>
          </w:divBdr>
        </w:div>
        <w:div w:id="1322276845">
          <w:marLeft w:val="0"/>
          <w:marRight w:val="0"/>
          <w:marTop w:val="0"/>
          <w:marBottom w:val="0"/>
          <w:divBdr>
            <w:top w:val="none" w:sz="0" w:space="0" w:color="auto"/>
            <w:left w:val="none" w:sz="0" w:space="0" w:color="auto"/>
            <w:bottom w:val="none" w:sz="0" w:space="0" w:color="auto"/>
            <w:right w:val="none" w:sz="0" w:space="0" w:color="auto"/>
          </w:divBdr>
        </w:div>
      </w:divsChild>
    </w:div>
    <w:div w:id="1213494805">
      <w:bodyDiv w:val="1"/>
      <w:marLeft w:val="0"/>
      <w:marRight w:val="0"/>
      <w:marTop w:val="0"/>
      <w:marBottom w:val="0"/>
      <w:divBdr>
        <w:top w:val="none" w:sz="0" w:space="0" w:color="auto"/>
        <w:left w:val="none" w:sz="0" w:space="0" w:color="auto"/>
        <w:bottom w:val="none" w:sz="0" w:space="0" w:color="auto"/>
        <w:right w:val="none" w:sz="0" w:space="0" w:color="auto"/>
      </w:divBdr>
      <w:divsChild>
        <w:div w:id="688676472">
          <w:marLeft w:val="0"/>
          <w:marRight w:val="0"/>
          <w:marTop w:val="0"/>
          <w:marBottom w:val="0"/>
          <w:divBdr>
            <w:top w:val="none" w:sz="0" w:space="0" w:color="auto"/>
            <w:left w:val="none" w:sz="0" w:space="0" w:color="auto"/>
            <w:bottom w:val="none" w:sz="0" w:space="0" w:color="auto"/>
            <w:right w:val="none" w:sz="0" w:space="0" w:color="auto"/>
          </w:divBdr>
        </w:div>
        <w:div w:id="936444420">
          <w:marLeft w:val="0"/>
          <w:marRight w:val="0"/>
          <w:marTop w:val="0"/>
          <w:marBottom w:val="0"/>
          <w:divBdr>
            <w:top w:val="none" w:sz="0" w:space="0" w:color="auto"/>
            <w:left w:val="none" w:sz="0" w:space="0" w:color="auto"/>
            <w:bottom w:val="none" w:sz="0" w:space="0" w:color="auto"/>
            <w:right w:val="none" w:sz="0" w:space="0" w:color="auto"/>
          </w:divBdr>
        </w:div>
        <w:div w:id="1224289802">
          <w:marLeft w:val="0"/>
          <w:marRight w:val="0"/>
          <w:marTop w:val="0"/>
          <w:marBottom w:val="0"/>
          <w:divBdr>
            <w:top w:val="none" w:sz="0" w:space="0" w:color="auto"/>
            <w:left w:val="none" w:sz="0" w:space="0" w:color="auto"/>
            <w:bottom w:val="none" w:sz="0" w:space="0" w:color="auto"/>
            <w:right w:val="none" w:sz="0" w:space="0" w:color="auto"/>
          </w:divBdr>
        </w:div>
      </w:divsChild>
    </w:div>
    <w:div w:id="1213613516">
      <w:bodyDiv w:val="1"/>
      <w:marLeft w:val="0"/>
      <w:marRight w:val="0"/>
      <w:marTop w:val="0"/>
      <w:marBottom w:val="0"/>
      <w:divBdr>
        <w:top w:val="none" w:sz="0" w:space="0" w:color="auto"/>
        <w:left w:val="none" w:sz="0" w:space="0" w:color="auto"/>
        <w:bottom w:val="none" w:sz="0" w:space="0" w:color="auto"/>
        <w:right w:val="none" w:sz="0" w:space="0" w:color="auto"/>
      </w:divBdr>
    </w:div>
    <w:div w:id="1215847768">
      <w:bodyDiv w:val="1"/>
      <w:marLeft w:val="0"/>
      <w:marRight w:val="0"/>
      <w:marTop w:val="0"/>
      <w:marBottom w:val="0"/>
      <w:divBdr>
        <w:top w:val="none" w:sz="0" w:space="0" w:color="auto"/>
        <w:left w:val="none" w:sz="0" w:space="0" w:color="auto"/>
        <w:bottom w:val="none" w:sz="0" w:space="0" w:color="auto"/>
        <w:right w:val="none" w:sz="0" w:space="0" w:color="auto"/>
      </w:divBdr>
      <w:divsChild>
        <w:div w:id="84230809">
          <w:marLeft w:val="0"/>
          <w:marRight w:val="0"/>
          <w:marTop w:val="0"/>
          <w:marBottom w:val="0"/>
          <w:divBdr>
            <w:top w:val="none" w:sz="0" w:space="0" w:color="auto"/>
            <w:left w:val="none" w:sz="0" w:space="0" w:color="auto"/>
            <w:bottom w:val="none" w:sz="0" w:space="0" w:color="auto"/>
            <w:right w:val="none" w:sz="0" w:space="0" w:color="auto"/>
          </w:divBdr>
        </w:div>
        <w:div w:id="278341002">
          <w:marLeft w:val="0"/>
          <w:marRight w:val="0"/>
          <w:marTop w:val="0"/>
          <w:marBottom w:val="0"/>
          <w:divBdr>
            <w:top w:val="none" w:sz="0" w:space="0" w:color="auto"/>
            <w:left w:val="none" w:sz="0" w:space="0" w:color="auto"/>
            <w:bottom w:val="none" w:sz="0" w:space="0" w:color="auto"/>
            <w:right w:val="none" w:sz="0" w:space="0" w:color="auto"/>
          </w:divBdr>
        </w:div>
        <w:div w:id="560020983">
          <w:marLeft w:val="0"/>
          <w:marRight w:val="0"/>
          <w:marTop w:val="0"/>
          <w:marBottom w:val="0"/>
          <w:divBdr>
            <w:top w:val="none" w:sz="0" w:space="0" w:color="auto"/>
            <w:left w:val="none" w:sz="0" w:space="0" w:color="auto"/>
            <w:bottom w:val="none" w:sz="0" w:space="0" w:color="auto"/>
            <w:right w:val="none" w:sz="0" w:space="0" w:color="auto"/>
          </w:divBdr>
        </w:div>
      </w:divsChild>
    </w:div>
    <w:div w:id="1221595848">
      <w:bodyDiv w:val="1"/>
      <w:marLeft w:val="0"/>
      <w:marRight w:val="0"/>
      <w:marTop w:val="0"/>
      <w:marBottom w:val="0"/>
      <w:divBdr>
        <w:top w:val="none" w:sz="0" w:space="0" w:color="auto"/>
        <w:left w:val="none" w:sz="0" w:space="0" w:color="auto"/>
        <w:bottom w:val="none" w:sz="0" w:space="0" w:color="auto"/>
        <w:right w:val="none" w:sz="0" w:space="0" w:color="auto"/>
      </w:divBdr>
      <w:divsChild>
        <w:div w:id="970286279">
          <w:marLeft w:val="0"/>
          <w:marRight w:val="0"/>
          <w:marTop w:val="0"/>
          <w:marBottom w:val="0"/>
          <w:divBdr>
            <w:top w:val="none" w:sz="0" w:space="0" w:color="auto"/>
            <w:left w:val="none" w:sz="0" w:space="0" w:color="auto"/>
            <w:bottom w:val="none" w:sz="0" w:space="0" w:color="auto"/>
            <w:right w:val="none" w:sz="0" w:space="0" w:color="auto"/>
          </w:divBdr>
        </w:div>
        <w:div w:id="1192494272">
          <w:marLeft w:val="0"/>
          <w:marRight w:val="0"/>
          <w:marTop w:val="0"/>
          <w:marBottom w:val="0"/>
          <w:divBdr>
            <w:top w:val="none" w:sz="0" w:space="0" w:color="auto"/>
            <w:left w:val="none" w:sz="0" w:space="0" w:color="auto"/>
            <w:bottom w:val="none" w:sz="0" w:space="0" w:color="auto"/>
            <w:right w:val="none" w:sz="0" w:space="0" w:color="auto"/>
          </w:divBdr>
        </w:div>
        <w:div w:id="1287858153">
          <w:marLeft w:val="0"/>
          <w:marRight w:val="0"/>
          <w:marTop w:val="0"/>
          <w:marBottom w:val="0"/>
          <w:divBdr>
            <w:top w:val="none" w:sz="0" w:space="0" w:color="auto"/>
            <w:left w:val="none" w:sz="0" w:space="0" w:color="auto"/>
            <w:bottom w:val="none" w:sz="0" w:space="0" w:color="auto"/>
            <w:right w:val="none" w:sz="0" w:space="0" w:color="auto"/>
          </w:divBdr>
        </w:div>
      </w:divsChild>
    </w:div>
    <w:div w:id="1228758633">
      <w:bodyDiv w:val="1"/>
      <w:marLeft w:val="0"/>
      <w:marRight w:val="0"/>
      <w:marTop w:val="0"/>
      <w:marBottom w:val="0"/>
      <w:divBdr>
        <w:top w:val="none" w:sz="0" w:space="0" w:color="auto"/>
        <w:left w:val="none" w:sz="0" w:space="0" w:color="auto"/>
        <w:bottom w:val="none" w:sz="0" w:space="0" w:color="auto"/>
        <w:right w:val="none" w:sz="0" w:space="0" w:color="auto"/>
      </w:divBdr>
      <w:divsChild>
        <w:div w:id="121970524">
          <w:marLeft w:val="0"/>
          <w:marRight w:val="0"/>
          <w:marTop w:val="0"/>
          <w:marBottom w:val="0"/>
          <w:divBdr>
            <w:top w:val="none" w:sz="0" w:space="0" w:color="auto"/>
            <w:left w:val="none" w:sz="0" w:space="0" w:color="auto"/>
            <w:bottom w:val="none" w:sz="0" w:space="0" w:color="auto"/>
            <w:right w:val="none" w:sz="0" w:space="0" w:color="auto"/>
          </w:divBdr>
        </w:div>
        <w:div w:id="814765122">
          <w:marLeft w:val="0"/>
          <w:marRight w:val="0"/>
          <w:marTop w:val="0"/>
          <w:marBottom w:val="0"/>
          <w:divBdr>
            <w:top w:val="none" w:sz="0" w:space="0" w:color="auto"/>
            <w:left w:val="none" w:sz="0" w:space="0" w:color="auto"/>
            <w:bottom w:val="none" w:sz="0" w:space="0" w:color="auto"/>
            <w:right w:val="none" w:sz="0" w:space="0" w:color="auto"/>
          </w:divBdr>
        </w:div>
        <w:div w:id="1234244285">
          <w:marLeft w:val="0"/>
          <w:marRight w:val="0"/>
          <w:marTop w:val="0"/>
          <w:marBottom w:val="0"/>
          <w:divBdr>
            <w:top w:val="none" w:sz="0" w:space="0" w:color="auto"/>
            <w:left w:val="none" w:sz="0" w:space="0" w:color="auto"/>
            <w:bottom w:val="none" w:sz="0" w:space="0" w:color="auto"/>
            <w:right w:val="none" w:sz="0" w:space="0" w:color="auto"/>
          </w:divBdr>
        </w:div>
        <w:div w:id="1593586160">
          <w:marLeft w:val="0"/>
          <w:marRight w:val="0"/>
          <w:marTop w:val="0"/>
          <w:marBottom w:val="0"/>
          <w:divBdr>
            <w:top w:val="none" w:sz="0" w:space="0" w:color="auto"/>
            <w:left w:val="none" w:sz="0" w:space="0" w:color="auto"/>
            <w:bottom w:val="none" w:sz="0" w:space="0" w:color="auto"/>
            <w:right w:val="none" w:sz="0" w:space="0" w:color="auto"/>
          </w:divBdr>
        </w:div>
        <w:div w:id="1728869957">
          <w:marLeft w:val="0"/>
          <w:marRight w:val="0"/>
          <w:marTop w:val="0"/>
          <w:marBottom w:val="0"/>
          <w:divBdr>
            <w:top w:val="none" w:sz="0" w:space="0" w:color="auto"/>
            <w:left w:val="none" w:sz="0" w:space="0" w:color="auto"/>
            <w:bottom w:val="none" w:sz="0" w:space="0" w:color="auto"/>
            <w:right w:val="none" w:sz="0" w:space="0" w:color="auto"/>
          </w:divBdr>
        </w:div>
        <w:div w:id="2016107092">
          <w:marLeft w:val="0"/>
          <w:marRight w:val="0"/>
          <w:marTop w:val="0"/>
          <w:marBottom w:val="0"/>
          <w:divBdr>
            <w:top w:val="none" w:sz="0" w:space="0" w:color="auto"/>
            <w:left w:val="none" w:sz="0" w:space="0" w:color="auto"/>
            <w:bottom w:val="none" w:sz="0" w:space="0" w:color="auto"/>
            <w:right w:val="none" w:sz="0" w:space="0" w:color="auto"/>
          </w:divBdr>
        </w:div>
        <w:div w:id="2033996000">
          <w:marLeft w:val="0"/>
          <w:marRight w:val="0"/>
          <w:marTop w:val="0"/>
          <w:marBottom w:val="0"/>
          <w:divBdr>
            <w:top w:val="none" w:sz="0" w:space="0" w:color="auto"/>
            <w:left w:val="none" w:sz="0" w:space="0" w:color="auto"/>
            <w:bottom w:val="none" w:sz="0" w:space="0" w:color="auto"/>
            <w:right w:val="none" w:sz="0" w:space="0" w:color="auto"/>
          </w:divBdr>
        </w:div>
      </w:divsChild>
    </w:div>
    <w:div w:id="1229535236">
      <w:bodyDiv w:val="1"/>
      <w:marLeft w:val="0"/>
      <w:marRight w:val="0"/>
      <w:marTop w:val="0"/>
      <w:marBottom w:val="0"/>
      <w:divBdr>
        <w:top w:val="none" w:sz="0" w:space="0" w:color="auto"/>
        <w:left w:val="none" w:sz="0" w:space="0" w:color="auto"/>
        <w:bottom w:val="none" w:sz="0" w:space="0" w:color="auto"/>
        <w:right w:val="none" w:sz="0" w:space="0" w:color="auto"/>
      </w:divBdr>
      <w:divsChild>
        <w:div w:id="301347849">
          <w:marLeft w:val="0"/>
          <w:marRight w:val="0"/>
          <w:marTop w:val="0"/>
          <w:marBottom w:val="0"/>
          <w:divBdr>
            <w:top w:val="none" w:sz="0" w:space="0" w:color="auto"/>
            <w:left w:val="none" w:sz="0" w:space="0" w:color="auto"/>
            <w:bottom w:val="none" w:sz="0" w:space="0" w:color="auto"/>
            <w:right w:val="none" w:sz="0" w:space="0" w:color="auto"/>
          </w:divBdr>
        </w:div>
        <w:div w:id="493841785">
          <w:marLeft w:val="0"/>
          <w:marRight w:val="0"/>
          <w:marTop w:val="0"/>
          <w:marBottom w:val="0"/>
          <w:divBdr>
            <w:top w:val="none" w:sz="0" w:space="0" w:color="auto"/>
            <w:left w:val="none" w:sz="0" w:space="0" w:color="auto"/>
            <w:bottom w:val="none" w:sz="0" w:space="0" w:color="auto"/>
            <w:right w:val="none" w:sz="0" w:space="0" w:color="auto"/>
          </w:divBdr>
        </w:div>
        <w:div w:id="1216547939">
          <w:marLeft w:val="0"/>
          <w:marRight w:val="0"/>
          <w:marTop w:val="0"/>
          <w:marBottom w:val="0"/>
          <w:divBdr>
            <w:top w:val="none" w:sz="0" w:space="0" w:color="auto"/>
            <w:left w:val="none" w:sz="0" w:space="0" w:color="auto"/>
            <w:bottom w:val="none" w:sz="0" w:space="0" w:color="auto"/>
            <w:right w:val="none" w:sz="0" w:space="0" w:color="auto"/>
          </w:divBdr>
        </w:div>
        <w:div w:id="1446919807">
          <w:marLeft w:val="0"/>
          <w:marRight w:val="0"/>
          <w:marTop w:val="0"/>
          <w:marBottom w:val="0"/>
          <w:divBdr>
            <w:top w:val="none" w:sz="0" w:space="0" w:color="auto"/>
            <w:left w:val="none" w:sz="0" w:space="0" w:color="auto"/>
            <w:bottom w:val="none" w:sz="0" w:space="0" w:color="auto"/>
            <w:right w:val="none" w:sz="0" w:space="0" w:color="auto"/>
          </w:divBdr>
        </w:div>
        <w:div w:id="1602958241">
          <w:marLeft w:val="0"/>
          <w:marRight w:val="0"/>
          <w:marTop w:val="0"/>
          <w:marBottom w:val="0"/>
          <w:divBdr>
            <w:top w:val="none" w:sz="0" w:space="0" w:color="auto"/>
            <w:left w:val="none" w:sz="0" w:space="0" w:color="auto"/>
            <w:bottom w:val="none" w:sz="0" w:space="0" w:color="auto"/>
            <w:right w:val="none" w:sz="0" w:space="0" w:color="auto"/>
          </w:divBdr>
        </w:div>
        <w:div w:id="1860698526">
          <w:marLeft w:val="0"/>
          <w:marRight w:val="0"/>
          <w:marTop w:val="0"/>
          <w:marBottom w:val="0"/>
          <w:divBdr>
            <w:top w:val="none" w:sz="0" w:space="0" w:color="auto"/>
            <w:left w:val="none" w:sz="0" w:space="0" w:color="auto"/>
            <w:bottom w:val="none" w:sz="0" w:space="0" w:color="auto"/>
            <w:right w:val="none" w:sz="0" w:space="0" w:color="auto"/>
          </w:divBdr>
        </w:div>
      </w:divsChild>
    </w:div>
    <w:div w:id="1236625828">
      <w:bodyDiv w:val="1"/>
      <w:marLeft w:val="0"/>
      <w:marRight w:val="0"/>
      <w:marTop w:val="0"/>
      <w:marBottom w:val="0"/>
      <w:divBdr>
        <w:top w:val="none" w:sz="0" w:space="0" w:color="auto"/>
        <w:left w:val="none" w:sz="0" w:space="0" w:color="auto"/>
        <w:bottom w:val="none" w:sz="0" w:space="0" w:color="auto"/>
        <w:right w:val="none" w:sz="0" w:space="0" w:color="auto"/>
      </w:divBdr>
      <w:divsChild>
        <w:div w:id="303120133">
          <w:marLeft w:val="0"/>
          <w:marRight w:val="0"/>
          <w:marTop w:val="0"/>
          <w:marBottom w:val="0"/>
          <w:divBdr>
            <w:top w:val="none" w:sz="0" w:space="0" w:color="auto"/>
            <w:left w:val="none" w:sz="0" w:space="0" w:color="auto"/>
            <w:bottom w:val="none" w:sz="0" w:space="0" w:color="auto"/>
            <w:right w:val="none" w:sz="0" w:space="0" w:color="auto"/>
          </w:divBdr>
        </w:div>
        <w:div w:id="669793704">
          <w:marLeft w:val="0"/>
          <w:marRight w:val="0"/>
          <w:marTop w:val="0"/>
          <w:marBottom w:val="0"/>
          <w:divBdr>
            <w:top w:val="none" w:sz="0" w:space="0" w:color="auto"/>
            <w:left w:val="none" w:sz="0" w:space="0" w:color="auto"/>
            <w:bottom w:val="none" w:sz="0" w:space="0" w:color="auto"/>
            <w:right w:val="none" w:sz="0" w:space="0" w:color="auto"/>
          </w:divBdr>
        </w:div>
        <w:div w:id="1715301681">
          <w:marLeft w:val="0"/>
          <w:marRight w:val="0"/>
          <w:marTop w:val="0"/>
          <w:marBottom w:val="0"/>
          <w:divBdr>
            <w:top w:val="none" w:sz="0" w:space="0" w:color="auto"/>
            <w:left w:val="none" w:sz="0" w:space="0" w:color="auto"/>
            <w:bottom w:val="none" w:sz="0" w:space="0" w:color="auto"/>
            <w:right w:val="none" w:sz="0" w:space="0" w:color="auto"/>
          </w:divBdr>
        </w:div>
      </w:divsChild>
    </w:div>
    <w:div w:id="1237016669">
      <w:bodyDiv w:val="1"/>
      <w:marLeft w:val="0"/>
      <w:marRight w:val="0"/>
      <w:marTop w:val="0"/>
      <w:marBottom w:val="0"/>
      <w:divBdr>
        <w:top w:val="none" w:sz="0" w:space="0" w:color="auto"/>
        <w:left w:val="none" w:sz="0" w:space="0" w:color="auto"/>
        <w:bottom w:val="none" w:sz="0" w:space="0" w:color="auto"/>
        <w:right w:val="none" w:sz="0" w:space="0" w:color="auto"/>
      </w:divBdr>
      <w:divsChild>
        <w:div w:id="262496148">
          <w:marLeft w:val="0"/>
          <w:marRight w:val="0"/>
          <w:marTop w:val="0"/>
          <w:marBottom w:val="0"/>
          <w:divBdr>
            <w:top w:val="none" w:sz="0" w:space="0" w:color="auto"/>
            <w:left w:val="none" w:sz="0" w:space="0" w:color="auto"/>
            <w:bottom w:val="none" w:sz="0" w:space="0" w:color="auto"/>
            <w:right w:val="none" w:sz="0" w:space="0" w:color="auto"/>
          </w:divBdr>
        </w:div>
        <w:div w:id="924534336">
          <w:marLeft w:val="0"/>
          <w:marRight w:val="0"/>
          <w:marTop w:val="0"/>
          <w:marBottom w:val="0"/>
          <w:divBdr>
            <w:top w:val="none" w:sz="0" w:space="0" w:color="auto"/>
            <w:left w:val="none" w:sz="0" w:space="0" w:color="auto"/>
            <w:bottom w:val="none" w:sz="0" w:space="0" w:color="auto"/>
            <w:right w:val="none" w:sz="0" w:space="0" w:color="auto"/>
          </w:divBdr>
        </w:div>
        <w:div w:id="1231424454">
          <w:marLeft w:val="0"/>
          <w:marRight w:val="0"/>
          <w:marTop w:val="0"/>
          <w:marBottom w:val="0"/>
          <w:divBdr>
            <w:top w:val="none" w:sz="0" w:space="0" w:color="auto"/>
            <w:left w:val="none" w:sz="0" w:space="0" w:color="auto"/>
            <w:bottom w:val="none" w:sz="0" w:space="0" w:color="auto"/>
            <w:right w:val="none" w:sz="0" w:space="0" w:color="auto"/>
          </w:divBdr>
        </w:div>
      </w:divsChild>
    </w:div>
    <w:div w:id="1241064890">
      <w:bodyDiv w:val="1"/>
      <w:marLeft w:val="0"/>
      <w:marRight w:val="0"/>
      <w:marTop w:val="0"/>
      <w:marBottom w:val="0"/>
      <w:divBdr>
        <w:top w:val="none" w:sz="0" w:space="0" w:color="auto"/>
        <w:left w:val="none" w:sz="0" w:space="0" w:color="auto"/>
        <w:bottom w:val="none" w:sz="0" w:space="0" w:color="auto"/>
        <w:right w:val="none" w:sz="0" w:space="0" w:color="auto"/>
      </w:divBdr>
    </w:div>
    <w:div w:id="1242714213">
      <w:bodyDiv w:val="1"/>
      <w:marLeft w:val="0"/>
      <w:marRight w:val="0"/>
      <w:marTop w:val="0"/>
      <w:marBottom w:val="0"/>
      <w:divBdr>
        <w:top w:val="none" w:sz="0" w:space="0" w:color="auto"/>
        <w:left w:val="none" w:sz="0" w:space="0" w:color="auto"/>
        <w:bottom w:val="none" w:sz="0" w:space="0" w:color="auto"/>
        <w:right w:val="none" w:sz="0" w:space="0" w:color="auto"/>
      </w:divBdr>
    </w:div>
    <w:div w:id="1245454101">
      <w:bodyDiv w:val="1"/>
      <w:marLeft w:val="0"/>
      <w:marRight w:val="0"/>
      <w:marTop w:val="0"/>
      <w:marBottom w:val="0"/>
      <w:divBdr>
        <w:top w:val="none" w:sz="0" w:space="0" w:color="auto"/>
        <w:left w:val="none" w:sz="0" w:space="0" w:color="auto"/>
        <w:bottom w:val="none" w:sz="0" w:space="0" w:color="auto"/>
        <w:right w:val="none" w:sz="0" w:space="0" w:color="auto"/>
      </w:divBdr>
      <w:divsChild>
        <w:div w:id="338772941">
          <w:marLeft w:val="0"/>
          <w:marRight w:val="0"/>
          <w:marTop w:val="0"/>
          <w:marBottom w:val="0"/>
          <w:divBdr>
            <w:top w:val="none" w:sz="0" w:space="0" w:color="auto"/>
            <w:left w:val="none" w:sz="0" w:space="0" w:color="auto"/>
            <w:bottom w:val="none" w:sz="0" w:space="0" w:color="auto"/>
            <w:right w:val="none" w:sz="0" w:space="0" w:color="auto"/>
          </w:divBdr>
        </w:div>
        <w:div w:id="602693547">
          <w:marLeft w:val="0"/>
          <w:marRight w:val="0"/>
          <w:marTop w:val="0"/>
          <w:marBottom w:val="0"/>
          <w:divBdr>
            <w:top w:val="none" w:sz="0" w:space="0" w:color="auto"/>
            <w:left w:val="none" w:sz="0" w:space="0" w:color="auto"/>
            <w:bottom w:val="none" w:sz="0" w:space="0" w:color="auto"/>
            <w:right w:val="none" w:sz="0" w:space="0" w:color="auto"/>
          </w:divBdr>
        </w:div>
        <w:div w:id="669792535">
          <w:marLeft w:val="0"/>
          <w:marRight w:val="0"/>
          <w:marTop w:val="0"/>
          <w:marBottom w:val="0"/>
          <w:divBdr>
            <w:top w:val="none" w:sz="0" w:space="0" w:color="auto"/>
            <w:left w:val="none" w:sz="0" w:space="0" w:color="auto"/>
            <w:bottom w:val="none" w:sz="0" w:space="0" w:color="auto"/>
            <w:right w:val="none" w:sz="0" w:space="0" w:color="auto"/>
          </w:divBdr>
        </w:div>
        <w:div w:id="1294291416">
          <w:marLeft w:val="0"/>
          <w:marRight w:val="0"/>
          <w:marTop w:val="0"/>
          <w:marBottom w:val="0"/>
          <w:divBdr>
            <w:top w:val="none" w:sz="0" w:space="0" w:color="auto"/>
            <w:left w:val="none" w:sz="0" w:space="0" w:color="auto"/>
            <w:bottom w:val="none" w:sz="0" w:space="0" w:color="auto"/>
            <w:right w:val="none" w:sz="0" w:space="0" w:color="auto"/>
          </w:divBdr>
        </w:div>
        <w:div w:id="1302149379">
          <w:marLeft w:val="0"/>
          <w:marRight w:val="0"/>
          <w:marTop w:val="0"/>
          <w:marBottom w:val="0"/>
          <w:divBdr>
            <w:top w:val="none" w:sz="0" w:space="0" w:color="auto"/>
            <w:left w:val="none" w:sz="0" w:space="0" w:color="auto"/>
            <w:bottom w:val="none" w:sz="0" w:space="0" w:color="auto"/>
            <w:right w:val="none" w:sz="0" w:space="0" w:color="auto"/>
          </w:divBdr>
        </w:div>
        <w:div w:id="1525972100">
          <w:marLeft w:val="0"/>
          <w:marRight w:val="0"/>
          <w:marTop w:val="0"/>
          <w:marBottom w:val="0"/>
          <w:divBdr>
            <w:top w:val="none" w:sz="0" w:space="0" w:color="auto"/>
            <w:left w:val="none" w:sz="0" w:space="0" w:color="auto"/>
            <w:bottom w:val="none" w:sz="0" w:space="0" w:color="auto"/>
            <w:right w:val="none" w:sz="0" w:space="0" w:color="auto"/>
          </w:divBdr>
        </w:div>
        <w:div w:id="2038046182">
          <w:marLeft w:val="0"/>
          <w:marRight w:val="0"/>
          <w:marTop w:val="0"/>
          <w:marBottom w:val="0"/>
          <w:divBdr>
            <w:top w:val="none" w:sz="0" w:space="0" w:color="auto"/>
            <w:left w:val="none" w:sz="0" w:space="0" w:color="auto"/>
            <w:bottom w:val="none" w:sz="0" w:space="0" w:color="auto"/>
            <w:right w:val="none" w:sz="0" w:space="0" w:color="auto"/>
          </w:divBdr>
        </w:div>
      </w:divsChild>
    </w:div>
    <w:div w:id="1247181439">
      <w:bodyDiv w:val="1"/>
      <w:marLeft w:val="0"/>
      <w:marRight w:val="0"/>
      <w:marTop w:val="0"/>
      <w:marBottom w:val="0"/>
      <w:divBdr>
        <w:top w:val="none" w:sz="0" w:space="0" w:color="auto"/>
        <w:left w:val="none" w:sz="0" w:space="0" w:color="auto"/>
        <w:bottom w:val="none" w:sz="0" w:space="0" w:color="auto"/>
        <w:right w:val="none" w:sz="0" w:space="0" w:color="auto"/>
      </w:divBdr>
    </w:div>
    <w:div w:id="1252009336">
      <w:bodyDiv w:val="1"/>
      <w:marLeft w:val="0"/>
      <w:marRight w:val="0"/>
      <w:marTop w:val="0"/>
      <w:marBottom w:val="0"/>
      <w:divBdr>
        <w:top w:val="none" w:sz="0" w:space="0" w:color="auto"/>
        <w:left w:val="none" w:sz="0" w:space="0" w:color="auto"/>
        <w:bottom w:val="none" w:sz="0" w:space="0" w:color="auto"/>
        <w:right w:val="none" w:sz="0" w:space="0" w:color="auto"/>
      </w:divBdr>
    </w:div>
    <w:div w:id="1257445338">
      <w:bodyDiv w:val="1"/>
      <w:marLeft w:val="0"/>
      <w:marRight w:val="0"/>
      <w:marTop w:val="0"/>
      <w:marBottom w:val="0"/>
      <w:divBdr>
        <w:top w:val="none" w:sz="0" w:space="0" w:color="auto"/>
        <w:left w:val="none" w:sz="0" w:space="0" w:color="auto"/>
        <w:bottom w:val="none" w:sz="0" w:space="0" w:color="auto"/>
        <w:right w:val="none" w:sz="0" w:space="0" w:color="auto"/>
      </w:divBdr>
      <w:divsChild>
        <w:div w:id="37903082">
          <w:marLeft w:val="0"/>
          <w:marRight w:val="0"/>
          <w:marTop w:val="0"/>
          <w:marBottom w:val="0"/>
          <w:divBdr>
            <w:top w:val="none" w:sz="0" w:space="0" w:color="auto"/>
            <w:left w:val="none" w:sz="0" w:space="0" w:color="auto"/>
            <w:bottom w:val="none" w:sz="0" w:space="0" w:color="auto"/>
            <w:right w:val="none" w:sz="0" w:space="0" w:color="auto"/>
          </w:divBdr>
        </w:div>
        <w:div w:id="230505692">
          <w:marLeft w:val="0"/>
          <w:marRight w:val="0"/>
          <w:marTop w:val="0"/>
          <w:marBottom w:val="0"/>
          <w:divBdr>
            <w:top w:val="none" w:sz="0" w:space="0" w:color="auto"/>
            <w:left w:val="none" w:sz="0" w:space="0" w:color="auto"/>
            <w:bottom w:val="none" w:sz="0" w:space="0" w:color="auto"/>
            <w:right w:val="none" w:sz="0" w:space="0" w:color="auto"/>
          </w:divBdr>
        </w:div>
        <w:div w:id="1479810353">
          <w:marLeft w:val="0"/>
          <w:marRight w:val="0"/>
          <w:marTop w:val="0"/>
          <w:marBottom w:val="0"/>
          <w:divBdr>
            <w:top w:val="none" w:sz="0" w:space="0" w:color="auto"/>
            <w:left w:val="none" w:sz="0" w:space="0" w:color="auto"/>
            <w:bottom w:val="none" w:sz="0" w:space="0" w:color="auto"/>
            <w:right w:val="none" w:sz="0" w:space="0" w:color="auto"/>
          </w:divBdr>
        </w:div>
        <w:div w:id="1871411674">
          <w:marLeft w:val="0"/>
          <w:marRight w:val="0"/>
          <w:marTop w:val="0"/>
          <w:marBottom w:val="0"/>
          <w:divBdr>
            <w:top w:val="none" w:sz="0" w:space="0" w:color="auto"/>
            <w:left w:val="none" w:sz="0" w:space="0" w:color="auto"/>
            <w:bottom w:val="none" w:sz="0" w:space="0" w:color="auto"/>
            <w:right w:val="none" w:sz="0" w:space="0" w:color="auto"/>
          </w:divBdr>
        </w:div>
        <w:div w:id="1882589362">
          <w:marLeft w:val="0"/>
          <w:marRight w:val="0"/>
          <w:marTop w:val="0"/>
          <w:marBottom w:val="0"/>
          <w:divBdr>
            <w:top w:val="none" w:sz="0" w:space="0" w:color="auto"/>
            <w:left w:val="none" w:sz="0" w:space="0" w:color="auto"/>
            <w:bottom w:val="none" w:sz="0" w:space="0" w:color="auto"/>
            <w:right w:val="none" w:sz="0" w:space="0" w:color="auto"/>
          </w:divBdr>
        </w:div>
      </w:divsChild>
    </w:div>
    <w:div w:id="1258293521">
      <w:bodyDiv w:val="1"/>
      <w:marLeft w:val="0"/>
      <w:marRight w:val="0"/>
      <w:marTop w:val="0"/>
      <w:marBottom w:val="0"/>
      <w:divBdr>
        <w:top w:val="none" w:sz="0" w:space="0" w:color="auto"/>
        <w:left w:val="none" w:sz="0" w:space="0" w:color="auto"/>
        <w:bottom w:val="none" w:sz="0" w:space="0" w:color="auto"/>
        <w:right w:val="none" w:sz="0" w:space="0" w:color="auto"/>
      </w:divBdr>
      <w:divsChild>
        <w:div w:id="269238468">
          <w:marLeft w:val="0"/>
          <w:marRight w:val="0"/>
          <w:marTop w:val="0"/>
          <w:marBottom w:val="0"/>
          <w:divBdr>
            <w:top w:val="none" w:sz="0" w:space="0" w:color="auto"/>
            <w:left w:val="none" w:sz="0" w:space="0" w:color="auto"/>
            <w:bottom w:val="none" w:sz="0" w:space="0" w:color="auto"/>
            <w:right w:val="none" w:sz="0" w:space="0" w:color="auto"/>
          </w:divBdr>
        </w:div>
        <w:div w:id="531189708">
          <w:marLeft w:val="0"/>
          <w:marRight w:val="0"/>
          <w:marTop w:val="0"/>
          <w:marBottom w:val="0"/>
          <w:divBdr>
            <w:top w:val="none" w:sz="0" w:space="0" w:color="auto"/>
            <w:left w:val="none" w:sz="0" w:space="0" w:color="auto"/>
            <w:bottom w:val="none" w:sz="0" w:space="0" w:color="auto"/>
            <w:right w:val="none" w:sz="0" w:space="0" w:color="auto"/>
          </w:divBdr>
        </w:div>
        <w:div w:id="1818759526">
          <w:marLeft w:val="0"/>
          <w:marRight w:val="0"/>
          <w:marTop w:val="0"/>
          <w:marBottom w:val="0"/>
          <w:divBdr>
            <w:top w:val="none" w:sz="0" w:space="0" w:color="auto"/>
            <w:left w:val="none" w:sz="0" w:space="0" w:color="auto"/>
            <w:bottom w:val="none" w:sz="0" w:space="0" w:color="auto"/>
            <w:right w:val="none" w:sz="0" w:space="0" w:color="auto"/>
          </w:divBdr>
        </w:div>
      </w:divsChild>
    </w:div>
    <w:div w:id="1267033582">
      <w:bodyDiv w:val="1"/>
      <w:marLeft w:val="0"/>
      <w:marRight w:val="0"/>
      <w:marTop w:val="0"/>
      <w:marBottom w:val="0"/>
      <w:divBdr>
        <w:top w:val="none" w:sz="0" w:space="0" w:color="auto"/>
        <w:left w:val="none" w:sz="0" w:space="0" w:color="auto"/>
        <w:bottom w:val="none" w:sz="0" w:space="0" w:color="auto"/>
        <w:right w:val="none" w:sz="0" w:space="0" w:color="auto"/>
      </w:divBdr>
    </w:div>
    <w:div w:id="1268125239">
      <w:bodyDiv w:val="1"/>
      <w:marLeft w:val="0"/>
      <w:marRight w:val="0"/>
      <w:marTop w:val="0"/>
      <w:marBottom w:val="0"/>
      <w:divBdr>
        <w:top w:val="none" w:sz="0" w:space="0" w:color="auto"/>
        <w:left w:val="none" w:sz="0" w:space="0" w:color="auto"/>
        <w:bottom w:val="none" w:sz="0" w:space="0" w:color="auto"/>
        <w:right w:val="none" w:sz="0" w:space="0" w:color="auto"/>
      </w:divBdr>
      <w:divsChild>
        <w:div w:id="1454637623">
          <w:marLeft w:val="0"/>
          <w:marRight w:val="0"/>
          <w:marTop w:val="0"/>
          <w:marBottom w:val="0"/>
          <w:divBdr>
            <w:top w:val="none" w:sz="0" w:space="0" w:color="auto"/>
            <w:left w:val="none" w:sz="0" w:space="0" w:color="auto"/>
            <w:bottom w:val="none" w:sz="0" w:space="0" w:color="auto"/>
            <w:right w:val="none" w:sz="0" w:space="0" w:color="auto"/>
          </w:divBdr>
        </w:div>
        <w:div w:id="1892960460">
          <w:marLeft w:val="0"/>
          <w:marRight w:val="0"/>
          <w:marTop w:val="0"/>
          <w:marBottom w:val="0"/>
          <w:divBdr>
            <w:top w:val="none" w:sz="0" w:space="0" w:color="auto"/>
            <w:left w:val="none" w:sz="0" w:space="0" w:color="auto"/>
            <w:bottom w:val="none" w:sz="0" w:space="0" w:color="auto"/>
            <w:right w:val="none" w:sz="0" w:space="0" w:color="auto"/>
          </w:divBdr>
        </w:div>
      </w:divsChild>
    </w:div>
    <w:div w:id="1269705234">
      <w:bodyDiv w:val="1"/>
      <w:marLeft w:val="0"/>
      <w:marRight w:val="0"/>
      <w:marTop w:val="0"/>
      <w:marBottom w:val="0"/>
      <w:divBdr>
        <w:top w:val="none" w:sz="0" w:space="0" w:color="auto"/>
        <w:left w:val="none" w:sz="0" w:space="0" w:color="auto"/>
        <w:bottom w:val="none" w:sz="0" w:space="0" w:color="auto"/>
        <w:right w:val="none" w:sz="0" w:space="0" w:color="auto"/>
      </w:divBdr>
    </w:div>
    <w:div w:id="1269774037">
      <w:bodyDiv w:val="1"/>
      <w:marLeft w:val="0"/>
      <w:marRight w:val="0"/>
      <w:marTop w:val="0"/>
      <w:marBottom w:val="0"/>
      <w:divBdr>
        <w:top w:val="none" w:sz="0" w:space="0" w:color="auto"/>
        <w:left w:val="none" w:sz="0" w:space="0" w:color="auto"/>
        <w:bottom w:val="none" w:sz="0" w:space="0" w:color="auto"/>
        <w:right w:val="none" w:sz="0" w:space="0" w:color="auto"/>
      </w:divBdr>
      <w:divsChild>
        <w:div w:id="112485249">
          <w:marLeft w:val="0"/>
          <w:marRight w:val="0"/>
          <w:marTop w:val="0"/>
          <w:marBottom w:val="0"/>
          <w:divBdr>
            <w:top w:val="none" w:sz="0" w:space="0" w:color="auto"/>
            <w:left w:val="none" w:sz="0" w:space="0" w:color="auto"/>
            <w:bottom w:val="none" w:sz="0" w:space="0" w:color="auto"/>
            <w:right w:val="none" w:sz="0" w:space="0" w:color="auto"/>
          </w:divBdr>
        </w:div>
        <w:div w:id="591396915">
          <w:marLeft w:val="0"/>
          <w:marRight w:val="0"/>
          <w:marTop w:val="0"/>
          <w:marBottom w:val="0"/>
          <w:divBdr>
            <w:top w:val="none" w:sz="0" w:space="0" w:color="auto"/>
            <w:left w:val="none" w:sz="0" w:space="0" w:color="auto"/>
            <w:bottom w:val="none" w:sz="0" w:space="0" w:color="auto"/>
            <w:right w:val="none" w:sz="0" w:space="0" w:color="auto"/>
          </w:divBdr>
        </w:div>
        <w:div w:id="659426127">
          <w:marLeft w:val="0"/>
          <w:marRight w:val="0"/>
          <w:marTop w:val="0"/>
          <w:marBottom w:val="0"/>
          <w:divBdr>
            <w:top w:val="none" w:sz="0" w:space="0" w:color="auto"/>
            <w:left w:val="none" w:sz="0" w:space="0" w:color="auto"/>
            <w:bottom w:val="none" w:sz="0" w:space="0" w:color="auto"/>
            <w:right w:val="none" w:sz="0" w:space="0" w:color="auto"/>
          </w:divBdr>
        </w:div>
        <w:div w:id="921374166">
          <w:marLeft w:val="0"/>
          <w:marRight w:val="0"/>
          <w:marTop w:val="0"/>
          <w:marBottom w:val="0"/>
          <w:divBdr>
            <w:top w:val="none" w:sz="0" w:space="0" w:color="auto"/>
            <w:left w:val="none" w:sz="0" w:space="0" w:color="auto"/>
            <w:bottom w:val="none" w:sz="0" w:space="0" w:color="auto"/>
            <w:right w:val="none" w:sz="0" w:space="0" w:color="auto"/>
          </w:divBdr>
        </w:div>
        <w:div w:id="1048189621">
          <w:marLeft w:val="0"/>
          <w:marRight w:val="0"/>
          <w:marTop w:val="0"/>
          <w:marBottom w:val="0"/>
          <w:divBdr>
            <w:top w:val="none" w:sz="0" w:space="0" w:color="auto"/>
            <w:left w:val="none" w:sz="0" w:space="0" w:color="auto"/>
            <w:bottom w:val="none" w:sz="0" w:space="0" w:color="auto"/>
            <w:right w:val="none" w:sz="0" w:space="0" w:color="auto"/>
          </w:divBdr>
        </w:div>
        <w:div w:id="1115370384">
          <w:marLeft w:val="0"/>
          <w:marRight w:val="0"/>
          <w:marTop w:val="0"/>
          <w:marBottom w:val="0"/>
          <w:divBdr>
            <w:top w:val="none" w:sz="0" w:space="0" w:color="auto"/>
            <w:left w:val="none" w:sz="0" w:space="0" w:color="auto"/>
            <w:bottom w:val="none" w:sz="0" w:space="0" w:color="auto"/>
            <w:right w:val="none" w:sz="0" w:space="0" w:color="auto"/>
          </w:divBdr>
        </w:div>
        <w:div w:id="1681734320">
          <w:marLeft w:val="0"/>
          <w:marRight w:val="0"/>
          <w:marTop w:val="0"/>
          <w:marBottom w:val="0"/>
          <w:divBdr>
            <w:top w:val="none" w:sz="0" w:space="0" w:color="auto"/>
            <w:left w:val="none" w:sz="0" w:space="0" w:color="auto"/>
            <w:bottom w:val="none" w:sz="0" w:space="0" w:color="auto"/>
            <w:right w:val="none" w:sz="0" w:space="0" w:color="auto"/>
          </w:divBdr>
        </w:div>
        <w:div w:id="1734886266">
          <w:marLeft w:val="0"/>
          <w:marRight w:val="0"/>
          <w:marTop w:val="0"/>
          <w:marBottom w:val="0"/>
          <w:divBdr>
            <w:top w:val="none" w:sz="0" w:space="0" w:color="auto"/>
            <w:left w:val="none" w:sz="0" w:space="0" w:color="auto"/>
            <w:bottom w:val="none" w:sz="0" w:space="0" w:color="auto"/>
            <w:right w:val="none" w:sz="0" w:space="0" w:color="auto"/>
          </w:divBdr>
        </w:div>
        <w:div w:id="1888637349">
          <w:marLeft w:val="0"/>
          <w:marRight w:val="0"/>
          <w:marTop w:val="0"/>
          <w:marBottom w:val="0"/>
          <w:divBdr>
            <w:top w:val="none" w:sz="0" w:space="0" w:color="auto"/>
            <w:left w:val="none" w:sz="0" w:space="0" w:color="auto"/>
            <w:bottom w:val="none" w:sz="0" w:space="0" w:color="auto"/>
            <w:right w:val="none" w:sz="0" w:space="0" w:color="auto"/>
          </w:divBdr>
        </w:div>
      </w:divsChild>
    </w:div>
    <w:div w:id="1281961657">
      <w:bodyDiv w:val="1"/>
      <w:marLeft w:val="0"/>
      <w:marRight w:val="0"/>
      <w:marTop w:val="0"/>
      <w:marBottom w:val="0"/>
      <w:divBdr>
        <w:top w:val="none" w:sz="0" w:space="0" w:color="auto"/>
        <w:left w:val="none" w:sz="0" w:space="0" w:color="auto"/>
        <w:bottom w:val="none" w:sz="0" w:space="0" w:color="auto"/>
        <w:right w:val="none" w:sz="0" w:space="0" w:color="auto"/>
      </w:divBdr>
      <w:divsChild>
        <w:div w:id="592511265">
          <w:marLeft w:val="0"/>
          <w:marRight w:val="0"/>
          <w:marTop w:val="0"/>
          <w:marBottom w:val="0"/>
          <w:divBdr>
            <w:top w:val="none" w:sz="0" w:space="0" w:color="auto"/>
            <w:left w:val="none" w:sz="0" w:space="0" w:color="auto"/>
            <w:bottom w:val="none" w:sz="0" w:space="0" w:color="auto"/>
            <w:right w:val="none" w:sz="0" w:space="0" w:color="auto"/>
          </w:divBdr>
        </w:div>
        <w:div w:id="1133910302">
          <w:marLeft w:val="0"/>
          <w:marRight w:val="0"/>
          <w:marTop w:val="0"/>
          <w:marBottom w:val="0"/>
          <w:divBdr>
            <w:top w:val="none" w:sz="0" w:space="0" w:color="auto"/>
            <w:left w:val="none" w:sz="0" w:space="0" w:color="auto"/>
            <w:bottom w:val="none" w:sz="0" w:space="0" w:color="auto"/>
            <w:right w:val="none" w:sz="0" w:space="0" w:color="auto"/>
          </w:divBdr>
        </w:div>
        <w:div w:id="1655066144">
          <w:marLeft w:val="0"/>
          <w:marRight w:val="0"/>
          <w:marTop w:val="0"/>
          <w:marBottom w:val="0"/>
          <w:divBdr>
            <w:top w:val="none" w:sz="0" w:space="0" w:color="auto"/>
            <w:left w:val="none" w:sz="0" w:space="0" w:color="auto"/>
            <w:bottom w:val="none" w:sz="0" w:space="0" w:color="auto"/>
            <w:right w:val="none" w:sz="0" w:space="0" w:color="auto"/>
          </w:divBdr>
        </w:div>
      </w:divsChild>
    </w:div>
    <w:div w:id="1286815124">
      <w:bodyDiv w:val="1"/>
      <w:marLeft w:val="0"/>
      <w:marRight w:val="0"/>
      <w:marTop w:val="0"/>
      <w:marBottom w:val="0"/>
      <w:divBdr>
        <w:top w:val="none" w:sz="0" w:space="0" w:color="auto"/>
        <w:left w:val="none" w:sz="0" w:space="0" w:color="auto"/>
        <w:bottom w:val="none" w:sz="0" w:space="0" w:color="auto"/>
        <w:right w:val="none" w:sz="0" w:space="0" w:color="auto"/>
      </w:divBdr>
      <w:divsChild>
        <w:div w:id="241642255">
          <w:marLeft w:val="0"/>
          <w:marRight w:val="0"/>
          <w:marTop w:val="0"/>
          <w:marBottom w:val="0"/>
          <w:divBdr>
            <w:top w:val="none" w:sz="0" w:space="0" w:color="auto"/>
            <w:left w:val="none" w:sz="0" w:space="0" w:color="auto"/>
            <w:bottom w:val="none" w:sz="0" w:space="0" w:color="auto"/>
            <w:right w:val="none" w:sz="0" w:space="0" w:color="auto"/>
          </w:divBdr>
        </w:div>
        <w:div w:id="392894996">
          <w:marLeft w:val="0"/>
          <w:marRight w:val="0"/>
          <w:marTop w:val="0"/>
          <w:marBottom w:val="0"/>
          <w:divBdr>
            <w:top w:val="none" w:sz="0" w:space="0" w:color="auto"/>
            <w:left w:val="none" w:sz="0" w:space="0" w:color="auto"/>
            <w:bottom w:val="none" w:sz="0" w:space="0" w:color="auto"/>
            <w:right w:val="none" w:sz="0" w:space="0" w:color="auto"/>
          </w:divBdr>
        </w:div>
        <w:div w:id="508301772">
          <w:marLeft w:val="0"/>
          <w:marRight w:val="0"/>
          <w:marTop w:val="0"/>
          <w:marBottom w:val="0"/>
          <w:divBdr>
            <w:top w:val="none" w:sz="0" w:space="0" w:color="auto"/>
            <w:left w:val="none" w:sz="0" w:space="0" w:color="auto"/>
            <w:bottom w:val="none" w:sz="0" w:space="0" w:color="auto"/>
            <w:right w:val="none" w:sz="0" w:space="0" w:color="auto"/>
          </w:divBdr>
        </w:div>
        <w:div w:id="515074119">
          <w:marLeft w:val="0"/>
          <w:marRight w:val="0"/>
          <w:marTop w:val="0"/>
          <w:marBottom w:val="0"/>
          <w:divBdr>
            <w:top w:val="none" w:sz="0" w:space="0" w:color="auto"/>
            <w:left w:val="none" w:sz="0" w:space="0" w:color="auto"/>
            <w:bottom w:val="none" w:sz="0" w:space="0" w:color="auto"/>
            <w:right w:val="none" w:sz="0" w:space="0" w:color="auto"/>
          </w:divBdr>
        </w:div>
        <w:div w:id="1541085559">
          <w:marLeft w:val="0"/>
          <w:marRight w:val="0"/>
          <w:marTop w:val="0"/>
          <w:marBottom w:val="0"/>
          <w:divBdr>
            <w:top w:val="none" w:sz="0" w:space="0" w:color="auto"/>
            <w:left w:val="none" w:sz="0" w:space="0" w:color="auto"/>
            <w:bottom w:val="none" w:sz="0" w:space="0" w:color="auto"/>
            <w:right w:val="none" w:sz="0" w:space="0" w:color="auto"/>
          </w:divBdr>
        </w:div>
        <w:div w:id="1771656484">
          <w:marLeft w:val="0"/>
          <w:marRight w:val="0"/>
          <w:marTop w:val="0"/>
          <w:marBottom w:val="0"/>
          <w:divBdr>
            <w:top w:val="none" w:sz="0" w:space="0" w:color="auto"/>
            <w:left w:val="none" w:sz="0" w:space="0" w:color="auto"/>
            <w:bottom w:val="none" w:sz="0" w:space="0" w:color="auto"/>
            <w:right w:val="none" w:sz="0" w:space="0" w:color="auto"/>
          </w:divBdr>
        </w:div>
        <w:div w:id="1862694554">
          <w:marLeft w:val="0"/>
          <w:marRight w:val="0"/>
          <w:marTop w:val="0"/>
          <w:marBottom w:val="0"/>
          <w:divBdr>
            <w:top w:val="none" w:sz="0" w:space="0" w:color="auto"/>
            <w:left w:val="none" w:sz="0" w:space="0" w:color="auto"/>
            <w:bottom w:val="none" w:sz="0" w:space="0" w:color="auto"/>
            <w:right w:val="none" w:sz="0" w:space="0" w:color="auto"/>
          </w:divBdr>
        </w:div>
        <w:div w:id="2061318038">
          <w:marLeft w:val="0"/>
          <w:marRight w:val="0"/>
          <w:marTop w:val="0"/>
          <w:marBottom w:val="0"/>
          <w:divBdr>
            <w:top w:val="none" w:sz="0" w:space="0" w:color="auto"/>
            <w:left w:val="none" w:sz="0" w:space="0" w:color="auto"/>
            <w:bottom w:val="none" w:sz="0" w:space="0" w:color="auto"/>
            <w:right w:val="none" w:sz="0" w:space="0" w:color="auto"/>
          </w:divBdr>
        </w:div>
        <w:div w:id="2074424444">
          <w:marLeft w:val="0"/>
          <w:marRight w:val="0"/>
          <w:marTop w:val="0"/>
          <w:marBottom w:val="0"/>
          <w:divBdr>
            <w:top w:val="none" w:sz="0" w:space="0" w:color="auto"/>
            <w:left w:val="none" w:sz="0" w:space="0" w:color="auto"/>
            <w:bottom w:val="none" w:sz="0" w:space="0" w:color="auto"/>
            <w:right w:val="none" w:sz="0" w:space="0" w:color="auto"/>
          </w:divBdr>
        </w:div>
      </w:divsChild>
    </w:div>
    <w:div w:id="1287853570">
      <w:bodyDiv w:val="1"/>
      <w:marLeft w:val="0"/>
      <w:marRight w:val="0"/>
      <w:marTop w:val="0"/>
      <w:marBottom w:val="0"/>
      <w:divBdr>
        <w:top w:val="none" w:sz="0" w:space="0" w:color="auto"/>
        <w:left w:val="none" w:sz="0" w:space="0" w:color="auto"/>
        <w:bottom w:val="none" w:sz="0" w:space="0" w:color="auto"/>
        <w:right w:val="none" w:sz="0" w:space="0" w:color="auto"/>
      </w:divBdr>
    </w:div>
    <w:div w:id="1295596285">
      <w:bodyDiv w:val="1"/>
      <w:marLeft w:val="0"/>
      <w:marRight w:val="0"/>
      <w:marTop w:val="0"/>
      <w:marBottom w:val="0"/>
      <w:divBdr>
        <w:top w:val="none" w:sz="0" w:space="0" w:color="auto"/>
        <w:left w:val="none" w:sz="0" w:space="0" w:color="auto"/>
        <w:bottom w:val="none" w:sz="0" w:space="0" w:color="auto"/>
        <w:right w:val="none" w:sz="0" w:space="0" w:color="auto"/>
      </w:divBdr>
      <w:divsChild>
        <w:div w:id="358315222">
          <w:marLeft w:val="0"/>
          <w:marRight w:val="0"/>
          <w:marTop w:val="0"/>
          <w:marBottom w:val="0"/>
          <w:divBdr>
            <w:top w:val="none" w:sz="0" w:space="0" w:color="auto"/>
            <w:left w:val="none" w:sz="0" w:space="0" w:color="auto"/>
            <w:bottom w:val="none" w:sz="0" w:space="0" w:color="auto"/>
            <w:right w:val="none" w:sz="0" w:space="0" w:color="auto"/>
          </w:divBdr>
        </w:div>
        <w:div w:id="390228248">
          <w:marLeft w:val="0"/>
          <w:marRight w:val="0"/>
          <w:marTop w:val="0"/>
          <w:marBottom w:val="0"/>
          <w:divBdr>
            <w:top w:val="none" w:sz="0" w:space="0" w:color="auto"/>
            <w:left w:val="none" w:sz="0" w:space="0" w:color="auto"/>
            <w:bottom w:val="none" w:sz="0" w:space="0" w:color="auto"/>
            <w:right w:val="none" w:sz="0" w:space="0" w:color="auto"/>
          </w:divBdr>
        </w:div>
        <w:div w:id="736897518">
          <w:marLeft w:val="0"/>
          <w:marRight w:val="0"/>
          <w:marTop w:val="0"/>
          <w:marBottom w:val="0"/>
          <w:divBdr>
            <w:top w:val="none" w:sz="0" w:space="0" w:color="auto"/>
            <w:left w:val="none" w:sz="0" w:space="0" w:color="auto"/>
            <w:bottom w:val="none" w:sz="0" w:space="0" w:color="auto"/>
            <w:right w:val="none" w:sz="0" w:space="0" w:color="auto"/>
          </w:divBdr>
        </w:div>
        <w:div w:id="1091463863">
          <w:marLeft w:val="0"/>
          <w:marRight w:val="0"/>
          <w:marTop w:val="0"/>
          <w:marBottom w:val="0"/>
          <w:divBdr>
            <w:top w:val="none" w:sz="0" w:space="0" w:color="auto"/>
            <w:left w:val="none" w:sz="0" w:space="0" w:color="auto"/>
            <w:bottom w:val="none" w:sz="0" w:space="0" w:color="auto"/>
            <w:right w:val="none" w:sz="0" w:space="0" w:color="auto"/>
          </w:divBdr>
        </w:div>
        <w:div w:id="1251112509">
          <w:marLeft w:val="0"/>
          <w:marRight w:val="0"/>
          <w:marTop w:val="0"/>
          <w:marBottom w:val="0"/>
          <w:divBdr>
            <w:top w:val="none" w:sz="0" w:space="0" w:color="auto"/>
            <w:left w:val="none" w:sz="0" w:space="0" w:color="auto"/>
            <w:bottom w:val="none" w:sz="0" w:space="0" w:color="auto"/>
            <w:right w:val="none" w:sz="0" w:space="0" w:color="auto"/>
          </w:divBdr>
        </w:div>
        <w:div w:id="1286887260">
          <w:marLeft w:val="0"/>
          <w:marRight w:val="0"/>
          <w:marTop w:val="0"/>
          <w:marBottom w:val="0"/>
          <w:divBdr>
            <w:top w:val="none" w:sz="0" w:space="0" w:color="auto"/>
            <w:left w:val="none" w:sz="0" w:space="0" w:color="auto"/>
            <w:bottom w:val="none" w:sz="0" w:space="0" w:color="auto"/>
            <w:right w:val="none" w:sz="0" w:space="0" w:color="auto"/>
          </w:divBdr>
        </w:div>
        <w:div w:id="1538614775">
          <w:marLeft w:val="0"/>
          <w:marRight w:val="0"/>
          <w:marTop w:val="0"/>
          <w:marBottom w:val="0"/>
          <w:divBdr>
            <w:top w:val="none" w:sz="0" w:space="0" w:color="auto"/>
            <w:left w:val="none" w:sz="0" w:space="0" w:color="auto"/>
            <w:bottom w:val="none" w:sz="0" w:space="0" w:color="auto"/>
            <w:right w:val="none" w:sz="0" w:space="0" w:color="auto"/>
          </w:divBdr>
        </w:div>
        <w:div w:id="1621179965">
          <w:marLeft w:val="0"/>
          <w:marRight w:val="0"/>
          <w:marTop w:val="0"/>
          <w:marBottom w:val="0"/>
          <w:divBdr>
            <w:top w:val="none" w:sz="0" w:space="0" w:color="auto"/>
            <w:left w:val="none" w:sz="0" w:space="0" w:color="auto"/>
            <w:bottom w:val="none" w:sz="0" w:space="0" w:color="auto"/>
            <w:right w:val="none" w:sz="0" w:space="0" w:color="auto"/>
          </w:divBdr>
        </w:div>
        <w:div w:id="1677809926">
          <w:marLeft w:val="0"/>
          <w:marRight w:val="0"/>
          <w:marTop w:val="0"/>
          <w:marBottom w:val="0"/>
          <w:divBdr>
            <w:top w:val="none" w:sz="0" w:space="0" w:color="auto"/>
            <w:left w:val="none" w:sz="0" w:space="0" w:color="auto"/>
            <w:bottom w:val="none" w:sz="0" w:space="0" w:color="auto"/>
            <w:right w:val="none" w:sz="0" w:space="0" w:color="auto"/>
          </w:divBdr>
        </w:div>
        <w:div w:id="1915581821">
          <w:marLeft w:val="0"/>
          <w:marRight w:val="0"/>
          <w:marTop w:val="0"/>
          <w:marBottom w:val="0"/>
          <w:divBdr>
            <w:top w:val="none" w:sz="0" w:space="0" w:color="auto"/>
            <w:left w:val="none" w:sz="0" w:space="0" w:color="auto"/>
            <w:bottom w:val="none" w:sz="0" w:space="0" w:color="auto"/>
            <w:right w:val="none" w:sz="0" w:space="0" w:color="auto"/>
          </w:divBdr>
        </w:div>
        <w:div w:id="1938752040">
          <w:marLeft w:val="0"/>
          <w:marRight w:val="0"/>
          <w:marTop w:val="0"/>
          <w:marBottom w:val="0"/>
          <w:divBdr>
            <w:top w:val="none" w:sz="0" w:space="0" w:color="auto"/>
            <w:left w:val="none" w:sz="0" w:space="0" w:color="auto"/>
            <w:bottom w:val="none" w:sz="0" w:space="0" w:color="auto"/>
            <w:right w:val="none" w:sz="0" w:space="0" w:color="auto"/>
          </w:divBdr>
        </w:div>
        <w:div w:id="2124373801">
          <w:marLeft w:val="0"/>
          <w:marRight w:val="0"/>
          <w:marTop w:val="0"/>
          <w:marBottom w:val="0"/>
          <w:divBdr>
            <w:top w:val="none" w:sz="0" w:space="0" w:color="auto"/>
            <w:left w:val="none" w:sz="0" w:space="0" w:color="auto"/>
            <w:bottom w:val="none" w:sz="0" w:space="0" w:color="auto"/>
            <w:right w:val="none" w:sz="0" w:space="0" w:color="auto"/>
          </w:divBdr>
        </w:div>
      </w:divsChild>
    </w:div>
    <w:div w:id="1305618725">
      <w:bodyDiv w:val="1"/>
      <w:marLeft w:val="0"/>
      <w:marRight w:val="0"/>
      <w:marTop w:val="0"/>
      <w:marBottom w:val="0"/>
      <w:divBdr>
        <w:top w:val="none" w:sz="0" w:space="0" w:color="auto"/>
        <w:left w:val="none" w:sz="0" w:space="0" w:color="auto"/>
        <w:bottom w:val="none" w:sz="0" w:space="0" w:color="auto"/>
        <w:right w:val="none" w:sz="0" w:space="0" w:color="auto"/>
      </w:divBdr>
      <w:divsChild>
        <w:div w:id="95945005">
          <w:marLeft w:val="0"/>
          <w:marRight w:val="0"/>
          <w:marTop w:val="0"/>
          <w:marBottom w:val="0"/>
          <w:divBdr>
            <w:top w:val="none" w:sz="0" w:space="0" w:color="auto"/>
            <w:left w:val="none" w:sz="0" w:space="0" w:color="auto"/>
            <w:bottom w:val="none" w:sz="0" w:space="0" w:color="auto"/>
            <w:right w:val="none" w:sz="0" w:space="0" w:color="auto"/>
          </w:divBdr>
        </w:div>
        <w:div w:id="369309159">
          <w:marLeft w:val="0"/>
          <w:marRight w:val="0"/>
          <w:marTop w:val="0"/>
          <w:marBottom w:val="0"/>
          <w:divBdr>
            <w:top w:val="none" w:sz="0" w:space="0" w:color="auto"/>
            <w:left w:val="none" w:sz="0" w:space="0" w:color="auto"/>
            <w:bottom w:val="none" w:sz="0" w:space="0" w:color="auto"/>
            <w:right w:val="none" w:sz="0" w:space="0" w:color="auto"/>
          </w:divBdr>
        </w:div>
        <w:div w:id="517085552">
          <w:marLeft w:val="0"/>
          <w:marRight w:val="0"/>
          <w:marTop w:val="0"/>
          <w:marBottom w:val="0"/>
          <w:divBdr>
            <w:top w:val="none" w:sz="0" w:space="0" w:color="auto"/>
            <w:left w:val="none" w:sz="0" w:space="0" w:color="auto"/>
            <w:bottom w:val="none" w:sz="0" w:space="0" w:color="auto"/>
            <w:right w:val="none" w:sz="0" w:space="0" w:color="auto"/>
          </w:divBdr>
        </w:div>
        <w:div w:id="640962865">
          <w:marLeft w:val="0"/>
          <w:marRight w:val="0"/>
          <w:marTop w:val="0"/>
          <w:marBottom w:val="0"/>
          <w:divBdr>
            <w:top w:val="none" w:sz="0" w:space="0" w:color="auto"/>
            <w:left w:val="none" w:sz="0" w:space="0" w:color="auto"/>
            <w:bottom w:val="none" w:sz="0" w:space="0" w:color="auto"/>
            <w:right w:val="none" w:sz="0" w:space="0" w:color="auto"/>
          </w:divBdr>
        </w:div>
        <w:div w:id="659191449">
          <w:marLeft w:val="0"/>
          <w:marRight w:val="0"/>
          <w:marTop w:val="0"/>
          <w:marBottom w:val="0"/>
          <w:divBdr>
            <w:top w:val="none" w:sz="0" w:space="0" w:color="auto"/>
            <w:left w:val="none" w:sz="0" w:space="0" w:color="auto"/>
            <w:bottom w:val="none" w:sz="0" w:space="0" w:color="auto"/>
            <w:right w:val="none" w:sz="0" w:space="0" w:color="auto"/>
          </w:divBdr>
        </w:div>
        <w:div w:id="837039166">
          <w:marLeft w:val="0"/>
          <w:marRight w:val="0"/>
          <w:marTop w:val="0"/>
          <w:marBottom w:val="0"/>
          <w:divBdr>
            <w:top w:val="none" w:sz="0" w:space="0" w:color="auto"/>
            <w:left w:val="none" w:sz="0" w:space="0" w:color="auto"/>
            <w:bottom w:val="none" w:sz="0" w:space="0" w:color="auto"/>
            <w:right w:val="none" w:sz="0" w:space="0" w:color="auto"/>
          </w:divBdr>
        </w:div>
        <w:div w:id="1065030888">
          <w:marLeft w:val="0"/>
          <w:marRight w:val="0"/>
          <w:marTop w:val="0"/>
          <w:marBottom w:val="0"/>
          <w:divBdr>
            <w:top w:val="none" w:sz="0" w:space="0" w:color="auto"/>
            <w:left w:val="none" w:sz="0" w:space="0" w:color="auto"/>
            <w:bottom w:val="none" w:sz="0" w:space="0" w:color="auto"/>
            <w:right w:val="none" w:sz="0" w:space="0" w:color="auto"/>
          </w:divBdr>
        </w:div>
        <w:div w:id="1071388052">
          <w:marLeft w:val="0"/>
          <w:marRight w:val="0"/>
          <w:marTop w:val="0"/>
          <w:marBottom w:val="0"/>
          <w:divBdr>
            <w:top w:val="none" w:sz="0" w:space="0" w:color="auto"/>
            <w:left w:val="none" w:sz="0" w:space="0" w:color="auto"/>
            <w:bottom w:val="none" w:sz="0" w:space="0" w:color="auto"/>
            <w:right w:val="none" w:sz="0" w:space="0" w:color="auto"/>
          </w:divBdr>
        </w:div>
        <w:div w:id="1295453693">
          <w:marLeft w:val="0"/>
          <w:marRight w:val="0"/>
          <w:marTop w:val="0"/>
          <w:marBottom w:val="0"/>
          <w:divBdr>
            <w:top w:val="none" w:sz="0" w:space="0" w:color="auto"/>
            <w:left w:val="none" w:sz="0" w:space="0" w:color="auto"/>
            <w:bottom w:val="none" w:sz="0" w:space="0" w:color="auto"/>
            <w:right w:val="none" w:sz="0" w:space="0" w:color="auto"/>
          </w:divBdr>
        </w:div>
        <w:div w:id="1689211264">
          <w:marLeft w:val="0"/>
          <w:marRight w:val="0"/>
          <w:marTop w:val="0"/>
          <w:marBottom w:val="0"/>
          <w:divBdr>
            <w:top w:val="none" w:sz="0" w:space="0" w:color="auto"/>
            <w:left w:val="none" w:sz="0" w:space="0" w:color="auto"/>
            <w:bottom w:val="none" w:sz="0" w:space="0" w:color="auto"/>
            <w:right w:val="none" w:sz="0" w:space="0" w:color="auto"/>
          </w:divBdr>
        </w:div>
        <w:div w:id="1747721413">
          <w:marLeft w:val="0"/>
          <w:marRight w:val="0"/>
          <w:marTop w:val="0"/>
          <w:marBottom w:val="0"/>
          <w:divBdr>
            <w:top w:val="none" w:sz="0" w:space="0" w:color="auto"/>
            <w:left w:val="none" w:sz="0" w:space="0" w:color="auto"/>
            <w:bottom w:val="none" w:sz="0" w:space="0" w:color="auto"/>
            <w:right w:val="none" w:sz="0" w:space="0" w:color="auto"/>
          </w:divBdr>
        </w:div>
        <w:div w:id="1779910959">
          <w:marLeft w:val="0"/>
          <w:marRight w:val="0"/>
          <w:marTop w:val="0"/>
          <w:marBottom w:val="0"/>
          <w:divBdr>
            <w:top w:val="none" w:sz="0" w:space="0" w:color="auto"/>
            <w:left w:val="none" w:sz="0" w:space="0" w:color="auto"/>
            <w:bottom w:val="none" w:sz="0" w:space="0" w:color="auto"/>
            <w:right w:val="none" w:sz="0" w:space="0" w:color="auto"/>
          </w:divBdr>
        </w:div>
        <w:div w:id="1801730097">
          <w:marLeft w:val="0"/>
          <w:marRight w:val="0"/>
          <w:marTop w:val="0"/>
          <w:marBottom w:val="0"/>
          <w:divBdr>
            <w:top w:val="none" w:sz="0" w:space="0" w:color="auto"/>
            <w:left w:val="none" w:sz="0" w:space="0" w:color="auto"/>
            <w:bottom w:val="none" w:sz="0" w:space="0" w:color="auto"/>
            <w:right w:val="none" w:sz="0" w:space="0" w:color="auto"/>
          </w:divBdr>
        </w:div>
        <w:div w:id="2059939404">
          <w:marLeft w:val="0"/>
          <w:marRight w:val="0"/>
          <w:marTop w:val="0"/>
          <w:marBottom w:val="0"/>
          <w:divBdr>
            <w:top w:val="none" w:sz="0" w:space="0" w:color="auto"/>
            <w:left w:val="none" w:sz="0" w:space="0" w:color="auto"/>
            <w:bottom w:val="none" w:sz="0" w:space="0" w:color="auto"/>
            <w:right w:val="none" w:sz="0" w:space="0" w:color="auto"/>
          </w:divBdr>
        </w:div>
      </w:divsChild>
    </w:div>
    <w:div w:id="1307778679">
      <w:bodyDiv w:val="1"/>
      <w:marLeft w:val="0"/>
      <w:marRight w:val="0"/>
      <w:marTop w:val="0"/>
      <w:marBottom w:val="0"/>
      <w:divBdr>
        <w:top w:val="none" w:sz="0" w:space="0" w:color="auto"/>
        <w:left w:val="none" w:sz="0" w:space="0" w:color="auto"/>
        <w:bottom w:val="none" w:sz="0" w:space="0" w:color="auto"/>
        <w:right w:val="none" w:sz="0" w:space="0" w:color="auto"/>
      </w:divBdr>
      <w:divsChild>
        <w:div w:id="145166725">
          <w:marLeft w:val="0"/>
          <w:marRight w:val="0"/>
          <w:marTop w:val="0"/>
          <w:marBottom w:val="0"/>
          <w:divBdr>
            <w:top w:val="none" w:sz="0" w:space="0" w:color="auto"/>
            <w:left w:val="none" w:sz="0" w:space="0" w:color="auto"/>
            <w:bottom w:val="none" w:sz="0" w:space="0" w:color="auto"/>
            <w:right w:val="none" w:sz="0" w:space="0" w:color="auto"/>
          </w:divBdr>
        </w:div>
        <w:div w:id="434326227">
          <w:marLeft w:val="0"/>
          <w:marRight w:val="0"/>
          <w:marTop w:val="0"/>
          <w:marBottom w:val="0"/>
          <w:divBdr>
            <w:top w:val="none" w:sz="0" w:space="0" w:color="auto"/>
            <w:left w:val="none" w:sz="0" w:space="0" w:color="auto"/>
            <w:bottom w:val="none" w:sz="0" w:space="0" w:color="auto"/>
            <w:right w:val="none" w:sz="0" w:space="0" w:color="auto"/>
          </w:divBdr>
        </w:div>
        <w:div w:id="442921816">
          <w:marLeft w:val="0"/>
          <w:marRight w:val="0"/>
          <w:marTop w:val="0"/>
          <w:marBottom w:val="0"/>
          <w:divBdr>
            <w:top w:val="none" w:sz="0" w:space="0" w:color="auto"/>
            <w:left w:val="none" w:sz="0" w:space="0" w:color="auto"/>
            <w:bottom w:val="none" w:sz="0" w:space="0" w:color="auto"/>
            <w:right w:val="none" w:sz="0" w:space="0" w:color="auto"/>
          </w:divBdr>
        </w:div>
        <w:div w:id="723716202">
          <w:marLeft w:val="0"/>
          <w:marRight w:val="0"/>
          <w:marTop w:val="0"/>
          <w:marBottom w:val="0"/>
          <w:divBdr>
            <w:top w:val="none" w:sz="0" w:space="0" w:color="auto"/>
            <w:left w:val="none" w:sz="0" w:space="0" w:color="auto"/>
            <w:bottom w:val="none" w:sz="0" w:space="0" w:color="auto"/>
            <w:right w:val="none" w:sz="0" w:space="0" w:color="auto"/>
          </w:divBdr>
        </w:div>
        <w:div w:id="1401563930">
          <w:marLeft w:val="0"/>
          <w:marRight w:val="0"/>
          <w:marTop w:val="0"/>
          <w:marBottom w:val="0"/>
          <w:divBdr>
            <w:top w:val="none" w:sz="0" w:space="0" w:color="auto"/>
            <w:left w:val="none" w:sz="0" w:space="0" w:color="auto"/>
            <w:bottom w:val="none" w:sz="0" w:space="0" w:color="auto"/>
            <w:right w:val="none" w:sz="0" w:space="0" w:color="auto"/>
          </w:divBdr>
        </w:div>
      </w:divsChild>
    </w:div>
    <w:div w:id="1313871079">
      <w:bodyDiv w:val="1"/>
      <w:marLeft w:val="0"/>
      <w:marRight w:val="0"/>
      <w:marTop w:val="0"/>
      <w:marBottom w:val="0"/>
      <w:divBdr>
        <w:top w:val="none" w:sz="0" w:space="0" w:color="auto"/>
        <w:left w:val="none" w:sz="0" w:space="0" w:color="auto"/>
        <w:bottom w:val="none" w:sz="0" w:space="0" w:color="auto"/>
        <w:right w:val="none" w:sz="0" w:space="0" w:color="auto"/>
      </w:divBdr>
      <w:divsChild>
        <w:div w:id="196478682">
          <w:marLeft w:val="0"/>
          <w:marRight w:val="0"/>
          <w:marTop w:val="0"/>
          <w:marBottom w:val="0"/>
          <w:divBdr>
            <w:top w:val="none" w:sz="0" w:space="0" w:color="auto"/>
            <w:left w:val="none" w:sz="0" w:space="0" w:color="auto"/>
            <w:bottom w:val="none" w:sz="0" w:space="0" w:color="auto"/>
            <w:right w:val="none" w:sz="0" w:space="0" w:color="auto"/>
          </w:divBdr>
        </w:div>
        <w:div w:id="601230435">
          <w:marLeft w:val="0"/>
          <w:marRight w:val="0"/>
          <w:marTop w:val="0"/>
          <w:marBottom w:val="0"/>
          <w:divBdr>
            <w:top w:val="none" w:sz="0" w:space="0" w:color="auto"/>
            <w:left w:val="none" w:sz="0" w:space="0" w:color="auto"/>
            <w:bottom w:val="none" w:sz="0" w:space="0" w:color="auto"/>
            <w:right w:val="none" w:sz="0" w:space="0" w:color="auto"/>
          </w:divBdr>
        </w:div>
        <w:div w:id="751657006">
          <w:marLeft w:val="0"/>
          <w:marRight w:val="0"/>
          <w:marTop w:val="0"/>
          <w:marBottom w:val="0"/>
          <w:divBdr>
            <w:top w:val="none" w:sz="0" w:space="0" w:color="auto"/>
            <w:left w:val="none" w:sz="0" w:space="0" w:color="auto"/>
            <w:bottom w:val="none" w:sz="0" w:space="0" w:color="auto"/>
            <w:right w:val="none" w:sz="0" w:space="0" w:color="auto"/>
          </w:divBdr>
        </w:div>
        <w:div w:id="1717850696">
          <w:marLeft w:val="0"/>
          <w:marRight w:val="0"/>
          <w:marTop w:val="0"/>
          <w:marBottom w:val="0"/>
          <w:divBdr>
            <w:top w:val="none" w:sz="0" w:space="0" w:color="auto"/>
            <w:left w:val="none" w:sz="0" w:space="0" w:color="auto"/>
            <w:bottom w:val="none" w:sz="0" w:space="0" w:color="auto"/>
            <w:right w:val="none" w:sz="0" w:space="0" w:color="auto"/>
          </w:divBdr>
        </w:div>
        <w:div w:id="1753046073">
          <w:marLeft w:val="0"/>
          <w:marRight w:val="0"/>
          <w:marTop w:val="0"/>
          <w:marBottom w:val="0"/>
          <w:divBdr>
            <w:top w:val="none" w:sz="0" w:space="0" w:color="auto"/>
            <w:left w:val="none" w:sz="0" w:space="0" w:color="auto"/>
            <w:bottom w:val="none" w:sz="0" w:space="0" w:color="auto"/>
            <w:right w:val="none" w:sz="0" w:space="0" w:color="auto"/>
          </w:divBdr>
        </w:div>
      </w:divsChild>
    </w:div>
    <w:div w:id="1315180347">
      <w:bodyDiv w:val="1"/>
      <w:marLeft w:val="0"/>
      <w:marRight w:val="0"/>
      <w:marTop w:val="0"/>
      <w:marBottom w:val="0"/>
      <w:divBdr>
        <w:top w:val="none" w:sz="0" w:space="0" w:color="auto"/>
        <w:left w:val="none" w:sz="0" w:space="0" w:color="auto"/>
        <w:bottom w:val="none" w:sz="0" w:space="0" w:color="auto"/>
        <w:right w:val="none" w:sz="0" w:space="0" w:color="auto"/>
      </w:divBdr>
    </w:div>
    <w:div w:id="1315530229">
      <w:bodyDiv w:val="1"/>
      <w:marLeft w:val="0"/>
      <w:marRight w:val="0"/>
      <w:marTop w:val="0"/>
      <w:marBottom w:val="0"/>
      <w:divBdr>
        <w:top w:val="none" w:sz="0" w:space="0" w:color="auto"/>
        <w:left w:val="none" w:sz="0" w:space="0" w:color="auto"/>
        <w:bottom w:val="none" w:sz="0" w:space="0" w:color="auto"/>
        <w:right w:val="none" w:sz="0" w:space="0" w:color="auto"/>
      </w:divBdr>
      <w:divsChild>
        <w:div w:id="1169755859">
          <w:marLeft w:val="0"/>
          <w:marRight w:val="0"/>
          <w:marTop w:val="0"/>
          <w:marBottom w:val="0"/>
          <w:divBdr>
            <w:top w:val="none" w:sz="0" w:space="0" w:color="auto"/>
            <w:left w:val="none" w:sz="0" w:space="0" w:color="auto"/>
            <w:bottom w:val="none" w:sz="0" w:space="0" w:color="auto"/>
            <w:right w:val="none" w:sz="0" w:space="0" w:color="auto"/>
          </w:divBdr>
        </w:div>
        <w:div w:id="1274820774">
          <w:marLeft w:val="0"/>
          <w:marRight w:val="0"/>
          <w:marTop w:val="0"/>
          <w:marBottom w:val="0"/>
          <w:divBdr>
            <w:top w:val="none" w:sz="0" w:space="0" w:color="auto"/>
            <w:left w:val="none" w:sz="0" w:space="0" w:color="auto"/>
            <w:bottom w:val="none" w:sz="0" w:space="0" w:color="auto"/>
            <w:right w:val="none" w:sz="0" w:space="0" w:color="auto"/>
          </w:divBdr>
        </w:div>
      </w:divsChild>
    </w:div>
    <w:div w:id="1315644974">
      <w:bodyDiv w:val="1"/>
      <w:marLeft w:val="0"/>
      <w:marRight w:val="0"/>
      <w:marTop w:val="0"/>
      <w:marBottom w:val="0"/>
      <w:divBdr>
        <w:top w:val="none" w:sz="0" w:space="0" w:color="auto"/>
        <w:left w:val="none" w:sz="0" w:space="0" w:color="auto"/>
        <w:bottom w:val="none" w:sz="0" w:space="0" w:color="auto"/>
        <w:right w:val="none" w:sz="0" w:space="0" w:color="auto"/>
      </w:divBdr>
      <w:divsChild>
        <w:div w:id="5251944">
          <w:marLeft w:val="0"/>
          <w:marRight w:val="0"/>
          <w:marTop w:val="0"/>
          <w:marBottom w:val="0"/>
          <w:divBdr>
            <w:top w:val="none" w:sz="0" w:space="0" w:color="auto"/>
            <w:left w:val="none" w:sz="0" w:space="0" w:color="auto"/>
            <w:bottom w:val="none" w:sz="0" w:space="0" w:color="auto"/>
            <w:right w:val="none" w:sz="0" w:space="0" w:color="auto"/>
          </w:divBdr>
        </w:div>
        <w:div w:id="32584767">
          <w:marLeft w:val="0"/>
          <w:marRight w:val="0"/>
          <w:marTop w:val="0"/>
          <w:marBottom w:val="0"/>
          <w:divBdr>
            <w:top w:val="none" w:sz="0" w:space="0" w:color="auto"/>
            <w:left w:val="none" w:sz="0" w:space="0" w:color="auto"/>
            <w:bottom w:val="none" w:sz="0" w:space="0" w:color="auto"/>
            <w:right w:val="none" w:sz="0" w:space="0" w:color="auto"/>
          </w:divBdr>
        </w:div>
        <w:div w:id="1666199702">
          <w:marLeft w:val="0"/>
          <w:marRight w:val="0"/>
          <w:marTop w:val="0"/>
          <w:marBottom w:val="0"/>
          <w:divBdr>
            <w:top w:val="none" w:sz="0" w:space="0" w:color="auto"/>
            <w:left w:val="none" w:sz="0" w:space="0" w:color="auto"/>
            <w:bottom w:val="none" w:sz="0" w:space="0" w:color="auto"/>
            <w:right w:val="none" w:sz="0" w:space="0" w:color="auto"/>
          </w:divBdr>
        </w:div>
      </w:divsChild>
    </w:div>
    <w:div w:id="1316568689">
      <w:bodyDiv w:val="1"/>
      <w:marLeft w:val="0"/>
      <w:marRight w:val="0"/>
      <w:marTop w:val="0"/>
      <w:marBottom w:val="0"/>
      <w:divBdr>
        <w:top w:val="none" w:sz="0" w:space="0" w:color="auto"/>
        <w:left w:val="none" w:sz="0" w:space="0" w:color="auto"/>
        <w:bottom w:val="none" w:sz="0" w:space="0" w:color="auto"/>
        <w:right w:val="none" w:sz="0" w:space="0" w:color="auto"/>
      </w:divBdr>
      <w:divsChild>
        <w:div w:id="291713013">
          <w:marLeft w:val="0"/>
          <w:marRight w:val="0"/>
          <w:marTop w:val="0"/>
          <w:marBottom w:val="0"/>
          <w:divBdr>
            <w:top w:val="none" w:sz="0" w:space="0" w:color="auto"/>
            <w:left w:val="none" w:sz="0" w:space="0" w:color="auto"/>
            <w:bottom w:val="none" w:sz="0" w:space="0" w:color="auto"/>
            <w:right w:val="none" w:sz="0" w:space="0" w:color="auto"/>
          </w:divBdr>
        </w:div>
        <w:div w:id="699821438">
          <w:marLeft w:val="0"/>
          <w:marRight w:val="0"/>
          <w:marTop w:val="0"/>
          <w:marBottom w:val="0"/>
          <w:divBdr>
            <w:top w:val="none" w:sz="0" w:space="0" w:color="auto"/>
            <w:left w:val="none" w:sz="0" w:space="0" w:color="auto"/>
            <w:bottom w:val="none" w:sz="0" w:space="0" w:color="auto"/>
            <w:right w:val="none" w:sz="0" w:space="0" w:color="auto"/>
          </w:divBdr>
        </w:div>
      </w:divsChild>
    </w:div>
    <w:div w:id="1329096214">
      <w:bodyDiv w:val="1"/>
      <w:marLeft w:val="0"/>
      <w:marRight w:val="0"/>
      <w:marTop w:val="0"/>
      <w:marBottom w:val="0"/>
      <w:divBdr>
        <w:top w:val="none" w:sz="0" w:space="0" w:color="auto"/>
        <w:left w:val="none" w:sz="0" w:space="0" w:color="auto"/>
        <w:bottom w:val="none" w:sz="0" w:space="0" w:color="auto"/>
        <w:right w:val="none" w:sz="0" w:space="0" w:color="auto"/>
      </w:divBdr>
      <w:divsChild>
        <w:div w:id="349379630">
          <w:marLeft w:val="0"/>
          <w:marRight w:val="0"/>
          <w:marTop w:val="0"/>
          <w:marBottom w:val="0"/>
          <w:divBdr>
            <w:top w:val="none" w:sz="0" w:space="0" w:color="auto"/>
            <w:left w:val="none" w:sz="0" w:space="0" w:color="auto"/>
            <w:bottom w:val="none" w:sz="0" w:space="0" w:color="auto"/>
            <w:right w:val="none" w:sz="0" w:space="0" w:color="auto"/>
          </w:divBdr>
        </w:div>
        <w:div w:id="583800702">
          <w:marLeft w:val="0"/>
          <w:marRight w:val="0"/>
          <w:marTop w:val="0"/>
          <w:marBottom w:val="0"/>
          <w:divBdr>
            <w:top w:val="none" w:sz="0" w:space="0" w:color="auto"/>
            <w:left w:val="none" w:sz="0" w:space="0" w:color="auto"/>
            <w:bottom w:val="none" w:sz="0" w:space="0" w:color="auto"/>
            <w:right w:val="none" w:sz="0" w:space="0" w:color="auto"/>
          </w:divBdr>
        </w:div>
        <w:div w:id="908730328">
          <w:marLeft w:val="0"/>
          <w:marRight w:val="0"/>
          <w:marTop w:val="0"/>
          <w:marBottom w:val="0"/>
          <w:divBdr>
            <w:top w:val="none" w:sz="0" w:space="0" w:color="auto"/>
            <w:left w:val="none" w:sz="0" w:space="0" w:color="auto"/>
            <w:bottom w:val="none" w:sz="0" w:space="0" w:color="auto"/>
            <w:right w:val="none" w:sz="0" w:space="0" w:color="auto"/>
          </w:divBdr>
        </w:div>
        <w:div w:id="1082525785">
          <w:marLeft w:val="0"/>
          <w:marRight w:val="0"/>
          <w:marTop w:val="0"/>
          <w:marBottom w:val="0"/>
          <w:divBdr>
            <w:top w:val="none" w:sz="0" w:space="0" w:color="auto"/>
            <w:left w:val="none" w:sz="0" w:space="0" w:color="auto"/>
            <w:bottom w:val="none" w:sz="0" w:space="0" w:color="auto"/>
            <w:right w:val="none" w:sz="0" w:space="0" w:color="auto"/>
          </w:divBdr>
        </w:div>
        <w:div w:id="1336569078">
          <w:marLeft w:val="0"/>
          <w:marRight w:val="0"/>
          <w:marTop w:val="0"/>
          <w:marBottom w:val="0"/>
          <w:divBdr>
            <w:top w:val="none" w:sz="0" w:space="0" w:color="auto"/>
            <w:left w:val="none" w:sz="0" w:space="0" w:color="auto"/>
            <w:bottom w:val="none" w:sz="0" w:space="0" w:color="auto"/>
            <w:right w:val="none" w:sz="0" w:space="0" w:color="auto"/>
          </w:divBdr>
        </w:div>
      </w:divsChild>
    </w:div>
    <w:div w:id="1335454627">
      <w:bodyDiv w:val="1"/>
      <w:marLeft w:val="0"/>
      <w:marRight w:val="0"/>
      <w:marTop w:val="0"/>
      <w:marBottom w:val="0"/>
      <w:divBdr>
        <w:top w:val="none" w:sz="0" w:space="0" w:color="auto"/>
        <w:left w:val="none" w:sz="0" w:space="0" w:color="auto"/>
        <w:bottom w:val="none" w:sz="0" w:space="0" w:color="auto"/>
        <w:right w:val="none" w:sz="0" w:space="0" w:color="auto"/>
      </w:divBdr>
      <w:divsChild>
        <w:div w:id="105732241">
          <w:marLeft w:val="0"/>
          <w:marRight w:val="0"/>
          <w:marTop w:val="0"/>
          <w:marBottom w:val="0"/>
          <w:divBdr>
            <w:top w:val="none" w:sz="0" w:space="0" w:color="auto"/>
            <w:left w:val="none" w:sz="0" w:space="0" w:color="auto"/>
            <w:bottom w:val="none" w:sz="0" w:space="0" w:color="auto"/>
            <w:right w:val="none" w:sz="0" w:space="0" w:color="auto"/>
          </w:divBdr>
        </w:div>
        <w:div w:id="1199584362">
          <w:marLeft w:val="0"/>
          <w:marRight w:val="0"/>
          <w:marTop w:val="0"/>
          <w:marBottom w:val="0"/>
          <w:divBdr>
            <w:top w:val="none" w:sz="0" w:space="0" w:color="auto"/>
            <w:left w:val="none" w:sz="0" w:space="0" w:color="auto"/>
            <w:bottom w:val="none" w:sz="0" w:space="0" w:color="auto"/>
            <w:right w:val="none" w:sz="0" w:space="0" w:color="auto"/>
          </w:divBdr>
        </w:div>
        <w:div w:id="1421679797">
          <w:marLeft w:val="0"/>
          <w:marRight w:val="0"/>
          <w:marTop w:val="0"/>
          <w:marBottom w:val="0"/>
          <w:divBdr>
            <w:top w:val="none" w:sz="0" w:space="0" w:color="auto"/>
            <w:left w:val="none" w:sz="0" w:space="0" w:color="auto"/>
            <w:bottom w:val="none" w:sz="0" w:space="0" w:color="auto"/>
            <w:right w:val="none" w:sz="0" w:space="0" w:color="auto"/>
          </w:divBdr>
        </w:div>
        <w:div w:id="1921132257">
          <w:marLeft w:val="0"/>
          <w:marRight w:val="0"/>
          <w:marTop w:val="0"/>
          <w:marBottom w:val="0"/>
          <w:divBdr>
            <w:top w:val="none" w:sz="0" w:space="0" w:color="auto"/>
            <w:left w:val="none" w:sz="0" w:space="0" w:color="auto"/>
            <w:bottom w:val="none" w:sz="0" w:space="0" w:color="auto"/>
            <w:right w:val="none" w:sz="0" w:space="0" w:color="auto"/>
          </w:divBdr>
        </w:div>
      </w:divsChild>
    </w:div>
    <w:div w:id="1335761371">
      <w:bodyDiv w:val="1"/>
      <w:marLeft w:val="0"/>
      <w:marRight w:val="0"/>
      <w:marTop w:val="0"/>
      <w:marBottom w:val="0"/>
      <w:divBdr>
        <w:top w:val="none" w:sz="0" w:space="0" w:color="auto"/>
        <w:left w:val="none" w:sz="0" w:space="0" w:color="auto"/>
        <w:bottom w:val="none" w:sz="0" w:space="0" w:color="auto"/>
        <w:right w:val="none" w:sz="0" w:space="0" w:color="auto"/>
      </w:divBdr>
      <w:divsChild>
        <w:div w:id="408621446">
          <w:marLeft w:val="0"/>
          <w:marRight w:val="0"/>
          <w:marTop w:val="0"/>
          <w:marBottom w:val="0"/>
          <w:divBdr>
            <w:top w:val="none" w:sz="0" w:space="0" w:color="auto"/>
            <w:left w:val="none" w:sz="0" w:space="0" w:color="auto"/>
            <w:bottom w:val="none" w:sz="0" w:space="0" w:color="auto"/>
            <w:right w:val="none" w:sz="0" w:space="0" w:color="auto"/>
          </w:divBdr>
        </w:div>
        <w:div w:id="910388657">
          <w:marLeft w:val="0"/>
          <w:marRight w:val="0"/>
          <w:marTop w:val="0"/>
          <w:marBottom w:val="0"/>
          <w:divBdr>
            <w:top w:val="none" w:sz="0" w:space="0" w:color="auto"/>
            <w:left w:val="none" w:sz="0" w:space="0" w:color="auto"/>
            <w:bottom w:val="none" w:sz="0" w:space="0" w:color="auto"/>
            <w:right w:val="none" w:sz="0" w:space="0" w:color="auto"/>
          </w:divBdr>
        </w:div>
        <w:div w:id="1079865662">
          <w:marLeft w:val="0"/>
          <w:marRight w:val="0"/>
          <w:marTop w:val="0"/>
          <w:marBottom w:val="0"/>
          <w:divBdr>
            <w:top w:val="none" w:sz="0" w:space="0" w:color="auto"/>
            <w:left w:val="none" w:sz="0" w:space="0" w:color="auto"/>
            <w:bottom w:val="none" w:sz="0" w:space="0" w:color="auto"/>
            <w:right w:val="none" w:sz="0" w:space="0" w:color="auto"/>
          </w:divBdr>
        </w:div>
        <w:div w:id="1222061297">
          <w:marLeft w:val="0"/>
          <w:marRight w:val="0"/>
          <w:marTop w:val="0"/>
          <w:marBottom w:val="0"/>
          <w:divBdr>
            <w:top w:val="none" w:sz="0" w:space="0" w:color="auto"/>
            <w:left w:val="none" w:sz="0" w:space="0" w:color="auto"/>
            <w:bottom w:val="none" w:sz="0" w:space="0" w:color="auto"/>
            <w:right w:val="none" w:sz="0" w:space="0" w:color="auto"/>
          </w:divBdr>
        </w:div>
        <w:div w:id="1404790372">
          <w:marLeft w:val="0"/>
          <w:marRight w:val="0"/>
          <w:marTop w:val="0"/>
          <w:marBottom w:val="0"/>
          <w:divBdr>
            <w:top w:val="none" w:sz="0" w:space="0" w:color="auto"/>
            <w:left w:val="none" w:sz="0" w:space="0" w:color="auto"/>
            <w:bottom w:val="none" w:sz="0" w:space="0" w:color="auto"/>
            <w:right w:val="none" w:sz="0" w:space="0" w:color="auto"/>
          </w:divBdr>
        </w:div>
        <w:div w:id="1537041678">
          <w:marLeft w:val="0"/>
          <w:marRight w:val="0"/>
          <w:marTop w:val="0"/>
          <w:marBottom w:val="0"/>
          <w:divBdr>
            <w:top w:val="none" w:sz="0" w:space="0" w:color="auto"/>
            <w:left w:val="none" w:sz="0" w:space="0" w:color="auto"/>
            <w:bottom w:val="none" w:sz="0" w:space="0" w:color="auto"/>
            <w:right w:val="none" w:sz="0" w:space="0" w:color="auto"/>
          </w:divBdr>
        </w:div>
        <w:div w:id="1621108482">
          <w:marLeft w:val="0"/>
          <w:marRight w:val="0"/>
          <w:marTop w:val="0"/>
          <w:marBottom w:val="0"/>
          <w:divBdr>
            <w:top w:val="none" w:sz="0" w:space="0" w:color="auto"/>
            <w:left w:val="none" w:sz="0" w:space="0" w:color="auto"/>
            <w:bottom w:val="none" w:sz="0" w:space="0" w:color="auto"/>
            <w:right w:val="none" w:sz="0" w:space="0" w:color="auto"/>
          </w:divBdr>
        </w:div>
        <w:div w:id="1976443018">
          <w:marLeft w:val="0"/>
          <w:marRight w:val="0"/>
          <w:marTop w:val="0"/>
          <w:marBottom w:val="0"/>
          <w:divBdr>
            <w:top w:val="none" w:sz="0" w:space="0" w:color="auto"/>
            <w:left w:val="none" w:sz="0" w:space="0" w:color="auto"/>
            <w:bottom w:val="none" w:sz="0" w:space="0" w:color="auto"/>
            <w:right w:val="none" w:sz="0" w:space="0" w:color="auto"/>
          </w:divBdr>
        </w:div>
      </w:divsChild>
    </w:div>
    <w:div w:id="1346205651">
      <w:bodyDiv w:val="1"/>
      <w:marLeft w:val="0"/>
      <w:marRight w:val="0"/>
      <w:marTop w:val="0"/>
      <w:marBottom w:val="0"/>
      <w:divBdr>
        <w:top w:val="none" w:sz="0" w:space="0" w:color="auto"/>
        <w:left w:val="none" w:sz="0" w:space="0" w:color="auto"/>
        <w:bottom w:val="none" w:sz="0" w:space="0" w:color="auto"/>
        <w:right w:val="none" w:sz="0" w:space="0" w:color="auto"/>
      </w:divBdr>
      <w:divsChild>
        <w:div w:id="300309676">
          <w:marLeft w:val="0"/>
          <w:marRight w:val="0"/>
          <w:marTop w:val="0"/>
          <w:marBottom w:val="0"/>
          <w:divBdr>
            <w:top w:val="none" w:sz="0" w:space="0" w:color="auto"/>
            <w:left w:val="none" w:sz="0" w:space="0" w:color="auto"/>
            <w:bottom w:val="none" w:sz="0" w:space="0" w:color="auto"/>
            <w:right w:val="none" w:sz="0" w:space="0" w:color="auto"/>
          </w:divBdr>
        </w:div>
        <w:div w:id="1761412702">
          <w:marLeft w:val="0"/>
          <w:marRight w:val="0"/>
          <w:marTop w:val="0"/>
          <w:marBottom w:val="0"/>
          <w:divBdr>
            <w:top w:val="none" w:sz="0" w:space="0" w:color="auto"/>
            <w:left w:val="none" w:sz="0" w:space="0" w:color="auto"/>
            <w:bottom w:val="none" w:sz="0" w:space="0" w:color="auto"/>
            <w:right w:val="none" w:sz="0" w:space="0" w:color="auto"/>
          </w:divBdr>
        </w:div>
      </w:divsChild>
    </w:div>
    <w:div w:id="1358776548">
      <w:bodyDiv w:val="1"/>
      <w:marLeft w:val="0"/>
      <w:marRight w:val="0"/>
      <w:marTop w:val="0"/>
      <w:marBottom w:val="0"/>
      <w:divBdr>
        <w:top w:val="none" w:sz="0" w:space="0" w:color="auto"/>
        <w:left w:val="none" w:sz="0" w:space="0" w:color="auto"/>
        <w:bottom w:val="none" w:sz="0" w:space="0" w:color="auto"/>
        <w:right w:val="none" w:sz="0" w:space="0" w:color="auto"/>
      </w:divBdr>
      <w:divsChild>
        <w:div w:id="3754145">
          <w:marLeft w:val="0"/>
          <w:marRight w:val="0"/>
          <w:marTop w:val="0"/>
          <w:marBottom w:val="0"/>
          <w:divBdr>
            <w:top w:val="none" w:sz="0" w:space="0" w:color="auto"/>
            <w:left w:val="none" w:sz="0" w:space="0" w:color="auto"/>
            <w:bottom w:val="none" w:sz="0" w:space="0" w:color="auto"/>
            <w:right w:val="none" w:sz="0" w:space="0" w:color="auto"/>
          </w:divBdr>
        </w:div>
        <w:div w:id="1757048351">
          <w:marLeft w:val="0"/>
          <w:marRight w:val="0"/>
          <w:marTop w:val="0"/>
          <w:marBottom w:val="0"/>
          <w:divBdr>
            <w:top w:val="none" w:sz="0" w:space="0" w:color="auto"/>
            <w:left w:val="none" w:sz="0" w:space="0" w:color="auto"/>
            <w:bottom w:val="none" w:sz="0" w:space="0" w:color="auto"/>
            <w:right w:val="none" w:sz="0" w:space="0" w:color="auto"/>
          </w:divBdr>
        </w:div>
      </w:divsChild>
    </w:div>
    <w:div w:id="1362128777">
      <w:bodyDiv w:val="1"/>
      <w:marLeft w:val="0"/>
      <w:marRight w:val="0"/>
      <w:marTop w:val="0"/>
      <w:marBottom w:val="0"/>
      <w:divBdr>
        <w:top w:val="none" w:sz="0" w:space="0" w:color="auto"/>
        <w:left w:val="none" w:sz="0" w:space="0" w:color="auto"/>
        <w:bottom w:val="none" w:sz="0" w:space="0" w:color="auto"/>
        <w:right w:val="none" w:sz="0" w:space="0" w:color="auto"/>
      </w:divBdr>
    </w:div>
    <w:div w:id="1366521636">
      <w:bodyDiv w:val="1"/>
      <w:marLeft w:val="0"/>
      <w:marRight w:val="0"/>
      <w:marTop w:val="0"/>
      <w:marBottom w:val="0"/>
      <w:divBdr>
        <w:top w:val="none" w:sz="0" w:space="0" w:color="auto"/>
        <w:left w:val="none" w:sz="0" w:space="0" w:color="auto"/>
        <w:bottom w:val="none" w:sz="0" w:space="0" w:color="auto"/>
        <w:right w:val="none" w:sz="0" w:space="0" w:color="auto"/>
      </w:divBdr>
      <w:divsChild>
        <w:div w:id="1063287428">
          <w:marLeft w:val="0"/>
          <w:marRight w:val="0"/>
          <w:marTop w:val="0"/>
          <w:marBottom w:val="0"/>
          <w:divBdr>
            <w:top w:val="none" w:sz="0" w:space="0" w:color="auto"/>
            <w:left w:val="none" w:sz="0" w:space="0" w:color="auto"/>
            <w:bottom w:val="none" w:sz="0" w:space="0" w:color="auto"/>
            <w:right w:val="none" w:sz="0" w:space="0" w:color="auto"/>
          </w:divBdr>
        </w:div>
        <w:div w:id="1558131123">
          <w:marLeft w:val="0"/>
          <w:marRight w:val="0"/>
          <w:marTop w:val="0"/>
          <w:marBottom w:val="0"/>
          <w:divBdr>
            <w:top w:val="none" w:sz="0" w:space="0" w:color="auto"/>
            <w:left w:val="none" w:sz="0" w:space="0" w:color="auto"/>
            <w:bottom w:val="none" w:sz="0" w:space="0" w:color="auto"/>
            <w:right w:val="none" w:sz="0" w:space="0" w:color="auto"/>
          </w:divBdr>
        </w:div>
      </w:divsChild>
    </w:div>
    <w:div w:id="1371564719">
      <w:bodyDiv w:val="1"/>
      <w:marLeft w:val="0"/>
      <w:marRight w:val="0"/>
      <w:marTop w:val="0"/>
      <w:marBottom w:val="0"/>
      <w:divBdr>
        <w:top w:val="none" w:sz="0" w:space="0" w:color="auto"/>
        <w:left w:val="none" w:sz="0" w:space="0" w:color="auto"/>
        <w:bottom w:val="none" w:sz="0" w:space="0" w:color="auto"/>
        <w:right w:val="none" w:sz="0" w:space="0" w:color="auto"/>
      </w:divBdr>
    </w:div>
    <w:div w:id="1375545422">
      <w:bodyDiv w:val="1"/>
      <w:marLeft w:val="0"/>
      <w:marRight w:val="0"/>
      <w:marTop w:val="0"/>
      <w:marBottom w:val="0"/>
      <w:divBdr>
        <w:top w:val="none" w:sz="0" w:space="0" w:color="auto"/>
        <w:left w:val="none" w:sz="0" w:space="0" w:color="auto"/>
        <w:bottom w:val="none" w:sz="0" w:space="0" w:color="auto"/>
        <w:right w:val="none" w:sz="0" w:space="0" w:color="auto"/>
      </w:divBdr>
      <w:divsChild>
        <w:div w:id="563683776">
          <w:marLeft w:val="0"/>
          <w:marRight w:val="0"/>
          <w:marTop w:val="0"/>
          <w:marBottom w:val="0"/>
          <w:divBdr>
            <w:top w:val="none" w:sz="0" w:space="0" w:color="auto"/>
            <w:left w:val="none" w:sz="0" w:space="0" w:color="auto"/>
            <w:bottom w:val="none" w:sz="0" w:space="0" w:color="auto"/>
            <w:right w:val="none" w:sz="0" w:space="0" w:color="auto"/>
          </w:divBdr>
        </w:div>
        <w:div w:id="1175143878">
          <w:marLeft w:val="0"/>
          <w:marRight w:val="0"/>
          <w:marTop w:val="0"/>
          <w:marBottom w:val="0"/>
          <w:divBdr>
            <w:top w:val="none" w:sz="0" w:space="0" w:color="auto"/>
            <w:left w:val="none" w:sz="0" w:space="0" w:color="auto"/>
            <w:bottom w:val="none" w:sz="0" w:space="0" w:color="auto"/>
            <w:right w:val="none" w:sz="0" w:space="0" w:color="auto"/>
          </w:divBdr>
        </w:div>
        <w:div w:id="1763984670">
          <w:marLeft w:val="0"/>
          <w:marRight w:val="0"/>
          <w:marTop w:val="0"/>
          <w:marBottom w:val="0"/>
          <w:divBdr>
            <w:top w:val="none" w:sz="0" w:space="0" w:color="auto"/>
            <w:left w:val="none" w:sz="0" w:space="0" w:color="auto"/>
            <w:bottom w:val="none" w:sz="0" w:space="0" w:color="auto"/>
            <w:right w:val="none" w:sz="0" w:space="0" w:color="auto"/>
          </w:divBdr>
        </w:div>
      </w:divsChild>
    </w:div>
    <w:div w:id="1376616280">
      <w:bodyDiv w:val="1"/>
      <w:marLeft w:val="0"/>
      <w:marRight w:val="0"/>
      <w:marTop w:val="0"/>
      <w:marBottom w:val="0"/>
      <w:divBdr>
        <w:top w:val="none" w:sz="0" w:space="0" w:color="auto"/>
        <w:left w:val="none" w:sz="0" w:space="0" w:color="auto"/>
        <w:bottom w:val="none" w:sz="0" w:space="0" w:color="auto"/>
        <w:right w:val="none" w:sz="0" w:space="0" w:color="auto"/>
      </w:divBdr>
    </w:div>
    <w:div w:id="1378358971">
      <w:bodyDiv w:val="1"/>
      <w:marLeft w:val="0"/>
      <w:marRight w:val="0"/>
      <w:marTop w:val="0"/>
      <w:marBottom w:val="0"/>
      <w:divBdr>
        <w:top w:val="none" w:sz="0" w:space="0" w:color="auto"/>
        <w:left w:val="none" w:sz="0" w:space="0" w:color="auto"/>
        <w:bottom w:val="none" w:sz="0" w:space="0" w:color="auto"/>
        <w:right w:val="none" w:sz="0" w:space="0" w:color="auto"/>
      </w:divBdr>
      <w:divsChild>
        <w:div w:id="761990724">
          <w:marLeft w:val="0"/>
          <w:marRight w:val="0"/>
          <w:marTop w:val="0"/>
          <w:marBottom w:val="0"/>
          <w:divBdr>
            <w:top w:val="none" w:sz="0" w:space="0" w:color="auto"/>
            <w:left w:val="none" w:sz="0" w:space="0" w:color="auto"/>
            <w:bottom w:val="none" w:sz="0" w:space="0" w:color="auto"/>
            <w:right w:val="none" w:sz="0" w:space="0" w:color="auto"/>
          </w:divBdr>
        </w:div>
        <w:div w:id="1526946651">
          <w:marLeft w:val="0"/>
          <w:marRight w:val="0"/>
          <w:marTop w:val="0"/>
          <w:marBottom w:val="0"/>
          <w:divBdr>
            <w:top w:val="none" w:sz="0" w:space="0" w:color="auto"/>
            <w:left w:val="none" w:sz="0" w:space="0" w:color="auto"/>
            <w:bottom w:val="none" w:sz="0" w:space="0" w:color="auto"/>
            <w:right w:val="none" w:sz="0" w:space="0" w:color="auto"/>
          </w:divBdr>
        </w:div>
        <w:div w:id="2116555638">
          <w:marLeft w:val="0"/>
          <w:marRight w:val="0"/>
          <w:marTop w:val="0"/>
          <w:marBottom w:val="0"/>
          <w:divBdr>
            <w:top w:val="none" w:sz="0" w:space="0" w:color="auto"/>
            <w:left w:val="none" w:sz="0" w:space="0" w:color="auto"/>
            <w:bottom w:val="none" w:sz="0" w:space="0" w:color="auto"/>
            <w:right w:val="none" w:sz="0" w:space="0" w:color="auto"/>
          </w:divBdr>
        </w:div>
      </w:divsChild>
    </w:div>
    <w:div w:id="1381320893">
      <w:bodyDiv w:val="1"/>
      <w:marLeft w:val="0"/>
      <w:marRight w:val="0"/>
      <w:marTop w:val="0"/>
      <w:marBottom w:val="0"/>
      <w:divBdr>
        <w:top w:val="none" w:sz="0" w:space="0" w:color="auto"/>
        <w:left w:val="none" w:sz="0" w:space="0" w:color="auto"/>
        <w:bottom w:val="none" w:sz="0" w:space="0" w:color="auto"/>
        <w:right w:val="none" w:sz="0" w:space="0" w:color="auto"/>
      </w:divBdr>
      <w:divsChild>
        <w:div w:id="933901057">
          <w:marLeft w:val="0"/>
          <w:marRight w:val="0"/>
          <w:marTop w:val="0"/>
          <w:marBottom w:val="0"/>
          <w:divBdr>
            <w:top w:val="none" w:sz="0" w:space="0" w:color="auto"/>
            <w:left w:val="none" w:sz="0" w:space="0" w:color="auto"/>
            <w:bottom w:val="none" w:sz="0" w:space="0" w:color="auto"/>
            <w:right w:val="none" w:sz="0" w:space="0" w:color="auto"/>
          </w:divBdr>
        </w:div>
        <w:div w:id="1442336218">
          <w:marLeft w:val="0"/>
          <w:marRight w:val="0"/>
          <w:marTop w:val="0"/>
          <w:marBottom w:val="0"/>
          <w:divBdr>
            <w:top w:val="none" w:sz="0" w:space="0" w:color="auto"/>
            <w:left w:val="none" w:sz="0" w:space="0" w:color="auto"/>
            <w:bottom w:val="none" w:sz="0" w:space="0" w:color="auto"/>
            <w:right w:val="none" w:sz="0" w:space="0" w:color="auto"/>
          </w:divBdr>
        </w:div>
      </w:divsChild>
    </w:div>
    <w:div w:id="1385106534">
      <w:bodyDiv w:val="1"/>
      <w:marLeft w:val="0"/>
      <w:marRight w:val="0"/>
      <w:marTop w:val="0"/>
      <w:marBottom w:val="0"/>
      <w:divBdr>
        <w:top w:val="none" w:sz="0" w:space="0" w:color="auto"/>
        <w:left w:val="none" w:sz="0" w:space="0" w:color="auto"/>
        <w:bottom w:val="none" w:sz="0" w:space="0" w:color="auto"/>
        <w:right w:val="none" w:sz="0" w:space="0" w:color="auto"/>
      </w:divBdr>
      <w:divsChild>
        <w:div w:id="759448896">
          <w:marLeft w:val="0"/>
          <w:marRight w:val="0"/>
          <w:marTop w:val="0"/>
          <w:marBottom w:val="0"/>
          <w:divBdr>
            <w:top w:val="none" w:sz="0" w:space="0" w:color="auto"/>
            <w:left w:val="none" w:sz="0" w:space="0" w:color="auto"/>
            <w:bottom w:val="none" w:sz="0" w:space="0" w:color="auto"/>
            <w:right w:val="none" w:sz="0" w:space="0" w:color="auto"/>
          </w:divBdr>
        </w:div>
        <w:div w:id="1943143535">
          <w:marLeft w:val="0"/>
          <w:marRight w:val="0"/>
          <w:marTop w:val="0"/>
          <w:marBottom w:val="0"/>
          <w:divBdr>
            <w:top w:val="none" w:sz="0" w:space="0" w:color="auto"/>
            <w:left w:val="none" w:sz="0" w:space="0" w:color="auto"/>
            <w:bottom w:val="none" w:sz="0" w:space="0" w:color="auto"/>
            <w:right w:val="none" w:sz="0" w:space="0" w:color="auto"/>
          </w:divBdr>
        </w:div>
      </w:divsChild>
    </w:div>
    <w:div w:id="1396272445">
      <w:bodyDiv w:val="1"/>
      <w:marLeft w:val="0"/>
      <w:marRight w:val="0"/>
      <w:marTop w:val="0"/>
      <w:marBottom w:val="0"/>
      <w:divBdr>
        <w:top w:val="none" w:sz="0" w:space="0" w:color="auto"/>
        <w:left w:val="none" w:sz="0" w:space="0" w:color="auto"/>
        <w:bottom w:val="none" w:sz="0" w:space="0" w:color="auto"/>
        <w:right w:val="none" w:sz="0" w:space="0" w:color="auto"/>
      </w:divBdr>
      <w:divsChild>
        <w:div w:id="1076324381">
          <w:marLeft w:val="0"/>
          <w:marRight w:val="0"/>
          <w:marTop w:val="0"/>
          <w:marBottom w:val="0"/>
          <w:divBdr>
            <w:top w:val="none" w:sz="0" w:space="0" w:color="auto"/>
            <w:left w:val="none" w:sz="0" w:space="0" w:color="auto"/>
            <w:bottom w:val="none" w:sz="0" w:space="0" w:color="auto"/>
            <w:right w:val="none" w:sz="0" w:space="0" w:color="auto"/>
          </w:divBdr>
        </w:div>
        <w:div w:id="1145396522">
          <w:marLeft w:val="0"/>
          <w:marRight w:val="0"/>
          <w:marTop w:val="0"/>
          <w:marBottom w:val="0"/>
          <w:divBdr>
            <w:top w:val="none" w:sz="0" w:space="0" w:color="auto"/>
            <w:left w:val="none" w:sz="0" w:space="0" w:color="auto"/>
            <w:bottom w:val="none" w:sz="0" w:space="0" w:color="auto"/>
            <w:right w:val="none" w:sz="0" w:space="0" w:color="auto"/>
          </w:divBdr>
        </w:div>
      </w:divsChild>
    </w:div>
    <w:div w:id="1406762475">
      <w:bodyDiv w:val="1"/>
      <w:marLeft w:val="0"/>
      <w:marRight w:val="0"/>
      <w:marTop w:val="0"/>
      <w:marBottom w:val="0"/>
      <w:divBdr>
        <w:top w:val="none" w:sz="0" w:space="0" w:color="auto"/>
        <w:left w:val="none" w:sz="0" w:space="0" w:color="auto"/>
        <w:bottom w:val="none" w:sz="0" w:space="0" w:color="auto"/>
        <w:right w:val="none" w:sz="0" w:space="0" w:color="auto"/>
      </w:divBdr>
      <w:divsChild>
        <w:div w:id="66465721">
          <w:marLeft w:val="0"/>
          <w:marRight w:val="0"/>
          <w:marTop w:val="0"/>
          <w:marBottom w:val="0"/>
          <w:divBdr>
            <w:top w:val="none" w:sz="0" w:space="0" w:color="auto"/>
            <w:left w:val="none" w:sz="0" w:space="0" w:color="auto"/>
            <w:bottom w:val="none" w:sz="0" w:space="0" w:color="auto"/>
            <w:right w:val="none" w:sz="0" w:space="0" w:color="auto"/>
          </w:divBdr>
        </w:div>
        <w:div w:id="591284331">
          <w:marLeft w:val="0"/>
          <w:marRight w:val="0"/>
          <w:marTop w:val="0"/>
          <w:marBottom w:val="0"/>
          <w:divBdr>
            <w:top w:val="none" w:sz="0" w:space="0" w:color="auto"/>
            <w:left w:val="none" w:sz="0" w:space="0" w:color="auto"/>
            <w:bottom w:val="none" w:sz="0" w:space="0" w:color="auto"/>
            <w:right w:val="none" w:sz="0" w:space="0" w:color="auto"/>
          </w:divBdr>
        </w:div>
        <w:div w:id="658120704">
          <w:marLeft w:val="0"/>
          <w:marRight w:val="0"/>
          <w:marTop w:val="0"/>
          <w:marBottom w:val="0"/>
          <w:divBdr>
            <w:top w:val="none" w:sz="0" w:space="0" w:color="auto"/>
            <w:left w:val="none" w:sz="0" w:space="0" w:color="auto"/>
            <w:bottom w:val="none" w:sz="0" w:space="0" w:color="auto"/>
            <w:right w:val="none" w:sz="0" w:space="0" w:color="auto"/>
          </w:divBdr>
        </w:div>
        <w:div w:id="735321409">
          <w:marLeft w:val="0"/>
          <w:marRight w:val="0"/>
          <w:marTop w:val="0"/>
          <w:marBottom w:val="0"/>
          <w:divBdr>
            <w:top w:val="none" w:sz="0" w:space="0" w:color="auto"/>
            <w:left w:val="none" w:sz="0" w:space="0" w:color="auto"/>
            <w:bottom w:val="none" w:sz="0" w:space="0" w:color="auto"/>
            <w:right w:val="none" w:sz="0" w:space="0" w:color="auto"/>
          </w:divBdr>
        </w:div>
        <w:div w:id="903561290">
          <w:marLeft w:val="0"/>
          <w:marRight w:val="0"/>
          <w:marTop w:val="0"/>
          <w:marBottom w:val="0"/>
          <w:divBdr>
            <w:top w:val="none" w:sz="0" w:space="0" w:color="auto"/>
            <w:left w:val="none" w:sz="0" w:space="0" w:color="auto"/>
            <w:bottom w:val="none" w:sz="0" w:space="0" w:color="auto"/>
            <w:right w:val="none" w:sz="0" w:space="0" w:color="auto"/>
          </w:divBdr>
        </w:div>
        <w:div w:id="1567841201">
          <w:marLeft w:val="0"/>
          <w:marRight w:val="0"/>
          <w:marTop w:val="0"/>
          <w:marBottom w:val="0"/>
          <w:divBdr>
            <w:top w:val="none" w:sz="0" w:space="0" w:color="auto"/>
            <w:left w:val="none" w:sz="0" w:space="0" w:color="auto"/>
            <w:bottom w:val="none" w:sz="0" w:space="0" w:color="auto"/>
            <w:right w:val="none" w:sz="0" w:space="0" w:color="auto"/>
          </w:divBdr>
        </w:div>
        <w:div w:id="1774857337">
          <w:marLeft w:val="0"/>
          <w:marRight w:val="0"/>
          <w:marTop w:val="0"/>
          <w:marBottom w:val="0"/>
          <w:divBdr>
            <w:top w:val="none" w:sz="0" w:space="0" w:color="auto"/>
            <w:left w:val="none" w:sz="0" w:space="0" w:color="auto"/>
            <w:bottom w:val="none" w:sz="0" w:space="0" w:color="auto"/>
            <w:right w:val="none" w:sz="0" w:space="0" w:color="auto"/>
          </w:divBdr>
        </w:div>
      </w:divsChild>
    </w:div>
    <w:div w:id="1413240693">
      <w:bodyDiv w:val="1"/>
      <w:marLeft w:val="0"/>
      <w:marRight w:val="0"/>
      <w:marTop w:val="0"/>
      <w:marBottom w:val="0"/>
      <w:divBdr>
        <w:top w:val="none" w:sz="0" w:space="0" w:color="auto"/>
        <w:left w:val="none" w:sz="0" w:space="0" w:color="auto"/>
        <w:bottom w:val="none" w:sz="0" w:space="0" w:color="auto"/>
        <w:right w:val="none" w:sz="0" w:space="0" w:color="auto"/>
      </w:divBdr>
      <w:divsChild>
        <w:div w:id="1466577827">
          <w:marLeft w:val="0"/>
          <w:marRight w:val="0"/>
          <w:marTop w:val="0"/>
          <w:marBottom w:val="0"/>
          <w:divBdr>
            <w:top w:val="none" w:sz="0" w:space="0" w:color="auto"/>
            <w:left w:val="none" w:sz="0" w:space="0" w:color="auto"/>
            <w:bottom w:val="none" w:sz="0" w:space="0" w:color="auto"/>
            <w:right w:val="none" w:sz="0" w:space="0" w:color="auto"/>
          </w:divBdr>
        </w:div>
        <w:div w:id="1487084916">
          <w:marLeft w:val="0"/>
          <w:marRight w:val="0"/>
          <w:marTop w:val="0"/>
          <w:marBottom w:val="0"/>
          <w:divBdr>
            <w:top w:val="none" w:sz="0" w:space="0" w:color="auto"/>
            <w:left w:val="none" w:sz="0" w:space="0" w:color="auto"/>
            <w:bottom w:val="none" w:sz="0" w:space="0" w:color="auto"/>
            <w:right w:val="none" w:sz="0" w:space="0" w:color="auto"/>
          </w:divBdr>
        </w:div>
        <w:div w:id="1764522702">
          <w:marLeft w:val="0"/>
          <w:marRight w:val="0"/>
          <w:marTop w:val="0"/>
          <w:marBottom w:val="0"/>
          <w:divBdr>
            <w:top w:val="none" w:sz="0" w:space="0" w:color="auto"/>
            <w:left w:val="none" w:sz="0" w:space="0" w:color="auto"/>
            <w:bottom w:val="none" w:sz="0" w:space="0" w:color="auto"/>
            <w:right w:val="none" w:sz="0" w:space="0" w:color="auto"/>
          </w:divBdr>
        </w:div>
        <w:div w:id="2106614419">
          <w:marLeft w:val="0"/>
          <w:marRight w:val="0"/>
          <w:marTop w:val="0"/>
          <w:marBottom w:val="0"/>
          <w:divBdr>
            <w:top w:val="none" w:sz="0" w:space="0" w:color="auto"/>
            <w:left w:val="none" w:sz="0" w:space="0" w:color="auto"/>
            <w:bottom w:val="none" w:sz="0" w:space="0" w:color="auto"/>
            <w:right w:val="none" w:sz="0" w:space="0" w:color="auto"/>
          </w:divBdr>
        </w:div>
      </w:divsChild>
    </w:div>
    <w:div w:id="1416054058">
      <w:bodyDiv w:val="1"/>
      <w:marLeft w:val="0"/>
      <w:marRight w:val="0"/>
      <w:marTop w:val="0"/>
      <w:marBottom w:val="0"/>
      <w:divBdr>
        <w:top w:val="none" w:sz="0" w:space="0" w:color="auto"/>
        <w:left w:val="none" w:sz="0" w:space="0" w:color="auto"/>
        <w:bottom w:val="none" w:sz="0" w:space="0" w:color="auto"/>
        <w:right w:val="none" w:sz="0" w:space="0" w:color="auto"/>
      </w:divBdr>
      <w:divsChild>
        <w:div w:id="437406297">
          <w:marLeft w:val="0"/>
          <w:marRight w:val="0"/>
          <w:marTop w:val="0"/>
          <w:marBottom w:val="0"/>
          <w:divBdr>
            <w:top w:val="none" w:sz="0" w:space="0" w:color="auto"/>
            <w:left w:val="none" w:sz="0" w:space="0" w:color="auto"/>
            <w:bottom w:val="none" w:sz="0" w:space="0" w:color="auto"/>
            <w:right w:val="none" w:sz="0" w:space="0" w:color="auto"/>
          </w:divBdr>
        </w:div>
        <w:div w:id="1369530835">
          <w:marLeft w:val="0"/>
          <w:marRight w:val="0"/>
          <w:marTop w:val="0"/>
          <w:marBottom w:val="0"/>
          <w:divBdr>
            <w:top w:val="none" w:sz="0" w:space="0" w:color="auto"/>
            <w:left w:val="none" w:sz="0" w:space="0" w:color="auto"/>
            <w:bottom w:val="none" w:sz="0" w:space="0" w:color="auto"/>
            <w:right w:val="none" w:sz="0" w:space="0" w:color="auto"/>
          </w:divBdr>
        </w:div>
        <w:div w:id="2022078967">
          <w:marLeft w:val="0"/>
          <w:marRight w:val="0"/>
          <w:marTop w:val="0"/>
          <w:marBottom w:val="0"/>
          <w:divBdr>
            <w:top w:val="none" w:sz="0" w:space="0" w:color="auto"/>
            <w:left w:val="none" w:sz="0" w:space="0" w:color="auto"/>
            <w:bottom w:val="none" w:sz="0" w:space="0" w:color="auto"/>
            <w:right w:val="none" w:sz="0" w:space="0" w:color="auto"/>
          </w:divBdr>
        </w:div>
      </w:divsChild>
    </w:div>
    <w:div w:id="1417628684">
      <w:bodyDiv w:val="1"/>
      <w:marLeft w:val="0"/>
      <w:marRight w:val="0"/>
      <w:marTop w:val="0"/>
      <w:marBottom w:val="0"/>
      <w:divBdr>
        <w:top w:val="none" w:sz="0" w:space="0" w:color="auto"/>
        <w:left w:val="none" w:sz="0" w:space="0" w:color="auto"/>
        <w:bottom w:val="none" w:sz="0" w:space="0" w:color="auto"/>
        <w:right w:val="none" w:sz="0" w:space="0" w:color="auto"/>
      </w:divBdr>
      <w:divsChild>
        <w:div w:id="589697514">
          <w:marLeft w:val="0"/>
          <w:marRight w:val="0"/>
          <w:marTop w:val="0"/>
          <w:marBottom w:val="0"/>
          <w:divBdr>
            <w:top w:val="none" w:sz="0" w:space="0" w:color="auto"/>
            <w:left w:val="none" w:sz="0" w:space="0" w:color="auto"/>
            <w:bottom w:val="none" w:sz="0" w:space="0" w:color="auto"/>
            <w:right w:val="none" w:sz="0" w:space="0" w:color="auto"/>
          </w:divBdr>
        </w:div>
        <w:div w:id="884171369">
          <w:marLeft w:val="0"/>
          <w:marRight w:val="0"/>
          <w:marTop w:val="0"/>
          <w:marBottom w:val="0"/>
          <w:divBdr>
            <w:top w:val="none" w:sz="0" w:space="0" w:color="auto"/>
            <w:left w:val="none" w:sz="0" w:space="0" w:color="auto"/>
            <w:bottom w:val="none" w:sz="0" w:space="0" w:color="auto"/>
            <w:right w:val="none" w:sz="0" w:space="0" w:color="auto"/>
          </w:divBdr>
        </w:div>
        <w:div w:id="1408527929">
          <w:marLeft w:val="0"/>
          <w:marRight w:val="0"/>
          <w:marTop w:val="0"/>
          <w:marBottom w:val="0"/>
          <w:divBdr>
            <w:top w:val="none" w:sz="0" w:space="0" w:color="auto"/>
            <w:left w:val="none" w:sz="0" w:space="0" w:color="auto"/>
            <w:bottom w:val="none" w:sz="0" w:space="0" w:color="auto"/>
            <w:right w:val="none" w:sz="0" w:space="0" w:color="auto"/>
          </w:divBdr>
        </w:div>
        <w:div w:id="1493059117">
          <w:marLeft w:val="0"/>
          <w:marRight w:val="0"/>
          <w:marTop w:val="0"/>
          <w:marBottom w:val="0"/>
          <w:divBdr>
            <w:top w:val="none" w:sz="0" w:space="0" w:color="auto"/>
            <w:left w:val="none" w:sz="0" w:space="0" w:color="auto"/>
            <w:bottom w:val="none" w:sz="0" w:space="0" w:color="auto"/>
            <w:right w:val="none" w:sz="0" w:space="0" w:color="auto"/>
          </w:divBdr>
        </w:div>
        <w:div w:id="1752965887">
          <w:marLeft w:val="0"/>
          <w:marRight w:val="0"/>
          <w:marTop w:val="0"/>
          <w:marBottom w:val="0"/>
          <w:divBdr>
            <w:top w:val="none" w:sz="0" w:space="0" w:color="auto"/>
            <w:left w:val="none" w:sz="0" w:space="0" w:color="auto"/>
            <w:bottom w:val="none" w:sz="0" w:space="0" w:color="auto"/>
            <w:right w:val="none" w:sz="0" w:space="0" w:color="auto"/>
          </w:divBdr>
        </w:div>
      </w:divsChild>
    </w:div>
    <w:div w:id="1422408911">
      <w:bodyDiv w:val="1"/>
      <w:marLeft w:val="0"/>
      <w:marRight w:val="0"/>
      <w:marTop w:val="0"/>
      <w:marBottom w:val="0"/>
      <w:divBdr>
        <w:top w:val="none" w:sz="0" w:space="0" w:color="auto"/>
        <w:left w:val="none" w:sz="0" w:space="0" w:color="auto"/>
        <w:bottom w:val="none" w:sz="0" w:space="0" w:color="auto"/>
        <w:right w:val="none" w:sz="0" w:space="0" w:color="auto"/>
      </w:divBdr>
      <w:divsChild>
        <w:div w:id="10185940">
          <w:marLeft w:val="0"/>
          <w:marRight w:val="0"/>
          <w:marTop w:val="0"/>
          <w:marBottom w:val="0"/>
          <w:divBdr>
            <w:top w:val="none" w:sz="0" w:space="0" w:color="auto"/>
            <w:left w:val="none" w:sz="0" w:space="0" w:color="auto"/>
            <w:bottom w:val="none" w:sz="0" w:space="0" w:color="auto"/>
            <w:right w:val="none" w:sz="0" w:space="0" w:color="auto"/>
          </w:divBdr>
        </w:div>
        <w:div w:id="989020241">
          <w:marLeft w:val="0"/>
          <w:marRight w:val="0"/>
          <w:marTop w:val="0"/>
          <w:marBottom w:val="0"/>
          <w:divBdr>
            <w:top w:val="none" w:sz="0" w:space="0" w:color="auto"/>
            <w:left w:val="none" w:sz="0" w:space="0" w:color="auto"/>
            <w:bottom w:val="none" w:sz="0" w:space="0" w:color="auto"/>
            <w:right w:val="none" w:sz="0" w:space="0" w:color="auto"/>
          </w:divBdr>
        </w:div>
        <w:div w:id="2022269340">
          <w:marLeft w:val="0"/>
          <w:marRight w:val="0"/>
          <w:marTop w:val="0"/>
          <w:marBottom w:val="0"/>
          <w:divBdr>
            <w:top w:val="none" w:sz="0" w:space="0" w:color="auto"/>
            <w:left w:val="none" w:sz="0" w:space="0" w:color="auto"/>
            <w:bottom w:val="none" w:sz="0" w:space="0" w:color="auto"/>
            <w:right w:val="none" w:sz="0" w:space="0" w:color="auto"/>
          </w:divBdr>
        </w:div>
      </w:divsChild>
    </w:div>
    <w:div w:id="1426149584">
      <w:bodyDiv w:val="1"/>
      <w:marLeft w:val="0"/>
      <w:marRight w:val="0"/>
      <w:marTop w:val="0"/>
      <w:marBottom w:val="0"/>
      <w:divBdr>
        <w:top w:val="none" w:sz="0" w:space="0" w:color="auto"/>
        <w:left w:val="none" w:sz="0" w:space="0" w:color="auto"/>
        <w:bottom w:val="none" w:sz="0" w:space="0" w:color="auto"/>
        <w:right w:val="none" w:sz="0" w:space="0" w:color="auto"/>
      </w:divBdr>
      <w:divsChild>
        <w:div w:id="361054014">
          <w:marLeft w:val="0"/>
          <w:marRight w:val="0"/>
          <w:marTop w:val="0"/>
          <w:marBottom w:val="0"/>
          <w:divBdr>
            <w:top w:val="none" w:sz="0" w:space="0" w:color="auto"/>
            <w:left w:val="none" w:sz="0" w:space="0" w:color="auto"/>
            <w:bottom w:val="none" w:sz="0" w:space="0" w:color="auto"/>
            <w:right w:val="none" w:sz="0" w:space="0" w:color="auto"/>
          </w:divBdr>
        </w:div>
        <w:div w:id="1830828680">
          <w:marLeft w:val="0"/>
          <w:marRight w:val="0"/>
          <w:marTop w:val="0"/>
          <w:marBottom w:val="0"/>
          <w:divBdr>
            <w:top w:val="none" w:sz="0" w:space="0" w:color="auto"/>
            <w:left w:val="none" w:sz="0" w:space="0" w:color="auto"/>
            <w:bottom w:val="none" w:sz="0" w:space="0" w:color="auto"/>
            <w:right w:val="none" w:sz="0" w:space="0" w:color="auto"/>
          </w:divBdr>
        </w:div>
      </w:divsChild>
    </w:div>
    <w:div w:id="1426340536">
      <w:bodyDiv w:val="1"/>
      <w:marLeft w:val="0"/>
      <w:marRight w:val="0"/>
      <w:marTop w:val="0"/>
      <w:marBottom w:val="0"/>
      <w:divBdr>
        <w:top w:val="none" w:sz="0" w:space="0" w:color="auto"/>
        <w:left w:val="none" w:sz="0" w:space="0" w:color="auto"/>
        <w:bottom w:val="none" w:sz="0" w:space="0" w:color="auto"/>
        <w:right w:val="none" w:sz="0" w:space="0" w:color="auto"/>
      </w:divBdr>
      <w:divsChild>
        <w:div w:id="36054958">
          <w:marLeft w:val="0"/>
          <w:marRight w:val="0"/>
          <w:marTop w:val="0"/>
          <w:marBottom w:val="0"/>
          <w:divBdr>
            <w:top w:val="none" w:sz="0" w:space="0" w:color="auto"/>
            <w:left w:val="none" w:sz="0" w:space="0" w:color="auto"/>
            <w:bottom w:val="none" w:sz="0" w:space="0" w:color="auto"/>
            <w:right w:val="none" w:sz="0" w:space="0" w:color="auto"/>
          </w:divBdr>
        </w:div>
        <w:div w:id="395132377">
          <w:marLeft w:val="0"/>
          <w:marRight w:val="0"/>
          <w:marTop w:val="0"/>
          <w:marBottom w:val="0"/>
          <w:divBdr>
            <w:top w:val="none" w:sz="0" w:space="0" w:color="auto"/>
            <w:left w:val="none" w:sz="0" w:space="0" w:color="auto"/>
            <w:bottom w:val="none" w:sz="0" w:space="0" w:color="auto"/>
            <w:right w:val="none" w:sz="0" w:space="0" w:color="auto"/>
          </w:divBdr>
        </w:div>
        <w:div w:id="883449525">
          <w:marLeft w:val="0"/>
          <w:marRight w:val="0"/>
          <w:marTop w:val="0"/>
          <w:marBottom w:val="0"/>
          <w:divBdr>
            <w:top w:val="none" w:sz="0" w:space="0" w:color="auto"/>
            <w:left w:val="none" w:sz="0" w:space="0" w:color="auto"/>
            <w:bottom w:val="none" w:sz="0" w:space="0" w:color="auto"/>
            <w:right w:val="none" w:sz="0" w:space="0" w:color="auto"/>
          </w:divBdr>
        </w:div>
        <w:div w:id="1054159427">
          <w:marLeft w:val="0"/>
          <w:marRight w:val="0"/>
          <w:marTop w:val="0"/>
          <w:marBottom w:val="0"/>
          <w:divBdr>
            <w:top w:val="none" w:sz="0" w:space="0" w:color="auto"/>
            <w:left w:val="none" w:sz="0" w:space="0" w:color="auto"/>
            <w:bottom w:val="none" w:sz="0" w:space="0" w:color="auto"/>
            <w:right w:val="none" w:sz="0" w:space="0" w:color="auto"/>
          </w:divBdr>
        </w:div>
        <w:div w:id="1627467120">
          <w:marLeft w:val="0"/>
          <w:marRight w:val="0"/>
          <w:marTop w:val="0"/>
          <w:marBottom w:val="0"/>
          <w:divBdr>
            <w:top w:val="none" w:sz="0" w:space="0" w:color="auto"/>
            <w:left w:val="none" w:sz="0" w:space="0" w:color="auto"/>
            <w:bottom w:val="none" w:sz="0" w:space="0" w:color="auto"/>
            <w:right w:val="none" w:sz="0" w:space="0" w:color="auto"/>
          </w:divBdr>
        </w:div>
        <w:div w:id="1894003666">
          <w:marLeft w:val="0"/>
          <w:marRight w:val="0"/>
          <w:marTop w:val="0"/>
          <w:marBottom w:val="0"/>
          <w:divBdr>
            <w:top w:val="none" w:sz="0" w:space="0" w:color="auto"/>
            <w:left w:val="none" w:sz="0" w:space="0" w:color="auto"/>
            <w:bottom w:val="none" w:sz="0" w:space="0" w:color="auto"/>
            <w:right w:val="none" w:sz="0" w:space="0" w:color="auto"/>
          </w:divBdr>
        </w:div>
        <w:div w:id="1966502893">
          <w:marLeft w:val="0"/>
          <w:marRight w:val="0"/>
          <w:marTop w:val="0"/>
          <w:marBottom w:val="0"/>
          <w:divBdr>
            <w:top w:val="none" w:sz="0" w:space="0" w:color="auto"/>
            <w:left w:val="none" w:sz="0" w:space="0" w:color="auto"/>
            <w:bottom w:val="none" w:sz="0" w:space="0" w:color="auto"/>
            <w:right w:val="none" w:sz="0" w:space="0" w:color="auto"/>
          </w:divBdr>
        </w:div>
      </w:divsChild>
    </w:div>
    <w:div w:id="1427919816">
      <w:bodyDiv w:val="1"/>
      <w:marLeft w:val="0"/>
      <w:marRight w:val="0"/>
      <w:marTop w:val="0"/>
      <w:marBottom w:val="0"/>
      <w:divBdr>
        <w:top w:val="none" w:sz="0" w:space="0" w:color="auto"/>
        <w:left w:val="none" w:sz="0" w:space="0" w:color="auto"/>
        <w:bottom w:val="none" w:sz="0" w:space="0" w:color="auto"/>
        <w:right w:val="none" w:sz="0" w:space="0" w:color="auto"/>
      </w:divBdr>
      <w:divsChild>
        <w:div w:id="213736360">
          <w:marLeft w:val="0"/>
          <w:marRight w:val="0"/>
          <w:marTop w:val="0"/>
          <w:marBottom w:val="0"/>
          <w:divBdr>
            <w:top w:val="none" w:sz="0" w:space="0" w:color="auto"/>
            <w:left w:val="none" w:sz="0" w:space="0" w:color="auto"/>
            <w:bottom w:val="none" w:sz="0" w:space="0" w:color="auto"/>
            <w:right w:val="none" w:sz="0" w:space="0" w:color="auto"/>
          </w:divBdr>
        </w:div>
        <w:div w:id="1235358995">
          <w:marLeft w:val="0"/>
          <w:marRight w:val="0"/>
          <w:marTop w:val="0"/>
          <w:marBottom w:val="0"/>
          <w:divBdr>
            <w:top w:val="none" w:sz="0" w:space="0" w:color="auto"/>
            <w:left w:val="none" w:sz="0" w:space="0" w:color="auto"/>
            <w:bottom w:val="none" w:sz="0" w:space="0" w:color="auto"/>
            <w:right w:val="none" w:sz="0" w:space="0" w:color="auto"/>
          </w:divBdr>
        </w:div>
        <w:div w:id="1237739893">
          <w:marLeft w:val="0"/>
          <w:marRight w:val="0"/>
          <w:marTop w:val="0"/>
          <w:marBottom w:val="0"/>
          <w:divBdr>
            <w:top w:val="none" w:sz="0" w:space="0" w:color="auto"/>
            <w:left w:val="none" w:sz="0" w:space="0" w:color="auto"/>
            <w:bottom w:val="none" w:sz="0" w:space="0" w:color="auto"/>
            <w:right w:val="none" w:sz="0" w:space="0" w:color="auto"/>
          </w:divBdr>
        </w:div>
      </w:divsChild>
    </w:div>
    <w:div w:id="1435441994">
      <w:bodyDiv w:val="1"/>
      <w:marLeft w:val="0"/>
      <w:marRight w:val="0"/>
      <w:marTop w:val="0"/>
      <w:marBottom w:val="0"/>
      <w:divBdr>
        <w:top w:val="none" w:sz="0" w:space="0" w:color="auto"/>
        <w:left w:val="none" w:sz="0" w:space="0" w:color="auto"/>
        <w:bottom w:val="none" w:sz="0" w:space="0" w:color="auto"/>
        <w:right w:val="none" w:sz="0" w:space="0" w:color="auto"/>
      </w:divBdr>
      <w:divsChild>
        <w:div w:id="228420734">
          <w:marLeft w:val="0"/>
          <w:marRight w:val="0"/>
          <w:marTop w:val="0"/>
          <w:marBottom w:val="0"/>
          <w:divBdr>
            <w:top w:val="none" w:sz="0" w:space="0" w:color="auto"/>
            <w:left w:val="none" w:sz="0" w:space="0" w:color="auto"/>
            <w:bottom w:val="none" w:sz="0" w:space="0" w:color="auto"/>
            <w:right w:val="none" w:sz="0" w:space="0" w:color="auto"/>
          </w:divBdr>
        </w:div>
        <w:div w:id="584807901">
          <w:marLeft w:val="0"/>
          <w:marRight w:val="0"/>
          <w:marTop w:val="0"/>
          <w:marBottom w:val="0"/>
          <w:divBdr>
            <w:top w:val="none" w:sz="0" w:space="0" w:color="auto"/>
            <w:left w:val="none" w:sz="0" w:space="0" w:color="auto"/>
            <w:bottom w:val="none" w:sz="0" w:space="0" w:color="auto"/>
            <w:right w:val="none" w:sz="0" w:space="0" w:color="auto"/>
          </w:divBdr>
        </w:div>
        <w:div w:id="1123160559">
          <w:marLeft w:val="0"/>
          <w:marRight w:val="0"/>
          <w:marTop w:val="0"/>
          <w:marBottom w:val="0"/>
          <w:divBdr>
            <w:top w:val="none" w:sz="0" w:space="0" w:color="auto"/>
            <w:left w:val="none" w:sz="0" w:space="0" w:color="auto"/>
            <w:bottom w:val="none" w:sz="0" w:space="0" w:color="auto"/>
            <w:right w:val="none" w:sz="0" w:space="0" w:color="auto"/>
          </w:divBdr>
        </w:div>
      </w:divsChild>
    </w:div>
    <w:div w:id="1442453714">
      <w:bodyDiv w:val="1"/>
      <w:marLeft w:val="0"/>
      <w:marRight w:val="0"/>
      <w:marTop w:val="0"/>
      <w:marBottom w:val="0"/>
      <w:divBdr>
        <w:top w:val="none" w:sz="0" w:space="0" w:color="auto"/>
        <w:left w:val="none" w:sz="0" w:space="0" w:color="auto"/>
        <w:bottom w:val="none" w:sz="0" w:space="0" w:color="auto"/>
        <w:right w:val="none" w:sz="0" w:space="0" w:color="auto"/>
      </w:divBdr>
      <w:divsChild>
        <w:div w:id="978459358">
          <w:marLeft w:val="0"/>
          <w:marRight w:val="0"/>
          <w:marTop w:val="0"/>
          <w:marBottom w:val="0"/>
          <w:divBdr>
            <w:top w:val="none" w:sz="0" w:space="0" w:color="auto"/>
            <w:left w:val="none" w:sz="0" w:space="0" w:color="auto"/>
            <w:bottom w:val="none" w:sz="0" w:space="0" w:color="auto"/>
            <w:right w:val="none" w:sz="0" w:space="0" w:color="auto"/>
          </w:divBdr>
        </w:div>
        <w:div w:id="1004630293">
          <w:marLeft w:val="0"/>
          <w:marRight w:val="0"/>
          <w:marTop w:val="0"/>
          <w:marBottom w:val="0"/>
          <w:divBdr>
            <w:top w:val="none" w:sz="0" w:space="0" w:color="auto"/>
            <w:left w:val="none" w:sz="0" w:space="0" w:color="auto"/>
            <w:bottom w:val="none" w:sz="0" w:space="0" w:color="auto"/>
            <w:right w:val="none" w:sz="0" w:space="0" w:color="auto"/>
          </w:divBdr>
        </w:div>
        <w:div w:id="1177815463">
          <w:marLeft w:val="0"/>
          <w:marRight w:val="0"/>
          <w:marTop w:val="0"/>
          <w:marBottom w:val="0"/>
          <w:divBdr>
            <w:top w:val="none" w:sz="0" w:space="0" w:color="auto"/>
            <w:left w:val="none" w:sz="0" w:space="0" w:color="auto"/>
            <w:bottom w:val="none" w:sz="0" w:space="0" w:color="auto"/>
            <w:right w:val="none" w:sz="0" w:space="0" w:color="auto"/>
          </w:divBdr>
        </w:div>
        <w:div w:id="1755854106">
          <w:marLeft w:val="0"/>
          <w:marRight w:val="0"/>
          <w:marTop w:val="0"/>
          <w:marBottom w:val="0"/>
          <w:divBdr>
            <w:top w:val="none" w:sz="0" w:space="0" w:color="auto"/>
            <w:left w:val="none" w:sz="0" w:space="0" w:color="auto"/>
            <w:bottom w:val="none" w:sz="0" w:space="0" w:color="auto"/>
            <w:right w:val="none" w:sz="0" w:space="0" w:color="auto"/>
          </w:divBdr>
        </w:div>
      </w:divsChild>
    </w:div>
    <w:div w:id="1449666859">
      <w:bodyDiv w:val="1"/>
      <w:marLeft w:val="0"/>
      <w:marRight w:val="0"/>
      <w:marTop w:val="0"/>
      <w:marBottom w:val="0"/>
      <w:divBdr>
        <w:top w:val="none" w:sz="0" w:space="0" w:color="auto"/>
        <w:left w:val="none" w:sz="0" w:space="0" w:color="auto"/>
        <w:bottom w:val="none" w:sz="0" w:space="0" w:color="auto"/>
        <w:right w:val="none" w:sz="0" w:space="0" w:color="auto"/>
      </w:divBdr>
    </w:div>
    <w:div w:id="1451851100">
      <w:bodyDiv w:val="1"/>
      <w:marLeft w:val="0"/>
      <w:marRight w:val="0"/>
      <w:marTop w:val="0"/>
      <w:marBottom w:val="0"/>
      <w:divBdr>
        <w:top w:val="none" w:sz="0" w:space="0" w:color="auto"/>
        <w:left w:val="none" w:sz="0" w:space="0" w:color="auto"/>
        <w:bottom w:val="none" w:sz="0" w:space="0" w:color="auto"/>
        <w:right w:val="none" w:sz="0" w:space="0" w:color="auto"/>
      </w:divBdr>
      <w:divsChild>
        <w:div w:id="214195855">
          <w:marLeft w:val="0"/>
          <w:marRight w:val="0"/>
          <w:marTop w:val="0"/>
          <w:marBottom w:val="0"/>
          <w:divBdr>
            <w:top w:val="none" w:sz="0" w:space="0" w:color="auto"/>
            <w:left w:val="none" w:sz="0" w:space="0" w:color="auto"/>
            <w:bottom w:val="none" w:sz="0" w:space="0" w:color="auto"/>
            <w:right w:val="none" w:sz="0" w:space="0" w:color="auto"/>
          </w:divBdr>
        </w:div>
        <w:div w:id="704332673">
          <w:marLeft w:val="0"/>
          <w:marRight w:val="0"/>
          <w:marTop w:val="0"/>
          <w:marBottom w:val="0"/>
          <w:divBdr>
            <w:top w:val="none" w:sz="0" w:space="0" w:color="auto"/>
            <w:left w:val="none" w:sz="0" w:space="0" w:color="auto"/>
            <w:bottom w:val="none" w:sz="0" w:space="0" w:color="auto"/>
            <w:right w:val="none" w:sz="0" w:space="0" w:color="auto"/>
          </w:divBdr>
        </w:div>
        <w:div w:id="896940245">
          <w:marLeft w:val="0"/>
          <w:marRight w:val="0"/>
          <w:marTop w:val="0"/>
          <w:marBottom w:val="0"/>
          <w:divBdr>
            <w:top w:val="none" w:sz="0" w:space="0" w:color="auto"/>
            <w:left w:val="none" w:sz="0" w:space="0" w:color="auto"/>
            <w:bottom w:val="none" w:sz="0" w:space="0" w:color="auto"/>
            <w:right w:val="none" w:sz="0" w:space="0" w:color="auto"/>
          </w:divBdr>
        </w:div>
      </w:divsChild>
    </w:div>
    <w:div w:id="1456607156">
      <w:bodyDiv w:val="1"/>
      <w:marLeft w:val="0"/>
      <w:marRight w:val="0"/>
      <w:marTop w:val="0"/>
      <w:marBottom w:val="0"/>
      <w:divBdr>
        <w:top w:val="none" w:sz="0" w:space="0" w:color="auto"/>
        <w:left w:val="none" w:sz="0" w:space="0" w:color="auto"/>
        <w:bottom w:val="none" w:sz="0" w:space="0" w:color="auto"/>
        <w:right w:val="none" w:sz="0" w:space="0" w:color="auto"/>
      </w:divBdr>
      <w:divsChild>
        <w:div w:id="229121097">
          <w:marLeft w:val="0"/>
          <w:marRight w:val="0"/>
          <w:marTop w:val="0"/>
          <w:marBottom w:val="0"/>
          <w:divBdr>
            <w:top w:val="none" w:sz="0" w:space="0" w:color="auto"/>
            <w:left w:val="none" w:sz="0" w:space="0" w:color="auto"/>
            <w:bottom w:val="none" w:sz="0" w:space="0" w:color="auto"/>
            <w:right w:val="none" w:sz="0" w:space="0" w:color="auto"/>
          </w:divBdr>
        </w:div>
        <w:div w:id="312565925">
          <w:marLeft w:val="0"/>
          <w:marRight w:val="0"/>
          <w:marTop w:val="0"/>
          <w:marBottom w:val="0"/>
          <w:divBdr>
            <w:top w:val="none" w:sz="0" w:space="0" w:color="auto"/>
            <w:left w:val="none" w:sz="0" w:space="0" w:color="auto"/>
            <w:bottom w:val="none" w:sz="0" w:space="0" w:color="auto"/>
            <w:right w:val="none" w:sz="0" w:space="0" w:color="auto"/>
          </w:divBdr>
        </w:div>
        <w:div w:id="644554525">
          <w:marLeft w:val="0"/>
          <w:marRight w:val="0"/>
          <w:marTop w:val="0"/>
          <w:marBottom w:val="0"/>
          <w:divBdr>
            <w:top w:val="none" w:sz="0" w:space="0" w:color="auto"/>
            <w:left w:val="none" w:sz="0" w:space="0" w:color="auto"/>
            <w:bottom w:val="none" w:sz="0" w:space="0" w:color="auto"/>
            <w:right w:val="none" w:sz="0" w:space="0" w:color="auto"/>
          </w:divBdr>
        </w:div>
        <w:div w:id="990713243">
          <w:marLeft w:val="0"/>
          <w:marRight w:val="0"/>
          <w:marTop w:val="0"/>
          <w:marBottom w:val="0"/>
          <w:divBdr>
            <w:top w:val="none" w:sz="0" w:space="0" w:color="auto"/>
            <w:left w:val="none" w:sz="0" w:space="0" w:color="auto"/>
            <w:bottom w:val="none" w:sz="0" w:space="0" w:color="auto"/>
            <w:right w:val="none" w:sz="0" w:space="0" w:color="auto"/>
          </w:divBdr>
        </w:div>
        <w:div w:id="1028482765">
          <w:marLeft w:val="0"/>
          <w:marRight w:val="0"/>
          <w:marTop w:val="0"/>
          <w:marBottom w:val="0"/>
          <w:divBdr>
            <w:top w:val="none" w:sz="0" w:space="0" w:color="auto"/>
            <w:left w:val="none" w:sz="0" w:space="0" w:color="auto"/>
            <w:bottom w:val="none" w:sz="0" w:space="0" w:color="auto"/>
            <w:right w:val="none" w:sz="0" w:space="0" w:color="auto"/>
          </w:divBdr>
        </w:div>
        <w:div w:id="1069108546">
          <w:marLeft w:val="0"/>
          <w:marRight w:val="0"/>
          <w:marTop w:val="0"/>
          <w:marBottom w:val="0"/>
          <w:divBdr>
            <w:top w:val="none" w:sz="0" w:space="0" w:color="auto"/>
            <w:left w:val="none" w:sz="0" w:space="0" w:color="auto"/>
            <w:bottom w:val="none" w:sz="0" w:space="0" w:color="auto"/>
            <w:right w:val="none" w:sz="0" w:space="0" w:color="auto"/>
          </w:divBdr>
        </w:div>
        <w:div w:id="1094059414">
          <w:marLeft w:val="0"/>
          <w:marRight w:val="0"/>
          <w:marTop w:val="0"/>
          <w:marBottom w:val="0"/>
          <w:divBdr>
            <w:top w:val="none" w:sz="0" w:space="0" w:color="auto"/>
            <w:left w:val="none" w:sz="0" w:space="0" w:color="auto"/>
            <w:bottom w:val="none" w:sz="0" w:space="0" w:color="auto"/>
            <w:right w:val="none" w:sz="0" w:space="0" w:color="auto"/>
          </w:divBdr>
        </w:div>
        <w:div w:id="1258952089">
          <w:marLeft w:val="0"/>
          <w:marRight w:val="0"/>
          <w:marTop w:val="0"/>
          <w:marBottom w:val="0"/>
          <w:divBdr>
            <w:top w:val="none" w:sz="0" w:space="0" w:color="auto"/>
            <w:left w:val="none" w:sz="0" w:space="0" w:color="auto"/>
            <w:bottom w:val="none" w:sz="0" w:space="0" w:color="auto"/>
            <w:right w:val="none" w:sz="0" w:space="0" w:color="auto"/>
          </w:divBdr>
        </w:div>
        <w:div w:id="1433669521">
          <w:marLeft w:val="0"/>
          <w:marRight w:val="0"/>
          <w:marTop w:val="0"/>
          <w:marBottom w:val="0"/>
          <w:divBdr>
            <w:top w:val="none" w:sz="0" w:space="0" w:color="auto"/>
            <w:left w:val="none" w:sz="0" w:space="0" w:color="auto"/>
            <w:bottom w:val="none" w:sz="0" w:space="0" w:color="auto"/>
            <w:right w:val="none" w:sz="0" w:space="0" w:color="auto"/>
          </w:divBdr>
        </w:div>
        <w:div w:id="1643929065">
          <w:marLeft w:val="0"/>
          <w:marRight w:val="0"/>
          <w:marTop w:val="0"/>
          <w:marBottom w:val="0"/>
          <w:divBdr>
            <w:top w:val="none" w:sz="0" w:space="0" w:color="auto"/>
            <w:left w:val="none" w:sz="0" w:space="0" w:color="auto"/>
            <w:bottom w:val="none" w:sz="0" w:space="0" w:color="auto"/>
            <w:right w:val="none" w:sz="0" w:space="0" w:color="auto"/>
          </w:divBdr>
        </w:div>
        <w:div w:id="1876428340">
          <w:marLeft w:val="0"/>
          <w:marRight w:val="0"/>
          <w:marTop w:val="0"/>
          <w:marBottom w:val="0"/>
          <w:divBdr>
            <w:top w:val="none" w:sz="0" w:space="0" w:color="auto"/>
            <w:left w:val="none" w:sz="0" w:space="0" w:color="auto"/>
            <w:bottom w:val="none" w:sz="0" w:space="0" w:color="auto"/>
            <w:right w:val="none" w:sz="0" w:space="0" w:color="auto"/>
          </w:divBdr>
        </w:div>
        <w:div w:id="1983074565">
          <w:marLeft w:val="0"/>
          <w:marRight w:val="0"/>
          <w:marTop w:val="0"/>
          <w:marBottom w:val="0"/>
          <w:divBdr>
            <w:top w:val="none" w:sz="0" w:space="0" w:color="auto"/>
            <w:left w:val="none" w:sz="0" w:space="0" w:color="auto"/>
            <w:bottom w:val="none" w:sz="0" w:space="0" w:color="auto"/>
            <w:right w:val="none" w:sz="0" w:space="0" w:color="auto"/>
          </w:divBdr>
        </w:div>
        <w:div w:id="2065521276">
          <w:marLeft w:val="0"/>
          <w:marRight w:val="0"/>
          <w:marTop w:val="0"/>
          <w:marBottom w:val="0"/>
          <w:divBdr>
            <w:top w:val="none" w:sz="0" w:space="0" w:color="auto"/>
            <w:left w:val="none" w:sz="0" w:space="0" w:color="auto"/>
            <w:bottom w:val="none" w:sz="0" w:space="0" w:color="auto"/>
            <w:right w:val="none" w:sz="0" w:space="0" w:color="auto"/>
          </w:divBdr>
        </w:div>
      </w:divsChild>
    </w:div>
    <w:div w:id="1457334093">
      <w:bodyDiv w:val="1"/>
      <w:marLeft w:val="0"/>
      <w:marRight w:val="0"/>
      <w:marTop w:val="0"/>
      <w:marBottom w:val="0"/>
      <w:divBdr>
        <w:top w:val="none" w:sz="0" w:space="0" w:color="auto"/>
        <w:left w:val="none" w:sz="0" w:space="0" w:color="auto"/>
        <w:bottom w:val="none" w:sz="0" w:space="0" w:color="auto"/>
        <w:right w:val="none" w:sz="0" w:space="0" w:color="auto"/>
      </w:divBdr>
      <w:divsChild>
        <w:div w:id="924726467">
          <w:marLeft w:val="0"/>
          <w:marRight w:val="0"/>
          <w:marTop w:val="0"/>
          <w:marBottom w:val="0"/>
          <w:divBdr>
            <w:top w:val="none" w:sz="0" w:space="0" w:color="auto"/>
            <w:left w:val="none" w:sz="0" w:space="0" w:color="auto"/>
            <w:bottom w:val="none" w:sz="0" w:space="0" w:color="auto"/>
            <w:right w:val="none" w:sz="0" w:space="0" w:color="auto"/>
          </w:divBdr>
        </w:div>
        <w:div w:id="986738611">
          <w:marLeft w:val="0"/>
          <w:marRight w:val="0"/>
          <w:marTop w:val="0"/>
          <w:marBottom w:val="0"/>
          <w:divBdr>
            <w:top w:val="none" w:sz="0" w:space="0" w:color="auto"/>
            <w:left w:val="none" w:sz="0" w:space="0" w:color="auto"/>
            <w:bottom w:val="none" w:sz="0" w:space="0" w:color="auto"/>
            <w:right w:val="none" w:sz="0" w:space="0" w:color="auto"/>
          </w:divBdr>
        </w:div>
        <w:div w:id="1131173021">
          <w:marLeft w:val="0"/>
          <w:marRight w:val="0"/>
          <w:marTop w:val="0"/>
          <w:marBottom w:val="0"/>
          <w:divBdr>
            <w:top w:val="none" w:sz="0" w:space="0" w:color="auto"/>
            <w:left w:val="none" w:sz="0" w:space="0" w:color="auto"/>
            <w:bottom w:val="none" w:sz="0" w:space="0" w:color="auto"/>
            <w:right w:val="none" w:sz="0" w:space="0" w:color="auto"/>
          </w:divBdr>
        </w:div>
      </w:divsChild>
    </w:div>
    <w:div w:id="1459106244">
      <w:bodyDiv w:val="1"/>
      <w:marLeft w:val="0"/>
      <w:marRight w:val="0"/>
      <w:marTop w:val="0"/>
      <w:marBottom w:val="0"/>
      <w:divBdr>
        <w:top w:val="none" w:sz="0" w:space="0" w:color="auto"/>
        <w:left w:val="none" w:sz="0" w:space="0" w:color="auto"/>
        <w:bottom w:val="none" w:sz="0" w:space="0" w:color="auto"/>
        <w:right w:val="none" w:sz="0" w:space="0" w:color="auto"/>
      </w:divBdr>
      <w:divsChild>
        <w:div w:id="1450974449">
          <w:marLeft w:val="0"/>
          <w:marRight w:val="0"/>
          <w:marTop w:val="0"/>
          <w:marBottom w:val="0"/>
          <w:divBdr>
            <w:top w:val="none" w:sz="0" w:space="0" w:color="auto"/>
            <w:left w:val="none" w:sz="0" w:space="0" w:color="auto"/>
            <w:bottom w:val="none" w:sz="0" w:space="0" w:color="auto"/>
            <w:right w:val="none" w:sz="0" w:space="0" w:color="auto"/>
          </w:divBdr>
        </w:div>
        <w:div w:id="2025471276">
          <w:marLeft w:val="0"/>
          <w:marRight w:val="0"/>
          <w:marTop w:val="0"/>
          <w:marBottom w:val="0"/>
          <w:divBdr>
            <w:top w:val="none" w:sz="0" w:space="0" w:color="auto"/>
            <w:left w:val="none" w:sz="0" w:space="0" w:color="auto"/>
            <w:bottom w:val="none" w:sz="0" w:space="0" w:color="auto"/>
            <w:right w:val="none" w:sz="0" w:space="0" w:color="auto"/>
          </w:divBdr>
        </w:div>
      </w:divsChild>
    </w:div>
    <w:div w:id="1466653774">
      <w:bodyDiv w:val="1"/>
      <w:marLeft w:val="0"/>
      <w:marRight w:val="0"/>
      <w:marTop w:val="0"/>
      <w:marBottom w:val="0"/>
      <w:divBdr>
        <w:top w:val="none" w:sz="0" w:space="0" w:color="auto"/>
        <w:left w:val="none" w:sz="0" w:space="0" w:color="auto"/>
        <w:bottom w:val="none" w:sz="0" w:space="0" w:color="auto"/>
        <w:right w:val="none" w:sz="0" w:space="0" w:color="auto"/>
      </w:divBdr>
      <w:divsChild>
        <w:div w:id="464466863">
          <w:marLeft w:val="0"/>
          <w:marRight w:val="0"/>
          <w:marTop w:val="0"/>
          <w:marBottom w:val="0"/>
          <w:divBdr>
            <w:top w:val="none" w:sz="0" w:space="0" w:color="auto"/>
            <w:left w:val="none" w:sz="0" w:space="0" w:color="auto"/>
            <w:bottom w:val="none" w:sz="0" w:space="0" w:color="auto"/>
            <w:right w:val="none" w:sz="0" w:space="0" w:color="auto"/>
          </w:divBdr>
        </w:div>
        <w:div w:id="1319069499">
          <w:marLeft w:val="0"/>
          <w:marRight w:val="0"/>
          <w:marTop w:val="0"/>
          <w:marBottom w:val="0"/>
          <w:divBdr>
            <w:top w:val="none" w:sz="0" w:space="0" w:color="auto"/>
            <w:left w:val="none" w:sz="0" w:space="0" w:color="auto"/>
            <w:bottom w:val="none" w:sz="0" w:space="0" w:color="auto"/>
            <w:right w:val="none" w:sz="0" w:space="0" w:color="auto"/>
          </w:divBdr>
        </w:div>
        <w:div w:id="1396515227">
          <w:marLeft w:val="0"/>
          <w:marRight w:val="0"/>
          <w:marTop w:val="0"/>
          <w:marBottom w:val="0"/>
          <w:divBdr>
            <w:top w:val="none" w:sz="0" w:space="0" w:color="auto"/>
            <w:left w:val="none" w:sz="0" w:space="0" w:color="auto"/>
            <w:bottom w:val="none" w:sz="0" w:space="0" w:color="auto"/>
            <w:right w:val="none" w:sz="0" w:space="0" w:color="auto"/>
          </w:divBdr>
        </w:div>
      </w:divsChild>
    </w:div>
    <w:div w:id="1466849084">
      <w:bodyDiv w:val="1"/>
      <w:marLeft w:val="0"/>
      <w:marRight w:val="0"/>
      <w:marTop w:val="0"/>
      <w:marBottom w:val="0"/>
      <w:divBdr>
        <w:top w:val="none" w:sz="0" w:space="0" w:color="auto"/>
        <w:left w:val="none" w:sz="0" w:space="0" w:color="auto"/>
        <w:bottom w:val="none" w:sz="0" w:space="0" w:color="auto"/>
        <w:right w:val="none" w:sz="0" w:space="0" w:color="auto"/>
      </w:divBdr>
      <w:divsChild>
        <w:div w:id="33971587">
          <w:marLeft w:val="0"/>
          <w:marRight w:val="0"/>
          <w:marTop w:val="0"/>
          <w:marBottom w:val="0"/>
          <w:divBdr>
            <w:top w:val="none" w:sz="0" w:space="0" w:color="auto"/>
            <w:left w:val="none" w:sz="0" w:space="0" w:color="auto"/>
            <w:bottom w:val="none" w:sz="0" w:space="0" w:color="auto"/>
            <w:right w:val="none" w:sz="0" w:space="0" w:color="auto"/>
          </w:divBdr>
        </w:div>
        <w:div w:id="149905236">
          <w:marLeft w:val="0"/>
          <w:marRight w:val="0"/>
          <w:marTop w:val="0"/>
          <w:marBottom w:val="0"/>
          <w:divBdr>
            <w:top w:val="none" w:sz="0" w:space="0" w:color="auto"/>
            <w:left w:val="none" w:sz="0" w:space="0" w:color="auto"/>
            <w:bottom w:val="none" w:sz="0" w:space="0" w:color="auto"/>
            <w:right w:val="none" w:sz="0" w:space="0" w:color="auto"/>
          </w:divBdr>
        </w:div>
        <w:div w:id="405422731">
          <w:marLeft w:val="0"/>
          <w:marRight w:val="0"/>
          <w:marTop w:val="0"/>
          <w:marBottom w:val="0"/>
          <w:divBdr>
            <w:top w:val="none" w:sz="0" w:space="0" w:color="auto"/>
            <w:left w:val="none" w:sz="0" w:space="0" w:color="auto"/>
            <w:bottom w:val="none" w:sz="0" w:space="0" w:color="auto"/>
            <w:right w:val="none" w:sz="0" w:space="0" w:color="auto"/>
          </w:divBdr>
        </w:div>
        <w:div w:id="872378736">
          <w:marLeft w:val="0"/>
          <w:marRight w:val="0"/>
          <w:marTop w:val="0"/>
          <w:marBottom w:val="0"/>
          <w:divBdr>
            <w:top w:val="none" w:sz="0" w:space="0" w:color="auto"/>
            <w:left w:val="none" w:sz="0" w:space="0" w:color="auto"/>
            <w:bottom w:val="none" w:sz="0" w:space="0" w:color="auto"/>
            <w:right w:val="none" w:sz="0" w:space="0" w:color="auto"/>
          </w:divBdr>
        </w:div>
        <w:div w:id="2038656394">
          <w:marLeft w:val="0"/>
          <w:marRight w:val="0"/>
          <w:marTop w:val="0"/>
          <w:marBottom w:val="0"/>
          <w:divBdr>
            <w:top w:val="none" w:sz="0" w:space="0" w:color="auto"/>
            <w:left w:val="none" w:sz="0" w:space="0" w:color="auto"/>
            <w:bottom w:val="none" w:sz="0" w:space="0" w:color="auto"/>
            <w:right w:val="none" w:sz="0" w:space="0" w:color="auto"/>
          </w:divBdr>
        </w:div>
        <w:div w:id="2048797595">
          <w:marLeft w:val="0"/>
          <w:marRight w:val="0"/>
          <w:marTop w:val="0"/>
          <w:marBottom w:val="0"/>
          <w:divBdr>
            <w:top w:val="none" w:sz="0" w:space="0" w:color="auto"/>
            <w:left w:val="none" w:sz="0" w:space="0" w:color="auto"/>
            <w:bottom w:val="none" w:sz="0" w:space="0" w:color="auto"/>
            <w:right w:val="none" w:sz="0" w:space="0" w:color="auto"/>
          </w:divBdr>
        </w:div>
      </w:divsChild>
    </w:div>
    <w:div w:id="1468625851">
      <w:bodyDiv w:val="1"/>
      <w:marLeft w:val="0"/>
      <w:marRight w:val="0"/>
      <w:marTop w:val="0"/>
      <w:marBottom w:val="0"/>
      <w:divBdr>
        <w:top w:val="none" w:sz="0" w:space="0" w:color="auto"/>
        <w:left w:val="none" w:sz="0" w:space="0" w:color="auto"/>
        <w:bottom w:val="none" w:sz="0" w:space="0" w:color="auto"/>
        <w:right w:val="none" w:sz="0" w:space="0" w:color="auto"/>
      </w:divBdr>
    </w:div>
    <w:div w:id="1469468510">
      <w:bodyDiv w:val="1"/>
      <w:marLeft w:val="0"/>
      <w:marRight w:val="0"/>
      <w:marTop w:val="0"/>
      <w:marBottom w:val="0"/>
      <w:divBdr>
        <w:top w:val="none" w:sz="0" w:space="0" w:color="auto"/>
        <w:left w:val="none" w:sz="0" w:space="0" w:color="auto"/>
        <w:bottom w:val="none" w:sz="0" w:space="0" w:color="auto"/>
        <w:right w:val="none" w:sz="0" w:space="0" w:color="auto"/>
      </w:divBdr>
      <w:divsChild>
        <w:div w:id="96608293">
          <w:marLeft w:val="0"/>
          <w:marRight w:val="0"/>
          <w:marTop w:val="0"/>
          <w:marBottom w:val="0"/>
          <w:divBdr>
            <w:top w:val="none" w:sz="0" w:space="0" w:color="auto"/>
            <w:left w:val="none" w:sz="0" w:space="0" w:color="auto"/>
            <w:bottom w:val="none" w:sz="0" w:space="0" w:color="auto"/>
            <w:right w:val="none" w:sz="0" w:space="0" w:color="auto"/>
          </w:divBdr>
        </w:div>
        <w:div w:id="293408623">
          <w:marLeft w:val="0"/>
          <w:marRight w:val="0"/>
          <w:marTop w:val="0"/>
          <w:marBottom w:val="0"/>
          <w:divBdr>
            <w:top w:val="none" w:sz="0" w:space="0" w:color="auto"/>
            <w:left w:val="none" w:sz="0" w:space="0" w:color="auto"/>
            <w:bottom w:val="none" w:sz="0" w:space="0" w:color="auto"/>
            <w:right w:val="none" w:sz="0" w:space="0" w:color="auto"/>
          </w:divBdr>
        </w:div>
        <w:div w:id="709956126">
          <w:marLeft w:val="0"/>
          <w:marRight w:val="0"/>
          <w:marTop w:val="0"/>
          <w:marBottom w:val="0"/>
          <w:divBdr>
            <w:top w:val="none" w:sz="0" w:space="0" w:color="auto"/>
            <w:left w:val="none" w:sz="0" w:space="0" w:color="auto"/>
            <w:bottom w:val="none" w:sz="0" w:space="0" w:color="auto"/>
            <w:right w:val="none" w:sz="0" w:space="0" w:color="auto"/>
          </w:divBdr>
        </w:div>
        <w:div w:id="824320829">
          <w:marLeft w:val="0"/>
          <w:marRight w:val="0"/>
          <w:marTop w:val="0"/>
          <w:marBottom w:val="0"/>
          <w:divBdr>
            <w:top w:val="none" w:sz="0" w:space="0" w:color="auto"/>
            <w:left w:val="none" w:sz="0" w:space="0" w:color="auto"/>
            <w:bottom w:val="none" w:sz="0" w:space="0" w:color="auto"/>
            <w:right w:val="none" w:sz="0" w:space="0" w:color="auto"/>
          </w:divBdr>
        </w:div>
        <w:div w:id="1766270894">
          <w:marLeft w:val="0"/>
          <w:marRight w:val="0"/>
          <w:marTop w:val="0"/>
          <w:marBottom w:val="0"/>
          <w:divBdr>
            <w:top w:val="none" w:sz="0" w:space="0" w:color="auto"/>
            <w:left w:val="none" w:sz="0" w:space="0" w:color="auto"/>
            <w:bottom w:val="none" w:sz="0" w:space="0" w:color="auto"/>
            <w:right w:val="none" w:sz="0" w:space="0" w:color="auto"/>
          </w:divBdr>
        </w:div>
      </w:divsChild>
    </w:div>
    <w:div w:id="1470778325">
      <w:bodyDiv w:val="1"/>
      <w:marLeft w:val="0"/>
      <w:marRight w:val="0"/>
      <w:marTop w:val="0"/>
      <w:marBottom w:val="0"/>
      <w:divBdr>
        <w:top w:val="none" w:sz="0" w:space="0" w:color="auto"/>
        <w:left w:val="none" w:sz="0" w:space="0" w:color="auto"/>
        <w:bottom w:val="none" w:sz="0" w:space="0" w:color="auto"/>
        <w:right w:val="none" w:sz="0" w:space="0" w:color="auto"/>
      </w:divBdr>
      <w:divsChild>
        <w:div w:id="1544902140">
          <w:marLeft w:val="0"/>
          <w:marRight w:val="0"/>
          <w:marTop w:val="0"/>
          <w:marBottom w:val="0"/>
          <w:divBdr>
            <w:top w:val="none" w:sz="0" w:space="0" w:color="auto"/>
            <w:left w:val="none" w:sz="0" w:space="0" w:color="auto"/>
            <w:bottom w:val="none" w:sz="0" w:space="0" w:color="auto"/>
            <w:right w:val="none" w:sz="0" w:space="0" w:color="auto"/>
          </w:divBdr>
        </w:div>
        <w:div w:id="1548253625">
          <w:marLeft w:val="0"/>
          <w:marRight w:val="0"/>
          <w:marTop w:val="0"/>
          <w:marBottom w:val="0"/>
          <w:divBdr>
            <w:top w:val="none" w:sz="0" w:space="0" w:color="auto"/>
            <w:left w:val="none" w:sz="0" w:space="0" w:color="auto"/>
            <w:bottom w:val="none" w:sz="0" w:space="0" w:color="auto"/>
            <w:right w:val="none" w:sz="0" w:space="0" w:color="auto"/>
          </w:divBdr>
        </w:div>
        <w:div w:id="1840653153">
          <w:marLeft w:val="0"/>
          <w:marRight w:val="0"/>
          <w:marTop w:val="0"/>
          <w:marBottom w:val="0"/>
          <w:divBdr>
            <w:top w:val="none" w:sz="0" w:space="0" w:color="auto"/>
            <w:left w:val="none" w:sz="0" w:space="0" w:color="auto"/>
            <w:bottom w:val="none" w:sz="0" w:space="0" w:color="auto"/>
            <w:right w:val="none" w:sz="0" w:space="0" w:color="auto"/>
          </w:divBdr>
        </w:div>
      </w:divsChild>
    </w:div>
    <w:div w:id="1474326025">
      <w:bodyDiv w:val="1"/>
      <w:marLeft w:val="0"/>
      <w:marRight w:val="0"/>
      <w:marTop w:val="0"/>
      <w:marBottom w:val="0"/>
      <w:divBdr>
        <w:top w:val="none" w:sz="0" w:space="0" w:color="auto"/>
        <w:left w:val="none" w:sz="0" w:space="0" w:color="auto"/>
        <w:bottom w:val="none" w:sz="0" w:space="0" w:color="auto"/>
        <w:right w:val="none" w:sz="0" w:space="0" w:color="auto"/>
      </w:divBdr>
    </w:div>
    <w:div w:id="1475216961">
      <w:bodyDiv w:val="1"/>
      <w:marLeft w:val="0"/>
      <w:marRight w:val="0"/>
      <w:marTop w:val="0"/>
      <w:marBottom w:val="0"/>
      <w:divBdr>
        <w:top w:val="none" w:sz="0" w:space="0" w:color="auto"/>
        <w:left w:val="none" w:sz="0" w:space="0" w:color="auto"/>
        <w:bottom w:val="none" w:sz="0" w:space="0" w:color="auto"/>
        <w:right w:val="none" w:sz="0" w:space="0" w:color="auto"/>
      </w:divBdr>
      <w:divsChild>
        <w:div w:id="675885660">
          <w:marLeft w:val="0"/>
          <w:marRight w:val="0"/>
          <w:marTop w:val="0"/>
          <w:marBottom w:val="0"/>
          <w:divBdr>
            <w:top w:val="none" w:sz="0" w:space="0" w:color="auto"/>
            <w:left w:val="none" w:sz="0" w:space="0" w:color="auto"/>
            <w:bottom w:val="none" w:sz="0" w:space="0" w:color="auto"/>
            <w:right w:val="none" w:sz="0" w:space="0" w:color="auto"/>
          </w:divBdr>
        </w:div>
        <w:div w:id="1086414830">
          <w:marLeft w:val="0"/>
          <w:marRight w:val="0"/>
          <w:marTop w:val="0"/>
          <w:marBottom w:val="0"/>
          <w:divBdr>
            <w:top w:val="none" w:sz="0" w:space="0" w:color="auto"/>
            <w:left w:val="none" w:sz="0" w:space="0" w:color="auto"/>
            <w:bottom w:val="none" w:sz="0" w:space="0" w:color="auto"/>
            <w:right w:val="none" w:sz="0" w:space="0" w:color="auto"/>
          </w:divBdr>
        </w:div>
        <w:div w:id="2031294994">
          <w:marLeft w:val="0"/>
          <w:marRight w:val="0"/>
          <w:marTop w:val="0"/>
          <w:marBottom w:val="0"/>
          <w:divBdr>
            <w:top w:val="none" w:sz="0" w:space="0" w:color="auto"/>
            <w:left w:val="none" w:sz="0" w:space="0" w:color="auto"/>
            <w:bottom w:val="none" w:sz="0" w:space="0" w:color="auto"/>
            <w:right w:val="none" w:sz="0" w:space="0" w:color="auto"/>
          </w:divBdr>
        </w:div>
      </w:divsChild>
    </w:div>
    <w:div w:id="1475440768">
      <w:bodyDiv w:val="1"/>
      <w:marLeft w:val="0"/>
      <w:marRight w:val="0"/>
      <w:marTop w:val="0"/>
      <w:marBottom w:val="0"/>
      <w:divBdr>
        <w:top w:val="none" w:sz="0" w:space="0" w:color="auto"/>
        <w:left w:val="none" w:sz="0" w:space="0" w:color="auto"/>
        <w:bottom w:val="none" w:sz="0" w:space="0" w:color="auto"/>
        <w:right w:val="none" w:sz="0" w:space="0" w:color="auto"/>
      </w:divBdr>
      <w:divsChild>
        <w:div w:id="186412639">
          <w:marLeft w:val="0"/>
          <w:marRight w:val="0"/>
          <w:marTop w:val="0"/>
          <w:marBottom w:val="0"/>
          <w:divBdr>
            <w:top w:val="none" w:sz="0" w:space="0" w:color="auto"/>
            <w:left w:val="none" w:sz="0" w:space="0" w:color="auto"/>
            <w:bottom w:val="none" w:sz="0" w:space="0" w:color="auto"/>
            <w:right w:val="none" w:sz="0" w:space="0" w:color="auto"/>
          </w:divBdr>
        </w:div>
        <w:div w:id="1124663335">
          <w:marLeft w:val="0"/>
          <w:marRight w:val="0"/>
          <w:marTop w:val="0"/>
          <w:marBottom w:val="0"/>
          <w:divBdr>
            <w:top w:val="none" w:sz="0" w:space="0" w:color="auto"/>
            <w:left w:val="none" w:sz="0" w:space="0" w:color="auto"/>
            <w:bottom w:val="none" w:sz="0" w:space="0" w:color="auto"/>
            <w:right w:val="none" w:sz="0" w:space="0" w:color="auto"/>
          </w:divBdr>
        </w:div>
        <w:div w:id="1261791154">
          <w:marLeft w:val="0"/>
          <w:marRight w:val="0"/>
          <w:marTop w:val="0"/>
          <w:marBottom w:val="0"/>
          <w:divBdr>
            <w:top w:val="none" w:sz="0" w:space="0" w:color="auto"/>
            <w:left w:val="none" w:sz="0" w:space="0" w:color="auto"/>
            <w:bottom w:val="none" w:sz="0" w:space="0" w:color="auto"/>
            <w:right w:val="none" w:sz="0" w:space="0" w:color="auto"/>
          </w:divBdr>
        </w:div>
      </w:divsChild>
    </w:div>
    <w:div w:id="1477524640">
      <w:bodyDiv w:val="1"/>
      <w:marLeft w:val="0"/>
      <w:marRight w:val="0"/>
      <w:marTop w:val="0"/>
      <w:marBottom w:val="0"/>
      <w:divBdr>
        <w:top w:val="none" w:sz="0" w:space="0" w:color="auto"/>
        <w:left w:val="none" w:sz="0" w:space="0" w:color="auto"/>
        <w:bottom w:val="none" w:sz="0" w:space="0" w:color="auto"/>
        <w:right w:val="none" w:sz="0" w:space="0" w:color="auto"/>
      </w:divBdr>
      <w:divsChild>
        <w:div w:id="130052377">
          <w:marLeft w:val="0"/>
          <w:marRight w:val="0"/>
          <w:marTop w:val="0"/>
          <w:marBottom w:val="0"/>
          <w:divBdr>
            <w:top w:val="none" w:sz="0" w:space="0" w:color="auto"/>
            <w:left w:val="none" w:sz="0" w:space="0" w:color="auto"/>
            <w:bottom w:val="none" w:sz="0" w:space="0" w:color="auto"/>
            <w:right w:val="none" w:sz="0" w:space="0" w:color="auto"/>
          </w:divBdr>
        </w:div>
        <w:div w:id="1907378368">
          <w:marLeft w:val="0"/>
          <w:marRight w:val="0"/>
          <w:marTop w:val="0"/>
          <w:marBottom w:val="0"/>
          <w:divBdr>
            <w:top w:val="none" w:sz="0" w:space="0" w:color="auto"/>
            <w:left w:val="none" w:sz="0" w:space="0" w:color="auto"/>
            <w:bottom w:val="none" w:sz="0" w:space="0" w:color="auto"/>
            <w:right w:val="none" w:sz="0" w:space="0" w:color="auto"/>
          </w:divBdr>
        </w:div>
        <w:div w:id="2092655081">
          <w:marLeft w:val="0"/>
          <w:marRight w:val="0"/>
          <w:marTop w:val="0"/>
          <w:marBottom w:val="0"/>
          <w:divBdr>
            <w:top w:val="none" w:sz="0" w:space="0" w:color="auto"/>
            <w:left w:val="none" w:sz="0" w:space="0" w:color="auto"/>
            <w:bottom w:val="none" w:sz="0" w:space="0" w:color="auto"/>
            <w:right w:val="none" w:sz="0" w:space="0" w:color="auto"/>
          </w:divBdr>
        </w:div>
      </w:divsChild>
    </w:div>
    <w:div w:id="1483041196">
      <w:bodyDiv w:val="1"/>
      <w:marLeft w:val="0"/>
      <w:marRight w:val="0"/>
      <w:marTop w:val="0"/>
      <w:marBottom w:val="0"/>
      <w:divBdr>
        <w:top w:val="none" w:sz="0" w:space="0" w:color="auto"/>
        <w:left w:val="none" w:sz="0" w:space="0" w:color="auto"/>
        <w:bottom w:val="none" w:sz="0" w:space="0" w:color="auto"/>
        <w:right w:val="none" w:sz="0" w:space="0" w:color="auto"/>
      </w:divBdr>
    </w:div>
    <w:div w:id="1485899886">
      <w:bodyDiv w:val="1"/>
      <w:marLeft w:val="0"/>
      <w:marRight w:val="0"/>
      <w:marTop w:val="0"/>
      <w:marBottom w:val="0"/>
      <w:divBdr>
        <w:top w:val="none" w:sz="0" w:space="0" w:color="auto"/>
        <w:left w:val="none" w:sz="0" w:space="0" w:color="auto"/>
        <w:bottom w:val="none" w:sz="0" w:space="0" w:color="auto"/>
        <w:right w:val="none" w:sz="0" w:space="0" w:color="auto"/>
      </w:divBdr>
      <w:divsChild>
        <w:div w:id="192349952">
          <w:marLeft w:val="0"/>
          <w:marRight w:val="0"/>
          <w:marTop w:val="0"/>
          <w:marBottom w:val="0"/>
          <w:divBdr>
            <w:top w:val="none" w:sz="0" w:space="0" w:color="auto"/>
            <w:left w:val="none" w:sz="0" w:space="0" w:color="auto"/>
            <w:bottom w:val="none" w:sz="0" w:space="0" w:color="auto"/>
            <w:right w:val="none" w:sz="0" w:space="0" w:color="auto"/>
          </w:divBdr>
        </w:div>
        <w:div w:id="261188901">
          <w:marLeft w:val="0"/>
          <w:marRight w:val="0"/>
          <w:marTop w:val="0"/>
          <w:marBottom w:val="0"/>
          <w:divBdr>
            <w:top w:val="none" w:sz="0" w:space="0" w:color="auto"/>
            <w:left w:val="none" w:sz="0" w:space="0" w:color="auto"/>
            <w:bottom w:val="none" w:sz="0" w:space="0" w:color="auto"/>
            <w:right w:val="none" w:sz="0" w:space="0" w:color="auto"/>
          </w:divBdr>
        </w:div>
        <w:div w:id="329678105">
          <w:marLeft w:val="0"/>
          <w:marRight w:val="0"/>
          <w:marTop w:val="0"/>
          <w:marBottom w:val="0"/>
          <w:divBdr>
            <w:top w:val="none" w:sz="0" w:space="0" w:color="auto"/>
            <w:left w:val="none" w:sz="0" w:space="0" w:color="auto"/>
            <w:bottom w:val="none" w:sz="0" w:space="0" w:color="auto"/>
            <w:right w:val="none" w:sz="0" w:space="0" w:color="auto"/>
          </w:divBdr>
        </w:div>
        <w:div w:id="500966945">
          <w:marLeft w:val="0"/>
          <w:marRight w:val="0"/>
          <w:marTop w:val="0"/>
          <w:marBottom w:val="0"/>
          <w:divBdr>
            <w:top w:val="none" w:sz="0" w:space="0" w:color="auto"/>
            <w:left w:val="none" w:sz="0" w:space="0" w:color="auto"/>
            <w:bottom w:val="none" w:sz="0" w:space="0" w:color="auto"/>
            <w:right w:val="none" w:sz="0" w:space="0" w:color="auto"/>
          </w:divBdr>
        </w:div>
        <w:div w:id="906302753">
          <w:marLeft w:val="0"/>
          <w:marRight w:val="0"/>
          <w:marTop w:val="0"/>
          <w:marBottom w:val="0"/>
          <w:divBdr>
            <w:top w:val="none" w:sz="0" w:space="0" w:color="auto"/>
            <w:left w:val="none" w:sz="0" w:space="0" w:color="auto"/>
            <w:bottom w:val="none" w:sz="0" w:space="0" w:color="auto"/>
            <w:right w:val="none" w:sz="0" w:space="0" w:color="auto"/>
          </w:divBdr>
        </w:div>
        <w:div w:id="1037967009">
          <w:marLeft w:val="0"/>
          <w:marRight w:val="0"/>
          <w:marTop w:val="0"/>
          <w:marBottom w:val="0"/>
          <w:divBdr>
            <w:top w:val="none" w:sz="0" w:space="0" w:color="auto"/>
            <w:left w:val="none" w:sz="0" w:space="0" w:color="auto"/>
            <w:bottom w:val="none" w:sz="0" w:space="0" w:color="auto"/>
            <w:right w:val="none" w:sz="0" w:space="0" w:color="auto"/>
          </w:divBdr>
        </w:div>
        <w:div w:id="1111322255">
          <w:marLeft w:val="0"/>
          <w:marRight w:val="0"/>
          <w:marTop w:val="0"/>
          <w:marBottom w:val="0"/>
          <w:divBdr>
            <w:top w:val="none" w:sz="0" w:space="0" w:color="auto"/>
            <w:left w:val="none" w:sz="0" w:space="0" w:color="auto"/>
            <w:bottom w:val="none" w:sz="0" w:space="0" w:color="auto"/>
            <w:right w:val="none" w:sz="0" w:space="0" w:color="auto"/>
          </w:divBdr>
        </w:div>
        <w:div w:id="1177965772">
          <w:marLeft w:val="0"/>
          <w:marRight w:val="0"/>
          <w:marTop w:val="0"/>
          <w:marBottom w:val="0"/>
          <w:divBdr>
            <w:top w:val="none" w:sz="0" w:space="0" w:color="auto"/>
            <w:left w:val="none" w:sz="0" w:space="0" w:color="auto"/>
            <w:bottom w:val="none" w:sz="0" w:space="0" w:color="auto"/>
            <w:right w:val="none" w:sz="0" w:space="0" w:color="auto"/>
          </w:divBdr>
        </w:div>
        <w:div w:id="1575821680">
          <w:marLeft w:val="0"/>
          <w:marRight w:val="0"/>
          <w:marTop w:val="0"/>
          <w:marBottom w:val="0"/>
          <w:divBdr>
            <w:top w:val="none" w:sz="0" w:space="0" w:color="auto"/>
            <w:left w:val="none" w:sz="0" w:space="0" w:color="auto"/>
            <w:bottom w:val="none" w:sz="0" w:space="0" w:color="auto"/>
            <w:right w:val="none" w:sz="0" w:space="0" w:color="auto"/>
          </w:divBdr>
        </w:div>
      </w:divsChild>
    </w:div>
    <w:div w:id="1490443096">
      <w:bodyDiv w:val="1"/>
      <w:marLeft w:val="0"/>
      <w:marRight w:val="0"/>
      <w:marTop w:val="0"/>
      <w:marBottom w:val="0"/>
      <w:divBdr>
        <w:top w:val="none" w:sz="0" w:space="0" w:color="auto"/>
        <w:left w:val="none" w:sz="0" w:space="0" w:color="auto"/>
        <w:bottom w:val="none" w:sz="0" w:space="0" w:color="auto"/>
        <w:right w:val="none" w:sz="0" w:space="0" w:color="auto"/>
      </w:divBdr>
      <w:divsChild>
        <w:div w:id="63992529">
          <w:marLeft w:val="0"/>
          <w:marRight w:val="0"/>
          <w:marTop w:val="0"/>
          <w:marBottom w:val="0"/>
          <w:divBdr>
            <w:top w:val="none" w:sz="0" w:space="0" w:color="auto"/>
            <w:left w:val="none" w:sz="0" w:space="0" w:color="auto"/>
            <w:bottom w:val="none" w:sz="0" w:space="0" w:color="auto"/>
            <w:right w:val="none" w:sz="0" w:space="0" w:color="auto"/>
          </w:divBdr>
        </w:div>
        <w:div w:id="299573423">
          <w:marLeft w:val="0"/>
          <w:marRight w:val="0"/>
          <w:marTop w:val="0"/>
          <w:marBottom w:val="0"/>
          <w:divBdr>
            <w:top w:val="none" w:sz="0" w:space="0" w:color="auto"/>
            <w:left w:val="none" w:sz="0" w:space="0" w:color="auto"/>
            <w:bottom w:val="none" w:sz="0" w:space="0" w:color="auto"/>
            <w:right w:val="none" w:sz="0" w:space="0" w:color="auto"/>
          </w:divBdr>
        </w:div>
        <w:div w:id="322322429">
          <w:marLeft w:val="0"/>
          <w:marRight w:val="0"/>
          <w:marTop w:val="0"/>
          <w:marBottom w:val="0"/>
          <w:divBdr>
            <w:top w:val="none" w:sz="0" w:space="0" w:color="auto"/>
            <w:left w:val="none" w:sz="0" w:space="0" w:color="auto"/>
            <w:bottom w:val="none" w:sz="0" w:space="0" w:color="auto"/>
            <w:right w:val="none" w:sz="0" w:space="0" w:color="auto"/>
          </w:divBdr>
        </w:div>
        <w:div w:id="472404192">
          <w:marLeft w:val="0"/>
          <w:marRight w:val="0"/>
          <w:marTop w:val="0"/>
          <w:marBottom w:val="0"/>
          <w:divBdr>
            <w:top w:val="none" w:sz="0" w:space="0" w:color="auto"/>
            <w:left w:val="none" w:sz="0" w:space="0" w:color="auto"/>
            <w:bottom w:val="none" w:sz="0" w:space="0" w:color="auto"/>
            <w:right w:val="none" w:sz="0" w:space="0" w:color="auto"/>
          </w:divBdr>
        </w:div>
        <w:div w:id="921598788">
          <w:marLeft w:val="0"/>
          <w:marRight w:val="0"/>
          <w:marTop w:val="0"/>
          <w:marBottom w:val="0"/>
          <w:divBdr>
            <w:top w:val="none" w:sz="0" w:space="0" w:color="auto"/>
            <w:left w:val="none" w:sz="0" w:space="0" w:color="auto"/>
            <w:bottom w:val="none" w:sz="0" w:space="0" w:color="auto"/>
            <w:right w:val="none" w:sz="0" w:space="0" w:color="auto"/>
          </w:divBdr>
        </w:div>
        <w:div w:id="926614402">
          <w:marLeft w:val="0"/>
          <w:marRight w:val="0"/>
          <w:marTop w:val="0"/>
          <w:marBottom w:val="0"/>
          <w:divBdr>
            <w:top w:val="none" w:sz="0" w:space="0" w:color="auto"/>
            <w:left w:val="none" w:sz="0" w:space="0" w:color="auto"/>
            <w:bottom w:val="none" w:sz="0" w:space="0" w:color="auto"/>
            <w:right w:val="none" w:sz="0" w:space="0" w:color="auto"/>
          </w:divBdr>
        </w:div>
        <w:div w:id="1157499854">
          <w:marLeft w:val="0"/>
          <w:marRight w:val="0"/>
          <w:marTop w:val="0"/>
          <w:marBottom w:val="0"/>
          <w:divBdr>
            <w:top w:val="none" w:sz="0" w:space="0" w:color="auto"/>
            <w:left w:val="none" w:sz="0" w:space="0" w:color="auto"/>
            <w:bottom w:val="none" w:sz="0" w:space="0" w:color="auto"/>
            <w:right w:val="none" w:sz="0" w:space="0" w:color="auto"/>
          </w:divBdr>
        </w:div>
        <w:div w:id="1172178730">
          <w:marLeft w:val="0"/>
          <w:marRight w:val="0"/>
          <w:marTop w:val="0"/>
          <w:marBottom w:val="0"/>
          <w:divBdr>
            <w:top w:val="none" w:sz="0" w:space="0" w:color="auto"/>
            <w:left w:val="none" w:sz="0" w:space="0" w:color="auto"/>
            <w:bottom w:val="none" w:sz="0" w:space="0" w:color="auto"/>
            <w:right w:val="none" w:sz="0" w:space="0" w:color="auto"/>
          </w:divBdr>
        </w:div>
        <w:div w:id="1669016279">
          <w:marLeft w:val="0"/>
          <w:marRight w:val="0"/>
          <w:marTop w:val="0"/>
          <w:marBottom w:val="0"/>
          <w:divBdr>
            <w:top w:val="none" w:sz="0" w:space="0" w:color="auto"/>
            <w:left w:val="none" w:sz="0" w:space="0" w:color="auto"/>
            <w:bottom w:val="none" w:sz="0" w:space="0" w:color="auto"/>
            <w:right w:val="none" w:sz="0" w:space="0" w:color="auto"/>
          </w:divBdr>
        </w:div>
        <w:div w:id="1715537248">
          <w:marLeft w:val="0"/>
          <w:marRight w:val="0"/>
          <w:marTop w:val="0"/>
          <w:marBottom w:val="0"/>
          <w:divBdr>
            <w:top w:val="none" w:sz="0" w:space="0" w:color="auto"/>
            <w:left w:val="none" w:sz="0" w:space="0" w:color="auto"/>
            <w:bottom w:val="none" w:sz="0" w:space="0" w:color="auto"/>
            <w:right w:val="none" w:sz="0" w:space="0" w:color="auto"/>
          </w:divBdr>
        </w:div>
        <w:div w:id="1737849558">
          <w:marLeft w:val="0"/>
          <w:marRight w:val="0"/>
          <w:marTop w:val="0"/>
          <w:marBottom w:val="0"/>
          <w:divBdr>
            <w:top w:val="none" w:sz="0" w:space="0" w:color="auto"/>
            <w:left w:val="none" w:sz="0" w:space="0" w:color="auto"/>
            <w:bottom w:val="none" w:sz="0" w:space="0" w:color="auto"/>
            <w:right w:val="none" w:sz="0" w:space="0" w:color="auto"/>
          </w:divBdr>
        </w:div>
        <w:div w:id="1835878731">
          <w:marLeft w:val="0"/>
          <w:marRight w:val="0"/>
          <w:marTop w:val="0"/>
          <w:marBottom w:val="0"/>
          <w:divBdr>
            <w:top w:val="none" w:sz="0" w:space="0" w:color="auto"/>
            <w:left w:val="none" w:sz="0" w:space="0" w:color="auto"/>
            <w:bottom w:val="none" w:sz="0" w:space="0" w:color="auto"/>
            <w:right w:val="none" w:sz="0" w:space="0" w:color="auto"/>
          </w:divBdr>
        </w:div>
        <w:div w:id="1910772208">
          <w:marLeft w:val="0"/>
          <w:marRight w:val="0"/>
          <w:marTop w:val="0"/>
          <w:marBottom w:val="0"/>
          <w:divBdr>
            <w:top w:val="none" w:sz="0" w:space="0" w:color="auto"/>
            <w:left w:val="none" w:sz="0" w:space="0" w:color="auto"/>
            <w:bottom w:val="none" w:sz="0" w:space="0" w:color="auto"/>
            <w:right w:val="none" w:sz="0" w:space="0" w:color="auto"/>
          </w:divBdr>
        </w:div>
      </w:divsChild>
    </w:div>
    <w:div w:id="1490749541">
      <w:bodyDiv w:val="1"/>
      <w:marLeft w:val="0"/>
      <w:marRight w:val="0"/>
      <w:marTop w:val="0"/>
      <w:marBottom w:val="0"/>
      <w:divBdr>
        <w:top w:val="none" w:sz="0" w:space="0" w:color="auto"/>
        <w:left w:val="none" w:sz="0" w:space="0" w:color="auto"/>
        <w:bottom w:val="none" w:sz="0" w:space="0" w:color="auto"/>
        <w:right w:val="none" w:sz="0" w:space="0" w:color="auto"/>
      </w:divBdr>
    </w:div>
    <w:div w:id="1491215119">
      <w:bodyDiv w:val="1"/>
      <w:marLeft w:val="0"/>
      <w:marRight w:val="0"/>
      <w:marTop w:val="0"/>
      <w:marBottom w:val="0"/>
      <w:divBdr>
        <w:top w:val="none" w:sz="0" w:space="0" w:color="auto"/>
        <w:left w:val="none" w:sz="0" w:space="0" w:color="auto"/>
        <w:bottom w:val="none" w:sz="0" w:space="0" w:color="auto"/>
        <w:right w:val="none" w:sz="0" w:space="0" w:color="auto"/>
      </w:divBdr>
      <w:divsChild>
        <w:div w:id="340351935">
          <w:marLeft w:val="0"/>
          <w:marRight w:val="0"/>
          <w:marTop w:val="0"/>
          <w:marBottom w:val="0"/>
          <w:divBdr>
            <w:top w:val="none" w:sz="0" w:space="0" w:color="auto"/>
            <w:left w:val="none" w:sz="0" w:space="0" w:color="auto"/>
            <w:bottom w:val="none" w:sz="0" w:space="0" w:color="auto"/>
            <w:right w:val="none" w:sz="0" w:space="0" w:color="auto"/>
          </w:divBdr>
        </w:div>
        <w:div w:id="1679307806">
          <w:marLeft w:val="0"/>
          <w:marRight w:val="0"/>
          <w:marTop w:val="0"/>
          <w:marBottom w:val="0"/>
          <w:divBdr>
            <w:top w:val="none" w:sz="0" w:space="0" w:color="auto"/>
            <w:left w:val="none" w:sz="0" w:space="0" w:color="auto"/>
            <w:bottom w:val="none" w:sz="0" w:space="0" w:color="auto"/>
            <w:right w:val="none" w:sz="0" w:space="0" w:color="auto"/>
          </w:divBdr>
        </w:div>
        <w:div w:id="1783721074">
          <w:marLeft w:val="0"/>
          <w:marRight w:val="0"/>
          <w:marTop w:val="0"/>
          <w:marBottom w:val="0"/>
          <w:divBdr>
            <w:top w:val="none" w:sz="0" w:space="0" w:color="auto"/>
            <w:left w:val="none" w:sz="0" w:space="0" w:color="auto"/>
            <w:bottom w:val="none" w:sz="0" w:space="0" w:color="auto"/>
            <w:right w:val="none" w:sz="0" w:space="0" w:color="auto"/>
          </w:divBdr>
        </w:div>
        <w:div w:id="2133132964">
          <w:marLeft w:val="0"/>
          <w:marRight w:val="0"/>
          <w:marTop w:val="0"/>
          <w:marBottom w:val="0"/>
          <w:divBdr>
            <w:top w:val="none" w:sz="0" w:space="0" w:color="auto"/>
            <w:left w:val="none" w:sz="0" w:space="0" w:color="auto"/>
            <w:bottom w:val="none" w:sz="0" w:space="0" w:color="auto"/>
            <w:right w:val="none" w:sz="0" w:space="0" w:color="auto"/>
          </w:divBdr>
        </w:div>
      </w:divsChild>
    </w:div>
    <w:div w:id="1491363495">
      <w:bodyDiv w:val="1"/>
      <w:marLeft w:val="0"/>
      <w:marRight w:val="0"/>
      <w:marTop w:val="0"/>
      <w:marBottom w:val="0"/>
      <w:divBdr>
        <w:top w:val="none" w:sz="0" w:space="0" w:color="auto"/>
        <w:left w:val="none" w:sz="0" w:space="0" w:color="auto"/>
        <w:bottom w:val="none" w:sz="0" w:space="0" w:color="auto"/>
        <w:right w:val="none" w:sz="0" w:space="0" w:color="auto"/>
      </w:divBdr>
    </w:div>
    <w:div w:id="1502741129">
      <w:bodyDiv w:val="1"/>
      <w:marLeft w:val="0"/>
      <w:marRight w:val="0"/>
      <w:marTop w:val="0"/>
      <w:marBottom w:val="0"/>
      <w:divBdr>
        <w:top w:val="none" w:sz="0" w:space="0" w:color="auto"/>
        <w:left w:val="none" w:sz="0" w:space="0" w:color="auto"/>
        <w:bottom w:val="none" w:sz="0" w:space="0" w:color="auto"/>
        <w:right w:val="none" w:sz="0" w:space="0" w:color="auto"/>
      </w:divBdr>
      <w:divsChild>
        <w:div w:id="1143547956">
          <w:marLeft w:val="0"/>
          <w:marRight w:val="0"/>
          <w:marTop w:val="0"/>
          <w:marBottom w:val="0"/>
          <w:divBdr>
            <w:top w:val="none" w:sz="0" w:space="0" w:color="auto"/>
            <w:left w:val="none" w:sz="0" w:space="0" w:color="auto"/>
            <w:bottom w:val="none" w:sz="0" w:space="0" w:color="auto"/>
            <w:right w:val="none" w:sz="0" w:space="0" w:color="auto"/>
          </w:divBdr>
        </w:div>
        <w:div w:id="1992833193">
          <w:marLeft w:val="0"/>
          <w:marRight w:val="0"/>
          <w:marTop w:val="0"/>
          <w:marBottom w:val="0"/>
          <w:divBdr>
            <w:top w:val="none" w:sz="0" w:space="0" w:color="auto"/>
            <w:left w:val="none" w:sz="0" w:space="0" w:color="auto"/>
            <w:bottom w:val="none" w:sz="0" w:space="0" w:color="auto"/>
            <w:right w:val="none" w:sz="0" w:space="0" w:color="auto"/>
          </w:divBdr>
        </w:div>
      </w:divsChild>
    </w:div>
    <w:div w:id="1506629749">
      <w:bodyDiv w:val="1"/>
      <w:marLeft w:val="0"/>
      <w:marRight w:val="0"/>
      <w:marTop w:val="0"/>
      <w:marBottom w:val="0"/>
      <w:divBdr>
        <w:top w:val="none" w:sz="0" w:space="0" w:color="auto"/>
        <w:left w:val="none" w:sz="0" w:space="0" w:color="auto"/>
        <w:bottom w:val="none" w:sz="0" w:space="0" w:color="auto"/>
        <w:right w:val="none" w:sz="0" w:space="0" w:color="auto"/>
      </w:divBdr>
    </w:div>
    <w:div w:id="1511526791">
      <w:bodyDiv w:val="1"/>
      <w:marLeft w:val="0"/>
      <w:marRight w:val="0"/>
      <w:marTop w:val="0"/>
      <w:marBottom w:val="0"/>
      <w:divBdr>
        <w:top w:val="none" w:sz="0" w:space="0" w:color="auto"/>
        <w:left w:val="none" w:sz="0" w:space="0" w:color="auto"/>
        <w:bottom w:val="none" w:sz="0" w:space="0" w:color="auto"/>
        <w:right w:val="none" w:sz="0" w:space="0" w:color="auto"/>
      </w:divBdr>
      <w:divsChild>
        <w:div w:id="410346248">
          <w:marLeft w:val="0"/>
          <w:marRight w:val="0"/>
          <w:marTop w:val="0"/>
          <w:marBottom w:val="0"/>
          <w:divBdr>
            <w:top w:val="none" w:sz="0" w:space="0" w:color="auto"/>
            <w:left w:val="none" w:sz="0" w:space="0" w:color="auto"/>
            <w:bottom w:val="none" w:sz="0" w:space="0" w:color="auto"/>
            <w:right w:val="none" w:sz="0" w:space="0" w:color="auto"/>
          </w:divBdr>
        </w:div>
        <w:div w:id="631985942">
          <w:marLeft w:val="0"/>
          <w:marRight w:val="0"/>
          <w:marTop w:val="0"/>
          <w:marBottom w:val="0"/>
          <w:divBdr>
            <w:top w:val="none" w:sz="0" w:space="0" w:color="auto"/>
            <w:left w:val="none" w:sz="0" w:space="0" w:color="auto"/>
            <w:bottom w:val="none" w:sz="0" w:space="0" w:color="auto"/>
            <w:right w:val="none" w:sz="0" w:space="0" w:color="auto"/>
          </w:divBdr>
        </w:div>
        <w:div w:id="1166748904">
          <w:marLeft w:val="0"/>
          <w:marRight w:val="0"/>
          <w:marTop w:val="0"/>
          <w:marBottom w:val="0"/>
          <w:divBdr>
            <w:top w:val="none" w:sz="0" w:space="0" w:color="auto"/>
            <w:left w:val="none" w:sz="0" w:space="0" w:color="auto"/>
            <w:bottom w:val="none" w:sz="0" w:space="0" w:color="auto"/>
            <w:right w:val="none" w:sz="0" w:space="0" w:color="auto"/>
          </w:divBdr>
        </w:div>
      </w:divsChild>
    </w:div>
    <w:div w:id="1517189836">
      <w:bodyDiv w:val="1"/>
      <w:marLeft w:val="0"/>
      <w:marRight w:val="0"/>
      <w:marTop w:val="0"/>
      <w:marBottom w:val="0"/>
      <w:divBdr>
        <w:top w:val="none" w:sz="0" w:space="0" w:color="auto"/>
        <w:left w:val="none" w:sz="0" w:space="0" w:color="auto"/>
        <w:bottom w:val="none" w:sz="0" w:space="0" w:color="auto"/>
        <w:right w:val="none" w:sz="0" w:space="0" w:color="auto"/>
      </w:divBdr>
      <w:divsChild>
        <w:div w:id="142351805">
          <w:marLeft w:val="0"/>
          <w:marRight w:val="0"/>
          <w:marTop w:val="0"/>
          <w:marBottom w:val="0"/>
          <w:divBdr>
            <w:top w:val="none" w:sz="0" w:space="0" w:color="auto"/>
            <w:left w:val="none" w:sz="0" w:space="0" w:color="auto"/>
            <w:bottom w:val="none" w:sz="0" w:space="0" w:color="auto"/>
            <w:right w:val="none" w:sz="0" w:space="0" w:color="auto"/>
          </w:divBdr>
        </w:div>
        <w:div w:id="305819725">
          <w:marLeft w:val="0"/>
          <w:marRight w:val="0"/>
          <w:marTop w:val="0"/>
          <w:marBottom w:val="0"/>
          <w:divBdr>
            <w:top w:val="none" w:sz="0" w:space="0" w:color="auto"/>
            <w:left w:val="none" w:sz="0" w:space="0" w:color="auto"/>
            <w:bottom w:val="none" w:sz="0" w:space="0" w:color="auto"/>
            <w:right w:val="none" w:sz="0" w:space="0" w:color="auto"/>
          </w:divBdr>
        </w:div>
        <w:div w:id="988481020">
          <w:marLeft w:val="0"/>
          <w:marRight w:val="0"/>
          <w:marTop w:val="0"/>
          <w:marBottom w:val="0"/>
          <w:divBdr>
            <w:top w:val="none" w:sz="0" w:space="0" w:color="auto"/>
            <w:left w:val="none" w:sz="0" w:space="0" w:color="auto"/>
            <w:bottom w:val="none" w:sz="0" w:space="0" w:color="auto"/>
            <w:right w:val="none" w:sz="0" w:space="0" w:color="auto"/>
          </w:divBdr>
        </w:div>
        <w:div w:id="1631521242">
          <w:marLeft w:val="0"/>
          <w:marRight w:val="0"/>
          <w:marTop w:val="0"/>
          <w:marBottom w:val="0"/>
          <w:divBdr>
            <w:top w:val="none" w:sz="0" w:space="0" w:color="auto"/>
            <w:left w:val="none" w:sz="0" w:space="0" w:color="auto"/>
            <w:bottom w:val="none" w:sz="0" w:space="0" w:color="auto"/>
            <w:right w:val="none" w:sz="0" w:space="0" w:color="auto"/>
          </w:divBdr>
        </w:div>
      </w:divsChild>
    </w:div>
    <w:div w:id="1519463338">
      <w:bodyDiv w:val="1"/>
      <w:marLeft w:val="0"/>
      <w:marRight w:val="0"/>
      <w:marTop w:val="0"/>
      <w:marBottom w:val="0"/>
      <w:divBdr>
        <w:top w:val="none" w:sz="0" w:space="0" w:color="auto"/>
        <w:left w:val="none" w:sz="0" w:space="0" w:color="auto"/>
        <w:bottom w:val="none" w:sz="0" w:space="0" w:color="auto"/>
        <w:right w:val="none" w:sz="0" w:space="0" w:color="auto"/>
      </w:divBdr>
      <w:divsChild>
        <w:div w:id="64842145">
          <w:marLeft w:val="0"/>
          <w:marRight w:val="0"/>
          <w:marTop w:val="0"/>
          <w:marBottom w:val="0"/>
          <w:divBdr>
            <w:top w:val="none" w:sz="0" w:space="0" w:color="auto"/>
            <w:left w:val="none" w:sz="0" w:space="0" w:color="auto"/>
            <w:bottom w:val="none" w:sz="0" w:space="0" w:color="auto"/>
            <w:right w:val="none" w:sz="0" w:space="0" w:color="auto"/>
          </w:divBdr>
        </w:div>
        <w:div w:id="634408468">
          <w:marLeft w:val="0"/>
          <w:marRight w:val="0"/>
          <w:marTop w:val="0"/>
          <w:marBottom w:val="0"/>
          <w:divBdr>
            <w:top w:val="none" w:sz="0" w:space="0" w:color="auto"/>
            <w:left w:val="none" w:sz="0" w:space="0" w:color="auto"/>
            <w:bottom w:val="none" w:sz="0" w:space="0" w:color="auto"/>
            <w:right w:val="none" w:sz="0" w:space="0" w:color="auto"/>
          </w:divBdr>
        </w:div>
        <w:div w:id="1800873367">
          <w:marLeft w:val="0"/>
          <w:marRight w:val="0"/>
          <w:marTop w:val="0"/>
          <w:marBottom w:val="0"/>
          <w:divBdr>
            <w:top w:val="none" w:sz="0" w:space="0" w:color="auto"/>
            <w:left w:val="none" w:sz="0" w:space="0" w:color="auto"/>
            <w:bottom w:val="none" w:sz="0" w:space="0" w:color="auto"/>
            <w:right w:val="none" w:sz="0" w:space="0" w:color="auto"/>
          </w:divBdr>
        </w:div>
      </w:divsChild>
    </w:div>
    <w:div w:id="1531264815">
      <w:bodyDiv w:val="1"/>
      <w:marLeft w:val="0"/>
      <w:marRight w:val="0"/>
      <w:marTop w:val="0"/>
      <w:marBottom w:val="0"/>
      <w:divBdr>
        <w:top w:val="none" w:sz="0" w:space="0" w:color="auto"/>
        <w:left w:val="none" w:sz="0" w:space="0" w:color="auto"/>
        <w:bottom w:val="none" w:sz="0" w:space="0" w:color="auto"/>
        <w:right w:val="none" w:sz="0" w:space="0" w:color="auto"/>
      </w:divBdr>
      <w:divsChild>
        <w:div w:id="178276563">
          <w:marLeft w:val="0"/>
          <w:marRight w:val="0"/>
          <w:marTop w:val="0"/>
          <w:marBottom w:val="0"/>
          <w:divBdr>
            <w:top w:val="none" w:sz="0" w:space="0" w:color="auto"/>
            <w:left w:val="none" w:sz="0" w:space="0" w:color="auto"/>
            <w:bottom w:val="none" w:sz="0" w:space="0" w:color="auto"/>
            <w:right w:val="none" w:sz="0" w:space="0" w:color="auto"/>
          </w:divBdr>
        </w:div>
        <w:div w:id="545723714">
          <w:marLeft w:val="0"/>
          <w:marRight w:val="0"/>
          <w:marTop w:val="0"/>
          <w:marBottom w:val="0"/>
          <w:divBdr>
            <w:top w:val="none" w:sz="0" w:space="0" w:color="auto"/>
            <w:left w:val="none" w:sz="0" w:space="0" w:color="auto"/>
            <w:bottom w:val="none" w:sz="0" w:space="0" w:color="auto"/>
            <w:right w:val="none" w:sz="0" w:space="0" w:color="auto"/>
          </w:divBdr>
        </w:div>
        <w:div w:id="1661691562">
          <w:marLeft w:val="0"/>
          <w:marRight w:val="0"/>
          <w:marTop w:val="0"/>
          <w:marBottom w:val="0"/>
          <w:divBdr>
            <w:top w:val="none" w:sz="0" w:space="0" w:color="auto"/>
            <w:left w:val="none" w:sz="0" w:space="0" w:color="auto"/>
            <w:bottom w:val="none" w:sz="0" w:space="0" w:color="auto"/>
            <w:right w:val="none" w:sz="0" w:space="0" w:color="auto"/>
          </w:divBdr>
        </w:div>
        <w:div w:id="1991248082">
          <w:marLeft w:val="0"/>
          <w:marRight w:val="0"/>
          <w:marTop w:val="0"/>
          <w:marBottom w:val="0"/>
          <w:divBdr>
            <w:top w:val="none" w:sz="0" w:space="0" w:color="auto"/>
            <w:left w:val="none" w:sz="0" w:space="0" w:color="auto"/>
            <w:bottom w:val="none" w:sz="0" w:space="0" w:color="auto"/>
            <w:right w:val="none" w:sz="0" w:space="0" w:color="auto"/>
          </w:divBdr>
        </w:div>
      </w:divsChild>
    </w:div>
    <w:div w:id="1532767399">
      <w:bodyDiv w:val="1"/>
      <w:marLeft w:val="0"/>
      <w:marRight w:val="0"/>
      <w:marTop w:val="0"/>
      <w:marBottom w:val="0"/>
      <w:divBdr>
        <w:top w:val="none" w:sz="0" w:space="0" w:color="auto"/>
        <w:left w:val="none" w:sz="0" w:space="0" w:color="auto"/>
        <w:bottom w:val="none" w:sz="0" w:space="0" w:color="auto"/>
        <w:right w:val="none" w:sz="0" w:space="0" w:color="auto"/>
      </w:divBdr>
      <w:divsChild>
        <w:div w:id="10105989">
          <w:marLeft w:val="0"/>
          <w:marRight w:val="0"/>
          <w:marTop w:val="0"/>
          <w:marBottom w:val="0"/>
          <w:divBdr>
            <w:top w:val="none" w:sz="0" w:space="0" w:color="auto"/>
            <w:left w:val="none" w:sz="0" w:space="0" w:color="auto"/>
            <w:bottom w:val="none" w:sz="0" w:space="0" w:color="auto"/>
            <w:right w:val="none" w:sz="0" w:space="0" w:color="auto"/>
          </w:divBdr>
        </w:div>
        <w:div w:id="159279592">
          <w:marLeft w:val="0"/>
          <w:marRight w:val="0"/>
          <w:marTop w:val="0"/>
          <w:marBottom w:val="0"/>
          <w:divBdr>
            <w:top w:val="none" w:sz="0" w:space="0" w:color="auto"/>
            <w:left w:val="none" w:sz="0" w:space="0" w:color="auto"/>
            <w:bottom w:val="none" w:sz="0" w:space="0" w:color="auto"/>
            <w:right w:val="none" w:sz="0" w:space="0" w:color="auto"/>
          </w:divBdr>
        </w:div>
        <w:div w:id="404493557">
          <w:marLeft w:val="0"/>
          <w:marRight w:val="0"/>
          <w:marTop w:val="0"/>
          <w:marBottom w:val="0"/>
          <w:divBdr>
            <w:top w:val="none" w:sz="0" w:space="0" w:color="auto"/>
            <w:left w:val="none" w:sz="0" w:space="0" w:color="auto"/>
            <w:bottom w:val="none" w:sz="0" w:space="0" w:color="auto"/>
            <w:right w:val="none" w:sz="0" w:space="0" w:color="auto"/>
          </w:divBdr>
        </w:div>
        <w:div w:id="641079262">
          <w:marLeft w:val="0"/>
          <w:marRight w:val="0"/>
          <w:marTop w:val="0"/>
          <w:marBottom w:val="0"/>
          <w:divBdr>
            <w:top w:val="none" w:sz="0" w:space="0" w:color="auto"/>
            <w:left w:val="none" w:sz="0" w:space="0" w:color="auto"/>
            <w:bottom w:val="none" w:sz="0" w:space="0" w:color="auto"/>
            <w:right w:val="none" w:sz="0" w:space="0" w:color="auto"/>
          </w:divBdr>
        </w:div>
        <w:div w:id="743139928">
          <w:marLeft w:val="0"/>
          <w:marRight w:val="0"/>
          <w:marTop w:val="0"/>
          <w:marBottom w:val="0"/>
          <w:divBdr>
            <w:top w:val="none" w:sz="0" w:space="0" w:color="auto"/>
            <w:left w:val="none" w:sz="0" w:space="0" w:color="auto"/>
            <w:bottom w:val="none" w:sz="0" w:space="0" w:color="auto"/>
            <w:right w:val="none" w:sz="0" w:space="0" w:color="auto"/>
          </w:divBdr>
        </w:div>
        <w:div w:id="1537350118">
          <w:marLeft w:val="0"/>
          <w:marRight w:val="0"/>
          <w:marTop w:val="0"/>
          <w:marBottom w:val="0"/>
          <w:divBdr>
            <w:top w:val="none" w:sz="0" w:space="0" w:color="auto"/>
            <w:left w:val="none" w:sz="0" w:space="0" w:color="auto"/>
            <w:bottom w:val="none" w:sz="0" w:space="0" w:color="auto"/>
            <w:right w:val="none" w:sz="0" w:space="0" w:color="auto"/>
          </w:divBdr>
        </w:div>
        <w:div w:id="1753314719">
          <w:marLeft w:val="0"/>
          <w:marRight w:val="0"/>
          <w:marTop w:val="0"/>
          <w:marBottom w:val="0"/>
          <w:divBdr>
            <w:top w:val="none" w:sz="0" w:space="0" w:color="auto"/>
            <w:left w:val="none" w:sz="0" w:space="0" w:color="auto"/>
            <w:bottom w:val="none" w:sz="0" w:space="0" w:color="auto"/>
            <w:right w:val="none" w:sz="0" w:space="0" w:color="auto"/>
          </w:divBdr>
        </w:div>
        <w:div w:id="1945724762">
          <w:marLeft w:val="0"/>
          <w:marRight w:val="0"/>
          <w:marTop w:val="0"/>
          <w:marBottom w:val="0"/>
          <w:divBdr>
            <w:top w:val="none" w:sz="0" w:space="0" w:color="auto"/>
            <w:left w:val="none" w:sz="0" w:space="0" w:color="auto"/>
            <w:bottom w:val="none" w:sz="0" w:space="0" w:color="auto"/>
            <w:right w:val="none" w:sz="0" w:space="0" w:color="auto"/>
          </w:divBdr>
        </w:div>
      </w:divsChild>
    </w:div>
    <w:div w:id="1533961703">
      <w:bodyDiv w:val="1"/>
      <w:marLeft w:val="0"/>
      <w:marRight w:val="0"/>
      <w:marTop w:val="0"/>
      <w:marBottom w:val="0"/>
      <w:divBdr>
        <w:top w:val="none" w:sz="0" w:space="0" w:color="auto"/>
        <w:left w:val="none" w:sz="0" w:space="0" w:color="auto"/>
        <w:bottom w:val="none" w:sz="0" w:space="0" w:color="auto"/>
        <w:right w:val="none" w:sz="0" w:space="0" w:color="auto"/>
      </w:divBdr>
    </w:div>
    <w:div w:id="1534924765">
      <w:bodyDiv w:val="1"/>
      <w:marLeft w:val="0"/>
      <w:marRight w:val="0"/>
      <w:marTop w:val="0"/>
      <w:marBottom w:val="0"/>
      <w:divBdr>
        <w:top w:val="none" w:sz="0" w:space="0" w:color="auto"/>
        <w:left w:val="none" w:sz="0" w:space="0" w:color="auto"/>
        <w:bottom w:val="none" w:sz="0" w:space="0" w:color="auto"/>
        <w:right w:val="none" w:sz="0" w:space="0" w:color="auto"/>
      </w:divBdr>
    </w:div>
    <w:div w:id="1537309354">
      <w:bodyDiv w:val="1"/>
      <w:marLeft w:val="0"/>
      <w:marRight w:val="0"/>
      <w:marTop w:val="0"/>
      <w:marBottom w:val="0"/>
      <w:divBdr>
        <w:top w:val="none" w:sz="0" w:space="0" w:color="auto"/>
        <w:left w:val="none" w:sz="0" w:space="0" w:color="auto"/>
        <w:bottom w:val="none" w:sz="0" w:space="0" w:color="auto"/>
        <w:right w:val="none" w:sz="0" w:space="0" w:color="auto"/>
      </w:divBdr>
      <w:divsChild>
        <w:div w:id="498427817">
          <w:marLeft w:val="0"/>
          <w:marRight w:val="0"/>
          <w:marTop w:val="0"/>
          <w:marBottom w:val="0"/>
          <w:divBdr>
            <w:top w:val="none" w:sz="0" w:space="0" w:color="auto"/>
            <w:left w:val="none" w:sz="0" w:space="0" w:color="auto"/>
            <w:bottom w:val="none" w:sz="0" w:space="0" w:color="auto"/>
            <w:right w:val="none" w:sz="0" w:space="0" w:color="auto"/>
          </w:divBdr>
        </w:div>
        <w:div w:id="662777078">
          <w:marLeft w:val="0"/>
          <w:marRight w:val="0"/>
          <w:marTop w:val="0"/>
          <w:marBottom w:val="0"/>
          <w:divBdr>
            <w:top w:val="none" w:sz="0" w:space="0" w:color="auto"/>
            <w:left w:val="none" w:sz="0" w:space="0" w:color="auto"/>
            <w:bottom w:val="none" w:sz="0" w:space="0" w:color="auto"/>
            <w:right w:val="none" w:sz="0" w:space="0" w:color="auto"/>
          </w:divBdr>
        </w:div>
        <w:div w:id="727650019">
          <w:marLeft w:val="0"/>
          <w:marRight w:val="0"/>
          <w:marTop w:val="0"/>
          <w:marBottom w:val="0"/>
          <w:divBdr>
            <w:top w:val="none" w:sz="0" w:space="0" w:color="auto"/>
            <w:left w:val="none" w:sz="0" w:space="0" w:color="auto"/>
            <w:bottom w:val="none" w:sz="0" w:space="0" w:color="auto"/>
            <w:right w:val="none" w:sz="0" w:space="0" w:color="auto"/>
          </w:divBdr>
        </w:div>
        <w:div w:id="769475458">
          <w:marLeft w:val="0"/>
          <w:marRight w:val="0"/>
          <w:marTop w:val="0"/>
          <w:marBottom w:val="0"/>
          <w:divBdr>
            <w:top w:val="none" w:sz="0" w:space="0" w:color="auto"/>
            <w:left w:val="none" w:sz="0" w:space="0" w:color="auto"/>
            <w:bottom w:val="none" w:sz="0" w:space="0" w:color="auto"/>
            <w:right w:val="none" w:sz="0" w:space="0" w:color="auto"/>
          </w:divBdr>
        </w:div>
        <w:div w:id="777220640">
          <w:marLeft w:val="0"/>
          <w:marRight w:val="0"/>
          <w:marTop w:val="0"/>
          <w:marBottom w:val="0"/>
          <w:divBdr>
            <w:top w:val="none" w:sz="0" w:space="0" w:color="auto"/>
            <w:left w:val="none" w:sz="0" w:space="0" w:color="auto"/>
            <w:bottom w:val="none" w:sz="0" w:space="0" w:color="auto"/>
            <w:right w:val="none" w:sz="0" w:space="0" w:color="auto"/>
          </w:divBdr>
        </w:div>
        <w:div w:id="851532760">
          <w:marLeft w:val="0"/>
          <w:marRight w:val="0"/>
          <w:marTop w:val="0"/>
          <w:marBottom w:val="0"/>
          <w:divBdr>
            <w:top w:val="none" w:sz="0" w:space="0" w:color="auto"/>
            <w:left w:val="none" w:sz="0" w:space="0" w:color="auto"/>
            <w:bottom w:val="none" w:sz="0" w:space="0" w:color="auto"/>
            <w:right w:val="none" w:sz="0" w:space="0" w:color="auto"/>
          </w:divBdr>
        </w:div>
        <w:div w:id="913472548">
          <w:marLeft w:val="0"/>
          <w:marRight w:val="0"/>
          <w:marTop w:val="0"/>
          <w:marBottom w:val="0"/>
          <w:divBdr>
            <w:top w:val="none" w:sz="0" w:space="0" w:color="auto"/>
            <w:left w:val="none" w:sz="0" w:space="0" w:color="auto"/>
            <w:bottom w:val="none" w:sz="0" w:space="0" w:color="auto"/>
            <w:right w:val="none" w:sz="0" w:space="0" w:color="auto"/>
          </w:divBdr>
        </w:div>
        <w:div w:id="1563060526">
          <w:marLeft w:val="0"/>
          <w:marRight w:val="0"/>
          <w:marTop w:val="0"/>
          <w:marBottom w:val="0"/>
          <w:divBdr>
            <w:top w:val="none" w:sz="0" w:space="0" w:color="auto"/>
            <w:left w:val="none" w:sz="0" w:space="0" w:color="auto"/>
            <w:bottom w:val="none" w:sz="0" w:space="0" w:color="auto"/>
            <w:right w:val="none" w:sz="0" w:space="0" w:color="auto"/>
          </w:divBdr>
        </w:div>
        <w:div w:id="1677147218">
          <w:marLeft w:val="0"/>
          <w:marRight w:val="0"/>
          <w:marTop w:val="0"/>
          <w:marBottom w:val="0"/>
          <w:divBdr>
            <w:top w:val="none" w:sz="0" w:space="0" w:color="auto"/>
            <w:left w:val="none" w:sz="0" w:space="0" w:color="auto"/>
            <w:bottom w:val="none" w:sz="0" w:space="0" w:color="auto"/>
            <w:right w:val="none" w:sz="0" w:space="0" w:color="auto"/>
          </w:divBdr>
        </w:div>
        <w:div w:id="1710451614">
          <w:marLeft w:val="0"/>
          <w:marRight w:val="0"/>
          <w:marTop w:val="0"/>
          <w:marBottom w:val="0"/>
          <w:divBdr>
            <w:top w:val="none" w:sz="0" w:space="0" w:color="auto"/>
            <w:left w:val="none" w:sz="0" w:space="0" w:color="auto"/>
            <w:bottom w:val="none" w:sz="0" w:space="0" w:color="auto"/>
            <w:right w:val="none" w:sz="0" w:space="0" w:color="auto"/>
          </w:divBdr>
        </w:div>
      </w:divsChild>
    </w:div>
    <w:div w:id="1537353392">
      <w:bodyDiv w:val="1"/>
      <w:marLeft w:val="0"/>
      <w:marRight w:val="0"/>
      <w:marTop w:val="0"/>
      <w:marBottom w:val="0"/>
      <w:divBdr>
        <w:top w:val="none" w:sz="0" w:space="0" w:color="auto"/>
        <w:left w:val="none" w:sz="0" w:space="0" w:color="auto"/>
        <w:bottom w:val="none" w:sz="0" w:space="0" w:color="auto"/>
        <w:right w:val="none" w:sz="0" w:space="0" w:color="auto"/>
      </w:divBdr>
      <w:divsChild>
        <w:div w:id="10844828">
          <w:marLeft w:val="0"/>
          <w:marRight w:val="0"/>
          <w:marTop w:val="0"/>
          <w:marBottom w:val="0"/>
          <w:divBdr>
            <w:top w:val="none" w:sz="0" w:space="0" w:color="auto"/>
            <w:left w:val="none" w:sz="0" w:space="0" w:color="auto"/>
            <w:bottom w:val="none" w:sz="0" w:space="0" w:color="auto"/>
            <w:right w:val="none" w:sz="0" w:space="0" w:color="auto"/>
          </w:divBdr>
        </w:div>
        <w:div w:id="20782685">
          <w:marLeft w:val="0"/>
          <w:marRight w:val="0"/>
          <w:marTop w:val="0"/>
          <w:marBottom w:val="0"/>
          <w:divBdr>
            <w:top w:val="none" w:sz="0" w:space="0" w:color="auto"/>
            <w:left w:val="none" w:sz="0" w:space="0" w:color="auto"/>
            <w:bottom w:val="none" w:sz="0" w:space="0" w:color="auto"/>
            <w:right w:val="none" w:sz="0" w:space="0" w:color="auto"/>
          </w:divBdr>
        </w:div>
        <w:div w:id="718868923">
          <w:marLeft w:val="0"/>
          <w:marRight w:val="0"/>
          <w:marTop w:val="0"/>
          <w:marBottom w:val="0"/>
          <w:divBdr>
            <w:top w:val="none" w:sz="0" w:space="0" w:color="auto"/>
            <w:left w:val="none" w:sz="0" w:space="0" w:color="auto"/>
            <w:bottom w:val="none" w:sz="0" w:space="0" w:color="auto"/>
            <w:right w:val="none" w:sz="0" w:space="0" w:color="auto"/>
          </w:divBdr>
        </w:div>
        <w:div w:id="857545244">
          <w:marLeft w:val="0"/>
          <w:marRight w:val="0"/>
          <w:marTop w:val="0"/>
          <w:marBottom w:val="0"/>
          <w:divBdr>
            <w:top w:val="none" w:sz="0" w:space="0" w:color="auto"/>
            <w:left w:val="none" w:sz="0" w:space="0" w:color="auto"/>
            <w:bottom w:val="none" w:sz="0" w:space="0" w:color="auto"/>
            <w:right w:val="none" w:sz="0" w:space="0" w:color="auto"/>
          </w:divBdr>
        </w:div>
        <w:div w:id="907231443">
          <w:marLeft w:val="0"/>
          <w:marRight w:val="0"/>
          <w:marTop w:val="0"/>
          <w:marBottom w:val="0"/>
          <w:divBdr>
            <w:top w:val="none" w:sz="0" w:space="0" w:color="auto"/>
            <w:left w:val="none" w:sz="0" w:space="0" w:color="auto"/>
            <w:bottom w:val="none" w:sz="0" w:space="0" w:color="auto"/>
            <w:right w:val="none" w:sz="0" w:space="0" w:color="auto"/>
          </w:divBdr>
        </w:div>
        <w:div w:id="1515806541">
          <w:marLeft w:val="0"/>
          <w:marRight w:val="0"/>
          <w:marTop w:val="0"/>
          <w:marBottom w:val="0"/>
          <w:divBdr>
            <w:top w:val="none" w:sz="0" w:space="0" w:color="auto"/>
            <w:left w:val="none" w:sz="0" w:space="0" w:color="auto"/>
            <w:bottom w:val="none" w:sz="0" w:space="0" w:color="auto"/>
            <w:right w:val="none" w:sz="0" w:space="0" w:color="auto"/>
          </w:divBdr>
        </w:div>
        <w:div w:id="1697459083">
          <w:marLeft w:val="0"/>
          <w:marRight w:val="0"/>
          <w:marTop w:val="0"/>
          <w:marBottom w:val="0"/>
          <w:divBdr>
            <w:top w:val="none" w:sz="0" w:space="0" w:color="auto"/>
            <w:left w:val="none" w:sz="0" w:space="0" w:color="auto"/>
            <w:bottom w:val="none" w:sz="0" w:space="0" w:color="auto"/>
            <w:right w:val="none" w:sz="0" w:space="0" w:color="auto"/>
          </w:divBdr>
        </w:div>
      </w:divsChild>
    </w:div>
    <w:div w:id="1539927774">
      <w:bodyDiv w:val="1"/>
      <w:marLeft w:val="0"/>
      <w:marRight w:val="0"/>
      <w:marTop w:val="0"/>
      <w:marBottom w:val="0"/>
      <w:divBdr>
        <w:top w:val="none" w:sz="0" w:space="0" w:color="auto"/>
        <w:left w:val="none" w:sz="0" w:space="0" w:color="auto"/>
        <w:bottom w:val="none" w:sz="0" w:space="0" w:color="auto"/>
        <w:right w:val="none" w:sz="0" w:space="0" w:color="auto"/>
      </w:divBdr>
      <w:divsChild>
        <w:div w:id="855146244">
          <w:marLeft w:val="0"/>
          <w:marRight w:val="0"/>
          <w:marTop w:val="0"/>
          <w:marBottom w:val="0"/>
          <w:divBdr>
            <w:top w:val="none" w:sz="0" w:space="0" w:color="auto"/>
            <w:left w:val="none" w:sz="0" w:space="0" w:color="auto"/>
            <w:bottom w:val="none" w:sz="0" w:space="0" w:color="auto"/>
            <w:right w:val="none" w:sz="0" w:space="0" w:color="auto"/>
          </w:divBdr>
        </w:div>
        <w:div w:id="895824231">
          <w:marLeft w:val="0"/>
          <w:marRight w:val="0"/>
          <w:marTop w:val="0"/>
          <w:marBottom w:val="0"/>
          <w:divBdr>
            <w:top w:val="none" w:sz="0" w:space="0" w:color="auto"/>
            <w:left w:val="none" w:sz="0" w:space="0" w:color="auto"/>
            <w:bottom w:val="none" w:sz="0" w:space="0" w:color="auto"/>
            <w:right w:val="none" w:sz="0" w:space="0" w:color="auto"/>
          </w:divBdr>
        </w:div>
        <w:div w:id="1055205787">
          <w:marLeft w:val="0"/>
          <w:marRight w:val="0"/>
          <w:marTop w:val="0"/>
          <w:marBottom w:val="0"/>
          <w:divBdr>
            <w:top w:val="none" w:sz="0" w:space="0" w:color="auto"/>
            <w:left w:val="none" w:sz="0" w:space="0" w:color="auto"/>
            <w:bottom w:val="none" w:sz="0" w:space="0" w:color="auto"/>
            <w:right w:val="none" w:sz="0" w:space="0" w:color="auto"/>
          </w:divBdr>
        </w:div>
        <w:div w:id="1536849402">
          <w:marLeft w:val="0"/>
          <w:marRight w:val="0"/>
          <w:marTop w:val="0"/>
          <w:marBottom w:val="0"/>
          <w:divBdr>
            <w:top w:val="none" w:sz="0" w:space="0" w:color="auto"/>
            <w:left w:val="none" w:sz="0" w:space="0" w:color="auto"/>
            <w:bottom w:val="none" w:sz="0" w:space="0" w:color="auto"/>
            <w:right w:val="none" w:sz="0" w:space="0" w:color="auto"/>
          </w:divBdr>
        </w:div>
        <w:div w:id="2034727279">
          <w:marLeft w:val="0"/>
          <w:marRight w:val="0"/>
          <w:marTop w:val="0"/>
          <w:marBottom w:val="0"/>
          <w:divBdr>
            <w:top w:val="none" w:sz="0" w:space="0" w:color="auto"/>
            <w:left w:val="none" w:sz="0" w:space="0" w:color="auto"/>
            <w:bottom w:val="none" w:sz="0" w:space="0" w:color="auto"/>
            <w:right w:val="none" w:sz="0" w:space="0" w:color="auto"/>
          </w:divBdr>
        </w:div>
      </w:divsChild>
    </w:div>
    <w:div w:id="1543857156">
      <w:bodyDiv w:val="1"/>
      <w:marLeft w:val="0"/>
      <w:marRight w:val="0"/>
      <w:marTop w:val="0"/>
      <w:marBottom w:val="0"/>
      <w:divBdr>
        <w:top w:val="none" w:sz="0" w:space="0" w:color="auto"/>
        <w:left w:val="none" w:sz="0" w:space="0" w:color="auto"/>
        <w:bottom w:val="none" w:sz="0" w:space="0" w:color="auto"/>
        <w:right w:val="none" w:sz="0" w:space="0" w:color="auto"/>
      </w:divBdr>
    </w:div>
    <w:div w:id="1545286674">
      <w:bodyDiv w:val="1"/>
      <w:marLeft w:val="0"/>
      <w:marRight w:val="0"/>
      <w:marTop w:val="0"/>
      <w:marBottom w:val="0"/>
      <w:divBdr>
        <w:top w:val="none" w:sz="0" w:space="0" w:color="auto"/>
        <w:left w:val="none" w:sz="0" w:space="0" w:color="auto"/>
        <w:bottom w:val="none" w:sz="0" w:space="0" w:color="auto"/>
        <w:right w:val="none" w:sz="0" w:space="0" w:color="auto"/>
      </w:divBdr>
      <w:divsChild>
        <w:div w:id="871304321">
          <w:marLeft w:val="0"/>
          <w:marRight w:val="0"/>
          <w:marTop w:val="0"/>
          <w:marBottom w:val="0"/>
          <w:divBdr>
            <w:top w:val="none" w:sz="0" w:space="0" w:color="auto"/>
            <w:left w:val="none" w:sz="0" w:space="0" w:color="auto"/>
            <w:bottom w:val="none" w:sz="0" w:space="0" w:color="auto"/>
            <w:right w:val="none" w:sz="0" w:space="0" w:color="auto"/>
          </w:divBdr>
        </w:div>
        <w:div w:id="1293707737">
          <w:marLeft w:val="0"/>
          <w:marRight w:val="0"/>
          <w:marTop w:val="0"/>
          <w:marBottom w:val="0"/>
          <w:divBdr>
            <w:top w:val="none" w:sz="0" w:space="0" w:color="auto"/>
            <w:left w:val="none" w:sz="0" w:space="0" w:color="auto"/>
            <w:bottom w:val="none" w:sz="0" w:space="0" w:color="auto"/>
            <w:right w:val="none" w:sz="0" w:space="0" w:color="auto"/>
          </w:divBdr>
        </w:div>
      </w:divsChild>
    </w:div>
    <w:div w:id="1552382524">
      <w:bodyDiv w:val="1"/>
      <w:marLeft w:val="0"/>
      <w:marRight w:val="0"/>
      <w:marTop w:val="0"/>
      <w:marBottom w:val="0"/>
      <w:divBdr>
        <w:top w:val="none" w:sz="0" w:space="0" w:color="auto"/>
        <w:left w:val="none" w:sz="0" w:space="0" w:color="auto"/>
        <w:bottom w:val="none" w:sz="0" w:space="0" w:color="auto"/>
        <w:right w:val="none" w:sz="0" w:space="0" w:color="auto"/>
      </w:divBdr>
      <w:divsChild>
        <w:div w:id="357194926">
          <w:marLeft w:val="0"/>
          <w:marRight w:val="0"/>
          <w:marTop w:val="0"/>
          <w:marBottom w:val="0"/>
          <w:divBdr>
            <w:top w:val="none" w:sz="0" w:space="0" w:color="auto"/>
            <w:left w:val="none" w:sz="0" w:space="0" w:color="auto"/>
            <w:bottom w:val="none" w:sz="0" w:space="0" w:color="auto"/>
            <w:right w:val="none" w:sz="0" w:space="0" w:color="auto"/>
          </w:divBdr>
        </w:div>
        <w:div w:id="598567005">
          <w:marLeft w:val="0"/>
          <w:marRight w:val="0"/>
          <w:marTop w:val="0"/>
          <w:marBottom w:val="0"/>
          <w:divBdr>
            <w:top w:val="none" w:sz="0" w:space="0" w:color="auto"/>
            <w:left w:val="none" w:sz="0" w:space="0" w:color="auto"/>
            <w:bottom w:val="none" w:sz="0" w:space="0" w:color="auto"/>
            <w:right w:val="none" w:sz="0" w:space="0" w:color="auto"/>
          </w:divBdr>
        </w:div>
        <w:div w:id="721710749">
          <w:marLeft w:val="0"/>
          <w:marRight w:val="0"/>
          <w:marTop w:val="0"/>
          <w:marBottom w:val="0"/>
          <w:divBdr>
            <w:top w:val="none" w:sz="0" w:space="0" w:color="auto"/>
            <w:left w:val="none" w:sz="0" w:space="0" w:color="auto"/>
            <w:bottom w:val="none" w:sz="0" w:space="0" w:color="auto"/>
            <w:right w:val="none" w:sz="0" w:space="0" w:color="auto"/>
          </w:divBdr>
        </w:div>
        <w:div w:id="948703048">
          <w:marLeft w:val="0"/>
          <w:marRight w:val="0"/>
          <w:marTop w:val="0"/>
          <w:marBottom w:val="0"/>
          <w:divBdr>
            <w:top w:val="none" w:sz="0" w:space="0" w:color="auto"/>
            <w:left w:val="none" w:sz="0" w:space="0" w:color="auto"/>
            <w:bottom w:val="none" w:sz="0" w:space="0" w:color="auto"/>
            <w:right w:val="none" w:sz="0" w:space="0" w:color="auto"/>
          </w:divBdr>
        </w:div>
        <w:div w:id="957567917">
          <w:marLeft w:val="0"/>
          <w:marRight w:val="0"/>
          <w:marTop w:val="0"/>
          <w:marBottom w:val="0"/>
          <w:divBdr>
            <w:top w:val="none" w:sz="0" w:space="0" w:color="auto"/>
            <w:left w:val="none" w:sz="0" w:space="0" w:color="auto"/>
            <w:bottom w:val="none" w:sz="0" w:space="0" w:color="auto"/>
            <w:right w:val="none" w:sz="0" w:space="0" w:color="auto"/>
          </w:divBdr>
        </w:div>
        <w:div w:id="1055548620">
          <w:marLeft w:val="0"/>
          <w:marRight w:val="0"/>
          <w:marTop w:val="0"/>
          <w:marBottom w:val="0"/>
          <w:divBdr>
            <w:top w:val="none" w:sz="0" w:space="0" w:color="auto"/>
            <w:left w:val="none" w:sz="0" w:space="0" w:color="auto"/>
            <w:bottom w:val="none" w:sz="0" w:space="0" w:color="auto"/>
            <w:right w:val="none" w:sz="0" w:space="0" w:color="auto"/>
          </w:divBdr>
        </w:div>
        <w:div w:id="1167790521">
          <w:marLeft w:val="0"/>
          <w:marRight w:val="0"/>
          <w:marTop w:val="0"/>
          <w:marBottom w:val="0"/>
          <w:divBdr>
            <w:top w:val="none" w:sz="0" w:space="0" w:color="auto"/>
            <w:left w:val="none" w:sz="0" w:space="0" w:color="auto"/>
            <w:bottom w:val="none" w:sz="0" w:space="0" w:color="auto"/>
            <w:right w:val="none" w:sz="0" w:space="0" w:color="auto"/>
          </w:divBdr>
        </w:div>
        <w:div w:id="1372729106">
          <w:marLeft w:val="0"/>
          <w:marRight w:val="0"/>
          <w:marTop w:val="0"/>
          <w:marBottom w:val="0"/>
          <w:divBdr>
            <w:top w:val="none" w:sz="0" w:space="0" w:color="auto"/>
            <w:left w:val="none" w:sz="0" w:space="0" w:color="auto"/>
            <w:bottom w:val="none" w:sz="0" w:space="0" w:color="auto"/>
            <w:right w:val="none" w:sz="0" w:space="0" w:color="auto"/>
          </w:divBdr>
        </w:div>
        <w:div w:id="1998260269">
          <w:marLeft w:val="0"/>
          <w:marRight w:val="0"/>
          <w:marTop w:val="0"/>
          <w:marBottom w:val="0"/>
          <w:divBdr>
            <w:top w:val="none" w:sz="0" w:space="0" w:color="auto"/>
            <w:left w:val="none" w:sz="0" w:space="0" w:color="auto"/>
            <w:bottom w:val="none" w:sz="0" w:space="0" w:color="auto"/>
            <w:right w:val="none" w:sz="0" w:space="0" w:color="auto"/>
          </w:divBdr>
        </w:div>
        <w:div w:id="2056655676">
          <w:marLeft w:val="0"/>
          <w:marRight w:val="0"/>
          <w:marTop w:val="0"/>
          <w:marBottom w:val="0"/>
          <w:divBdr>
            <w:top w:val="none" w:sz="0" w:space="0" w:color="auto"/>
            <w:left w:val="none" w:sz="0" w:space="0" w:color="auto"/>
            <w:bottom w:val="none" w:sz="0" w:space="0" w:color="auto"/>
            <w:right w:val="none" w:sz="0" w:space="0" w:color="auto"/>
          </w:divBdr>
        </w:div>
      </w:divsChild>
    </w:div>
    <w:div w:id="1558055976">
      <w:bodyDiv w:val="1"/>
      <w:marLeft w:val="0"/>
      <w:marRight w:val="0"/>
      <w:marTop w:val="0"/>
      <w:marBottom w:val="0"/>
      <w:divBdr>
        <w:top w:val="none" w:sz="0" w:space="0" w:color="auto"/>
        <w:left w:val="none" w:sz="0" w:space="0" w:color="auto"/>
        <w:bottom w:val="none" w:sz="0" w:space="0" w:color="auto"/>
        <w:right w:val="none" w:sz="0" w:space="0" w:color="auto"/>
      </w:divBdr>
      <w:divsChild>
        <w:div w:id="1058674235">
          <w:marLeft w:val="0"/>
          <w:marRight w:val="0"/>
          <w:marTop w:val="0"/>
          <w:marBottom w:val="0"/>
          <w:divBdr>
            <w:top w:val="none" w:sz="0" w:space="0" w:color="auto"/>
            <w:left w:val="none" w:sz="0" w:space="0" w:color="auto"/>
            <w:bottom w:val="none" w:sz="0" w:space="0" w:color="auto"/>
            <w:right w:val="none" w:sz="0" w:space="0" w:color="auto"/>
          </w:divBdr>
        </w:div>
        <w:div w:id="1490634209">
          <w:marLeft w:val="0"/>
          <w:marRight w:val="0"/>
          <w:marTop w:val="0"/>
          <w:marBottom w:val="0"/>
          <w:divBdr>
            <w:top w:val="none" w:sz="0" w:space="0" w:color="auto"/>
            <w:left w:val="none" w:sz="0" w:space="0" w:color="auto"/>
            <w:bottom w:val="none" w:sz="0" w:space="0" w:color="auto"/>
            <w:right w:val="none" w:sz="0" w:space="0" w:color="auto"/>
          </w:divBdr>
        </w:div>
        <w:div w:id="1620145539">
          <w:marLeft w:val="0"/>
          <w:marRight w:val="0"/>
          <w:marTop w:val="0"/>
          <w:marBottom w:val="0"/>
          <w:divBdr>
            <w:top w:val="none" w:sz="0" w:space="0" w:color="auto"/>
            <w:left w:val="none" w:sz="0" w:space="0" w:color="auto"/>
            <w:bottom w:val="none" w:sz="0" w:space="0" w:color="auto"/>
            <w:right w:val="none" w:sz="0" w:space="0" w:color="auto"/>
          </w:divBdr>
        </w:div>
      </w:divsChild>
    </w:div>
    <w:div w:id="1567451153">
      <w:bodyDiv w:val="1"/>
      <w:marLeft w:val="0"/>
      <w:marRight w:val="0"/>
      <w:marTop w:val="0"/>
      <w:marBottom w:val="0"/>
      <w:divBdr>
        <w:top w:val="none" w:sz="0" w:space="0" w:color="auto"/>
        <w:left w:val="none" w:sz="0" w:space="0" w:color="auto"/>
        <w:bottom w:val="none" w:sz="0" w:space="0" w:color="auto"/>
        <w:right w:val="none" w:sz="0" w:space="0" w:color="auto"/>
      </w:divBdr>
      <w:divsChild>
        <w:div w:id="63837745">
          <w:marLeft w:val="0"/>
          <w:marRight w:val="0"/>
          <w:marTop w:val="0"/>
          <w:marBottom w:val="0"/>
          <w:divBdr>
            <w:top w:val="none" w:sz="0" w:space="0" w:color="auto"/>
            <w:left w:val="none" w:sz="0" w:space="0" w:color="auto"/>
            <w:bottom w:val="none" w:sz="0" w:space="0" w:color="auto"/>
            <w:right w:val="none" w:sz="0" w:space="0" w:color="auto"/>
          </w:divBdr>
        </w:div>
        <w:div w:id="1886872316">
          <w:marLeft w:val="0"/>
          <w:marRight w:val="0"/>
          <w:marTop w:val="0"/>
          <w:marBottom w:val="0"/>
          <w:divBdr>
            <w:top w:val="none" w:sz="0" w:space="0" w:color="auto"/>
            <w:left w:val="none" w:sz="0" w:space="0" w:color="auto"/>
            <w:bottom w:val="none" w:sz="0" w:space="0" w:color="auto"/>
            <w:right w:val="none" w:sz="0" w:space="0" w:color="auto"/>
          </w:divBdr>
        </w:div>
      </w:divsChild>
    </w:div>
    <w:div w:id="1570922930">
      <w:bodyDiv w:val="1"/>
      <w:marLeft w:val="0"/>
      <w:marRight w:val="0"/>
      <w:marTop w:val="0"/>
      <w:marBottom w:val="0"/>
      <w:divBdr>
        <w:top w:val="none" w:sz="0" w:space="0" w:color="auto"/>
        <w:left w:val="none" w:sz="0" w:space="0" w:color="auto"/>
        <w:bottom w:val="none" w:sz="0" w:space="0" w:color="auto"/>
        <w:right w:val="none" w:sz="0" w:space="0" w:color="auto"/>
      </w:divBdr>
      <w:divsChild>
        <w:div w:id="207954896">
          <w:marLeft w:val="0"/>
          <w:marRight w:val="0"/>
          <w:marTop w:val="0"/>
          <w:marBottom w:val="0"/>
          <w:divBdr>
            <w:top w:val="none" w:sz="0" w:space="0" w:color="auto"/>
            <w:left w:val="none" w:sz="0" w:space="0" w:color="auto"/>
            <w:bottom w:val="none" w:sz="0" w:space="0" w:color="auto"/>
            <w:right w:val="none" w:sz="0" w:space="0" w:color="auto"/>
          </w:divBdr>
        </w:div>
        <w:div w:id="453519683">
          <w:marLeft w:val="0"/>
          <w:marRight w:val="0"/>
          <w:marTop w:val="0"/>
          <w:marBottom w:val="0"/>
          <w:divBdr>
            <w:top w:val="none" w:sz="0" w:space="0" w:color="auto"/>
            <w:left w:val="none" w:sz="0" w:space="0" w:color="auto"/>
            <w:bottom w:val="none" w:sz="0" w:space="0" w:color="auto"/>
            <w:right w:val="none" w:sz="0" w:space="0" w:color="auto"/>
          </w:divBdr>
        </w:div>
        <w:div w:id="1191846161">
          <w:marLeft w:val="0"/>
          <w:marRight w:val="0"/>
          <w:marTop w:val="0"/>
          <w:marBottom w:val="0"/>
          <w:divBdr>
            <w:top w:val="none" w:sz="0" w:space="0" w:color="auto"/>
            <w:left w:val="none" w:sz="0" w:space="0" w:color="auto"/>
            <w:bottom w:val="none" w:sz="0" w:space="0" w:color="auto"/>
            <w:right w:val="none" w:sz="0" w:space="0" w:color="auto"/>
          </w:divBdr>
        </w:div>
        <w:div w:id="1769037870">
          <w:marLeft w:val="0"/>
          <w:marRight w:val="0"/>
          <w:marTop w:val="0"/>
          <w:marBottom w:val="0"/>
          <w:divBdr>
            <w:top w:val="none" w:sz="0" w:space="0" w:color="auto"/>
            <w:left w:val="none" w:sz="0" w:space="0" w:color="auto"/>
            <w:bottom w:val="none" w:sz="0" w:space="0" w:color="auto"/>
            <w:right w:val="none" w:sz="0" w:space="0" w:color="auto"/>
          </w:divBdr>
        </w:div>
      </w:divsChild>
    </w:div>
    <w:div w:id="1571385450">
      <w:bodyDiv w:val="1"/>
      <w:marLeft w:val="0"/>
      <w:marRight w:val="0"/>
      <w:marTop w:val="0"/>
      <w:marBottom w:val="0"/>
      <w:divBdr>
        <w:top w:val="none" w:sz="0" w:space="0" w:color="auto"/>
        <w:left w:val="none" w:sz="0" w:space="0" w:color="auto"/>
        <w:bottom w:val="none" w:sz="0" w:space="0" w:color="auto"/>
        <w:right w:val="none" w:sz="0" w:space="0" w:color="auto"/>
      </w:divBdr>
    </w:div>
    <w:div w:id="1576083490">
      <w:bodyDiv w:val="1"/>
      <w:marLeft w:val="0"/>
      <w:marRight w:val="0"/>
      <w:marTop w:val="0"/>
      <w:marBottom w:val="0"/>
      <w:divBdr>
        <w:top w:val="none" w:sz="0" w:space="0" w:color="auto"/>
        <w:left w:val="none" w:sz="0" w:space="0" w:color="auto"/>
        <w:bottom w:val="none" w:sz="0" w:space="0" w:color="auto"/>
        <w:right w:val="none" w:sz="0" w:space="0" w:color="auto"/>
      </w:divBdr>
      <w:divsChild>
        <w:div w:id="293029463">
          <w:marLeft w:val="0"/>
          <w:marRight w:val="0"/>
          <w:marTop w:val="0"/>
          <w:marBottom w:val="0"/>
          <w:divBdr>
            <w:top w:val="none" w:sz="0" w:space="0" w:color="auto"/>
            <w:left w:val="none" w:sz="0" w:space="0" w:color="auto"/>
            <w:bottom w:val="none" w:sz="0" w:space="0" w:color="auto"/>
            <w:right w:val="none" w:sz="0" w:space="0" w:color="auto"/>
          </w:divBdr>
        </w:div>
        <w:div w:id="301034903">
          <w:marLeft w:val="0"/>
          <w:marRight w:val="0"/>
          <w:marTop w:val="0"/>
          <w:marBottom w:val="0"/>
          <w:divBdr>
            <w:top w:val="none" w:sz="0" w:space="0" w:color="auto"/>
            <w:left w:val="none" w:sz="0" w:space="0" w:color="auto"/>
            <w:bottom w:val="none" w:sz="0" w:space="0" w:color="auto"/>
            <w:right w:val="none" w:sz="0" w:space="0" w:color="auto"/>
          </w:divBdr>
        </w:div>
        <w:div w:id="430588743">
          <w:marLeft w:val="0"/>
          <w:marRight w:val="0"/>
          <w:marTop w:val="0"/>
          <w:marBottom w:val="0"/>
          <w:divBdr>
            <w:top w:val="none" w:sz="0" w:space="0" w:color="auto"/>
            <w:left w:val="none" w:sz="0" w:space="0" w:color="auto"/>
            <w:bottom w:val="none" w:sz="0" w:space="0" w:color="auto"/>
            <w:right w:val="none" w:sz="0" w:space="0" w:color="auto"/>
          </w:divBdr>
        </w:div>
        <w:div w:id="1269048143">
          <w:marLeft w:val="0"/>
          <w:marRight w:val="0"/>
          <w:marTop w:val="0"/>
          <w:marBottom w:val="0"/>
          <w:divBdr>
            <w:top w:val="none" w:sz="0" w:space="0" w:color="auto"/>
            <w:left w:val="none" w:sz="0" w:space="0" w:color="auto"/>
            <w:bottom w:val="none" w:sz="0" w:space="0" w:color="auto"/>
            <w:right w:val="none" w:sz="0" w:space="0" w:color="auto"/>
          </w:divBdr>
        </w:div>
      </w:divsChild>
    </w:div>
    <w:div w:id="1578636389">
      <w:bodyDiv w:val="1"/>
      <w:marLeft w:val="0"/>
      <w:marRight w:val="0"/>
      <w:marTop w:val="0"/>
      <w:marBottom w:val="0"/>
      <w:divBdr>
        <w:top w:val="none" w:sz="0" w:space="0" w:color="auto"/>
        <w:left w:val="none" w:sz="0" w:space="0" w:color="auto"/>
        <w:bottom w:val="none" w:sz="0" w:space="0" w:color="auto"/>
        <w:right w:val="none" w:sz="0" w:space="0" w:color="auto"/>
      </w:divBdr>
      <w:divsChild>
        <w:div w:id="128590793">
          <w:marLeft w:val="0"/>
          <w:marRight w:val="0"/>
          <w:marTop w:val="0"/>
          <w:marBottom w:val="0"/>
          <w:divBdr>
            <w:top w:val="none" w:sz="0" w:space="0" w:color="auto"/>
            <w:left w:val="none" w:sz="0" w:space="0" w:color="auto"/>
            <w:bottom w:val="none" w:sz="0" w:space="0" w:color="auto"/>
            <w:right w:val="none" w:sz="0" w:space="0" w:color="auto"/>
          </w:divBdr>
        </w:div>
        <w:div w:id="1885212653">
          <w:marLeft w:val="0"/>
          <w:marRight w:val="0"/>
          <w:marTop w:val="0"/>
          <w:marBottom w:val="0"/>
          <w:divBdr>
            <w:top w:val="none" w:sz="0" w:space="0" w:color="auto"/>
            <w:left w:val="none" w:sz="0" w:space="0" w:color="auto"/>
            <w:bottom w:val="none" w:sz="0" w:space="0" w:color="auto"/>
            <w:right w:val="none" w:sz="0" w:space="0" w:color="auto"/>
          </w:divBdr>
        </w:div>
        <w:div w:id="2037584850">
          <w:marLeft w:val="0"/>
          <w:marRight w:val="0"/>
          <w:marTop w:val="0"/>
          <w:marBottom w:val="0"/>
          <w:divBdr>
            <w:top w:val="none" w:sz="0" w:space="0" w:color="auto"/>
            <w:left w:val="none" w:sz="0" w:space="0" w:color="auto"/>
            <w:bottom w:val="none" w:sz="0" w:space="0" w:color="auto"/>
            <w:right w:val="none" w:sz="0" w:space="0" w:color="auto"/>
          </w:divBdr>
        </w:div>
      </w:divsChild>
    </w:div>
    <w:div w:id="1582980932">
      <w:bodyDiv w:val="1"/>
      <w:marLeft w:val="0"/>
      <w:marRight w:val="0"/>
      <w:marTop w:val="0"/>
      <w:marBottom w:val="0"/>
      <w:divBdr>
        <w:top w:val="none" w:sz="0" w:space="0" w:color="auto"/>
        <w:left w:val="none" w:sz="0" w:space="0" w:color="auto"/>
        <w:bottom w:val="none" w:sz="0" w:space="0" w:color="auto"/>
        <w:right w:val="none" w:sz="0" w:space="0" w:color="auto"/>
      </w:divBdr>
      <w:divsChild>
        <w:div w:id="931009556">
          <w:marLeft w:val="0"/>
          <w:marRight w:val="0"/>
          <w:marTop w:val="0"/>
          <w:marBottom w:val="0"/>
          <w:divBdr>
            <w:top w:val="none" w:sz="0" w:space="0" w:color="auto"/>
            <w:left w:val="none" w:sz="0" w:space="0" w:color="auto"/>
            <w:bottom w:val="none" w:sz="0" w:space="0" w:color="auto"/>
            <w:right w:val="none" w:sz="0" w:space="0" w:color="auto"/>
          </w:divBdr>
        </w:div>
        <w:div w:id="982470611">
          <w:marLeft w:val="0"/>
          <w:marRight w:val="0"/>
          <w:marTop w:val="0"/>
          <w:marBottom w:val="0"/>
          <w:divBdr>
            <w:top w:val="none" w:sz="0" w:space="0" w:color="auto"/>
            <w:left w:val="none" w:sz="0" w:space="0" w:color="auto"/>
            <w:bottom w:val="none" w:sz="0" w:space="0" w:color="auto"/>
            <w:right w:val="none" w:sz="0" w:space="0" w:color="auto"/>
          </w:divBdr>
        </w:div>
        <w:div w:id="1078669033">
          <w:marLeft w:val="0"/>
          <w:marRight w:val="0"/>
          <w:marTop w:val="0"/>
          <w:marBottom w:val="0"/>
          <w:divBdr>
            <w:top w:val="none" w:sz="0" w:space="0" w:color="auto"/>
            <w:left w:val="none" w:sz="0" w:space="0" w:color="auto"/>
            <w:bottom w:val="none" w:sz="0" w:space="0" w:color="auto"/>
            <w:right w:val="none" w:sz="0" w:space="0" w:color="auto"/>
          </w:divBdr>
        </w:div>
      </w:divsChild>
    </w:div>
    <w:div w:id="1584873672">
      <w:bodyDiv w:val="1"/>
      <w:marLeft w:val="0"/>
      <w:marRight w:val="0"/>
      <w:marTop w:val="0"/>
      <w:marBottom w:val="0"/>
      <w:divBdr>
        <w:top w:val="none" w:sz="0" w:space="0" w:color="auto"/>
        <w:left w:val="none" w:sz="0" w:space="0" w:color="auto"/>
        <w:bottom w:val="none" w:sz="0" w:space="0" w:color="auto"/>
        <w:right w:val="none" w:sz="0" w:space="0" w:color="auto"/>
      </w:divBdr>
      <w:divsChild>
        <w:div w:id="677388543">
          <w:marLeft w:val="0"/>
          <w:marRight w:val="0"/>
          <w:marTop w:val="0"/>
          <w:marBottom w:val="0"/>
          <w:divBdr>
            <w:top w:val="none" w:sz="0" w:space="0" w:color="auto"/>
            <w:left w:val="none" w:sz="0" w:space="0" w:color="auto"/>
            <w:bottom w:val="none" w:sz="0" w:space="0" w:color="auto"/>
            <w:right w:val="none" w:sz="0" w:space="0" w:color="auto"/>
          </w:divBdr>
        </w:div>
        <w:div w:id="1041638301">
          <w:marLeft w:val="0"/>
          <w:marRight w:val="0"/>
          <w:marTop w:val="0"/>
          <w:marBottom w:val="0"/>
          <w:divBdr>
            <w:top w:val="none" w:sz="0" w:space="0" w:color="auto"/>
            <w:left w:val="none" w:sz="0" w:space="0" w:color="auto"/>
            <w:bottom w:val="none" w:sz="0" w:space="0" w:color="auto"/>
            <w:right w:val="none" w:sz="0" w:space="0" w:color="auto"/>
          </w:divBdr>
        </w:div>
        <w:div w:id="1073313855">
          <w:marLeft w:val="0"/>
          <w:marRight w:val="0"/>
          <w:marTop w:val="0"/>
          <w:marBottom w:val="0"/>
          <w:divBdr>
            <w:top w:val="none" w:sz="0" w:space="0" w:color="auto"/>
            <w:left w:val="none" w:sz="0" w:space="0" w:color="auto"/>
            <w:bottom w:val="none" w:sz="0" w:space="0" w:color="auto"/>
            <w:right w:val="none" w:sz="0" w:space="0" w:color="auto"/>
          </w:divBdr>
        </w:div>
        <w:div w:id="1740210070">
          <w:marLeft w:val="0"/>
          <w:marRight w:val="0"/>
          <w:marTop w:val="0"/>
          <w:marBottom w:val="0"/>
          <w:divBdr>
            <w:top w:val="none" w:sz="0" w:space="0" w:color="auto"/>
            <w:left w:val="none" w:sz="0" w:space="0" w:color="auto"/>
            <w:bottom w:val="none" w:sz="0" w:space="0" w:color="auto"/>
            <w:right w:val="none" w:sz="0" w:space="0" w:color="auto"/>
          </w:divBdr>
        </w:div>
        <w:div w:id="1851948687">
          <w:marLeft w:val="0"/>
          <w:marRight w:val="0"/>
          <w:marTop w:val="0"/>
          <w:marBottom w:val="0"/>
          <w:divBdr>
            <w:top w:val="none" w:sz="0" w:space="0" w:color="auto"/>
            <w:left w:val="none" w:sz="0" w:space="0" w:color="auto"/>
            <w:bottom w:val="none" w:sz="0" w:space="0" w:color="auto"/>
            <w:right w:val="none" w:sz="0" w:space="0" w:color="auto"/>
          </w:divBdr>
        </w:div>
      </w:divsChild>
    </w:div>
    <w:div w:id="1587109543">
      <w:bodyDiv w:val="1"/>
      <w:marLeft w:val="0"/>
      <w:marRight w:val="0"/>
      <w:marTop w:val="0"/>
      <w:marBottom w:val="0"/>
      <w:divBdr>
        <w:top w:val="none" w:sz="0" w:space="0" w:color="auto"/>
        <w:left w:val="none" w:sz="0" w:space="0" w:color="auto"/>
        <w:bottom w:val="none" w:sz="0" w:space="0" w:color="auto"/>
        <w:right w:val="none" w:sz="0" w:space="0" w:color="auto"/>
      </w:divBdr>
      <w:divsChild>
        <w:div w:id="325014289">
          <w:marLeft w:val="0"/>
          <w:marRight w:val="0"/>
          <w:marTop w:val="0"/>
          <w:marBottom w:val="0"/>
          <w:divBdr>
            <w:top w:val="none" w:sz="0" w:space="0" w:color="auto"/>
            <w:left w:val="none" w:sz="0" w:space="0" w:color="auto"/>
            <w:bottom w:val="none" w:sz="0" w:space="0" w:color="auto"/>
            <w:right w:val="none" w:sz="0" w:space="0" w:color="auto"/>
          </w:divBdr>
        </w:div>
        <w:div w:id="754935188">
          <w:marLeft w:val="0"/>
          <w:marRight w:val="0"/>
          <w:marTop w:val="0"/>
          <w:marBottom w:val="0"/>
          <w:divBdr>
            <w:top w:val="none" w:sz="0" w:space="0" w:color="auto"/>
            <w:left w:val="none" w:sz="0" w:space="0" w:color="auto"/>
            <w:bottom w:val="none" w:sz="0" w:space="0" w:color="auto"/>
            <w:right w:val="none" w:sz="0" w:space="0" w:color="auto"/>
          </w:divBdr>
        </w:div>
        <w:div w:id="1347829810">
          <w:marLeft w:val="0"/>
          <w:marRight w:val="0"/>
          <w:marTop w:val="0"/>
          <w:marBottom w:val="0"/>
          <w:divBdr>
            <w:top w:val="none" w:sz="0" w:space="0" w:color="auto"/>
            <w:left w:val="none" w:sz="0" w:space="0" w:color="auto"/>
            <w:bottom w:val="none" w:sz="0" w:space="0" w:color="auto"/>
            <w:right w:val="none" w:sz="0" w:space="0" w:color="auto"/>
          </w:divBdr>
        </w:div>
        <w:div w:id="1724712832">
          <w:marLeft w:val="0"/>
          <w:marRight w:val="0"/>
          <w:marTop w:val="0"/>
          <w:marBottom w:val="0"/>
          <w:divBdr>
            <w:top w:val="none" w:sz="0" w:space="0" w:color="auto"/>
            <w:left w:val="none" w:sz="0" w:space="0" w:color="auto"/>
            <w:bottom w:val="none" w:sz="0" w:space="0" w:color="auto"/>
            <w:right w:val="none" w:sz="0" w:space="0" w:color="auto"/>
          </w:divBdr>
        </w:div>
        <w:div w:id="1797024079">
          <w:marLeft w:val="0"/>
          <w:marRight w:val="0"/>
          <w:marTop w:val="0"/>
          <w:marBottom w:val="0"/>
          <w:divBdr>
            <w:top w:val="none" w:sz="0" w:space="0" w:color="auto"/>
            <w:left w:val="none" w:sz="0" w:space="0" w:color="auto"/>
            <w:bottom w:val="none" w:sz="0" w:space="0" w:color="auto"/>
            <w:right w:val="none" w:sz="0" w:space="0" w:color="auto"/>
          </w:divBdr>
        </w:div>
        <w:div w:id="2040273248">
          <w:marLeft w:val="0"/>
          <w:marRight w:val="0"/>
          <w:marTop w:val="0"/>
          <w:marBottom w:val="0"/>
          <w:divBdr>
            <w:top w:val="none" w:sz="0" w:space="0" w:color="auto"/>
            <w:left w:val="none" w:sz="0" w:space="0" w:color="auto"/>
            <w:bottom w:val="none" w:sz="0" w:space="0" w:color="auto"/>
            <w:right w:val="none" w:sz="0" w:space="0" w:color="auto"/>
          </w:divBdr>
        </w:div>
      </w:divsChild>
    </w:div>
    <w:div w:id="1599367727">
      <w:bodyDiv w:val="1"/>
      <w:marLeft w:val="0"/>
      <w:marRight w:val="0"/>
      <w:marTop w:val="0"/>
      <w:marBottom w:val="0"/>
      <w:divBdr>
        <w:top w:val="none" w:sz="0" w:space="0" w:color="auto"/>
        <w:left w:val="none" w:sz="0" w:space="0" w:color="auto"/>
        <w:bottom w:val="none" w:sz="0" w:space="0" w:color="auto"/>
        <w:right w:val="none" w:sz="0" w:space="0" w:color="auto"/>
      </w:divBdr>
      <w:divsChild>
        <w:div w:id="423763225">
          <w:marLeft w:val="0"/>
          <w:marRight w:val="0"/>
          <w:marTop w:val="0"/>
          <w:marBottom w:val="0"/>
          <w:divBdr>
            <w:top w:val="none" w:sz="0" w:space="0" w:color="auto"/>
            <w:left w:val="none" w:sz="0" w:space="0" w:color="auto"/>
            <w:bottom w:val="none" w:sz="0" w:space="0" w:color="auto"/>
            <w:right w:val="none" w:sz="0" w:space="0" w:color="auto"/>
          </w:divBdr>
        </w:div>
        <w:div w:id="1056127090">
          <w:marLeft w:val="0"/>
          <w:marRight w:val="0"/>
          <w:marTop w:val="0"/>
          <w:marBottom w:val="0"/>
          <w:divBdr>
            <w:top w:val="none" w:sz="0" w:space="0" w:color="auto"/>
            <w:left w:val="none" w:sz="0" w:space="0" w:color="auto"/>
            <w:bottom w:val="none" w:sz="0" w:space="0" w:color="auto"/>
            <w:right w:val="none" w:sz="0" w:space="0" w:color="auto"/>
          </w:divBdr>
        </w:div>
      </w:divsChild>
    </w:div>
    <w:div w:id="1601062024">
      <w:bodyDiv w:val="1"/>
      <w:marLeft w:val="0"/>
      <w:marRight w:val="0"/>
      <w:marTop w:val="0"/>
      <w:marBottom w:val="0"/>
      <w:divBdr>
        <w:top w:val="none" w:sz="0" w:space="0" w:color="auto"/>
        <w:left w:val="none" w:sz="0" w:space="0" w:color="auto"/>
        <w:bottom w:val="none" w:sz="0" w:space="0" w:color="auto"/>
        <w:right w:val="none" w:sz="0" w:space="0" w:color="auto"/>
      </w:divBdr>
      <w:divsChild>
        <w:div w:id="1249582341">
          <w:marLeft w:val="0"/>
          <w:marRight w:val="0"/>
          <w:marTop w:val="0"/>
          <w:marBottom w:val="0"/>
          <w:divBdr>
            <w:top w:val="none" w:sz="0" w:space="0" w:color="auto"/>
            <w:left w:val="none" w:sz="0" w:space="0" w:color="auto"/>
            <w:bottom w:val="none" w:sz="0" w:space="0" w:color="auto"/>
            <w:right w:val="none" w:sz="0" w:space="0" w:color="auto"/>
          </w:divBdr>
        </w:div>
        <w:div w:id="1379668912">
          <w:marLeft w:val="0"/>
          <w:marRight w:val="0"/>
          <w:marTop w:val="0"/>
          <w:marBottom w:val="0"/>
          <w:divBdr>
            <w:top w:val="none" w:sz="0" w:space="0" w:color="auto"/>
            <w:left w:val="none" w:sz="0" w:space="0" w:color="auto"/>
            <w:bottom w:val="none" w:sz="0" w:space="0" w:color="auto"/>
            <w:right w:val="none" w:sz="0" w:space="0" w:color="auto"/>
          </w:divBdr>
        </w:div>
      </w:divsChild>
    </w:div>
    <w:div w:id="1602034699">
      <w:bodyDiv w:val="1"/>
      <w:marLeft w:val="0"/>
      <w:marRight w:val="0"/>
      <w:marTop w:val="0"/>
      <w:marBottom w:val="0"/>
      <w:divBdr>
        <w:top w:val="none" w:sz="0" w:space="0" w:color="auto"/>
        <w:left w:val="none" w:sz="0" w:space="0" w:color="auto"/>
        <w:bottom w:val="none" w:sz="0" w:space="0" w:color="auto"/>
        <w:right w:val="none" w:sz="0" w:space="0" w:color="auto"/>
      </w:divBdr>
      <w:divsChild>
        <w:div w:id="112753715">
          <w:marLeft w:val="0"/>
          <w:marRight w:val="0"/>
          <w:marTop w:val="0"/>
          <w:marBottom w:val="0"/>
          <w:divBdr>
            <w:top w:val="none" w:sz="0" w:space="0" w:color="auto"/>
            <w:left w:val="none" w:sz="0" w:space="0" w:color="auto"/>
            <w:bottom w:val="none" w:sz="0" w:space="0" w:color="auto"/>
            <w:right w:val="none" w:sz="0" w:space="0" w:color="auto"/>
          </w:divBdr>
        </w:div>
        <w:div w:id="1435008913">
          <w:marLeft w:val="0"/>
          <w:marRight w:val="0"/>
          <w:marTop w:val="0"/>
          <w:marBottom w:val="0"/>
          <w:divBdr>
            <w:top w:val="none" w:sz="0" w:space="0" w:color="auto"/>
            <w:left w:val="none" w:sz="0" w:space="0" w:color="auto"/>
            <w:bottom w:val="none" w:sz="0" w:space="0" w:color="auto"/>
            <w:right w:val="none" w:sz="0" w:space="0" w:color="auto"/>
          </w:divBdr>
        </w:div>
      </w:divsChild>
    </w:div>
    <w:div w:id="1610428199">
      <w:bodyDiv w:val="1"/>
      <w:marLeft w:val="0"/>
      <w:marRight w:val="0"/>
      <w:marTop w:val="0"/>
      <w:marBottom w:val="0"/>
      <w:divBdr>
        <w:top w:val="none" w:sz="0" w:space="0" w:color="auto"/>
        <w:left w:val="none" w:sz="0" w:space="0" w:color="auto"/>
        <w:bottom w:val="none" w:sz="0" w:space="0" w:color="auto"/>
        <w:right w:val="none" w:sz="0" w:space="0" w:color="auto"/>
      </w:divBdr>
      <w:divsChild>
        <w:div w:id="78253070">
          <w:marLeft w:val="0"/>
          <w:marRight w:val="0"/>
          <w:marTop w:val="0"/>
          <w:marBottom w:val="0"/>
          <w:divBdr>
            <w:top w:val="none" w:sz="0" w:space="0" w:color="auto"/>
            <w:left w:val="none" w:sz="0" w:space="0" w:color="auto"/>
            <w:bottom w:val="none" w:sz="0" w:space="0" w:color="auto"/>
            <w:right w:val="none" w:sz="0" w:space="0" w:color="auto"/>
          </w:divBdr>
        </w:div>
        <w:div w:id="257638431">
          <w:marLeft w:val="0"/>
          <w:marRight w:val="0"/>
          <w:marTop w:val="0"/>
          <w:marBottom w:val="0"/>
          <w:divBdr>
            <w:top w:val="none" w:sz="0" w:space="0" w:color="auto"/>
            <w:left w:val="none" w:sz="0" w:space="0" w:color="auto"/>
            <w:bottom w:val="none" w:sz="0" w:space="0" w:color="auto"/>
            <w:right w:val="none" w:sz="0" w:space="0" w:color="auto"/>
          </w:divBdr>
        </w:div>
        <w:div w:id="309334303">
          <w:marLeft w:val="0"/>
          <w:marRight w:val="0"/>
          <w:marTop w:val="0"/>
          <w:marBottom w:val="0"/>
          <w:divBdr>
            <w:top w:val="none" w:sz="0" w:space="0" w:color="auto"/>
            <w:left w:val="none" w:sz="0" w:space="0" w:color="auto"/>
            <w:bottom w:val="none" w:sz="0" w:space="0" w:color="auto"/>
            <w:right w:val="none" w:sz="0" w:space="0" w:color="auto"/>
          </w:divBdr>
        </w:div>
        <w:div w:id="338655003">
          <w:marLeft w:val="0"/>
          <w:marRight w:val="0"/>
          <w:marTop w:val="0"/>
          <w:marBottom w:val="0"/>
          <w:divBdr>
            <w:top w:val="none" w:sz="0" w:space="0" w:color="auto"/>
            <w:left w:val="none" w:sz="0" w:space="0" w:color="auto"/>
            <w:bottom w:val="none" w:sz="0" w:space="0" w:color="auto"/>
            <w:right w:val="none" w:sz="0" w:space="0" w:color="auto"/>
          </w:divBdr>
        </w:div>
        <w:div w:id="350182415">
          <w:marLeft w:val="0"/>
          <w:marRight w:val="0"/>
          <w:marTop w:val="0"/>
          <w:marBottom w:val="0"/>
          <w:divBdr>
            <w:top w:val="none" w:sz="0" w:space="0" w:color="auto"/>
            <w:left w:val="none" w:sz="0" w:space="0" w:color="auto"/>
            <w:bottom w:val="none" w:sz="0" w:space="0" w:color="auto"/>
            <w:right w:val="none" w:sz="0" w:space="0" w:color="auto"/>
          </w:divBdr>
        </w:div>
        <w:div w:id="535430073">
          <w:marLeft w:val="0"/>
          <w:marRight w:val="0"/>
          <w:marTop w:val="0"/>
          <w:marBottom w:val="0"/>
          <w:divBdr>
            <w:top w:val="none" w:sz="0" w:space="0" w:color="auto"/>
            <w:left w:val="none" w:sz="0" w:space="0" w:color="auto"/>
            <w:bottom w:val="none" w:sz="0" w:space="0" w:color="auto"/>
            <w:right w:val="none" w:sz="0" w:space="0" w:color="auto"/>
          </w:divBdr>
        </w:div>
        <w:div w:id="535898470">
          <w:marLeft w:val="0"/>
          <w:marRight w:val="0"/>
          <w:marTop w:val="0"/>
          <w:marBottom w:val="0"/>
          <w:divBdr>
            <w:top w:val="none" w:sz="0" w:space="0" w:color="auto"/>
            <w:left w:val="none" w:sz="0" w:space="0" w:color="auto"/>
            <w:bottom w:val="none" w:sz="0" w:space="0" w:color="auto"/>
            <w:right w:val="none" w:sz="0" w:space="0" w:color="auto"/>
          </w:divBdr>
        </w:div>
        <w:div w:id="841626825">
          <w:marLeft w:val="0"/>
          <w:marRight w:val="0"/>
          <w:marTop w:val="0"/>
          <w:marBottom w:val="0"/>
          <w:divBdr>
            <w:top w:val="none" w:sz="0" w:space="0" w:color="auto"/>
            <w:left w:val="none" w:sz="0" w:space="0" w:color="auto"/>
            <w:bottom w:val="none" w:sz="0" w:space="0" w:color="auto"/>
            <w:right w:val="none" w:sz="0" w:space="0" w:color="auto"/>
          </w:divBdr>
        </w:div>
        <w:div w:id="1440762923">
          <w:marLeft w:val="0"/>
          <w:marRight w:val="0"/>
          <w:marTop w:val="0"/>
          <w:marBottom w:val="0"/>
          <w:divBdr>
            <w:top w:val="none" w:sz="0" w:space="0" w:color="auto"/>
            <w:left w:val="none" w:sz="0" w:space="0" w:color="auto"/>
            <w:bottom w:val="none" w:sz="0" w:space="0" w:color="auto"/>
            <w:right w:val="none" w:sz="0" w:space="0" w:color="auto"/>
          </w:divBdr>
        </w:div>
        <w:div w:id="1575235197">
          <w:marLeft w:val="0"/>
          <w:marRight w:val="0"/>
          <w:marTop w:val="0"/>
          <w:marBottom w:val="0"/>
          <w:divBdr>
            <w:top w:val="none" w:sz="0" w:space="0" w:color="auto"/>
            <w:left w:val="none" w:sz="0" w:space="0" w:color="auto"/>
            <w:bottom w:val="none" w:sz="0" w:space="0" w:color="auto"/>
            <w:right w:val="none" w:sz="0" w:space="0" w:color="auto"/>
          </w:divBdr>
        </w:div>
        <w:div w:id="1817449791">
          <w:marLeft w:val="0"/>
          <w:marRight w:val="0"/>
          <w:marTop w:val="0"/>
          <w:marBottom w:val="0"/>
          <w:divBdr>
            <w:top w:val="none" w:sz="0" w:space="0" w:color="auto"/>
            <w:left w:val="none" w:sz="0" w:space="0" w:color="auto"/>
            <w:bottom w:val="none" w:sz="0" w:space="0" w:color="auto"/>
            <w:right w:val="none" w:sz="0" w:space="0" w:color="auto"/>
          </w:divBdr>
        </w:div>
        <w:div w:id="2130781664">
          <w:marLeft w:val="0"/>
          <w:marRight w:val="0"/>
          <w:marTop w:val="0"/>
          <w:marBottom w:val="0"/>
          <w:divBdr>
            <w:top w:val="none" w:sz="0" w:space="0" w:color="auto"/>
            <w:left w:val="none" w:sz="0" w:space="0" w:color="auto"/>
            <w:bottom w:val="none" w:sz="0" w:space="0" w:color="auto"/>
            <w:right w:val="none" w:sz="0" w:space="0" w:color="auto"/>
          </w:divBdr>
        </w:div>
      </w:divsChild>
    </w:div>
    <w:div w:id="1615138450">
      <w:bodyDiv w:val="1"/>
      <w:marLeft w:val="0"/>
      <w:marRight w:val="0"/>
      <w:marTop w:val="0"/>
      <w:marBottom w:val="0"/>
      <w:divBdr>
        <w:top w:val="none" w:sz="0" w:space="0" w:color="auto"/>
        <w:left w:val="none" w:sz="0" w:space="0" w:color="auto"/>
        <w:bottom w:val="none" w:sz="0" w:space="0" w:color="auto"/>
        <w:right w:val="none" w:sz="0" w:space="0" w:color="auto"/>
      </w:divBdr>
      <w:divsChild>
        <w:div w:id="127166821">
          <w:marLeft w:val="0"/>
          <w:marRight w:val="0"/>
          <w:marTop w:val="0"/>
          <w:marBottom w:val="0"/>
          <w:divBdr>
            <w:top w:val="none" w:sz="0" w:space="0" w:color="auto"/>
            <w:left w:val="none" w:sz="0" w:space="0" w:color="auto"/>
            <w:bottom w:val="none" w:sz="0" w:space="0" w:color="auto"/>
            <w:right w:val="none" w:sz="0" w:space="0" w:color="auto"/>
          </w:divBdr>
        </w:div>
        <w:div w:id="1570506386">
          <w:marLeft w:val="0"/>
          <w:marRight w:val="0"/>
          <w:marTop w:val="0"/>
          <w:marBottom w:val="0"/>
          <w:divBdr>
            <w:top w:val="none" w:sz="0" w:space="0" w:color="auto"/>
            <w:left w:val="none" w:sz="0" w:space="0" w:color="auto"/>
            <w:bottom w:val="none" w:sz="0" w:space="0" w:color="auto"/>
            <w:right w:val="none" w:sz="0" w:space="0" w:color="auto"/>
          </w:divBdr>
        </w:div>
      </w:divsChild>
    </w:div>
    <w:div w:id="1616671633">
      <w:bodyDiv w:val="1"/>
      <w:marLeft w:val="0"/>
      <w:marRight w:val="0"/>
      <w:marTop w:val="0"/>
      <w:marBottom w:val="0"/>
      <w:divBdr>
        <w:top w:val="none" w:sz="0" w:space="0" w:color="auto"/>
        <w:left w:val="none" w:sz="0" w:space="0" w:color="auto"/>
        <w:bottom w:val="none" w:sz="0" w:space="0" w:color="auto"/>
        <w:right w:val="none" w:sz="0" w:space="0" w:color="auto"/>
      </w:divBdr>
      <w:divsChild>
        <w:div w:id="151607228">
          <w:marLeft w:val="0"/>
          <w:marRight w:val="0"/>
          <w:marTop w:val="0"/>
          <w:marBottom w:val="0"/>
          <w:divBdr>
            <w:top w:val="none" w:sz="0" w:space="0" w:color="auto"/>
            <w:left w:val="none" w:sz="0" w:space="0" w:color="auto"/>
            <w:bottom w:val="none" w:sz="0" w:space="0" w:color="auto"/>
            <w:right w:val="none" w:sz="0" w:space="0" w:color="auto"/>
          </w:divBdr>
        </w:div>
        <w:div w:id="1933515338">
          <w:marLeft w:val="0"/>
          <w:marRight w:val="0"/>
          <w:marTop w:val="0"/>
          <w:marBottom w:val="0"/>
          <w:divBdr>
            <w:top w:val="none" w:sz="0" w:space="0" w:color="auto"/>
            <w:left w:val="none" w:sz="0" w:space="0" w:color="auto"/>
            <w:bottom w:val="none" w:sz="0" w:space="0" w:color="auto"/>
            <w:right w:val="none" w:sz="0" w:space="0" w:color="auto"/>
          </w:divBdr>
        </w:div>
      </w:divsChild>
    </w:div>
    <w:div w:id="1617326724">
      <w:bodyDiv w:val="1"/>
      <w:marLeft w:val="0"/>
      <w:marRight w:val="0"/>
      <w:marTop w:val="0"/>
      <w:marBottom w:val="0"/>
      <w:divBdr>
        <w:top w:val="none" w:sz="0" w:space="0" w:color="auto"/>
        <w:left w:val="none" w:sz="0" w:space="0" w:color="auto"/>
        <w:bottom w:val="none" w:sz="0" w:space="0" w:color="auto"/>
        <w:right w:val="none" w:sz="0" w:space="0" w:color="auto"/>
      </w:divBdr>
    </w:div>
    <w:div w:id="1626544684">
      <w:bodyDiv w:val="1"/>
      <w:marLeft w:val="0"/>
      <w:marRight w:val="0"/>
      <w:marTop w:val="0"/>
      <w:marBottom w:val="0"/>
      <w:divBdr>
        <w:top w:val="none" w:sz="0" w:space="0" w:color="auto"/>
        <w:left w:val="none" w:sz="0" w:space="0" w:color="auto"/>
        <w:bottom w:val="none" w:sz="0" w:space="0" w:color="auto"/>
        <w:right w:val="none" w:sz="0" w:space="0" w:color="auto"/>
      </w:divBdr>
      <w:divsChild>
        <w:div w:id="271014850">
          <w:marLeft w:val="0"/>
          <w:marRight w:val="0"/>
          <w:marTop w:val="0"/>
          <w:marBottom w:val="0"/>
          <w:divBdr>
            <w:top w:val="none" w:sz="0" w:space="0" w:color="auto"/>
            <w:left w:val="none" w:sz="0" w:space="0" w:color="auto"/>
            <w:bottom w:val="none" w:sz="0" w:space="0" w:color="auto"/>
            <w:right w:val="none" w:sz="0" w:space="0" w:color="auto"/>
          </w:divBdr>
        </w:div>
        <w:div w:id="682124008">
          <w:marLeft w:val="0"/>
          <w:marRight w:val="0"/>
          <w:marTop w:val="0"/>
          <w:marBottom w:val="0"/>
          <w:divBdr>
            <w:top w:val="none" w:sz="0" w:space="0" w:color="auto"/>
            <w:left w:val="none" w:sz="0" w:space="0" w:color="auto"/>
            <w:bottom w:val="none" w:sz="0" w:space="0" w:color="auto"/>
            <w:right w:val="none" w:sz="0" w:space="0" w:color="auto"/>
          </w:divBdr>
        </w:div>
        <w:div w:id="1011688119">
          <w:marLeft w:val="0"/>
          <w:marRight w:val="0"/>
          <w:marTop w:val="0"/>
          <w:marBottom w:val="0"/>
          <w:divBdr>
            <w:top w:val="none" w:sz="0" w:space="0" w:color="auto"/>
            <w:left w:val="none" w:sz="0" w:space="0" w:color="auto"/>
            <w:bottom w:val="none" w:sz="0" w:space="0" w:color="auto"/>
            <w:right w:val="none" w:sz="0" w:space="0" w:color="auto"/>
          </w:divBdr>
        </w:div>
        <w:div w:id="1200971305">
          <w:marLeft w:val="0"/>
          <w:marRight w:val="0"/>
          <w:marTop w:val="0"/>
          <w:marBottom w:val="0"/>
          <w:divBdr>
            <w:top w:val="none" w:sz="0" w:space="0" w:color="auto"/>
            <w:left w:val="none" w:sz="0" w:space="0" w:color="auto"/>
            <w:bottom w:val="none" w:sz="0" w:space="0" w:color="auto"/>
            <w:right w:val="none" w:sz="0" w:space="0" w:color="auto"/>
          </w:divBdr>
        </w:div>
        <w:div w:id="2126801555">
          <w:marLeft w:val="0"/>
          <w:marRight w:val="0"/>
          <w:marTop w:val="0"/>
          <w:marBottom w:val="0"/>
          <w:divBdr>
            <w:top w:val="none" w:sz="0" w:space="0" w:color="auto"/>
            <w:left w:val="none" w:sz="0" w:space="0" w:color="auto"/>
            <w:bottom w:val="none" w:sz="0" w:space="0" w:color="auto"/>
            <w:right w:val="none" w:sz="0" w:space="0" w:color="auto"/>
          </w:divBdr>
        </w:div>
      </w:divsChild>
    </w:div>
    <w:div w:id="1642543415">
      <w:bodyDiv w:val="1"/>
      <w:marLeft w:val="0"/>
      <w:marRight w:val="0"/>
      <w:marTop w:val="0"/>
      <w:marBottom w:val="0"/>
      <w:divBdr>
        <w:top w:val="none" w:sz="0" w:space="0" w:color="auto"/>
        <w:left w:val="none" w:sz="0" w:space="0" w:color="auto"/>
        <w:bottom w:val="none" w:sz="0" w:space="0" w:color="auto"/>
        <w:right w:val="none" w:sz="0" w:space="0" w:color="auto"/>
      </w:divBdr>
      <w:divsChild>
        <w:div w:id="606158939">
          <w:marLeft w:val="0"/>
          <w:marRight w:val="0"/>
          <w:marTop w:val="0"/>
          <w:marBottom w:val="0"/>
          <w:divBdr>
            <w:top w:val="none" w:sz="0" w:space="0" w:color="auto"/>
            <w:left w:val="none" w:sz="0" w:space="0" w:color="auto"/>
            <w:bottom w:val="none" w:sz="0" w:space="0" w:color="auto"/>
            <w:right w:val="none" w:sz="0" w:space="0" w:color="auto"/>
          </w:divBdr>
        </w:div>
        <w:div w:id="1743598585">
          <w:marLeft w:val="0"/>
          <w:marRight w:val="0"/>
          <w:marTop w:val="0"/>
          <w:marBottom w:val="0"/>
          <w:divBdr>
            <w:top w:val="none" w:sz="0" w:space="0" w:color="auto"/>
            <w:left w:val="none" w:sz="0" w:space="0" w:color="auto"/>
            <w:bottom w:val="none" w:sz="0" w:space="0" w:color="auto"/>
            <w:right w:val="none" w:sz="0" w:space="0" w:color="auto"/>
          </w:divBdr>
        </w:div>
        <w:div w:id="2014532747">
          <w:marLeft w:val="0"/>
          <w:marRight w:val="0"/>
          <w:marTop w:val="0"/>
          <w:marBottom w:val="0"/>
          <w:divBdr>
            <w:top w:val="none" w:sz="0" w:space="0" w:color="auto"/>
            <w:left w:val="none" w:sz="0" w:space="0" w:color="auto"/>
            <w:bottom w:val="none" w:sz="0" w:space="0" w:color="auto"/>
            <w:right w:val="none" w:sz="0" w:space="0" w:color="auto"/>
          </w:divBdr>
        </w:div>
      </w:divsChild>
    </w:div>
    <w:div w:id="1645694109">
      <w:bodyDiv w:val="1"/>
      <w:marLeft w:val="0"/>
      <w:marRight w:val="0"/>
      <w:marTop w:val="0"/>
      <w:marBottom w:val="0"/>
      <w:divBdr>
        <w:top w:val="none" w:sz="0" w:space="0" w:color="auto"/>
        <w:left w:val="none" w:sz="0" w:space="0" w:color="auto"/>
        <w:bottom w:val="none" w:sz="0" w:space="0" w:color="auto"/>
        <w:right w:val="none" w:sz="0" w:space="0" w:color="auto"/>
      </w:divBdr>
    </w:div>
    <w:div w:id="1649168306">
      <w:bodyDiv w:val="1"/>
      <w:marLeft w:val="0"/>
      <w:marRight w:val="0"/>
      <w:marTop w:val="0"/>
      <w:marBottom w:val="0"/>
      <w:divBdr>
        <w:top w:val="none" w:sz="0" w:space="0" w:color="auto"/>
        <w:left w:val="none" w:sz="0" w:space="0" w:color="auto"/>
        <w:bottom w:val="none" w:sz="0" w:space="0" w:color="auto"/>
        <w:right w:val="none" w:sz="0" w:space="0" w:color="auto"/>
      </w:divBdr>
    </w:div>
    <w:div w:id="1649819571">
      <w:bodyDiv w:val="1"/>
      <w:marLeft w:val="0"/>
      <w:marRight w:val="0"/>
      <w:marTop w:val="0"/>
      <w:marBottom w:val="0"/>
      <w:divBdr>
        <w:top w:val="none" w:sz="0" w:space="0" w:color="auto"/>
        <w:left w:val="none" w:sz="0" w:space="0" w:color="auto"/>
        <w:bottom w:val="none" w:sz="0" w:space="0" w:color="auto"/>
        <w:right w:val="none" w:sz="0" w:space="0" w:color="auto"/>
      </w:divBdr>
      <w:divsChild>
        <w:div w:id="504249871">
          <w:marLeft w:val="0"/>
          <w:marRight w:val="0"/>
          <w:marTop w:val="0"/>
          <w:marBottom w:val="0"/>
          <w:divBdr>
            <w:top w:val="none" w:sz="0" w:space="0" w:color="auto"/>
            <w:left w:val="none" w:sz="0" w:space="0" w:color="auto"/>
            <w:bottom w:val="none" w:sz="0" w:space="0" w:color="auto"/>
            <w:right w:val="none" w:sz="0" w:space="0" w:color="auto"/>
          </w:divBdr>
        </w:div>
        <w:div w:id="934022490">
          <w:marLeft w:val="0"/>
          <w:marRight w:val="0"/>
          <w:marTop w:val="0"/>
          <w:marBottom w:val="0"/>
          <w:divBdr>
            <w:top w:val="none" w:sz="0" w:space="0" w:color="auto"/>
            <w:left w:val="none" w:sz="0" w:space="0" w:color="auto"/>
            <w:bottom w:val="none" w:sz="0" w:space="0" w:color="auto"/>
            <w:right w:val="none" w:sz="0" w:space="0" w:color="auto"/>
          </w:divBdr>
        </w:div>
        <w:div w:id="942300553">
          <w:marLeft w:val="0"/>
          <w:marRight w:val="0"/>
          <w:marTop w:val="0"/>
          <w:marBottom w:val="0"/>
          <w:divBdr>
            <w:top w:val="none" w:sz="0" w:space="0" w:color="auto"/>
            <w:left w:val="none" w:sz="0" w:space="0" w:color="auto"/>
            <w:bottom w:val="none" w:sz="0" w:space="0" w:color="auto"/>
            <w:right w:val="none" w:sz="0" w:space="0" w:color="auto"/>
          </w:divBdr>
        </w:div>
        <w:div w:id="969242353">
          <w:marLeft w:val="0"/>
          <w:marRight w:val="0"/>
          <w:marTop w:val="0"/>
          <w:marBottom w:val="0"/>
          <w:divBdr>
            <w:top w:val="none" w:sz="0" w:space="0" w:color="auto"/>
            <w:left w:val="none" w:sz="0" w:space="0" w:color="auto"/>
            <w:bottom w:val="none" w:sz="0" w:space="0" w:color="auto"/>
            <w:right w:val="none" w:sz="0" w:space="0" w:color="auto"/>
          </w:divBdr>
        </w:div>
        <w:div w:id="1102801432">
          <w:marLeft w:val="0"/>
          <w:marRight w:val="0"/>
          <w:marTop w:val="0"/>
          <w:marBottom w:val="0"/>
          <w:divBdr>
            <w:top w:val="none" w:sz="0" w:space="0" w:color="auto"/>
            <w:left w:val="none" w:sz="0" w:space="0" w:color="auto"/>
            <w:bottom w:val="none" w:sz="0" w:space="0" w:color="auto"/>
            <w:right w:val="none" w:sz="0" w:space="0" w:color="auto"/>
          </w:divBdr>
        </w:div>
        <w:div w:id="1361785330">
          <w:marLeft w:val="0"/>
          <w:marRight w:val="0"/>
          <w:marTop w:val="0"/>
          <w:marBottom w:val="0"/>
          <w:divBdr>
            <w:top w:val="none" w:sz="0" w:space="0" w:color="auto"/>
            <w:left w:val="none" w:sz="0" w:space="0" w:color="auto"/>
            <w:bottom w:val="none" w:sz="0" w:space="0" w:color="auto"/>
            <w:right w:val="none" w:sz="0" w:space="0" w:color="auto"/>
          </w:divBdr>
        </w:div>
        <w:div w:id="1862209322">
          <w:marLeft w:val="0"/>
          <w:marRight w:val="0"/>
          <w:marTop w:val="0"/>
          <w:marBottom w:val="0"/>
          <w:divBdr>
            <w:top w:val="none" w:sz="0" w:space="0" w:color="auto"/>
            <w:left w:val="none" w:sz="0" w:space="0" w:color="auto"/>
            <w:bottom w:val="none" w:sz="0" w:space="0" w:color="auto"/>
            <w:right w:val="none" w:sz="0" w:space="0" w:color="auto"/>
          </w:divBdr>
        </w:div>
      </w:divsChild>
    </w:div>
    <w:div w:id="1653875888">
      <w:bodyDiv w:val="1"/>
      <w:marLeft w:val="0"/>
      <w:marRight w:val="0"/>
      <w:marTop w:val="0"/>
      <w:marBottom w:val="0"/>
      <w:divBdr>
        <w:top w:val="none" w:sz="0" w:space="0" w:color="auto"/>
        <w:left w:val="none" w:sz="0" w:space="0" w:color="auto"/>
        <w:bottom w:val="none" w:sz="0" w:space="0" w:color="auto"/>
        <w:right w:val="none" w:sz="0" w:space="0" w:color="auto"/>
      </w:divBdr>
      <w:divsChild>
        <w:div w:id="393937618">
          <w:marLeft w:val="0"/>
          <w:marRight w:val="0"/>
          <w:marTop w:val="0"/>
          <w:marBottom w:val="0"/>
          <w:divBdr>
            <w:top w:val="none" w:sz="0" w:space="0" w:color="auto"/>
            <w:left w:val="none" w:sz="0" w:space="0" w:color="auto"/>
            <w:bottom w:val="none" w:sz="0" w:space="0" w:color="auto"/>
            <w:right w:val="none" w:sz="0" w:space="0" w:color="auto"/>
          </w:divBdr>
        </w:div>
        <w:div w:id="961689786">
          <w:marLeft w:val="0"/>
          <w:marRight w:val="0"/>
          <w:marTop w:val="0"/>
          <w:marBottom w:val="0"/>
          <w:divBdr>
            <w:top w:val="none" w:sz="0" w:space="0" w:color="auto"/>
            <w:left w:val="none" w:sz="0" w:space="0" w:color="auto"/>
            <w:bottom w:val="none" w:sz="0" w:space="0" w:color="auto"/>
            <w:right w:val="none" w:sz="0" w:space="0" w:color="auto"/>
          </w:divBdr>
        </w:div>
        <w:div w:id="1256590306">
          <w:marLeft w:val="0"/>
          <w:marRight w:val="0"/>
          <w:marTop w:val="0"/>
          <w:marBottom w:val="0"/>
          <w:divBdr>
            <w:top w:val="none" w:sz="0" w:space="0" w:color="auto"/>
            <w:left w:val="none" w:sz="0" w:space="0" w:color="auto"/>
            <w:bottom w:val="none" w:sz="0" w:space="0" w:color="auto"/>
            <w:right w:val="none" w:sz="0" w:space="0" w:color="auto"/>
          </w:divBdr>
        </w:div>
        <w:div w:id="1512064744">
          <w:marLeft w:val="0"/>
          <w:marRight w:val="0"/>
          <w:marTop w:val="0"/>
          <w:marBottom w:val="0"/>
          <w:divBdr>
            <w:top w:val="none" w:sz="0" w:space="0" w:color="auto"/>
            <w:left w:val="none" w:sz="0" w:space="0" w:color="auto"/>
            <w:bottom w:val="none" w:sz="0" w:space="0" w:color="auto"/>
            <w:right w:val="none" w:sz="0" w:space="0" w:color="auto"/>
          </w:divBdr>
        </w:div>
        <w:div w:id="1552183688">
          <w:marLeft w:val="0"/>
          <w:marRight w:val="0"/>
          <w:marTop w:val="0"/>
          <w:marBottom w:val="0"/>
          <w:divBdr>
            <w:top w:val="none" w:sz="0" w:space="0" w:color="auto"/>
            <w:left w:val="none" w:sz="0" w:space="0" w:color="auto"/>
            <w:bottom w:val="none" w:sz="0" w:space="0" w:color="auto"/>
            <w:right w:val="none" w:sz="0" w:space="0" w:color="auto"/>
          </w:divBdr>
        </w:div>
      </w:divsChild>
    </w:div>
    <w:div w:id="1655067171">
      <w:bodyDiv w:val="1"/>
      <w:marLeft w:val="0"/>
      <w:marRight w:val="0"/>
      <w:marTop w:val="0"/>
      <w:marBottom w:val="0"/>
      <w:divBdr>
        <w:top w:val="none" w:sz="0" w:space="0" w:color="auto"/>
        <w:left w:val="none" w:sz="0" w:space="0" w:color="auto"/>
        <w:bottom w:val="none" w:sz="0" w:space="0" w:color="auto"/>
        <w:right w:val="none" w:sz="0" w:space="0" w:color="auto"/>
      </w:divBdr>
      <w:divsChild>
        <w:div w:id="257176679">
          <w:marLeft w:val="0"/>
          <w:marRight w:val="0"/>
          <w:marTop w:val="0"/>
          <w:marBottom w:val="0"/>
          <w:divBdr>
            <w:top w:val="none" w:sz="0" w:space="0" w:color="auto"/>
            <w:left w:val="none" w:sz="0" w:space="0" w:color="auto"/>
            <w:bottom w:val="none" w:sz="0" w:space="0" w:color="auto"/>
            <w:right w:val="none" w:sz="0" w:space="0" w:color="auto"/>
          </w:divBdr>
        </w:div>
        <w:div w:id="1795755686">
          <w:marLeft w:val="0"/>
          <w:marRight w:val="0"/>
          <w:marTop w:val="0"/>
          <w:marBottom w:val="0"/>
          <w:divBdr>
            <w:top w:val="none" w:sz="0" w:space="0" w:color="auto"/>
            <w:left w:val="none" w:sz="0" w:space="0" w:color="auto"/>
            <w:bottom w:val="none" w:sz="0" w:space="0" w:color="auto"/>
            <w:right w:val="none" w:sz="0" w:space="0" w:color="auto"/>
          </w:divBdr>
        </w:div>
        <w:div w:id="2071029016">
          <w:marLeft w:val="0"/>
          <w:marRight w:val="0"/>
          <w:marTop w:val="0"/>
          <w:marBottom w:val="0"/>
          <w:divBdr>
            <w:top w:val="none" w:sz="0" w:space="0" w:color="auto"/>
            <w:left w:val="none" w:sz="0" w:space="0" w:color="auto"/>
            <w:bottom w:val="none" w:sz="0" w:space="0" w:color="auto"/>
            <w:right w:val="none" w:sz="0" w:space="0" w:color="auto"/>
          </w:divBdr>
        </w:div>
      </w:divsChild>
    </w:div>
    <w:div w:id="1667632438">
      <w:bodyDiv w:val="1"/>
      <w:marLeft w:val="0"/>
      <w:marRight w:val="0"/>
      <w:marTop w:val="0"/>
      <w:marBottom w:val="0"/>
      <w:divBdr>
        <w:top w:val="none" w:sz="0" w:space="0" w:color="auto"/>
        <w:left w:val="none" w:sz="0" w:space="0" w:color="auto"/>
        <w:bottom w:val="none" w:sz="0" w:space="0" w:color="auto"/>
        <w:right w:val="none" w:sz="0" w:space="0" w:color="auto"/>
      </w:divBdr>
      <w:divsChild>
        <w:div w:id="333994746">
          <w:marLeft w:val="0"/>
          <w:marRight w:val="0"/>
          <w:marTop w:val="0"/>
          <w:marBottom w:val="0"/>
          <w:divBdr>
            <w:top w:val="none" w:sz="0" w:space="0" w:color="auto"/>
            <w:left w:val="none" w:sz="0" w:space="0" w:color="auto"/>
            <w:bottom w:val="none" w:sz="0" w:space="0" w:color="auto"/>
            <w:right w:val="none" w:sz="0" w:space="0" w:color="auto"/>
          </w:divBdr>
        </w:div>
        <w:div w:id="554893605">
          <w:marLeft w:val="0"/>
          <w:marRight w:val="0"/>
          <w:marTop w:val="0"/>
          <w:marBottom w:val="0"/>
          <w:divBdr>
            <w:top w:val="none" w:sz="0" w:space="0" w:color="auto"/>
            <w:left w:val="none" w:sz="0" w:space="0" w:color="auto"/>
            <w:bottom w:val="none" w:sz="0" w:space="0" w:color="auto"/>
            <w:right w:val="none" w:sz="0" w:space="0" w:color="auto"/>
          </w:divBdr>
        </w:div>
        <w:div w:id="1284387307">
          <w:marLeft w:val="0"/>
          <w:marRight w:val="0"/>
          <w:marTop w:val="0"/>
          <w:marBottom w:val="0"/>
          <w:divBdr>
            <w:top w:val="none" w:sz="0" w:space="0" w:color="auto"/>
            <w:left w:val="none" w:sz="0" w:space="0" w:color="auto"/>
            <w:bottom w:val="none" w:sz="0" w:space="0" w:color="auto"/>
            <w:right w:val="none" w:sz="0" w:space="0" w:color="auto"/>
          </w:divBdr>
        </w:div>
      </w:divsChild>
    </w:div>
    <w:div w:id="1676616965">
      <w:bodyDiv w:val="1"/>
      <w:marLeft w:val="0"/>
      <w:marRight w:val="0"/>
      <w:marTop w:val="0"/>
      <w:marBottom w:val="0"/>
      <w:divBdr>
        <w:top w:val="none" w:sz="0" w:space="0" w:color="auto"/>
        <w:left w:val="none" w:sz="0" w:space="0" w:color="auto"/>
        <w:bottom w:val="none" w:sz="0" w:space="0" w:color="auto"/>
        <w:right w:val="none" w:sz="0" w:space="0" w:color="auto"/>
      </w:divBdr>
      <w:divsChild>
        <w:div w:id="13966686">
          <w:marLeft w:val="0"/>
          <w:marRight w:val="0"/>
          <w:marTop w:val="0"/>
          <w:marBottom w:val="0"/>
          <w:divBdr>
            <w:top w:val="none" w:sz="0" w:space="0" w:color="auto"/>
            <w:left w:val="none" w:sz="0" w:space="0" w:color="auto"/>
            <w:bottom w:val="none" w:sz="0" w:space="0" w:color="auto"/>
            <w:right w:val="none" w:sz="0" w:space="0" w:color="auto"/>
          </w:divBdr>
        </w:div>
        <w:div w:id="472143560">
          <w:marLeft w:val="0"/>
          <w:marRight w:val="0"/>
          <w:marTop w:val="0"/>
          <w:marBottom w:val="0"/>
          <w:divBdr>
            <w:top w:val="none" w:sz="0" w:space="0" w:color="auto"/>
            <w:left w:val="none" w:sz="0" w:space="0" w:color="auto"/>
            <w:bottom w:val="none" w:sz="0" w:space="0" w:color="auto"/>
            <w:right w:val="none" w:sz="0" w:space="0" w:color="auto"/>
          </w:divBdr>
        </w:div>
        <w:div w:id="525868397">
          <w:marLeft w:val="0"/>
          <w:marRight w:val="0"/>
          <w:marTop w:val="0"/>
          <w:marBottom w:val="0"/>
          <w:divBdr>
            <w:top w:val="none" w:sz="0" w:space="0" w:color="auto"/>
            <w:left w:val="none" w:sz="0" w:space="0" w:color="auto"/>
            <w:bottom w:val="none" w:sz="0" w:space="0" w:color="auto"/>
            <w:right w:val="none" w:sz="0" w:space="0" w:color="auto"/>
          </w:divBdr>
        </w:div>
        <w:div w:id="1658336033">
          <w:marLeft w:val="0"/>
          <w:marRight w:val="0"/>
          <w:marTop w:val="0"/>
          <w:marBottom w:val="0"/>
          <w:divBdr>
            <w:top w:val="none" w:sz="0" w:space="0" w:color="auto"/>
            <w:left w:val="none" w:sz="0" w:space="0" w:color="auto"/>
            <w:bottom w:val="none" w:sz="0" w:space="0" w:color="auto"/>
            <w:right w:val="none" w:sz="0" w:space="0" w:color="auto"/>
          </w:divBdr>
        </w:div>
        <w:div w:id="1997412610">
          <w:marLeft w:val="0"/>
          <w:marRight w:val="0"/>
          <w:marTop w:val="0"/>
          <w:marBottom w:val="0"/>
          <w:divBdr>
            <w:top w:val="none" w:sz="0" w:space="0" w:color="auto"/>
            <w:left w:val="none" w:sz="0" w:space="0" w:color="auto"/>
            <w:bottom w:val="none" w:sz="0" w:space="0" w:color="auto"/>
            <w:right w:val="none" w:sz="0" w:space="0" w:color="auto"/>
          </w:divBdr>
        </w:div>
      </w:divsChild>
    </w:div>
    <w:div w:id="1679654213">
      <w:bodyDiv w:val="1"/>
      <w:marLeft w:val="0"/>
      <w:marRight w:val="0"/>
      <w:marTop w:val="0"/>
      <w:marBottom w:val="0"/>
      <w:divBdr>
        <w:top w:val="none" w:sz="0" w:space="0" w:color="auto"/>
        <w:left w:val="none" w:sz="0" w:space="0" w:color="auto"/>
        <w:bottom w:val="none" w:sz="0" w:space="0" w:color="auto"/>
        <w:right w:val="none" w:sz="0" w:space="0" w:color="auto"/>
      </w:divBdr>
    </w:div>
    <w:div w:id="1680740367">
      <w:bodyDiv w:val="1"/>
      <w:marLeft w:val="0"/>
      <w:marRight w:val="0"/>
      <w:marTop w:val="0"/>
      <w:marBottom w:val="0"/>
      <w:divBdr>
        <w:top w:val="none" w:sz="0" w:space="0" w:color="auto"/>
        <w:left w:val="none" w:sz="0" w:space="0" w:color="auto"/>
        <w:bottom w:val="none" w:sz="0" w:space="0" w:color="auto"/>
        <w:right w:val="none" w:sz="0" w:space="0" w:color="auto"/>
      </w:divBdr>
    </w:div>
    <w:div w:id="1687901405">
      <w:bodyDiv w:val="1"/>
      <w:marLeft w:val="0"/>
      <w:marRight w:val="0"/>
      <w:marTop w:val="0"/>
      <w:marBottom w:val="0"/>
      <w:divBdr>
        <w:top w:val="none" w:sz="0" w:space="0" w:color="auto"/>
        <w:left w:val="none" w:sz="0" w:space="0" w:color="auto"/>
        <w:bottom w:val="none" w:sz="0" w:space="0" w:color="auto"/>
        <w:right w:val="none" w:sz="0" w:space="0" w:color="auto"/>
      </w:divBdr>
      <w:divsChild>
        <w:div w:id="1407145532">
          <w:marLeft w:val="0"/>
          <w:marRight w:val="0"/>
          <w:marTop w:val="0"/>
          <w:marBottom w:val="0"/>
          <w:divBdr>
            <w:top w:val="none" w:sz="0" w:space="0" w:color="auto"/>
            <w:left w:val="none" w:sz="0" w:space="0" w:color="auto"/>
            <w:bottom w:val="none" w:sz="0" w:space="0" w:color="auto"/>
            <w:right w:val="none" w:sz="0" w:space="0" w:color="auto"/>
          </w:divBdr>
        </w:div>
        <w:div w:id="1491604167">
          <w:marLeft w:val="0"/>
          <w:marRight w:val="0"/>
          <w:marTop w:val="0"/>
          <w:marBottom w:val="0"/>
          <w:divBdr>
            <w:top w:val="none" w:sz="0" w:space="0" w:color="auto"/>
            <w:left w:val="none" w:sz="0" w:space="0" w:color="auto"/>
            <w:bottom w:val="none" w:sz="0" w:space="0" w:color="auto"/>
            <w:right w:val="none" w:sz="0" w:space="0" w:color="auto"/>
          </w:divBdr>
        </w:div>
        <w:div w:id="1672681143">
          <w:marLeft w:val="0"/>
          <w:marRight w:val="0"/>
          <w:marTop w:val="0"/>
          <w:marBottom w:val="0"/>
          <w:divBdr>
            <w:top w:val="none" w:sz="0" w:space="0" w:color="auto"/>
            <w:left w:val="none" w:sz="0" w:space="0" w:color="auto"/>
            <w:bottom w:val="none" w:sz="0" w:space="0" w:color="auto"/>
            <w:right w:val="none" w:sz="0" w:space="0" w:color="auto"/>
          </w:divBdr>
        </w:div>
        <w:div w:id="1699892628">
          <w:marLeft w:val="0"/>
          <w:marRight w:val="0"/>
          <w:marTop w:val="0"/>
          <w:marBottom w:val="0"/>
          <w:divBdr>
            <w:top w:val="none" w:sz="0" w:space="0" w:color="auto"/>
            <w:left w:val="none" w:sz="0" w:space="0" w:color="auto"/>
            <w:bottom w:val="none" w:sz="0" w:space="0" w:color="auto"/>
            <w:right w:val="none" w:sz="0" w:space="0" w:color="auto"/>
          </w:divBdr>
        </w:div>
        <w:div w:id="2066491711">
          <w:marLeft w:val="0"/>
          <w:marRight w:val="0"/>
          <w:marTop w:val="0"/>
          <w:marBottom w:val="0"/>
          <w:divBdr>
            <w:top w:val="none" w:sz="0" w:space="0" w:color="auto"/>
            <w:left w:val="none" w:sz="0" w:space="0" w:color="auto"/>
            <w:bottom w:val="none" w:sz="0" w:space="0" w:color="auto"/>
            <w:right w:val="none" w:sz="0" w:space="0" w:color="auto"/>
          </w:divBdr>
        </w:div>
      </w:divsChild>
    </w:div>
    <w:div w:id="1694190955">
      <w:bodyDiv w:val="1"/>
      <w:marLeft w:val="0"/>
      <w:marRight w:val="0"/>
      <w:marTop w:val="0"/>
      <w:marBottom w:val="0"/>
      <w:divBdr>
        <w:top w:val="none" w:sz="0" w:space="0" w:color="auto"/>
        <w:left w:val="none" w:sz="0" w:space="0" w:color="auto"/>
        <w:bottom w:val="none" w:sz="0" w:space="0" w:color="auto"/>
        <w:right w:val="none" w:sz="0" w:space="0" w:color="auto"/>
      </w:divBdr>
    </w:div>
    <w:div w:id="1700744156">
      <w:bodyDiv w:val="1"/>
      <w:marLeft w:val="0"/>
      <w:marRight w:val="0"/>
      <w:marTop w:val="0"/>
      <w:marBottom w:val="0"/>
      <w:divBdr>
        <w:top w:val="none" w:sz="0" w:space="0" w:color="auto"/>
        <w:left w:val="none" w:sz="0" w:space="0" w:color="auto"/>
        <w:bottom w:val="none" w:sz="0" w:space="0" w:color="auto"/>
        <w:right w:val="none" w:sz="0" w:space="0" w:color="auto"/>
      </w:divBdr>
    </w:div>
    <w:div w:id="1702433374">
      <w:bodyDiv w:val="1"/>
      <w:marLeft w:val="0"/>
      <w:marRight w:val="0"/>
      <w:marTop w:val="0"/>
      <w:marBottom w:val="0"/>
      <w:divBdr>
        <w:top w:val="none" w:sz="0" w:space="0" w:color="auto"/>
        <w:left w:val="none" w:sz="0" w:space="0" w:color="auto"/>
        <w:bottom w:val="none" w:sz="0" w:space="0" w:color="auto"/>
        <w:right w:val="none" w:sz="0" w:space="0" w:color="auto"/>
      </w:divBdr>
      <w:divsChild>
        <w:div w:id="19549194">
          <w:marLeft w:val="0"/>
          <w:marRight w:val="0"/>
          <w:marTop w:val="0"/>
          <w:marBottom w:val="0"/>
          <w:divBdr>
            <w:top w:val="none" w:sz="0" w:space="0" w:color="auto"/>
            <w:left w:val="none" w:sz="0" w:space="0" w:color="auto"/>
            <w:bottom w:val="none" w:sz="0" w:space="0" w:color="auto"/>
            <w:right w:val="none" w:sz="0" w:space="0" w:color="auto"/>
          </w:divBdr>
        </w:div>
        <w:div w:id="28647319">
          <w:marLeft w:val="0"/>
          <w:marRight w:val="0"/>
          <w:marTop w:val="0"/>
          <w:marBottom w:val="0"/>
          <w:divBdr>
            <w:top w:val="none" w:sz="0" w:space="0" w:color="auto"/>
            <w:left w:val="none" w:sz="0" w:space="0" w:color="auto"/>
            <w:bottom w:val="none" w:sz="0" w:space="0" w:color="auto"/>
            <w:right w:val="none" w:sz="0" w:space="0" w:color="auto"/>
          </w:divBdr>
        </w:div>
        <w:div w:id="507907686">
          <w:marLeft w:val="0"/>
          <w:marRight w:val="0"/>
          <w:marTop w:val="0"/>
          <w:marBottom w:val="0"/>
          <w:divBdr>
            <w:top w:val="none" w:sz="0" w:space="0" w:color="auto"/>
            <w:left w:val="none" w:sz="0" w:space="0" w:color="auto"/>
            <w:bottom w:val="none" w:sz="0" w:space="0" w:color="auto"/>
            <w:right w:val="none" w:sz="0" w:space="0" w:color="auto"/>
          </w:divBdr>
        </w:div>
        <w:div w:id="518854388">
          <w:marLeft w:val="0"/>
          <w:marRight w:val="0"/>
          <w:marTop w:val="0"/>
          <w:marBottom w:val="0"/>
          <w:divBdr>
            <w:top w:val="none" w:sz="0" w:space="0" w:color="auto"/>
            <w:left w:val="none" w:sz="0" w:space="0" w:color="auto"/>
            <w:bottom w:val="none" w:sz="0" w:space="0" w:color="auto"/>
            <w:right w:val="none" w:sz="0" w:space="0" w:color="auto"/>
          </w:divBdr>
        </w:div>
        <w:div w:id="919218645">
          <w:marLeft w:val="0"/>
          <w:marRight w:val="0"/>
          <w:marTop w:val="0"/>
          <w:marBottom w:val="0"/>
          <w:divBdr>
            <w:top w:val="none" w:sz="0" w:space="0" w:color="auto"/>
            <w:left w:val="none" w:sz="0" w:space="0" w:color="auto"/>
            <w:bottom w:val="none" w:sz="0" w:space="0" w:color="auto"/>
            <w:right w:val="none" w:sz="0" w:space="0" w:color="auto"/>
          </w:divBdr>
        </w:div>
      </w:divsChild>
    </w:div>
    <w:div w:id="1705979399">
      <w:bodyDiv w:val="1"/>
      <w:marLeft w:val="0"/>
      <w:marRight w:val="0"/>
      <w:marTop w:val="0"/>
      <w:marBottom w:val="0"/>
      <w:divBdr>
        <w:top w:val="none" w:sz="0" w:space="0" w:color="auto"/>
        <w:left w:val="none" w:sz="0" w:space="0" w:color="auto"/>
        <w:bottom w:val="none" w:sz="0" w:space="0" w:color="auto"/>
        <w:right w:val="none" w:sz="0" w:space="0" w:color="auto"/>
      </w:divBdr>
      <w:divsChild>
        <w:div w:id="112406400">
          <w:marLeft w:val="0"/>
          <w:marRight w:val="0"/>
          <w:marTop w:val="0"/>
          <w:marBottom w:val="0"/>
          <w:divBdr>
            <w:top w:val="none" w:sz="0" w:space="0" w:color="auto"/>
            <w:left w:val="none" w:sz="0" w:space="0" w:color="auto"/>
            <w:bottom w:val="none" w:sz="0" w:space="0" w:color="auto"/>
            <w:right w:val="none" w:sz="0" w:space="0" w:color="auto"/>
          </w:divBdr>
        </w:div>
        <w:div w:id="147676991">
          <w:marLeft w:val="0"/>
          <w:marRight w:val="0"/>
          <w:marTop w:val="0"/>
          <w:marBottom w:val="0"/>
          <w:divBdr>
            <w:top w:val="none" w:sz="0" w:space="0" w:color="auto"/>
            <w:left w:val="none" w:sz="0" w:space="0" w:color="auto"/>
            <w:bottom w:val="none" w:sz="0" w:space="0" w:color="auto"/>
            <w:right w:val="none" w:sz="0" w:space="0" w:color="auto"/>
          </w:divBdr>
        </w:div>
        <w:div w:id="216668058">
          <w:marLeft w:val="0"/>
          <w:marRight w:val="0"/>
          <w:marTop w:val="0"/>
          <w:marBottom w:val="0"/>
          <w:divBdr>
            <w:top w:val="none" w:sz="0" w:space="0" w:color="auto"/>
            <w:left w:val="none" w:sz="0" w:space="0" w:color="auto"/>
            <w:bottom w:val="none" w:sz="0" w:space="0" w:color="auto"/>
            <w:right w:val="none" w:sz="0" w:space="0" w:color="auto"/>
          </w:divBdr>
        </w:div>
        <w:div w:id="409740185">
          <w:marLeft w:val="0"/>
          <w:marRight w:val="0"/>
          <w:marTop w:val="0"/>
          <w:marBottom w:val="0"/>
          <w:divBdr>
            <w:top w:val="none" w:sz="0" w:space="0" w:color="auto"/>
            <w:left w:val="none" w:sz="0" w:space="0" w:color="auto"/>
            <w:bottom w:val="none" w:sz="0" w:space="0" w:color="auto"/>
            <w:right w:val="none" w:sz="0" w:space="0" w:color="auto"/>
          </w:divBdr>
        </w:div>
        <w:div w:id="1028141543">
          <w:marLeft w:val="0"/>
          <w:marRight w:val="0"/>
          <w:marTop w:val="0"/>
          <w:marBottom w:val="0"/>
          <w:divBdr>
            <w:top w:val="none" w:sz="0" w:space="0" w:color="auto"/>
            <w:left w:val="none" w:sz="0" w:space="0" w:color="auto"/>
            <w:bottom w:val="none" w:sz="0" w:space="0" w:color="auto"/>
            <w:right w:val="none" w:sz="0" w:space="0" w:color="auto"/>
          </w:divBdr>
        </w:div>
      </w:divsChild>
    </w:div>
    <w:div w:id="1715231770">
      <w:bodyDiv w:val="1"/>
      <w:marLeft w:val="0"/>
      <w:marRight w:val="0"/>
      <w:marTop w:val="0"/>
      <w:marBottom w:val="0"/>
      <w:divBdr>
        <w:top w:val="none" w:sz="0" w:space="0" w:color="auto"/>
        <w:left w:val="none" w:sz="0" w:space="0" w:color="auto"/>
        <w:bottom w:val="none" w:sz="0" w:space="0" w:color="auto"/>
        <w:right w:val="none" w:sz="0" w:space="0" w:color="auto"/>
      </w:divBdr>
    </w:div>
    <w:div w:id="1718583201">
      <w:bodyDiv w:val="1"/>
      <w:marLeft w:val="0"/>
      <w:marRight w:val="0"/>
      <w:marTop w:val="0"/>
      <w:marBottom w:val="0"/>
      <w:divBdr>
        <w:top w:val="none" w:sz="0" w:space="0" w:color="auto"/>
        <w:left w:val="none" w:sz="0" w:space="0" w:color="auto"/>
        <w:bottom w:val="none" w:sz="0" w:space="0" w:color="auto"/>
        <w:right w:val="none" w:sz="0" w:space="0" w:color="auto"/>
      </w:divBdr>
      <w:divsChild>
        <w:div w:id="872037360">
          <w:marLeft w:val="0"/>
          <w:marRight w:val="0"/>
          <w:marTop w:val="0"/>
          <w:marBottom w:val="0"/>
          <w:divBdr>
            <w:top w:val="none" w:sz="0" w:space="0" w:color="auto"/>
            <w:left w:val="none" w:sz="0" w:space="0" w:color="auto"/>
            <w:bottom w:val="none" w:sz="0" w:space="0" w:color="auto"/>
            <w:right w:val="none" w:sz="0" w:space="0" w:color="auto"/>
          </w:divBdr>
        </w:div>
        <w:div w:id="1306011775">
          <w:marLeft w:val="0"/>
          <w:marRight w:val="0"/>
          <w:marTop w:val="0"/>
          <w:marBottom w:val="0"/>
          <w:divBdr>
            <w:top w:val="none" w:sz="0" w:space="0" w:color="auto"/>
            <w:left w:val="none" w:sz="0" w:space="0" w:color="auto"/>
            <w:bottom w:val="none" w:sz="0" w:space="0" w:color="auto"/>
            <w:right w:val="none" w:sz="0" w:space="0" w:color="auto"/>
          </w:divBdr>
        </w:div>
        <w:div w:id="1956324938">
          <w:marLeft w:val="0"/>
          <w:marRight w:val="0"/>
          <w:marTop w:val="0"/>
          <w:marBottom w:val="0"/>
          <w:divBdr>
            <w:top w:val="none" w:sz="0" w:space="0" w:color="auto"/>
            <w:left w:val="none" w:sz="0" w:space="0" w:color="auto"/>
            <w:bottom w:val="none" w:sz="0" w:space="0" w:color="auto"/>
            <w:right w:val="none" w:sz="0" w:space="0" w:color="auto"/>
          </w:divBdr>
        </w:div>
      </w:divsChild>
    </w:div>
    <w:div w:id="1724863956">
      <w:bodyDiv w:val="1"/>
      <w:marLeft w:val="0"/>
      <w:marRight w:val="0"/>
      <w:marTop w:val="0"/>
      <w:marBottom w:val="0"/>
      <w:divBdr>
        <w:top w:val="none" w:sz="0" w:space="0" w:color="auto"/>
        <w:left w:val="none" w:sz="0" w:space="0" w:color="auto"/>
        <w:bottom w:val="none" w:sz="0" w:space="0" w:color="auto"/>
        <w:right w:val="none" w:sz="0" w:space="0" w:color="auto"/>
      </w:divBdr>
      <w:divsChild>
        <w:div w:id="307243797">
          <w:marLeft w:val="0"/>
          <w:marRight w:val="0"/>
          <w:marTop w:val="0"/>
          <w:marBottom w:val="0"/>
          <w:divBdr>
            <w:top w:val="none" w:sz="0" w:space="0" w:color="auto"/>
            <w:left w:val="none" w:sz="0" w:space="0" w:color="auto"/>
            <w:bottom w:val="none" w:sz="0" w:space="0" w:color="auto"/>
            <w:right w:val="none" w:sz="0" w:space="0" w:color="auto"/>
          </w:divBdr>
        </w:div>
        <w:div w:id="949360855">
          <w:marLeft w:val="0"/>
          <w:marRight w:val="0"/>
          <w:marTop w:val="0"/>
          <w:marBottom w:val="0"/>
          <w:divBdr>
            <w:top w:val="none" w:sz="0" w:space="0" w:color="auto"/>
            <w:left w:val="none" w:sz="0" w:space="0" w:color="auto"/>
            <w:bottom w:val="none" w:sz="0" w:space="0" w:color="auto"/>
            <w:right w:val="none" w:sz="0" w:space="0" w:color="auto"/>
          </w:divBdr>
        </w:div>
        <w:div w:id="970943575">
          <w:marLeft w:val="0"/>
          <w:marRight w:val="0"/>
          <w:marTop w:val="0"/>
          <w:marBottom w:val="0"/>
          <w:divBdr>
            <w:top w:val="none" w:sz="0" w:space="0" w:color="auto"/>
            <w:left w:val="none" w:sz="0" w:space="0" w:color="auto"/>
            <w:bottom w:val="none" w:sz="0" w:space="0" w:color="auto"/>
            <w:right w:val="none" w:sz="0" w:space="0" w:color="auto"/>
          </w:divBdr>
        </w:div>
        <w:div w:id="1067415151">
          <w:marLeft w:val="0"/>
          <w:marRight w:val="0"/>
          <w:marTop w:val="0"/>
          <w:marBottom w:val="0"/>
          <w:divBdr>
            <w:top w:val="none" w:sz="0" w:space="0" w:color="auto"/>
            <w:left w:val="none" w:sz="0" w:space="0" w:color="auto"/>
            <w:bottom w:val="none" w:sz="0" w:space="0" w:color="auto"/>
            <w:right w:val="none" w:sz="0" w:space="0" w:color="auto"/>
          </w:divBdr>
        </w:div>
        <w:div w:id="1369838041">
          <w:marLeft w:val="0"/>
          <w:marRight w:val="0"/>
          <w:marTop w:val="0"/>
          <w:marBottom w:val="0"/>
          <w:divBdr>
            <w:top w:val="none" w:sz="0" w:space="0" w:color="auto"/>
            <w:left w:val="none" w:sz="0" w:space="0" w:color="auto"/>
            <w:bottom w:val="none" w:sz="0" w:space="0" w:color="auto"/>
            <w:right w:val="none" w:sz="0" w:space="0" w:color="auto"/>
          </w:divBdr>
        </w:div>
        <w:div w:id="1586573417">
          <w:marLeft w:val="0"/>
          <w:marRight w:val="0"/>
          <w:marTop w:val="0"/>
          <w:marBottom w:val="0"/>
          <w:divBdr>
            <w:top w:val="none" w:sz="0" w:space="0" w:color="auto"/>
            <w:left w:val="none" w:sz="0" w:space="0" w:color="auto"/>
            <w:bottom w:val="none" w:sz="0" w:space="0" w:color="auto"/>
            <w:right w:val="none" w:sz="0" w:space="0" w:color="auto"/>
          </w:divBdr>
        </w:div>
        <w:div w:id="1895312560">
          <w:marLeft w:val="0"/>
          <w:marRight w:val="0"/>
          <w:marTop w:val="0"/>
          <w:marBottom w:val="0"/>
          <w:divBdr>
            <w:top w:val="none" w:sz="0" w:space="0" w:color="auto"/>
            <w:left w:val="none" w:sz="0" w:space="0" w:color="auto"/>
            <w:bottom w:val="none" w:sz="0" w:space="0" w:color="auto"/>
            <w:right w:val="none" w:sz="0" w:space="0" w:color="auto"/>
          </w:divBdr>
        </w:div>
        <w:div w:id="1985350375">
          <w:marLeft w:val="0"/>
          <w:marRight w:val="0"/>
          <w:marTop w:val="0"/>
          <w:marBottom w:val="0"/>
          <w:divBdr>
            <w:top w:val="none" w:sz="0" w:space="0" w:color="auto"/>
            <w:left w:val="none" w:sz="0" w:space="0" w:color="auto"/>
            <w:bottom w:val="none" w:sz="0" w:space="0" w:color="auto"/>
            <w:right w:val="none" w:sz="0" w:space="0" w:color="auto"/>
          </w:divBdr>
        </w:div>
      </w:divsChild>
    </w:div>
    <w:div w:id="1732264087">
      <w:bodyDiv w:val="1"/>
      <w:marLeft w:val="0"/>
      <w:marRight w:val="0"/>
      <w:marTop w:val="0"/>
      <w:marBottom w:val="0"/>
      <w:divBdr>
        <w:top w:val="none" w:sz="0" w:space="0" w:color="auto"/>
        <w:left w:val="none" w:sz="0" w:space="0" w:color="auto"/>
        <w:bottom w:val="none" w:sz="0" w:space="0" w:color="auto"/>
        <w:right w:val="none" w:sz="0" w:space="0" w:color="auto"/>
      </w:divBdr>
      <w:divsChild>
        <w:div w:id="475413881">
          <w:marLeft w:val="0"/>
          <w:marRight w:val="0"/>
          <w:marTop w:val="0"/>
          <w:marBottom w:val="0"/>
          <w:divBdr>
            <w:top w:val="none" w:sz="0" w:space="0" w:color="auto"/>
            <w:left w:val="none" w:sz="0" w:space="0" w:color="auto"/>
            <w:bottom w:val="none" w:sz="0" w:space="0" w:color="auto"/>
            <w:right w:val="none" w:sz="0" w:space="0" w:color="auto"/>
          </w:divBdr>
        </w:div>
        <w:div w:id="1240017810">
          <w:marLeft w:val="0"/>
          <w:marRight w:val="0"/>
          <w:marTop w:val="0"/>
          <w:marBottom w:val="0"/>
          <w:divBdr>
            <w:top w:val="none" w:sz="0" w:space="0" w:color="auto"/>
            <w:left w:val="none" w:sz="0" w:space="0" w:color="auto"/>
            <w:bottom w:val="none" w:sz="0" w:space="0" w:color="auto"/>
            <w:right w:val="none" w:sz="0" w:space="0" w:color="auto"/>
          </w:divBdr>
        </w:div>
        <w:div w:id="1380974757">
          <w:marLeft w:val="0"/>
          <w:marRight w:val="0"/>
          <w:marTop w:val="0"/>
          <w:marBottom w:val="0"/>
          <w:divBdr>
            <w:top w:val="none" w:sz="0" w:space="0" w:color="auto"/>
            <w:left w:val="none" w:sz="0" w:space="0" w:color="auto"/>
            <w:bottom w:val="none" w:sz="0" w:space="0" w:color="auto"/>
            <w:right w:val="none" w:sz="0" w:space="0" w:color="auto"/>
          </w:divBdr>
        </w:div>
      </w:divsChild>
    </w:div>
    <w:div w:id="1736246314">
      <w:bodyDiv w:val="1"/>
      <w:marLeft w:val="0"/>
      <w:marRight w:val="0"/>
      <w:marTop w:val="0"/>
      <w:marBottom w:val="0"/>
      <w:divBdr>
        <w:top w:val="none" w:sz="0" w:space="0" w:color="auto"/>
        <w:left w:val="none" w:sz="0" w:space="0" w:color="auto"/>
        <w:bottom w:val="none" w:sz="0" w:space="0" w:color="auto"/>
        <w:right w:val="none" w:sz="0" w:space="0" w:color="auto"/>
      </w:divBdr>
      <w:divsChild>
        <w:div w:id="1207371148">
          <w:marLeft w:val="0"/>
          <w:marRight w:val="0"/>
          <w:marTop w:val="0"/>
          <w:marBottom w:val="0"/>
          <w:divBdr>
            <w:top w:val="none" w:sz="0" w:space="0" w:color="auto"/>
            <w:left w:val="none" w:sz="0" w:space="0" w:color="auto"/>
            <w:bottom w:val="none" w:sz="0" w:space="0" w:color="auto"/>
            <w:right w:val="none" w:sz="0" w:space="0" w:color="auto"/>
          </w:divBdr>
        </w:div>
        <w:div w:id="1283270962">
          <w:marLeft w:val="0"/>
          <w:marRight w:val="0"/>
          <w:marTop w:val="0"/>
          <w:marBottom w:val="0"/>
          <w:divBdr>
            <w:top w:val="none" w:sz="0" w:space="0" w:color="auto"/>
            <w:left w:val="none" w:sz="0" w:space="0" w:color="auto"/>
            <w:bottom w:val="none" w:sz="0" w:space="0" w:color="auto"/>
            <w:right w:val="none" w:sz="0" w:space="0" w:color="auto"/>
          </w:divBdr>
        </w:div>
      </w:divsChild>
    </w:div>
    <w:div w:id="1740786733">
      <w:bodyDiv w:val="1"/>
      <w:marLeft w:val="0"/>
      <w:marRight w:val="0"/>
      <w:marTop w:val="0"/>
      <w:marBottom w:val="0"/>
      <w:divBdr>
        <w:top w:val="none" w:sz="0" w:space="0" w:color="auto"/>
        <w:left w:val="none" w:sz="0" w:space="0" w:color="auto"/>
        <w:bottom w:val="none" w:sz="0" w:space="0" w:color="auto"/>
        <w:right w:val="none" w:sz="0" w:space="0" w:color="auto"/>
      </w:divBdr>
    </w:div>
    <w:div w:id="1748576890">
      <w:bodyDiv w:val="1"/>
      <w:marLeft w:val="0"/>
      <w:marRight w:val="0"/>
      <w:marTop w:val="0"/>
      <w:marBottom w:val="0"/>
      <w:divBdr>
        <w:top w:val="none" w:sz="0" w:space="0" w:color="auto"/>
        <w:left w:val="none" w:sz="0" w:space="0" w:color="auto"/>
        <w:bottom w:val="none" w:sz="0" w:space="0" w:color="auto"/>
        <w:right w:val="none" w:sz="0" w:space="0" w:color="auto"/>
      </w:divBdr>
      <w:divsChild>
        <w:div w:id="379787713">
          <w:marLeft w:val="0"/>
          <w:marRight w:val="0"/>
          <w:marTop w:val="0"/>
          <w:marBottom w:val="0"/>
          <w:divBdr>
            <w:top w:val="none" w:sz="0" w:space="0" w:color="auto"/>
            <w:left w:val="none" w:sz="0" w:space="0" w:color="auto"/>
            <w:bottom w:val="none" w:sz="0" w:space="0" w:color="auto"/>
            <w:right w:val="none" w:sz="0" w:space="0" w:color="auto"/>
          </w:divBdr>
        </w:div>
        <w:div w:id="541745839">
          <w:marLeft w:val="0"/>
          <w:marRight w:val="0"/>
          <w:marTop w:val="0"/>
          <w:marBottom w:val="0"/>
          <w:divBdr>
            <w:top w:val="none" w:sz="0" w:space="0" w:color="auto"/>
            <w:left w:val="none" w:sz="0" w:space="0" w:color="auto"/>
            <w:bottom w:val="none" w:sz="0" w:space="0" w:color="auto"/>
            <w:right w:val="none" w:sz="0" w:space="0" w:color="auto"/>
          </w:divBdr>
        </w:div>
        <w:div w:id="1049763479">
          <w:marLeft w:val="0"/>
          <w:marRight w:val="0"/>
          <w:marTop w:val="0"/>
          <w:marBottom w:val="0"/>
          <w:divBdr>
            <w:top w:val="none" w:sz="0" w:space="0" w:color="auto"/>
            <w:left w:val="none" w:sz="0" w:space="0" w:color="auto"/>
            <w:bottom w:val="none" w:sz="0" w:space="0" w:color="auto"/>
            <w:right w:val="none" w:sz="0" w:space="0" w:color="auto"/>
          </w:divBdr>
        </w:div>
      </w:divsChild>
    </w:div>
    <w:div w:id="1752386173">
      <w:bodyDiv w:val="1"/>
      <w:marLeft w:val="0"/>
      <w:marRight w:val="0"/>
      <w:marTop w:val="0"/>
      <w:marBottom w:val="0"/>
      <w:divBdr>
        <w:top w:val="none" w:sz="0" w:space="0" w:color="auto"/>
        <w:left w:val="none" w:sz="0" w:space="0" w:color="auto"/>
        <w:bottom w:val="none" w:sz="0" w:space="0" w:color="auto"/>
        <w:right w:val="none" w:sz="0" w:space="0" w:color="auto"/>
      </w:divBdr>
      <w:divsChild>
        <w:div w:id="184945047">
          <w:marLeft w:val="0"/>
          <w:marRight w:val="0"/>
          <w:marTop w:val="0"/>
          <w:marBottom w:val="0"/>
          <w:divBdr>
            <w:top w:val="none" w:sz="0" w:space="0" w:color="auto"/>
            <w:left w:val="none" w:sz="0" w:space="0" w:color="auto"/>
            <w:bottom w:val="none" w:sz="0" w:space="0" w:color="auto"/>
            <w:right w:val="none" w:sz="0" w:space="0" w:color="auto"/>
          </w:divBdr>
        </w:div>
        <w:div w:id="1082682018">
          <w:marLeft w:val="0"/>
          <w:marRight w:val="0"/>
          <w:marTop w:val="0"/>
          <w:marBottom w:val="0"/>
          <w:divBdr>
            <w:top w:val="none" w:sz="0" w:space="0" w:color="auto"/>
            <w:left w:val="none" w:sz="0" w:space="0" w:color="auto"/>
            <w:bottom w:val="none" w:sz="0" w:space="0" w:color="auto"/>
            <w:right w:val="none" w:sz="0" w:space="0" w:color="auto"/>
          </w:divBdr>
        </w:div>
        <w:div w:id="1720280501">
          <w:marLeft w:val="0"/>
          <w:marRight w:val="0"/>
          <w:marTop w:val="0"/>
          <w:marBottom w:val="0"/>
          <w:divBdr>
            <w:top w:val="none" w:sz="0" w:space="0" w:color="auto"/>
            <w:left w:val="none" w:sz="0" w:space="0" w:color="auto"/>
            <w:bottom w:val="none" w:sz="0" w:space="0" w:color="auto"/>
            <w:right w:val="none" w:sz="0" w:space="0" w:color="auto"/>
          </w:divBdr>
        </w:div>
        <w:div w:id="1908690087">
          <w:marLeft w:val="0"/>
          <w:marRight w:val="0"/>
          <w:marTop w:val="0"/>
          <w:marBottom w:val="0"/>
          <w:divBdr>
            <w:top w:val="none" w:sz="0" w:space="0" w:color="auto"/>
            <w:left w:val="none" w:sz="0" w:space="0" w:color="auto"/>
            <w:bottom w:val="none" w:sz="0" w:space="0" w:color="auto"/>
            <w:right w:val="none" w:sz="0" w:space="0" w:color="auto"/>
          </w:divBdr>
        </w:div>
      </w:divsChild>
    </w:div>
    <w:div w:id="1752923029">
      <w:bodyDiv w:val="1"/>
      <w:marLeft w:val="0"/>
      <w:marRight w:val="0"/>
      <w:marTop w:val="0"/>
      <w:marBottom w:val="0"/>
      <w:divBdr>
        <w:top w:val="none" w:sz="0" w:space="0" w:color="auto"/>
        <w:left w:val="none" w:sz="0" w:space="0" w:color="auto"/>
        <w:bottom w:val="none" w:sz="0" w:space="0" w:color="auto"/>
        <w:right w:val="none" w:sz="0" w:space="0" w:color="auto"/>
      </w:divBdr>
      <w:divsChild>
        <w:div w:id="1157577378">
          <w:marLeft w:val="0"/>
          <w:marRight w:val="0"/>
          <w:marTop w:val="0"/>
          <w:marBottom w:val="0"/>
          <w:divBdr>
            <w:top w:val="none" w:sz="0" w:space="0" w:color="auto"/>
            <w:left w:val="none" w:sz="0" w:space="0" w:color="auto"/>
            <w:bottom w:val="none" w:sz="0" w:space="0" w:color="auto"/>
            <w:right w:val="none" w:sz="0" w:space="0" w:color="auto"/>
          </w:divBdr>
        </w:div>
        <w:div w:id="1446191836">
          <w:marLeft w:val="0"/>
          <w:marRight w:val="0"/>
          <w:marTop w:val="0"/>
          <w:marBottom w:val="0"/>
          <w:divBdr>
            <w:top w:val="none" w:sz="0" w:space="0" w:color="auto"/>
            <w:left w:val="none" w:sz="0" w:space="0" w:color="auto"/>
            <w:bottom w:val="none" w:sz="0" w:space="0" w:color="auto"/>
            <w:right w:val="none" w:sz="0" w:space="0" w:color="auto"/>
          </w:divBdr>
        </w:div>
        <w:div w:id="1572039636">
          <w:marLeft w:val="0"/>
          <w:marRight w:val="0"/>
          <w:marTop w:val="0"/>
          <w:marBottom w:val="0"/>
          <w:divBdr>
            <w:top w:val="none" w:sz="0" w:space="0" w:color="auto"/>
            <w:left w:val="none" w:sz="0" w:space="0" w:color="auto"/>
            <w:bottom w:val="none" w:sz="0" w:space="0" w:color="auto"/>
            <w:right w:val="none" w:sz="0" w:space="0" w:color="auto"/>
          </w:divBdr>
        </w:div>
        <w:div w:id="1887523341">
          <w:marLeft w:val="0"/>
          <w:marRight w:val="0"/>
          <w:marTop w:val="0"/>
          <w:marBottom w:val="0"/>
          <w:divBdr>
            <w:top w:val="none" w:sz="0" w:space="0" w:color="auto"/>
            <w:left w:val="none" w:sz="0" w:space="0" w:color="auto"/>
            <w:bottom w:val="none" w:sz="0" w:space="0" w:color="auto"/>
            <w:right w:val="none" w:sz="0" w:space="0" w:color="auto"/>
          </w:divBdr>
        </w:div>
        <w:div w:id="1994260489">
          <w:marLeft w:val="0"/>
          <w:marRight w:val="0"/>
          <w:marTop w:val="0"/>
          <w:marBottom w:val="0"/>
          <w:divBdr>
            <w:top w:val="none" w:sz="0" w:space="0" w:color="auto"/>
            <w:left w:val="none" w:sz="0" w:space="0" w:color="auto"/>
            <w:bottom w:val="none" w:sz="0" w:space="0" w:color="auto"/>
            <w:right w:val="none" w:sz="0" w:space="0" w:color="auto"/>
          </w:divBdr>
        </w:div>
        <w:div w:id="1999384919">
          <w:marLeft w:val="0"/>
          <w:marRight w:val="0"/>
          <w:marTop w:val="0"/>
          <w:marBottom w:val="0"/>
          <w:divBdr>
            <w:top w:val="none" w:sz="0" w:space="0" w:color="auto"/>
            <w:left w:val="none" w:sz="0" w:space="0" w:color="auto"/>
            <w:bottom w:val="none" w:sz="0" w:space="0" w:color="auto"/>
            <w:right w:val="none" w:sz="0" w:space="0" w:color="auto"/>
          </w:divBdr>
        </w:div>
        <w:div w:id="2053964556">
          <w:marLeft w:val="0"/>
          <w:marRight w:val="0"/>
          <w:marTop w:val="0"/>
          <w:marBottom w:val="0"/>
          <w:divBdr>
            <w:top w:val="none" w:sz="0" w:space="0" w:color="auto"/>
            <w:left w:val="none" w:sz="0" w:space="0" w:color="auto"/>
            <w:bottom w:val="none" w:sz="0" w:space="0" w:color="auto"/>
            <w:right w:val="none" w:sz="0" w:space="0" w:color="auto"/>
          </w:divBdr>
        </w:div>
      </w:divsChild>
    </w:div>
    <w:div w:id="1756245280">
      <w:bodyDiv w:val="1"/>
      <w:marLeft w:val="0"/>
      <w:marRight w:val="0"/>
      <w:marTop w:val="0"/>
      <w:marBottom w:val="0"/>
      <w:divBdr>
        <w:top w:val="none" w:sz="0" w:space="0" w:color="auto"/>
        <w:left w:val="none" w:sz="0" w:space="0" w:color="auto"/>
        <w:bottom w:val="none" w:sz="0" w:space="0" w:color="auto"/>
        <w:right w:val="none" w:sz="0" w:space="0" w:color="auto"/>
      </w:divBdr>
    </w:div>
    <w:div w:id="1757941459">
      <w:bodyDiv w:val="1"/>
      <w:marLeft w:val="0"/>
      <w:marRight w:val="0"/>
      <w:marTop w:val="0"/>
      <w:marBottom w:val="0"/>
      <w:divBdr>
        <w:top w:val="none" w:sz="0" w:space="0" w:color="auto"/>
        <w:left w:val="none" w:sz="0" w:space="0" w:color="auto"/>
        <w:bottom w:val="none" w:sz="0" w:space="0" w:color="auto"/>
        <w:right w:val="none" w:sz="0" w:space="0" w:color="auto"/>
      </w:divBdr>
      <w:divsChild>
        <w:div w:id="685641715">
          <w:marLeft w:val="0"/>
          <w:marRight w:val="0"/>
          <w:marTop w:val="0"/>
          <w:marBottom w:val="0"/>
          <w:divBdr>
            <w:top w:val="none" w:sz="0" w:space="0" w:color="auto"/>
            <w:left w:val="none" w:sz="0" w:space="0" w:color="auto"/>
            <w:bottom w:val="none" w:sz="0" w:space="0" w:color="auto"/>
            <w:right w:val="none" w:sz="0" w:space="0" w:color="auto"/>
          </w:divBdr>
        </w:div>
        <w:div w:id="1684437610">
          <w:marLeft w:val="0"/>
          <w:marRight w:val="0"/>
          <w:marTop w:val="0"/>
          <w:marBottom w:val="0"/>
          <w:divBdr>
            <w:top w:val="none" w:sz="0" w:space="0" w:color="auto"/>
            <w:left w:val="none" w:sz="0" w:space="0" w:color="auto"/>
            <w:bottom w:val="none" w:sz="0" w:space="0" w:color="auto"/>
            <w:right w:val="none" w:sz="0" w:space="0" w:color="auto"/>
          </w:divBdr>
        </w:div>
        <w:div w:id="1744176696">
          <w:marLeft w:val="0"/>
          <w:marRight w:val="0"/>
          <w:marTop w:val="0"/>
          <w:marBottom w:val="0"/>
          <w:divBdr>
            <w:top w:val="none" w:sz="0" w:space="0" w:color="auto"/>
            <w:left w:val="none" w:sz="0" w:space="0" w:color="auto"/>
            <w:bottom w:val="none" w:sz="0" w:space="0" w:color="auto"/>
            <w:right w:val="none" w:sz="0" w:space="0" w:color="auto"/>
          </w:divBdr>
        </w:div>
        <w:div w:id="1861039844">
          <w:marLeft w:val="0"/>
          <w:marRight w:val="0"/>
          <w:marTop w:val="0"/>
          <w:marBottom w:val="0"/>
          <w:divBdr>
            <w:top w:val="none" w:sz="0" w:space="0" w:color="auto"/>
            <w:left w:val="none" w:sz="0" w:space="0" w:color="auto"/>
            <w:bottom w:val="none" w:sz="0" w:space="0" w:color="auto"/>
            <w:right w:val="none" w:sz="0" w:space="0" w:color="auto"/>
          </w:divBdr>
        </w:div>
        <w:div w:id="2061052287">
          <w:marLeft w:val="0"/>
          <w:marRight w:val="0"/>
          <w:marTop w:val="0"/>
          <w:marBottom w:val="0"/>
          <w:divBdr>
            <w:top w:val="none" w:sz="0" w:space="0" w:color="auto"/>
            <w:left w:val="none" w:sz="0" w:space="0" w:color="auto"/>
            <w:bottom w:val="none" w:sz="0" w:space="0" w:color="auto"/>
            <w:right w:val="none" w:sz="0" w:space="0" w:color="auto"/>
          </w:divBdr>
        </w:div>
      </w:divsChild>
    </w:div>
    <w:div w:id="1760715070">
      <w:bodyDiv w:val="1"/>
      <w:marLeft w:val="0"/>
      <w:marRight w:val="0"/>
      <w:marTop w:val="0"/>
      <w:marBottom w:val="0"/>
      <w:divBdr>
        <w:top w:val="none" w:sz="0" w:space="0" w:color="auto"/>
        <w:left w:val="none" w:sz="0" w:space="0" w:color="auto"/>
        <w:bottom w:val="none" w:sz="0" w:space="0" w:color="auto"/>
        <w:right w:val="none" w:sz="0" w:space="0" w:color="auto"/>
      </w:divBdr>
      <w:divsChild>
        <w:div w:id="360209102">
          <w:marLeft w:val="0"/>
          <w:marRight w:val="0"/>
          <w:marTop w:val="0"/>
          <w:marBottom w:val="0"/>
          <w:divBdr>
            <w:top w:val="none" w:sz="0" w:space="0" w:color="auto"/>
            <w:left w:val="none" w:sz="0" w:space="0" w:color="auto"/>
            <w:bottom w:val="none" w:sz="0" w:space="0" w:color="auto"/>
            <w:right w:val="none" w:sz="0" w:space="0" w:color="auto"/>
          </w:divBdr>
        </w:div>
        <w:div w:id="607393039">
          <w:marLeft w:val="0"/>
          <w:marRight w:val="0"/>
          <w:marTop w:val="0"/>
          <w:marBottom w:val="0"/>
          <w:divBdr>
            <w:top w:val="none" w:sz="0" w:space="0" w:color="auto"/>
            <w:left w:val="none" w:sz="0" w:space="0" w:color="auto"/>
            <w:bottom w:val="none" w:sz="0" w:space="0" w:color="auto"/>
            <w:right w:val="none" w:sz="0" w:space="0" w:color="auto"/>
          </w:divBdr>
        </w:div>
        <w:div w:id="693305418">
          <w:marLeft w:val="0"/>
          <w:marRight w:val="0"/>
          <w:marTop w:val="0"/>
          <w:marBottom w:val="0"/>
          <w:divBdr>
            <w:top w:val="none" w:sz="0" w:space="0" w:color="auto"/>
            <w:left w:val="none" w:sz="0" w:space="0" w:color="auto"/>
            <w:bottom w:val="none" w:sz="0" w:space="0" w:color="auto"/>
            <w:right w:val="none" w:sz="0" w:space="0" w:color="auto"/>
          </w:divBdr>
        </w:div>
      </w:divsChild>
    </w:div>
    <w:div w:id="1765417206">
      <w:bodyDiv w:val="1"/>
      <w:marLeft w:val="0"/>
      <w:marRight w:val="0"/>
      <w:marTop w:val="0"/>
      <w:marBottom w:val="0"/>
      <w:divBdr>
        <w:top w:val="none" w:sz="0" w:space="0" w:color="auto"/>
        <w:left w:val="none" w:sz="0" w:space="0" w:color="auto"/>
        <w:bottom w:val="none" w:sz="0" w:space="0" w:color="auto"/>
        <w:right w:val="none" w:sz="0" w:space="0" w:color="auto"/>
      </w:divBdr>
      <w:divsChild>
        <w:div w:id="248080697">
          <w:marLeft w:val="0"/>
          <w:marRight w:val="0"/>
          <w:marTop w:val="0"/>
          <w:marBottom w:val="0"/>
          <w:divBdr>
            <w:top w:val="none" w:sz="0" w:space="0" w:color="auto"/>
            <w:left w:val="none" w:sz="0" w:space="0" w:color="auto"/>
            <w:bottom w:val="none" w:sz="0" w:space="0" w:color="auto"/>
            <w:right w:val="none" w:sz="0" w:space="0" w:color="auto"/>
          </w:divBdr>
        </w:div>
        <w:div w:id="914165982">
          <w:marLeft w:val="0"/>
          <w:marRight w:val="0"/>
          <w:marTop w:val="0"/>
          <w:marBottom w:val="0"/>
          <w:divBdr>
            <w:top w:val="none" w:sz="0" w:space="0" w:color="auto"/>
            <w:left w:val="none" w:sz="0" w:space="0" w:color="auto"/>
            <w:bottom w:val="none" w:sz="0" w:space="0" w:color="auto"/>
            <w:right w:val="none" w:sz="0" w:space="0" w:color="auto"/>
          </w:divBdr>
        </w:div>
        <w:div w:id="1474788784">
          <w:marLeft w:val="0"/>
          <w:marRight w:val="0"/>
          <w:marTop w:val="0"/>
          <w:marBottom w:val="0"/>
          <w:divBdr>
            <w:top w:val="none" w:sz="0" w:space="0" w:color="auto"/>
            <w:left w:val="none" w:sz="0" w:space="0" w:color="auto"/>
            <w:bottom w:val="none" w:sz="0" w:space="0" w:color="auto"/>
            <w:right w:val="none" w:sz="0" w:space="0" w:color="auto"/>
          </w:divBdr>
        </w:div>
      </w:divsChild>
    </w:div>
    <w:div w:id="1767725210">
      <w:bodyDiv w:val="1"/>
      <w:marLeft w:val="0"/>
      <w:marRight w:val="0"/>
      <w:marTop w:val="0"/>
      <w:marBottom w:val="0"/>
      <w:divBdr>
        <w:top w:val="none" w:sz="0" w:space="0" w:color="auto"/>
        <w:left w:val="none" w:sz="0" w:space="0" w:color="auto"/>
        <w:bottom w:val="none" w:sz="0" w:space="0" w:color="auto"/>
        <w:right w:val="none" w:sz="0" w:space="0" w:color="auto"/>
      </w:divBdr>
      <w:divsChild>
        <w:div w:id="711926668">
          <w:marLeft w:val="0"/>
          <w:marRight w:val="0"/>
          <w:marTop w:val="0"/>
          <w:marBottom w:val="0"/>
          <w:divBdr>
            <w:top w:val="none" w:sz="0" w:space="0" w:color="auto"/>
            <w:left w:val="none" w:sz="0" w:space="0" w:color="auto"/>
            <w:bottom w:val="none" w:sz="0" w:space="0" w:color="auto"/>
            <w:right w:val="none" w:sz="0" w:space="0" w:color="auto"/>
          </w:divBdr>
        </w:div>
        <w:div w:id="1239099301">
          <w:marLeft w:val="0"/>
          <w:marRight w:val="0"/>
          <w:marTop w:val="0"/>
          <w:marBottom w:val="0"/>
          <w:divBdr>
            <w:top w:val="none" w:sz="0" w:space="0" w:color="auto"/>
            <w:left w:val="none" w:sz="0" w:space="0" w:color="auto"/>
            <w:bottom w:val="none" w:sz="0" w:space="0" w:color="auto"/>
            <w:right w:val="none" w:sz="0" w:space="0" w:color="auto"/>
          </w:divBdr>
        </w:div>
      </w:divsChild>
    </w:div>
    <w:div w:id="1769498009">
      <w:bodyDiv w:val="1"/>
      <w:marLeft w:val="0"/>
      <w:marRight w:val="0"/>
      <w:marTop w:val="0"/>
      <w:marBottom w:val="0"/>
      <w:divBdr>
        <w:top w:val="none" w:sz="0" w:space="0" w:color="auto"/>
        <w:left w:val="none" w:sz="0" w:space="0" w:color="auto"/>
        <w:bottom w:val="none" w:sz="0" w:space="0" w:color="auto"/>
        <w:right w:val="none" w:sz="0" w:space="0" w:color="auto"/>
      </w:divBdr>
      <w:divsChild>
        <w:div w:id="176891403">
          <w:marLeft w:val="0"/>
          <w:marRight w:val="0"/>
          <w:marTop w:val="0"/>
          <w:marBottom w:val="0"/>
          <w:divBdr>
            <w:top w:val="none" w:sz="0" w:space="0" w:color="auto"/>
            <w:left w:val="none" w:sz="0" w:space="0" w:color="auto"/>
            <w:bottom w:val="none" w:sz="0" w:space="0" w:color="auto"/>
            <w:right w:val="none" w:sz="0" w:space="0" w:color="auto"/>
          </w:divBdr>
        </w:div>
        <w:div w:id="310210614">
          <w:marLeft w:val="0"/>
          <w:marRight w:val="0"/>
          <w:marTop w:val="0"/>
          <w:marBottom w:val="0"/>
          <w:divBdr>
            <w:top w:val="none" w:sz="0" w:space="0" w:color="auto"/>
            <w:left w:val="none" w:sz="0" w:space="0" w:color="auto"/>
            <w:bottom w:val="none" w:sz="0" w:space="0" w:color="auto"/>
            <w:right w:val="none" w:sz="0" w:space="0" w:color="auto"/>
          </w:divBdr>
        </w:div>
        <w:div w:id="337580865">
          <w:marLeft w:val="0"/>
          <w:marRight w:val="0"/>
          <w:marTop w:val="0"/>
          <w:marBottom w:val="0"/>
          <w:divBdr>
            <w:top w:val="none" w:sz="0" w:space="0" w:color="auto"/>
            <w:left w:val="none" w:sz="0" w:space="0" w:color="auto"/>
            <w:bottom w:val="none" w:sz="0" w:space="0" w:color="auto"/>
            <w:right w:val="none" w:sz="0" w:space="0" w:color="auto"/>
          </w:divBdr>
        </w:div>
        <w:div w:id="607736648">
          <w:marLeft w:val="0"/>
          <w:marRight w:val="0"/>
          <w:marTop w:val="0"/>
          <w:marBottom w:val="0"/>
          <w:divBdr>
            <w:top w:val="none" w:sz="0" w:space="0" w:color="auto"/>
            <w:left w:val="none" w:sz="0" w:space="0" w:color="auto"/>
            <w:bottom w:val="none" w:sz="0" w:space="0" w:color="auto"/>
            <w:right w:val="none" w:sz="0" w:space="0" w:color="auto"/>
          </w:divBdr>
        </w:div>
      </w:divsChild>
    </w:div>
    <w:div w:id="1772626885">
      <w:bodyDiv w:val="1"/>
      <w:marLeft w:val="0"/>
      <w:marRight w:val="0"/>
      <w:marTop w:val="0"/>
      <w:marBottom w:val="0"/>
      <w:divBdr>
        <w:top w:val="none" w:sz="0" w:space="0" w:color="auto"/>
        <w:left w:val="none" w:sz="0" w:space="0" w:color="auto"/>
        <w:bottom w:val="none" w:sz="0" w:space="0" w:color="auto"/>
        <w:right w:val="none" w:sz="0" w:space="0" w:color="auto"/>
      </w:divBdr>
    </w:div>
    <w:div w:id="1778597354">
      <w:bodyDiv w:val="1"/>
      <w:marLeft w:val="0"/>
      <w:marRight w:val="0"/>
      <w:marTop w:val="0"/>
      <w:marBottom w:val="0"/>
      <w:divBdr>
        <w:top w:val="none" w:sz="0" w:space="0" w:color="auto"/>
        <w:left w:val="none" w:sz="0" w:space="0" w:color="auto"/>
        <w:bottom w:val="none" w:sz="0" w:space="0" w:color="auto"/>
        <w:right w:val="none" w:sz="0" w:space="0" w:color="auto"/>
      </w:divBdr>
      <w:divsChild>
        <w:div w:id="1529366296">
          <w:marLeft w:val="0"/>
          <w:marRight w:val="0"/>
          <w:marTop w:val="0"/>
          <w:marBottom w:val="0"/>
          <w:divBdr>
            <w:top w:val="none" w:sz="0" w:space="0" w:color="auto"/>
            <w:left w:val="none" w:sz="0" w:space="0" w:color="auto"/>
            <w:bottom w:val="none" w:sz="0" w:space="0" w:color="auto"/>
            <w:right w:val="none" w:sz="0" w:space="0" w:color="auto"/>
          </w:divBdr>
        </w:div>
        <w:div w:id="1535583717">
          <w:marLeft w:val="0"/>
          <w:marRight w:val="0"/>
          <w:marTop w:val="0"/>
          <w:marBottom w:val="0"/>
          <w:divBdr>
            <w:top w:val="none" w:sz="0" w:space="0" w:color="auto"/>
            <w:left w:val="none" w:sz="0" w:space="0" w:color="auto"/>
            <w:bottom w:val="none" w:sz="0" w:space="0" w:color="auto"/>
            <w:right w:val="none" w:sz="0" w:space="0" w:color="auto"/>
          </w:divBdr>
        </w:div>
        <w:div w:id="1915436012">
          <w:marLeft w:val="0"/>
          <w:marRight w:val="0"/>
          <w:marTop w:val="0"/>
          <w:marBottom w:val="0"/>
          <w:divBdr>
            <w:top w:val="none" w:sz="0" w:space="0" w:color="auto"/>
            <w:left w:val="none" w:sz="0" w:space="0" w:color="auto"/>
            <w:bottom w:val="none" w:sz="0" w:space="0" w:color="auto"/>
            <w:right w:val="none" w:sz="0" w:space="0" w:color="auto"/>
          </w:divBdr>
        </w:div>
      </w:divsChild>
    </w:div>
    <w:div w:id="1781873541">
      <w:bodyDiv w:val="1"/>
      <w:marLeft w:val="0"/>
      <w:marRight w:val="0"/>
      <w:marTop w:val="0"/>
      <w:marBottom w:val="0"/>
      <w:divBdr>
        <w:top w:val="none" w:sz="0" w:space="0" w:color="auto"/>
        <w:left w:val="none" w:sz="0" w:space="0" w:color="auto"/>
        <w:bottom w:val="none" w:sz="0" w:space="0" w:color="auto"/>
        <w:right w:val="none" w:sz="0" w:space="0" w:color="auto"/>
      </w:divBdr>
      <w:divsChild>
        <w:div w:id="184448270">
          <w:marLeft w:val="0"/>
          <w:marRight w:val="0"/>
          <w:marTop w:val="0"/>
          <w:marBottom w:val="0"/>
          <w:divBdr>
            <w:top w:val="none" w:sz="0" w:space="0" w:color="auto"/>
            <w:left w:val="none" w:sz="0" w:space="0" w:color="auto"/>
            <w:bottom w:val="none" w:sz="0" w:space="0" w:color="auto"/>
            <w:right w:val="none" w:sz="0" w:space="0" w:color="auto"/>
          </w:divBdr>
        </w:div>
        <w:div w:id="442775452">
          <w:marLeft w:val="0"/>
          <w:marRight w:val="0"/>
          <w:marTop w:val="0"/>
          <w:marBottom w:val="0"/>
          <w:divBdr>
            <w:top w:val="none" w:sz="0" w:space="0" w:color="auto"/>
            <w:left w:val="none" w:sz="0" w:space="0" w:color="auto"/>
            <w:bottom w:val="none" w:sz="0" w:space="0" w:color="auto"/>
            <w:right w:val="none" w:sz="0" w:space="0" w:color="auto"/>
          </w:divBdr>
        </w:div>
        <w:div w:id="1036007891">
          <w:marLeft w:val="0"/>
          <w:marRight w:val="0"/>
          <w:marTop w:val="0"/>
          <w:marBottom w:val="0"/>
          <w:divBdr>
            <w:top w:val="none" w:sz="0" w:space="0" w:color="auto"/>
            <w:left w:val="none" w:sz="0" w:space="0" w:color="auto"/>
            <w:bottom w:val="none" w:sz="0" w:space="0" w:color="auto"/>
            <w:right w:val="none" w:sz="0" w:space="0" w:color="auto"/>
          </w:divBdr>
        </w:div>
        <w:div w:id="1890144886">
          <w:marLeft w:val="0"/>
          <w:marRight w:val="0"/>
          <w:marTop w:val="0"/>
          <w:marBottom w:val="0"/>
          <w:divBdr>
            <w:top w:val="none" w:sz="0" w:space="0" w:color="auto"/>
            <w:left w:val="none" w:sz="0" w:space="0" w:color="auto"/>
            <w:bottom w:val="none" w:sz="0" w:space="0" w:color="auto"/>
            <w:right w:val="none" w:sz="0" w:space="0" w:color="auto"/>
          </w:divBdr>
        </w:div>
      </w:divsChild>
    </w:div>
    <w:div w:id="1792355697">
      <w:bodyDiv w:val="1"/>
      <w:marLeft w:val="0"/>
      <w:marRight w:val="0"/>
      <w:marTop w:val="0"/>
      <w:marBottom w:val="0"/>
      <w:divBdr>
        <w:top w:val="none" w:sz="0" w:space="0" w:color="auto"/>
        <w:left w:val="none" w:sz="0" w:space="0" w:color="auto"/>
        <w:bottom w:val="none" w:sz="0" w:space="0" w:color="auto"/>
        <w:right w:val="none" w:sz="0" w:space="0" w:color="auto"/>
      </w:divBdr>
    </w:div>
    <w:div w:id="1793555617">
      <w:bodyDiv w:val="1"/>
      <w:marLeft w:val="0"/>
      <w:marRight w:val="0"/>
      <w:marTop w:val="0"/>
      <w:marBottom w:val="0"/>
      <w:divBdr>
        <w:top w:val="none" w:sz="0" w:space="0" w:color="auto"/>
        <w:left w:val="none" w:sz="0" w:space="0" w:color="auto"/>
        <w:bottom w:val="none" w:sz="0" w:space="0" w:color="auto"/>
        <w:right w:val="none" w:sz="0" w:space="0" w:color="auto"/>
      </w:divBdr>
      <w:divsChild>
        <w:div w:id="442848961">
          <w:marLeft w:val="0"/>
          <w:marRight w:val="0"/>
          <w:marTop w:val="0"/>
          <w:marBottom w:val="0"/>
          <w:divBdr>
            <w:top w:val="none" w:sz="0" w:space="0" w:color="auto"/>
            <w:left w:val="none" w:sz="0" w:space="0" w:color="auto"/>
            <w:bottom w:val="none" w:sz="0" w:space="0" w:color="auto"/>
            <w:right w:val="none" w:sz="0" w:space="0" w:color="auto"/>
          </w:divBdr>
        </w:div>
        <w:div w:id="730229477">
          <w:marLeft w:val="0"/>
          <w:marRight w:val="0"/>
          <w:marTop w:val="0"/>
          <w:marBottom w:val="0"/>
          <w:divBdr>
            <w:top w:val="none" w:sz="0" w:space="0" w:color="auto"/>
            <w:left w:val="none" w:sz="0" w:space="0" w:color="auto"/>
            <w:bottom w:val="none" w:sz="0" w:space="0" w:color="auto"/>
            <w:right w:val="none" w:sz="0" w:space="0" w:color="auto"/>
          </w:divBdr>
        </w:div>
        <w:div w:id="1360743147">
          <w:marLeft w:val="0"/>
          <w:marRight w:val="0"/>
          <w:marTop w:val="0"/>
          <w:marBottom w:val="0"/>
          <w:divBdr>
            <w:top w:val="none" w:sz="0" w:space="0" w:color="auto"/>
            <w:left w:val="none" w:sz="0" w:space="0" w:color="auto"/>
            <w:bottom w:val="none" w:sz="0" w:space="0" w:color="auto"/>
            <w:right w:val="none" w:sz="0" w:space="0" w:color="auto"/>
          </w:divBdr>
        </w:div>
      </w:divsChild>
    </w:div>
    <w:div w:id="1797215722">
      <w:bodyDiv w:val="1"/>
      <w:marLeft w:val="0"/>
      <w:marRight w:val="0"/>
      <w:marTop w:val="0"/>
      <w:marBottom w:val="0"/>
      <w:divBdr>
        <w:top w:val="none" w:sz="0" w:space="0" w:color="auto"/>
        <w:left w:val="none" w:sz="0" w:space="0" w:color="auto"/>
        <w:bottom w:val="none" w:sz="0" w:space="0" w:color="auto"/>
        <w:right w:val="none" w:sz="0" w:space="0" w:color="auto"/>
      </w:divBdr>
      <w:divsChild>
        <w:div w:id="6491881">
          <w:marLeft w:val="0"/>
          <w:marRight w:val="0"/>
          <w:marTop w:val="0"/>
          <w:marBottom w:val="0"/>
          <w:divBdr>
            <w:top w:val="none" w:sz="0" w:space="0" w:color="auto"/>
            <w:left w:val="none" w:sz="0" w:space="0" w:color="auto"/>
            <w:bottom w:val="none" w:sz="0" w:space="0" w:color="auto"/>
            <w:right w:val="none" w:sz="0" w:space="0" w:color="auto"/>
          </w:divBdr>
        </w:div>
        <w:div w:id="249002142">
          <w:marLeft w:val="0"/>
          <w:marRight w:val="0"/>
          <w:marTop w:val="0"/>
          <w:marBottom w:val="0"/>
          <w:divBdr>
            <w:top w:val="none" w:sz="0" w:space="0" w:color="auto"/>
            <w:left w:val="none" w:sz="0" w:space="0" w:color="auto"/>
            <w:bottom w:val="none" w:sz="0" w:space="0" w:color="auto"/>
            <w:right w:val="none" w:sz="0" w:space="0" w:color="auto"/>
          </w:divBdr>
        </w:div>
        <w:div w:id="352415916">
          <w:marLeft w:val="0"/>
          <w:marRight w:val="0"/>
          <w:marTop w:val="0"/>
          <w:marBottom w:val="0"/>
          <w:divBdr>
            <w:top w:val="none" w:sz="0" w:space="0" w:color="auto"/>
            <w:left w:val="none" w:sz="0" w:space="0" w:color="auto"/>
            <w:bottom w:val="none" w:sz="0" w:space="0" w:color="auto"/>
            <w:right w:val="none" w:sz="0" w:space="0" w:color="auto"/>
          </w:divBdr>
        </w:div>
        <w:div w:id="797723610">
          <w:marLeft w:val="0"/>
          <w:marRight w:val="0"/>
          <w:marTop w:val="0"/>
          <w:marBottom w:val="0"/>
          <w:divBdr>
            <w:top w:val="none" w:sz="0" w:space="0" w:color="auto"/>
            <w:left w:val="none" w:sz="0" w:space="0" w:color="auto"/>
            <w:bottom w:val="none" w:sz="0" w:space="0" w:color="auto"/>
            <w:right w:val="none" w:sz="0" w:space="0" w:color="auto"/>
          </w:divBdr>
        </w:div>
        <w:div w:id="1290471924">
          <w:marLeft w:val="0"/>
          <w:marRight w:val="0"/>
          <w:marTop w:val="0"/>
          <w:marBottom w:val="0"/>
          <w:divBdr>
            <w:top w:val="none" w:sz="0" w:space="0" w:color="auto"/>
            <w:left w:val="none" w:sz="0" w:space="0" w:color="auto"/>
            <w:bottom w:val="none" w:sz="0" w:space="0" w:color="auto"/>
            <w:right w:val="none" w:sz="0" w:space="0" w:color="auto"/>
          </w:divBdr>
        </w:div>
        <w:div w:id="1630015855">
          <w:marLeft w:val="0"/>
          <w:marRight w:val="0"/>
          <w:marTop w:val="0"/>
          <w:marBottom w:val="0"/>
          <w:divBdr>
            <w:top w:val="none" w:sz="0" w:space="0" w:color="auto"/>
            <w:left w:val="none" w:sz="0" w:space="0" w:color="auto"/>
            <w:bottom w:val="none" w:sz="0" w:space="0" w:color="auto"/>
            <w:right w:val="none" w:sz="0" w:space="0" w:color="auto"/>
          </w:divBdr>
        </w:div>
        <w:div w:id="1873571267">
          <w:marLeft w:val="0"/>
          <w:marRight w:val="0"/>
          <w:marTop w:val="0"/>
          <w:marBottom w:val="0"/>
          <w:divBdr>
            <w:top w:val="none" w:sz="0" w:space="0" w:color="auto"/>
            <w:left w:val="none" w:sz="0" w:space="0" w:color="auto"/>
            <w:bottom w:val="none" w:sz="0" w:space="0" w:color="auto"/>
            <w:right w:val="none" w:sz="0" w:space="0" w:color="auto"/>
          </w:divBdr>
        </w:div>
        <w:div w:id="2099254783">
          <w:marLeft w:val="0"/>
          <w:marRight w:val="0"/>
          <w:marTop w:val="0"/>
          <w:marBottom w:val="0"/>
          <w:divBdr>
            <w:top w:val="none" w:sz="0" w:space="0" w:color="auto"/>
            <w:left w:val="none" w:sz="0" w:space="0" w:color="auto"/>
            <w:bottom w:val="none" w:sz="0" w:space="0" w:color="auto"/>
            <w:right w:val="none" w:sz="0" w:space="0" w:color="auto"/>
          </w:divBdr>
        </w:div>
      </w:divsChild>
    </w:div>
    <w:div w:id="1797405114">
      <w:bodyDiv w:val="1"/>
      <w:marLeft w:val="0"/>
      <w:marRight w:val="0"/>
      <w:marTop w:val="0"/>
      <w:marBottom w:val="0"/>
      <w:divBdr>
        <w:top w:val="none" w:sz="0" w:space="0" w:color="auto"/>
        <w:left w:val="none" w:sz="0" w:space="0" w:color="auto"/>
        <w:bottom w:val="none" w:sz="0" w:space="0" w:color="auto"/>
        <w:right w:val="none" w:sz="0" w:space="0" w:color="auto"/>
      </w:divBdr>
      <w:divsChild>
        <w:div w:id="597837715">
          <w:marLeft w:val="0"/>
          <w:marRight w:val="0"/>
          <w:marTop w:val="0"/>
          <w:marBottom w:val="0"/>
          <w:divBdr>
            <w:top w:val="none" w:sz="0" w:space="0" w:color="auto"/>
            <w:left w:val="none" w:sz="0" w:space="0" w:color="auto"/>
            <w:bottom w:val="none" w:sz="0" w:space="0" w:color="auto"/>
            <w:right w:val="none" w:sz="0" w:space="0" w:color="auto"/>
          </w:divBdr>
        </w:div>
      </w:divsChild>
    </w:div>
    <w:div w:id="1804150533">
      <w:bodyDiv w:val="1"/>
      <w:marLeft w:val="0"/>
      <w:marRight w:val="0"/>
      <w:marTop w:val="0"/>
      <w:marBottom w:val="0"/>
      <w:divBdr>
        <w:top w:val="none" w:sz="0" w:space="0" w:color="auto"/>
        <w:left w:val="none" w:sz="0" w:space="0" w:color="auto"/>
        <w:bottom w:val="none" w:sz="0" w:space="0" w:color="auto"/>
        <w:right w:val="none" w:sz="0" w:space="0" w:color="auto"/>
      </w:divBdr>
      <w:divsChild>
        <w:div w:id="131143033">
          <w:marLeft w:val="0"/>
          <w:marRight w:val="0"/>
          <w:marTop w:val="0"/>
          <w:marBottom w:val="0"/>
          <w:divBdr>
            <w:top w:val="none" w:sz="0" w:space="0" w:color="auto"/>
            <w:left w:val="none" w:sz="0" w:space="0" w:color="auto"/>
            <w:bottom w:val="none" w:sz="0" w:space="0" w:color="auto"/>
            <w:right w:val="none" w:sz="0" w:space="0" w:color="auto"/>
          </w:divBdr>
        </w:div>
        <w:div w:id="525171126">
          <w:marLeft w:val="0"/>
          <w:marRight w:val="0"/>
          <w:marTop w:val="0"/>
          <w:marBottom w:val="0"/>
          <w:divBdr>
            <w:top w:val="none" w:sz="0" w:space="0" w:color="auto"/>
            <w:left w:val="none" w:sz="0" w:space="0" w:color="auto"/>
            <w:bottom w:val="none" w:sz="0" w:space="0" w:color="auto"/>
            <w:right w:val="none" w:sz="0" w:space="0" w:color="auto"/>
          </w:divBdr>
        </w:div>
        <w:div w:id="1189367112">
          <w:marLeft w:val="0"/>
          <w:marRight w:val="0"/>
          <w:marTop w:val="0"/>
          <w:marBottom w:val="0"/>
          <w:divBdr>
            <w:top w:val="none" w:sz="0" w:space="0" w:color="auto"/>
            <w:left w:val="none" w:sz="0" w:space="0" w:color="auto"/>
            <w:bottom w:val="none" w:sz="0" w:space="0" w:color="auto"/>
            <w:right w:val="none" w:sz="0" w:space="0" w:color="auto"/>
          </w:divBdr>
        </w:div>
        <w:div w:id="1622834645">
          <w:marLeft w:val="0"/>
          <w:marRight w:val="0"/>
          <w:marTop w:val="0"/>
          <w:marBottom w:val="0"/>
          <w:divBdr>
            <w:top w:val="none" w:sz="0" w:space="0" w:color="auto"/>
            <w:left w:val="none" w:sz="0" w:space="0" w:color="auto"/>
            <w:bottom w:val="none" w:sz="0" w:space="0" w:color="auto"/>
            <w:right w:val="none" w:sz="0" w:space="0" w:color="auto"/>
          </w:divBdr>
        </w:div>
        <w:div w:id="1715612707">
          <w:marLeft w:val="0"/>
          <w:marRight w:val="0"/>
          <w:marTop w:val="0"/>
          <w:marBottom w:val="0"/>
          <w:divBdr>
            <w:top w:val="none" w:sz="0" w:space="0" w:color="auto"/>
            <w:left w:val="none" w:sz="0" w:space="0" w:color="auto"/>
            <w:bottom w:val="none" w:sz="0" w:space="0" w:color="auto"/>
            <w:right w:val="none" w:sz="0" w:space="0" w:color="auto"/>
          </w:divBdr>
        </w:div>
        <w:div w:id="1924948709">
          <w:marLeft w:val="0"/>
          <w:marRight w:val="0"/>
          <w:marTop w:val="0"/>
          <w:marBottom w:val="0"/>
          <w:divBdr>
            <w:top w:val="none" w:sz="0" w:space="0" w:color="auto"/>
            <w:left w:val="none" w:sz="0" w:space="0" w:color="auto"/>
            <w:bottom w:val="none" w:sz="0" w:space="0" w:color="auto"/>
            <w:right w:val="none" w:sz="0" w:space="0" w:color="auto"/>
          </w:divBdr>
        </w:div>
      </w:divsChild>
    </w:div>
    <w:div w:id="1804612450">
      <w:bodyDiv w:val="1"/>
      <w:marLeft w:val="0"/>
      <w:marRight w:val="0"/>
      <w:marTop w:val="0"/>
      <w:marBottom w:val="0"/>
      <w:divBdr>
        <w:top w:val="none" w:sz="0" w:space="0" w:color="auto"/>
        <w:left w:val="none" w:sz="0" w:space="0" w:color="auto"/>
        <w:bottom w:val="none" w:sz="0" w:space="0" w:color="auto"/>
        <w:right w:val="none" w:sz="0" w:space="0" w:color="auto"/>
      </w:divBdr>
      <w:divsChild>
        <w:div w:id="128475836">
          <w:marLeft w:val="0"/>
          <w:marRight w:val="0"/>
          <w:marTop w:val="0"/>
          <w:marBottom w:val="0"/>
          <w:divBdr>
            <w:top w:val="none" w:sz="0" w:space="0" w:color="auto"/>
            <w:left w:val="none" w:sz="0" w:space="0" w:color="auto"/>
            <w:bottom w:val="none" w:sz="0" w:space="0" w:color="auto"/>
            <w:right w:val="none" w:sz="0" w:space="0" w:color="auto"/>
          </w:divBdr>
        </w:div>
        <w:div w:id="505555517">
          <w:marLeft w:val="0"/>
          <w:marRight w:val="0"/>
          <w:marTop w:val="0"/>
          <w:marBottom w:val="0"/>
          <w:divBdr>
            <w:top w:val="none" w:sz="0" w:space="0" w:color="auto"/>
            <w:left w:val="none" w:sz="0" w:space="0" w:color="auto"/>
            <w:bottom w:val="none" w:sz="0" w:space="0" w:color="auto"/>
            <w:right w:val="none" w:sz="0" w:space="0" w:color="auto"/>
          </w:divBdr>
        </w:div>
      </w:divsChild>
    </w:div>
    <w:div w:id="1806850680">
      <w:bodyDiv w:val="1"/>
      <w:marLeft w:val="0"/>
      <w:marRight w:val="0"/>
      <w:marTop w:val="0"/>
      <w:marBottom w:val="0"/>
      <w:divBdr>
        <w:top w:val="none" w:sz="0" w:space="0" w:color="auto"/>
        <w:left w:val="none" w:sz="0" w:space="0" w:color="auto"/>
        <w:bottom w:val="none" w:sz="0" w:space="0" w:color="auto"/>
        <w:right w:val="none" w:sz="0" w:space="0" w:color="auto"/>
      </w:divBdr>
    </w:div>
    <w:div w:id="1807310948">
      <w:bodyDiv w:val="1"/>
      <w:marLeft w:val="0"/>
      <w:marRight w:val="0"/>
      <w:marTop w:val="0"/>
      <w:marBottom w:val="0"/>
      <w:divBdr>
        <w:top w:val="none" w:sz="0" w:space="0" w:color="auto"/>
        <w:left w:val="none" w:sz="0" w:space="0" w:color="auto"/>
        <w:bottom w:val="none" w:sz="0" w:space="0" w:color="auto"/>
        <w:right w:val="none" w:sz="0" w:space="0" w:color="auto"/>
      </w:divBdr>
      <w:divsChild>
        <w:div w:id="806704402">
          <w:marLeft w:val="0"/>
          <w:marRight w:val="0"/>
          <w:marTop w:val="0"/>
          <w:marBottom w:val="0"/>
          <w:divBdr>
            <w:top w:val="none" w:sz="0" w:space="0" w:color="auto"/>
            <w:left w:val="none" w:sz="0" w:space="0" w:color="auto"/>
            <w:bottom w:val="none" w:sz="0" w:space="0" w:color="auto"/>
            <w:right w:val="none" w:sz="0" w:space="0" w:color="auto"/>
          </w:divBdr>
          <w:divsChild>
            <w:div w:id="1975062357">
              <w:marLeft w:val="0"/>
              <w:marRight w:val="0"/>
              <w:marTop w:val="0"/>
              <w:marBottom w:val="0"/>
              <w:divBdr>
                <w:top w:val="none" w:sz="0" w:space="0" w:color="auto"/>
                <w:left w:val="none" w:sz="0" w:space="0" w:color="auto"/>
                <w:bottom w:val="none" w:sz="0" w:space="0" w:color="auto"/>
                <w:right w:val="none" w:sz="0" w:space="0" w:color="auto"/>
              </w:divBdr>
            </w:div>
          </w:divsChild>
        </w:div>
        <w:div w:id="930049578">
          <w:marLeft w:val="0"/>
          <w:marRight w:val="0"/>
          <w:marTop w:val="0"/>
          <w:marBottom w:val="0"/>
          <w:divBdr>
            <w:top w:val="none" w:sz="0" w:space="0" w:color="auto"/>
            <w:left w:val="none" w:sz="0" w:space="0" w:color="auto"/>
            <w:bottom w:val="none" w:sz="0" w:space="0" w:color="auto"/>
            <w:right w:val="none" w:sz="0" w:space="0" w:color="auto"/>
          </w:divBdr>
          <w:divsChild>
            <w:div w:id="750353088">
              <w:marLeft w:val="0"/>
              <w:marRight w:val="0"/>
              <w:marTop w:val="0"/>
              <w:marBottom w:val="0"/>
              <w:divBdr>
                <w:top w:val="none" w:sz="0" w:space="0" w:color="auto"/>
                <w:left w:val="none" w:sz="0" w:space="0" w:color="auto"/>
                <w:bottom w:val="none" w:sz="0" w:space="0" w:color="auto"/>
                <w:right w:val="none" w:sz="0" w:space="0" w:color="auto"/>
              </w:divBdr>
            </w:div>
          </w:divsChild>
        </w:div>
        <w:div w:id="1356930653">
          <w:marLeft w:val="0"/>
          <w:marRight w:val="0"/>
          <w:marTop w:val="0"/>
          <w:marBottom w:val="0"/>
          <w:divBdr>
            <w:top w:val="none" w:sz="0" w:space="0" w:color="auto"/>
            <w:left w:val="none" w:sz="0" w:space="0" w:color="auto"/>
            <w:bottom w:val="none" w:sz="0" w:space="0" w:color="auto"/>
            <w:right w:val="none" w:sz="0" w:space="0" w:color="auto"/>
          </w:divBdr>
          <w:divsChild>
            <w:div w:id="1497644926">
              <w:marLeft w:val="0"/>
              <w:marRight w:val="0"/>
              <w:marTop w:val="0"/>
              <w:marBottom w:val="0"/>
              <w:divBdr>
                <w:top w:val="none" w:sz="0" w:space="0" w:color="auto"/>
                <w:left w:val="none" w:sz="0" w:space="0" w:color="auto"/>
                <w:bottom w:val="none" w:sz="0" w:space="0" w:color="auto"/>
                <w:right w:val="none" w:sz="0" w:space="0" w:color="auto"/>
              </w:divBdr>
            </w:div>
          </w:divsChild>
        </w:div>
        <w:div w:id="1532646519">
          <w:marLeft w:val="0"/>
          <w:marRight w:val="0"/>
          <w:marTop w:val="0"/>
          <w:marBottom w:val="0"/>
          <w:divBdr>
            <w:top w:val="none" w:sz="0" w:space="0" w:color="auto"/>
            <w:left w:val="none" w:sz="0" w:space="0" w:color="auto"/>
            <w:bottom w:val="none" w:sz="0" w:space="0" w:color="auto"/>
            <w:right w:val="none" w:sz="0" w:space="0" w:color="auto"/>
          </w:divBdr>
          <w:divsChild>
            <w:div w:id="2010474085">
              <w:marLeft w:val="0"/>
              <w:marRight w:val="0"/>
              <w:marTop w:val="0"/>
              <w:marBottom w:val="0"/>
              <w:divBdr>
                <w:top w:val="none" w:sz="0" w:space="0" w:color="auto"/>
                <w:left w:val="none" w:sz="0" w:space="0" w:color="auto"/>
                <w:bottom w:val="none" w:sz="0" w:space="0" w:color="auto"/>
                <w:right w:val="none" w:sz="0" w:space="0" w:color="auto"/>
              </w:divBdr>
            </w:div>
          </w:divsChild>
        </w:div>
        <w:div w:id="1588658376">
          <w:marLeft w:val="0"/>
          <w:marRight w:val="0"/>
          <w:marTop w:val="0"/>
          <w:marBottom w:val="0"/>
          <w:divBdr>
            <w:top w:val="none" w:sz="0" w:space="0" w:color="auto"/>
            <w:left w:val="none" w:sz="0" w:space="0" w:color="auto"/>
            <w:bottom w:val="none" w:sz="0" w:space="0" w:color="auto"/>
            <w:right w:val="none" w:sz="0" w:space="0" w:color="auto"/>
          </w:divBdr>
          <w:divsChild>
            <w:div w:id="615252351">
              <w:marLeft w:val="0"/>
              <w:marRight w:val="0"/>
              <w:marTop w:val="0"/>
              <w:marBottom w:val="0"/>
              <w:divBdr>
                <w:top w:val="none" w:sz="0" w:space="0" w:color="auto"/>
                <w:left w:val="none" w:sz="0" w:space="0" w:color="auto"/>
                <w:bottom w:val="none" w:sz="0" w:space="0" w:color="auto"/>
                <w:right w:val="none" w:sz="0" w:space="0" w:color="auto"/>
              </w:divBdr>
            </w:div>
          </w:divsChild>
        </w:div>
        <w:div w:id="1601722619">
          <w:marLeft w:val="0"/>
          <w:marRight w:val="0"/>
          <w:marTop w:val="0"/>
          <w:marBottom w:val="0"/>
          <w:divBdr>
            <w:top w:val="none" w:sz="0" w:space="0" w:color="auto"/>
            <w:left w:val="none" w:sz="0" w:space="0" w:color="auto"/>
            <w:bottom w:val="none" w:sz="0" w:space="0" w:color="auto"/>
            <w:right w:val="none" w:sz="0" w:space="0" w:color="auto"/>
          </w:divBdr>
          <w:divsChild>
            <w:div w:id="1937059008">
              <w:marLeft w:val="0"/>
              <w:marRight w:val="0"/>
              <w:marTop w:val="0"/>
              <w:marBottom w:val="0"/>
              <w:divBdr>
                <w:top w:val="none" w:sz="0" w:space="0" w:color="auto"/>
                <w:left w:val="none" w:sz="0" w:space="0" w:color="auto"/>
                <w:bottom w:val="none" w:sz="0" w:space="0" w:color="auto"/>
                <w:right w:val="none" w:sz="0" w:space="0" w:color="auto"/>
              </w:divBdr>
            </w:div>
          </w:divsChild>
        </w:div>
        <w:div w:id="1904369644">
          <w:marLeft w:val="0"/>
          <w:marRight w:val="0"/>
          <w:marTop w:val="0"/>
          <w:marBottom w:val="0"/>
          <w:divBdr>
            <w:top w:val="none" w:sz="0" w:space="0" w:color="auto"/>
            <w:left w:val="none" w:sz="0" w:space="0" w:color="auto"/>
            <w:bottom w:val="none" w:sz="0" w:space="0" w:color="auto"/>
            <w:right w:val="none" w:sz="0" w:space="0" w:color="auto"/>
          </w:divBdr>
          <w:divsChild>
            <w:div w:id="1790471575">
              <w:marLeft w:val="0"/>
              <w:marRight w:val="0"/>
              <w:marTop w:val="0"/>
              <w:marBottom w:val="0"/>
              <w:divBdr>
                <w:top w:val="none" w:sz="0" w:space="0" w:color="auto"/>
                <w:left w:val="none" w:sz="0" w:space="0" w:color="auto"/>
                <w:bottom w:val="none" w:sz="0" w:space="0" w:color="auto"/>
                <w:right w:val="none" w:sz="0" w:space="0" w:color="auto"/>
              </w:divBdr>
            </w:div>
          </w:divsChild>
        </w:div>
        <w:div w:id="1920603538">
          <w:marLeft w:val="0"/>
          <w:marRight w:val="0"/>
          <w:marTop w:val="0"/>
          <w:marBottom w:val="0"/>
          <w:divBdr>
            <w:top w:val="none" w:sz="0" w:space="0" w:color="auto"/>
            <w:left w:val="none" w:sz="0" w:space="0" w:color="auto"/>
            <w:bottom w:val="none" w:sz="0" w:space="0" w:color="auto"/>
            <w:right w:val="none" w:sz="0" w:space="0" w:color="auto"/>
          </w:divBdr>
          <w:divsChild>
            <w:div w:id="2913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5755">
      <w:bodyDiv w:val="1"/>
      <w:marLeft w:val="0"/>
      <w:marRight w:val="0"/>
      <w:marTop w:val="0"/>
      <w:marBottom w:val="0"/>
      <w:divBdr>
        <w:top w:val="none" w:sz="0" w:space="0" w:color="auto"/>
        <w:left w:val="none" w:sz="0" w:space="0" w:color="auto"/>
        <w:bottom w:val="none" w:sz="0" w:space="0" w:color="auto"/>
        <w:right w:val="none" w:sz="0" w:space="0" w:color="auto"/>
      </w:divBdr>
      <w:divsChild>
        <w:div w:id="389966381">
          <w:marLeft w:val="0"/>
          <w:marRight w:val="0"/>
          <w:marTop w:val="0"/>
          <w:marBottom w:val="0"/>
          <w:divBdr>
            <w:top w:val="none" w:sz="0" w:space="0" w:color="auto"/>
            <w:left w:val="none" w:sz="0" w:space="0" w:color="auto"/>
            <w:bottom w:val="none" w:sz="0" w:space="0" w:color="auto"/>
            <w:right w:val="none" w:sz="0" w:space="0" w:color="auto"/>
          </w:divBdr>
        </w:div>
        <w:div w:id="1266226768">
          <w:marLeft w:val="0"/>
          <w:marRight w:val="0"/>
          <w:marTop w:val="0"/>
          <w:marBottom w:val="0"/>
          <w:divBdr>
            <w:top w:val="none" w:sz="0" w:space="0" w:color="auto"/>
            <w:left w:val="none" w:sz="0" w:space="0" w:color="auto"/>
            <w:bottom w:val="none" w:sz="0" w:space="0" w:color="auto"/>
            <w:right w:val="none" w:sz="0" w:space="0" w:color="auto"/>
          </w:divBdr>
        </w:div>
      </w:divsChild>
    </w:div>
    <w:div w:id="1809784007">
      <w:bodyDiv w:val="1"/>
      <w:marLeft w:val="0"/>
      <w:marRight w:val="0"/>
      <w:marTop w:val="0"/>
      <w:marBottom w:val="0"/>
      <w:divBdr>
        <w:top w:val="none" w:sz="0" w:space="0" w:color="auto"/>
        <w:left w:val="none" w:sz="0" w:space="0" w:color="auto"/>
        <w:bottom w:val="none" w:sz="0" w:space="0" w:color="auto"/>
        <w:right w:val="none" w:sz="0" w:space="0" w:color="auto"/>
      </w:divBdr>
      <w:divsChild>
        <w:div w:id="493882994">
          <w:marLeft w:val="0"/>
          <w:marRight w:val="0"/>
          <w:marTop w:val="0"/>
          <w:marBottom w:val="0"/>
          <w:divBdr>
            <w:top w:val="none" w:sz="0" w:space="0" w:color="auto"/>
            <w:left w:val="none" w:sz="0" w:space="0" w:color="auto"/>
            <w:bottom w:val="none" w:sz="0" w:space="0" w:color="auto"/>
            <w:right w:val="none" w:sz="0" w:space="0" w:color="auto"/>
          </w:divBdr>
        </w:div>
        <w:div w:id="541597805">
          <w:marLeft w:val="0"/>
          <w:marRight w:val="0"/>
          <w:marTop w:val="0"/>
          <w:marBottom w:val="0"/>
          <w:divBdr>
            <w:top w:val="none" w:sz="0" w:space="0" w:color="auto"/>
            <w:left w:val="none" w:sz="0" w:space="0" w:color="auto"/>
            <w:bottom w:val="none" w:sz="0" w:space="0" w:color="auto"/>
            <w:right w:val="none" w:sz="0" w:space="0" w:color="auto"/>
          </w:divBdr>
        </w:div>
        <w:div w:id="586884985">
          <w:marLeft w:val="0"/>
          <w:marRight w:val="0"/>
          <w:marTop w:val="0"/>
          <w:marBottom w:val="0"/>
          <w:divBdr>
            <w:top w:val="none" w:sz="0" w:space="0" w:color="auto"/>
            <w:left w:val="none" w:sz="0" w:space="0" w:color="auto"/>
            <w:bottom w:val="none" w:sz="0" w:space="0" w:color="auto"/>
            <w:right w:val="none" w:sz="0" w:space="0" w:color="auto"/>
          </w:divBdr>
        </w:div>
        <w:div w:id="1087074846">
          <w:marLeft w:val="0"/>
          <w:marRight w:val="0"/>
          <w:marTop w:val="0"/>
          <w:marBottom w:val="0"/>
          <w:divBdr>
            <w:top w:val="none" w:sz="0" w:space="0" w:color="auto"/>
            <w:left w:val="none" w:sz="0" w:space="0" w:color="auto"/>
            <w:bottom w:val="none" w:sz="0" w:space="0" w:color="auto"/>
            <w:right w:val="none" w:sz="0" w:space="0" w:color="auto"/>
          </w:divBdr>
        </w:div>
        <w:div w:id="1234387406">
          <w:marLeft w:val="0"/>
          <w:marRight w:val="0"/>
          <w:marTop w:val="0"/>
          <w:marBottom w:val="0"/>
          <w:divBdr>
            <w:top w:val="none" w:sz="0" w:space="0" w:color="auto"/>
            <w:left w:val="none" w:sz="0" w:space="0" w:color="auto"/>
            <w:bottom w:val="none" w:sz="0" w:space="0" w:color="auto"/>
            <w:right w:val="none" w:sz="0" w:space="0" w:color="auto"/>
          </w:divBdr>
        </w:div>
        <w:div w:id="2086410337">
          <w:marLeft w:val="0"/>
          <w:marRight w:val="0"/>
          <w:marTop w:val="0"/>
          <w:marBottom w:val="0"/>
          <w:divBdr>
            <w:top w:val="none" w:sz="0" w:space="0" w:color="auto"/>
            <w:left w:val="none" w:sz="0" w:space="0" w:color="auto"/>
            <w:bottom w:val="none" w:sz="0" w:space="0" w:color="auto"/>
            <w:right w:val="none" w:sz="0" w:space="0" w:color="auto"/>
          </w:divBdr>
        </w:div>
      </w:divsChild>
    </w:div>
    <w:div w:id="1811704037">
      <w:bodyDiv w:val="1"/>
      <w:marLeft w:val="0"/>
      <w:marRight w:val="0"/>
      <w:marTop w:val="0"/>
      <w:marBottom w:val="0"/>
      <w:divBdr>
        <w:top w:val="none" w:sz="0" w:space="0" w:color="auto"/>
        <w:left w:val="none" w:sz="0" w:space="0" w:color="auto"/>
        <w:bottom w:val="none" w:sz="0" w:space="0" w:color="auto"/>
        <w:right w:val="none" w:sz="0" w:space="0" w:color="auto"/>
      </w:divBdr>
      <w:divsChild>
        <w:div w:id="439299518">
          <w:marLeft w:val="0"/>
          <w:marRight w:val="0"/>
          <w:marTop w:val="0"/>
          <w:marBottom w:val="0"/>
          <w:divBdr>
            <w:top w:val="none" w:sz="0" w:space="0" w:color="auto"/>
            <w:left w:val="none" w:sz="0" w:space="0" w:color="auto"/>
            <w:bottom w:val="none" w:sz="0" w:space="0" w:color="auto"/>
            <w:right w:val="none" w:sz="0" w:space="0" w:color="auto"/>
          </w:divBdr>
        </w:div>
        <w:div w:id="1958873233">
          <w:marLeft w:val="0"/>
          <w:marRight w:val="0"/>
          <w:marTop w:val="0"/>
          <w:marBottom w:val="0"/>
          <w:divBdr>
            <w:top w:val="none" w:sz="0" w:space="0" w:color="auto"/>
            <w:left w:val="none" w:sz="0" w:space="0" w:color="auto"/>
            <w:bottom w:val="none" w:sz="0" w:space="0" w:color="auto"/>
            <w:right w:val="none" w:sz="0" w:space="0" w:color="auto"/>
          </w:divBdr>
        </w:div>
      </w:divsChild>
    </w:div>
    <w:div w:id="1811750428">
      <w:bodyDiv w:val="1"/>
      <w:marLeft w:val="0"/>
      <w:marRight w:val="0"/>
      <w:marTop w:val="0"/>
      <w:marBottom w:val="0"/>
      <w:divBdr>
        <w:top w:val="none" w:sz="0" w:space="0" w:color="auto"/>
        <w:left w:val="none" w:sz="0" w:space="0" w:color="auto"/>
        <w:bottom w:val="none" w:sz="0" w:space="0" w:color="auto"/>
        <w:right w:val="none" w:sz="0" w:space="0" w:color="auto"/>
      </w:divBdr>
      <w:divsChild>
        <w:div w:id="584342823">
          <w:marLeft w:val="0"/>
          <w:marRight w:val="0"/>
          <w:marTop w:val="0"/>
          <w:marBottom w:val="0"/>
          <w:divBdr>
            <w:top w:val="none" w:sz="0" w:space="0" w:color="auto"/>
            <w:left w:val="none" w:sz="0" w:space="0" w:color="auto"/>
            <w:bottom w:val="none" w:sz="0" w:space="0" w:color="auto"/>
            <w:right w:val="none" w:sz="0" w:space="0" w:color="auto"/>
          </w:divBdr>
        </w:div>
        <w:div w:id="925696483">
          <w:marLeft w:val="0"/>
          <w:marRight w:val="0"/>
          <w:marTop w:val="0"/>
          <w:marBottom w:val="0"/>
          <w:divBdr>
            <w:top w:val="none" w:sz="0" w:space="0" w:color="auto"/>
            <w:left w:val="none" w:sz="0" w:space="0" w:color="auto"/>
            <w:bottom w:val="none" w:sz="0" w:space="0" w:color="auto"/>
            <w:right w:val="none" w:sz="0" w:space="0" w:color="auto"/>
          </w:divBdr>
        </w:div>
      </w:divsChild>
    </w:div>
    <w:div w:id="1814833789">
      <w:bodyDiv w:val="1"/>
      <w:marLeft w:val="0"/>
      <w:marRight w:val="0"/>
      <w:marTop w:val="0"/>
      <w:marBottom w:val="0"/>
      <w:divBdr>
        <w:top w:val="none" w:sz="0" w:space="0" w:color="auto"/>
        <w:left w:val="none" w:sz="0" w:space="0" w:color="auto"/>
        <w:bottom w:val="none" w:sz="0" w:space="0" w:color="auto"/>
        <w:right w:val="none" w:sz="0" w:space="0" w:color="auto"/>
      </w:divBdr>
      <w:divsChild>
        <w:div w:id="1151870705">
          <w:marLeft w:val="0"/>
          <w:marRight w:val="0"/>
          <w:marTop w:val="0"/>
          <w:marBottom w:val="0"/>
          <w:divBdr>
            <w:top w:val="none" w:sz="0" w:space="0" w:color="auto"/>
            <w:left w:val="none" w:sz="0" w:space="0" w:color="auto"/>
            <w:bottom w:val="none" w:sz="0" w:space="0" w:color="auto"/>
            <w:right w:val="none" w:sz="0" w:space="0" w:color="auto"/>
          </w:divBdr>
        </w:div>
        <w:div w:id="1224028933">
          <w:marLeft w:val="0"/>
          <w:marRight w:val="0"/>
          <w:marTop w:val="0"/>
          <w:marBottom w:val="0"/>
          <w:divBdr>
            <w:top w:val="none" w:sz="0" w:space="0" w:color="auto"/>
            <w:left w:val="none" w:sz="0" w:space="0" w:color="auto"/>
            <w:bottom w:val="none" w:sz="0" w:space="0" w:color="auto"/>
            <w:right w:val="none" w:sz="0" w:space="0" w:color="auto"/>
          </w:divBdr>
        </w:div>
        <w:div w:id="1309893571">
          <w:marLeft w:val="0"/>
          <w:marRight w:val="0"/>
          <w:marTop w:val="0"/>
          <w:marBottom w:val="0"/>
          <w:divBdr>
            <w:top w:val="none" w:sz="0" w:space="0" w:color="auto"/>
            <w:left w:val="none" w:sz="0" w:space="0" w:color="auto"/>
            <w:bottom w:val="none" w:sz="0" w:space="0" w:color="auto"/>
            <w:right w:val="none" w:sz="0" w:space="0" w:color="auto"/>
          </w:divBdr>
        </w:div>
        <w:div w:id="1390809368">
          <w:marLeft w:val="0"/>
          <w:marRight w:val="0"/>
          <w:marTop w:val="0"/>
          <w:marBottom w:val="0"/>
          <w:divBdr>
            <w:top w:val="none" w:sz="0" w:space="0" w:color="auto"/>
            <w:left w:val="none" w:sz="0" w:space="0" w:color="auto"/>
            <w:bottom w:val="none" w:sz="0" w:space="0" w:color="auto"/>
            <w:right w:val="none" w:sz="0" w:space="0" w:color="auto"/>
          </w:divBdr>
        </w:div>
        <w:div w:id="1854763892">
          <w:marLeft w:val="0"/>
          <w:marRight w:val="0"/>
          <w:marTop w:val="0"/>
          <w:marBottom w:val="0"/>
          <w:divBdr>
            <w:top w:val="none" w:sz="0" w:space="0" w:color="auto"/>
            <w:left w:val="none" w:sz="0" w:space="0" w:color="auto"/>
            <w:bottom w:val="none" w:sz="0" w:space="0" w:color="auto"/>
            <w:right w:val="none" w:sz="0" w:space="0" w:color="auto"/>
          </w:divBdr>
        </w:div>
        <w:div w:id="1862206564">
          <w:marLeft w:val="0"/>
          <w:marRight w:val="0"/>
          <w:marTop w:val="0"/>
          <w:marBottom w:val="0"/>
          <w:divBdr>
            <w:top w:val="none" w:sz="0" w:space="0" w:color="auto"/>
            <w:left w:val="none" w:sz="0" w:space="0" w:color="auto"/>
            <w:bottom w:val="none" w:sz="0" w:space="0" w:color="auto"/>
            <w:right w:val="none" w:sz="0" w:space="0" w:color="auto"/>
          </w:divBdr>
        </w:div>
      </w:divsChild>
    </w:div>
    <w:div w:id="1814979057">
      <w:bodyDiv w:val="1"/>
      <w:marLeft w:val="0"/>
      <w:marRight w:val="0"/>
      <w:marTop w:val="0"/>
      <w:marBottom w:val="0"/>
      <w:divBdr>
        <w:top w:val="none" w:sz="0" w:space="0" w:color="auto"/>
        <w:left w:val="none" w:sz="0" w:space="0" w:color="auto"/>
        <w:bottom w:val="none" w:sz="0" w:space="0" w:color="auto"/>
        <w:right w:val="none" w:sz="0" w:space="0" w:color="auto"/>
      </w:divBdr>
      <w:divsChild>
        <w:div w:id="406733141">
          <w:marLeft w:val="0"/>
          <w:marRight w:val="0"/>
          <w:marTop w:val="0"/>
          <w:marBottom w:val="0"/>
          <w:divBdr>
            <w:top w:val="none" w:sz="0" w:space="0" w:color="auto"/>
            <w:left w:val="none" w:sz="0" w:space="0" w:color="auto"/>
            <w:bottom w:val="none" w:sz="0" w:space="0" w:color="auto"/>
            <w:right w:val="none" w:sz="0" w:space="0" w:color="auto"/>
          </w:divBdr>
        </w:div>
        <w:div w:id="694772240">
          <w:marLeft w:val="0"/>
          <w:marRight w:val="0"/>
          <w:marTop w:val="0"/>
          <w:marBottom w:val="0"/>
          <w:divBdr>
            <w:top w:val="none" w:sz="0" w:space="0" w:color="auto"/>
            <w:left w:val="none" w:sz="0" w:space="0" w:color="auto"/>
            <w:bottom w:val="none" w:sz="0" w:space="0" w:color="auto"/>
            <w:right w:val="none" w:sz="0" w:space="0" w:color="auto"/>
          </w:divBdr>
        </w:div>
      </w:divsChild>
    </w:div>
    <w:div w:id="1815759523">
      <w:bodyDiv w:val="1"/>
      <w:marLeft w:val="0"/>
      <w:marRight w:val="0"/>
      <w:marTop w:val="0"/>
      <w:marBottom w:val="0"/>
      <w:divBdr>
        <w:top w:val="none" w:sz="0" w:space="0" w:color="auto"/>
        <w:left w:val="none" w:sz="0" w:space="0" w:color="auto"/>
        <w:bottom w:val="none" w:sz="0" w:space="0" w:color="auto"/>
        <w:right w:val="none" w:sz="0" w:space="0" w:color="auto"/>
      </w:divBdr>
      <w:divsChild>
        <w:div w:id="1466461398">
          <w:marLeft w:val="0"/>
          <w:marRight w:val="0"/>
          <w:marTop w:val="0"/>
          <w:marBottom w:val="0"/>
          <w:divBdr>
            <w:top w:val="none" w:sz="0" w:space="0" w:color="auto"/>
            <w:left w:val="none" w:sz="0" w:space="0" w:color="auto"/>
            <w:bottom w:val="none" w:sz="0" w:space="0" w:color="auto"/>
            <w:right w:val="none" w:sz="0" w:space="0" w:color="auto"/>
          </w:divBdr>
        </w:div>
        <w:div w:id="1561746911">
          <w:marLeft w:val="0"/>
          <w:marRight w:val="0"/>
          <w:marTop w:val="0"/>
          <w:marBottom w:val="0"/>
          <w:divBdr>
            <w:top w:val="none" w:sz="0" w:space="0" w:color="auto"/>
            <w:left w:val="none" w:sz="0" w:space="0" w:color="auto"/>
            <w:bottom w:val="none" w:sz="0" w:space="0" w:color="auto"/>
            <w:right w:val="none" w:sz="0" w:space="0" w:color="auto"/>
          </w:divBdr>
        </w:div>
        <w:div w:id="1775440823">
          <w:marLeft w:val="0"/>
          <w:marRight w:val="0"/>
          <w:marTop w:val="0"/>
          <w:marBottom w:val="0"/>
          <w:divBdr>
            <w:top w:val="none" w:sz="0" w:space="0" w:color="auto"/>
            <w:left w:val="none" w:sz="0" w:space="0" w:color="auto"/>
            <w:bottom w:val="none" w:sz="0" w:space="0" w:color="auto"/>
            <w:right w:val="none" w:sz="0" w:space="0" w:color="auto"/>
          </w:divBdr>
        </w:div>
      </w:divsChild>
    </w:div>
    <w:div w:id="1815834417">
      <w:bodyDiv w:val="1"/>
      <w:marLeft w:val="0"/>
      <w:marRight w:val="0"/>
      <w:marTop w:val="0"/>
      <w:marBottom w:val="0"/>
      <w:divBdr>
        <w:top w:val="none" w:sz="0" w:space="0" w:color="auto"/>
        <w:left w:val="none" w:sz="0" w:space="0" w:color="auto"/>
        <w:bottom w:val="none" w:sz="0" w:space="0" w:color="auto"/>
        <w:right w:val="none" w:sz="0" w:space="0" w:color="auto"/>
      </w:divBdr>
      <w:divsChild>
        <w:div w:id="384262769">
          <w:marLeft w:val="0"/>
          <w:marRight w:val="0"/>
          <w:marTop w:val="0"/>
          <w:marBottom w:val="0"/>
          <w:divBdr>
            <w:top w:val="none" w:sz="0" w:space="0" w:color="auto"/>
            <w:left w:val="none" w:sz="0" w:space="0" w:color="auto"/>
            <w:bottom w:val="none" w:sz="0" w:space="0" w:color="auto"/>
            <w:right w:val="none" w:sz="0" w:space="0" w:color="auto"/>
          </w:divBdr>
        </w:div>
        <w:div w:id="743257308">
          <w:marLeft w:val="0"/>
          <w:marRight w:val="0"/>
          <w:marTop w:val="0"/>
          <w:marBottom w:val="0"/>
          <w:divBdr>
            <w:top w:val="none" w:sz="0" w:space="0" w:color="auto"/>
            <w:left w:val="none" w:sz="0" w:space="0" w:color="auto"/>
            <w:bottom w:val="none" w:sz="0" w:space="0" w:color="auto"/>
            <w:right w:val="none" w:sz="0" w:space="0" w:color="auto"/>
          </w:divBdr>
        </w:div>
        <w:div w:id="1903448673">
          <w:marLeft w:val="0"/>
          <w:marRight w:val="0"/>
          <w:marTop w:val="0"/>
          <w:marBottom w:val="0"/>
          <w:divBdr>
            <w:top w:val="none" w:sz="0" w:space="0" w:color="auto"/>
            <w:left w:val="none" w:sz="0" w:space="0" w:color="auto"/>
            <w:bottom w:val="none" w:sz="0" w:space="0" w:color="auto"/>
            <w:right w:val="none" w:sz="0" w:space="0" w:color="auto"/>
          </w:divBdr>
        </w:div>
      </w:divsChild>
    </w:div>
    <w:div w:id="1817137924">
      <w:bodyDiv w:val="1"/>
      <w:marLeft w:val="0"/>
      <w:marRight w:val="0"/>
      <w:marTop w:val="0"/>
      <w:marBottom w:val="0"/>
      <w:divBdr>
        <w:top w:val="none" w:sz="0" w:space="0" w:color="auto"/>
        <w:left w:val="none" w:sz="0" w:space="0" w:color="auto"/>
        <w:bottom w:val="none" w:sz="0" w:space="0" w:color="auto"/>
        <w:right w:val="none" w:sz="0" w:space="0" w:color="auto"/>
      </w:divBdr>
      <w:divsChild>
        <w:div w:id="205335418">
          <w:marLeft w:val="0"/>
          <w:marRight w:val="0"/>
          <w:marTop w:val="0"/>
          <w:marBottom w:val="0"/>
          <w:divBdr>
            <w:top w:val="none" w:sz="0" w:space="0" w:color="auto"/>
            <w:left w:val="none" w:sz="0" w:space="0" w:color="auto"/>
            <w:bottom w:val="none" w:sz="0" w:space="0" w:color="auto"/>
            <w:right w:val="none" w:sz="0" w:space="0" w:color="auto"/>
          </w:divBdr>
        </w:div>
        <w:div w:id="776559005">
          <w:marLeft w:val="0"/>
          <w:marRight w:val="0"/>
          <w:marTop w:val="0"/>
          <w:marBottom w:val="0"/>
          <w:divBdr>
            <w:top w:val="none" w:sz="0" w:space="0" w:color="auto"/>
            <w:left w:val="none" w:sz="0" w:space="0" w:color="auto"/>
            <w:bottom w:val="none" w:sz="0" w:space="0" w:color="auto"/>
            <w:right w:val="none" w:sz="0" w:space="0" w:color="auto"/>
          </w:divBdr>
        </w:div>
        <w:div w:id="808937771">
          <w:marLeft w:val="0"/>
          <w:marRight w:val="0"/>
          <w:marTop w:val="0"/>
          <w:marBottom w:val="0"/>
          <w:divBdr>
            <w:top w:val="none" w:sz="0" w:space="0" w:color="auto"/>
            <w:left w:val="none" w:sz="0" w:space="0" w:color="auto"/>
            <w:bottom w:val="none" w:sz="0" w:space="0" w:color="auto"/>
            <w:right w:val="none" w:sz="0" w:space="0" w:color="auto"/>
          </w:divBdr>
        </w:div>
        <w:div w:id="2072389301">
          <w:marLeft w:val="0"/>
          <w:marRight w:val="0"/>
          <w:marTop w:val="0"/>
          <w:marBottom w:val="0"/>
          <w:divBdr>
            <w:top w:val="none" w:sz="0" w:space="0" w:color="auto"/>
            <w:left w:val="none" w:sz="0" w:space="0" w:color="auto"/>
            <w:bottom w:val="none" w:sz="0" w:space="0" w:color="auto"/>
            <w:right w:val="none" w:sz="0" w:space="0" w:color="auto"/>
          </w:divBdr>
        </w:div>
        <w:div w:id="2082367707">
          <w:marLeft w:val="0"/>
          <w:marRight w:val="0"/>
          <w:marTop w:val="0"/>
          <w:marBottom w:val="0"/>
          <w:divBdr>
            <w:top w:val="none" w:sz="0" w:space="0" w:color="auto"/>
            <w:left w:val="none" w:sz="0" w:space="0" w:color="auto"/>
            <w:bottom w:val="none" w:sz="0" w:space="0" w:color="auto"/>
            <w:right w:val="none" w:sz="0" w:space="0" w:color="auto"/>
          </w:divBdr>
        </w:div>
      </w:divsChild>
    </w:div>
    <w:div w:id="1819148402">
      <w:bodyDiv w:val="1"/>
      <w:marLeft w:val="0"/>
      <w:marRight w:val="0"/>
      <w:marTop w:val="0"/>
      <w:marBottom w:val="0"/>
      <w:divBdr>
        <w:top w:val="none" w:sz="0" w:space="0" w:color="auto"/>
        <w:left w:val="none" w:sz="0" w:space="0" w:color="auto"/>
        <w:bottom w:val="none" w:sz="0" w:space="0" w:color="auto"/>
        <w:right w:val="none" w:sz="0" w:space="0" w:color="auto"/>
      </w:divBdr>
      <w:divsChild>
        <w:div w:id="91174013">
          <w:marLeft w:val="0"/>
          <w:marRight w:val="0"/>
          <w:marTop w:val="0"/>
          <w:marBottom w:val="0"/>
          <w:divBdr>
            <w:top w:val="none" w:sz="0" w:space="0" w:color="auto"/>
            <w:left w:val="none" w:sz="0" w:space="0" w:color="auto"/>
            <w:bottom w:val="none" w:sz="0" w:space="0" w:color="auto"/>
            <w:right w:val="none" w:sz="0" w:space="0" w:color="auto"/>
          </w:divBdr>
        </w:div>
        <w:div w:id="647586439">
          <w:marLeft w:val="0"/>
          <w:marRight w:val="0"/>
          <w:marTop w:val="0"/>
          <w:marBottom w:val="0"/>
          <w:divBdr>
            <w:top w:val="none" w:sz="0" w:space="0" w:color="auto"/>
            <w:left w:val="none" w:sz="0" w:space="0" w:color="auto"/>
            <w:bottom w:val="none" w:sz="0" w:space="0" w:color="auto"/>
            <w:right w:val="none" w:sz="0" w:space="0" w:color="auto"/>
          </w:divBdr>
        </w:div>
        <w:div w:id="1635058261">
          <w:marLeft w:val="0"/>
          <w:marRight w:val="0"/>
          <w:marTop w:val="0"/>
          <w:marBottom w:val="0"/>
          <w:divBdr>
            <w:top w:val="none" w:sz="0" w:space="0" w:color="auto"/>
            <w:left w:val="none" w:sz="0" w:space="0" w:color="auto"/>
            <w:bottom w:val="none" w:sz="0" w:space="0" w:color="auto"/>
            <w:right w:val="none" w:sz="0" w:space="0" w:color="auto"/>
          </w:divBdr>
        </w:div>
        <w:div w:id="2058121563">
          <w:marLeft w:val="0"/>
          <w:marRight w:val="0"/>
          <w:marTop w:val="0"/>
          <w:marBottom w:val="0"/>
          <w:divBdr>
            <w:top w:val="none" w:sz="0" w:space="0" w:color="auto"/>
            <w:left w:val="none" w:sz="0" w:space="0" w:color="auto"/>
            <w:bottom w:val="none" w:sz="0" w:space="0" w:color="auto"/>
            <w:right w:val="none" w:sz="0" w:space="0" w:color="auto"/>
          </w:divBdr>
        </w:div>
      </w:divsChild>
    </w:div>
    <w:div w:id="1821388704">
      <w:bodyDiv w:val="1"/>
      <w:marLeft w:val="0"/>
      <w:marRight w:val="0"/>
      <w:marTop w:val="0"/>
      <w:marBottom w:val="0"/>
      <w:divBdr>
        <w:top w:val="none" w:sz="0" w:space="0" w:color="auto"/>
        <w:left w:val="none" w:sz="0" w:space="0" w:color="auto"/>
        <w:bottom w:val="none" w:sz="0" w:space="0" w:color="auto"/>
        <w:right w:val="none" w:sz="0" w:space="0" w:color="auto"/>
      </w:divBdr>
      <w:divsChild>
        <w:div w:id="297877988">
          <w:marLeft w:val="0"/>
          <w:marRight w:val="0"/>
          <w:marTop w:val="0"/>
          <w:marBottom w:val="0"/>
          <w:divBdr>
            <w:top w:val="none" w:sz="0" w:space="0" w:color="auto"/>
            <w:left w:val="none" w:sz="0" w:space="0" w:color="auto"/>
            <w:bottom w:val="none" w:sz="0" w:space="0" w:color="auto"/>
            <w:right w:val="none" w:sz="0" w:space="0" w:color="auto"/>
          </w:divBdr>
        </w:div>
        <w:div w:id="848985160">
          <w:marLeft w:val="0"/>
          <w:marRight w:val="0"/>
          <w:marTop w:val="0"/>
          <w:marBottom w:val="0"/>
          <w:divBdr>
            <w:top w:val="none" w:sz="0" w:space="0" w:color="auto"/>
            <w:left w:val="none" w:sz="0" w:space="0" w:color="auto"/>
            <w:bottom w:val="none" w:sz="0" w:space="0" w:color="auto"/>
            <w:right w:val="none" w:sz="0" w:space="0" w:color="auto"/>
          </w:divBdr>
        </w:div>
        <w:div w:id="1070688208">
          <w:marLeft w:val="0"/>
          <w:marRight w:val="0"/>
          <w:marTop w:val="0"/>
          <w:marBottom w:val="0"/>
          <w:divBdr>
            <w:top w:val="none" w:sz="0" w:space="0" w:color="auto"/>
            <w:left w:val="none" w:sz="0" w:space="0" w:color="auto"/>
            <w:bottom w:val="none" w:sz="0" w:space="0" w:color="auto"/>
            <w:right w:val="none" w:sz="0" w:space="0" w:color="auto"/>
          </w:divBdr>
        </w:div>
        <w:div w:id="1596203319">
          <w:marLeft w:val="0"/>
          <w:marRight w:val="0"/>
          <w:marTop w:val="0"/>
          <w:marBottom w:val="0"/>
          <w:divBdr>
            <w:top w:val="none" w:sz="0" w:space="0" w:color="auto"/>
            <w:left w:val="none" w:sz="0" w:space="0" w:color="auto"/>
            <w:bottom w:val="none" w:sz="0" w:space="0" w:color="auto"/>
            <w:right w:val="none" w:sz="0" w:space="0" w:color="auto"/>
          </w:divBdr>
        </w:div>
      </w:divsChild>
    </w:div>
    <w:div w:id="1828589419">
      <w:bodyDiv w:val="1"/>
      <w:marLeft w:val="0"/>
      <w:marRight w:val="0"/>
      <w:marTop w:val="0"/>
      <w:marBottom w:val="0"/>
      <w:divBdr>
        <w:top w:val="none" w:sz="0" w:space="0" w:color="auto"/>
        <w:left w:val="none" w:sz="0" w:space="0" w:color="auto"/>
        <w:bottom w:val="none" w:sz="0" w:space="0" w:color="auto"/>
        <w:right w:val="none" w:sz="0" w:space="0" w:color="auto"/>
      </w:divBdr>
      <w:divsChild>
        <w:div w:id="190149434">
          <w:marLeft w:val="0"/>
          <w:marRight w:val="0"/>
          <w:marTop w:val="0"/>
          <w:marBottom w:val="0"/>
          <w:divBdr>
            <w:top w:val="none" w:sz="0" w:space="0" w:color="auto"/>
            <w:left w:val="none" w:sz="0" w:space="0" w:color="auto"/>
            <w:bottom w:val="none" w:sz="0" w:space="0" w:color="auto"/>
            <w:right w:val="none" w:sz="0" w:space="0" w:color="auto"/>
          </w:divBdr>
        </w:div>
        <w:div w:id="716008339">
          <w:marLeft w:val="0"/>
          <w:marRight w:val="0"/>
          <w:marTop w:val="0"/>
          <w:marBottom w:val="0"/>
          <w:divBdr>
            <w:top w:val="none" w:sz="0" w:space="0" w:color="auto"/>
            <w:left w:val="none" w:sz="0" w:space="0" w:color="auto"/>
            <w:bottom w:val="none" w:sz="0" w:space="0" w:color="auto"/>
            <w:right w:val="none" w:sz="0" w:space="0" w:color="auto"/>
          </w:divBdr>
        </w:div>
        <w:div w:id="834227315">
          <w:marLeft w:val="0"/>
          <w:marRight w:val="0"/>
          <w:marTop w:val="0"/>
          <w:marBottom w:val="0"/>
          <w:divBdr>
            <w:top w:val="none" w:sz="0" w:space="0" w:color="auto"/>
            <w:left w:val="none" w:sz="0" w:space="0" w:color="auto"/>
            <w:bottom w:val="none" w:sz="0" w:space="0" w:color="auto"/>
            <w:right w:val="none" w:sz="0" w:space="0" w:color="auto"/>
          </w:divBdr>
        </w:div>
      </w:divsChild>
    </w:div>
    <w:div w:id="1833718420">
      <w:bodyDiv w:val="1"/>
      <w:marLeft w:val="0"/>
      <w:marRight w:val="0"/>
      <w:marTop w:val="0"/>
      <w:marBottom w:val="0"/>
      <w:divBdr>
        <w:top w:val="none" w:sz="0" w:space="0" w:color="auto"/>
        <w:left w:val="none" w:sz="0" w:space="0" w:color="auto"/>
        <w:bottom w:val="none" w:sz="0" w:space="0" w:color="auto"/>
        <w:right w:val="none" w:sz="0" w:space="0" w:color="auto"/>
      </w:divBdr>
      <w:divsChild>
        <w:div w:id="252905265">
          <w:marLeft w:val="0"/>
          <w:marRight w:val="0"/>
          <w:marTop w:val="0"/>
          <w:marBottom w:val="0"/>
          <w:divBdr>
            <w:top w:val="none" w:sz="0" w:space="0" w:color="auto"/>
            <w:left w:val="none" w:sz="0" w:space="0" w:color="auto"/>
            <w:bottom w:val="none" w:sz="0" w:space="0" w:color="auto"/>
            <w:right w:val="none" w:sz="0" w:space="0" w:color="auto"/>
          </w:divBdr>
        </w:div>
        <w:div w:id="339739348">
          <w:marLeft w:val="0"/>
          <w:marRight w:val="0"/>
          <w:marTop w:val="0"/>
          <w:marBottom w:val="0"/>
          <w:divBdr>
            <w:top w:val="none" w:sz="0" w:space="0" w:color="auto"/>
            <w:left w:val="none" w:sz="0" w:space="0" w:color="auto"/>
            <w:bottom w:val="none" w:sz="0" w:space="0" w:color="auto"/>
            <w:right w:val="none" w:sz="0" w:space="0" w:color="auto"/>
          </w:divBdr>
        </w:div>
        <w:div w:id="920717978">
          <w:marLeft w:val="0"/>
          <w:marRight w:val="0"/>
          <w:marTop w:val="0"/>
          <w:marBottom w:val="0"/>
          <w:divBdr>
            <w:top w:val="none" w:sz="0" w:space="0" w:color="auto"/>
            <w:left w:val="none" w:sz="0" w:space="0" w:color="auto"/>
            <w:bottom w:val="none" w:sz="0" w:space="0" w:color="auto"/>
            <w:right w:val="none" w:sz="0" w:space="0" w:color="auto"/>
          </w:divBdr>
        </w:div>
        <w:div w:id="1021320922">
          <w:marLeft w:val="0"/>
          <w:marRight w:val="0"/>
          <w:marTop w:val="0"/>
          <w:marBottom w:val="0"/>
          <w:divBdr>
            <w:top w:val="none" w:sz="0" w:space="0" w:color="auto"/>
            <w:left w:val="none" w:sz="0" w:space="0" w:color="auto"/>
            <w:bottom w:val="none" w:sz="0" w:space="0" w:color="auto"/>
            <w:right w:val="none" w:sz="0" w:space="0" w:color="auto"/>
          </w:divBdr>
        </w:div>
        <w:div w:id="1077481612">
          <w:marLeft w:val="0"/>
          <w:marRight w:val="0"/>
          <w:marTop w:val="0"/>
          <w:marBottom w:val="0"/>
          <w:divBdr>
            <w:top w:val="none" w:sz="0" w:space="0" w:color="auto"/>
            <w:left w:val="none" w:sz="0" w:space="0" w:color="auto"/>
            <w:bottom w:val="none" w:sz="0" w:space="0" w:color="auto"/>
            <w:right w:val="none" w:sz="0" w:space="0" w:color="auto"/>
          </w:divBdr>
        </w:div>
        <w:div w:id="1298950927">
          <w:marLeft w:val="0"/>
          <w:marRight w:val="0"/>
          <w:marTop w:val="0"/>
          <w:marBottom w:val="0"/>
          <w:divBdr>
            <w:top w:val="none" w:sz="0" w:space="0" w:color="auto"/>
            <w:left w:val="none" w:sz="0" w:space="0" w:color="auto"/>
            <w:bottom w:val="none" w:sz="0" w:space="0" w:color="auto"/>
            <w:right w:val="none" w:sz="0" w:space="0" w:color="auto"/>
          </w:divBdr>
        </w:div>
        <w:div w:id="1942951880">
          <w:marLeft w:val="0"/>
          <w:marRight w:val="0"/>
          <w:marTop w:val="0"/>
          <w:marBottom w:val="0"/>
          <w:divBdr>
            <w:top w:val="none" w:sz="0" w:space="0" w:color="auto"/>
            <w:left w:val="none" w:sz="0" w:space="0" w:color="auto"/>
            <w:bottom w:val="none" w:sz="0" w:space="0" w:color="auto"/>
            <w:right w:val="none" w:sz="0" w:space="0" w:color="auto"/>
          </w:divBdr>
        </w:div>
      </w:divsChild>
    </w:div>
    <w:div w:id="1835293228">
      <w:bodyDiv w:val="1"/>
      <w:marLeft w:val="0"/>
      <w:marRight w:val="0"/>
      <w:marTop w:val="0"/>
      <w:marBottom w:val="0"/>
      <w:divBdr>
        <w:top w:val="none" w:sz="0" w:space="0" w:color="auto"/>
        <w:left w:val="none" w:sz="0" w:space="0" w:color="auto"/>
        <w:bottom w:val="none" w:sz="0" w:space="0" w:color="auto"/>
        <w:right w:val="none" w:sz="0" w:space="0" w:color="auto"/>
      </w:divBdr>
      <w:divsChild>
        <w:div w:id="93980791">
          <w:marLeft w:val="0"/>
          <w:marRight w:val="0"/>
          <w:marTop w:val="0"/>
          <w:marBottom w:val="0"/>
          <w:divBdr>
            <w:top w:val="none" w:sz="0" w:space="0" w:color="auto"/>
            <w:left w:val="none" w:sz="0" w:space="0" w:color="auto"/>
            <w:bottom w:val="none" w:sz="0" w:space="0" w:color="auto"/>
            <w:right w:val="none" w:sz="0" w:space="0" w:color="auto"/>
          </w:divBdr>
        </w:div>
        <w:div w:id="710956465">
          <w:marLeft w:val="0"/>
          <w:marRight w:val="0"/>
          <w:marTop w:val="0"/>
          <w:marBottom w:val="0"/>
          <w:divBdr>
            <w:top w:val="none" w:sz="0" w:space="0" w:color="auto"/>
            <w:left w:val="none" w:sz="0" w:space="0" w:color="auto"/>
            <w:bottom w:val="none" w:sz="0" w:space="0" w:color="auto"/>
            <w:right w:val="none" w:sz="0" w:space="0" w:color="auto"/>
          </w:divBdr>
        </w:div>
        <w:div w:id="1370908939">
          <w:marLeft w:val="0"/>
          <w:marRight w:val="0"/>
          <w:marTop w:val="0"/>
          <w:marBottom w:val="0"/>
          <w:divBdr>
            <w:top w:val="none" w:sz="0" w:space="0" w:color="auto"/>
            <w:left w:val="none" w:sz="0" w:space="0" w:color="auto"/>
            <w:bottom w:val="none" w:sz="0" w:space="0" w:color="auto"/>
            <w:right w:val="none" w:sz="0" w:space="0" w:color="auto"/>
          </w:divBdr>
        </w:div>
        <w:div w:id="1649479537">
          <w:marLeft w:val="0"/>
          <w:marRight w:val="0"/>
          <w:marTop w:val="0"/>
          <w:marBottom w:val="0"/>
          <w:divBdr>
            <w:top w:val="none" w:sz="0" w:space="0" w:color="auto"/>
            <w:left w:val="none" w:sz="0" w:space="0" w:color="auto"/>
            <w:bottom w:val="none" w:sz="0" w:space="0" w:color="auto"/>
            <w:right w:val="none" w:sz="0" w:space="0" w:color="auto"/>
          </w:divBdr>
        </w:div>
      </w:divsChild>
    </w:div>
    <w:div w:id="1837500352">
      <w:bodyDiv w:val="1"/>
      <w:marLeft w:val="0"/>
      <w:marRight w:val="0"/>
      <w:marTop w:val="0"/>
      <w:marBottom w:val="0"/>
      <w:divBdr>
        <w:top w:val="none" w:sz="0" w:space="0" w:color="auto"/>
        <w:left w:val="none" w:sz="0" w:space="0" w:color="auto"/>
        <w:bottom w:val="none" w:sz="0" w:space="0" w:color="auto"/>
        <w:right w:val="none" w:sz="0" w:space="0" w:color="auto"/>
      </w:divBdr>
      <w:divsChild>
        <w:div w:id="737633272">
          <w:marLeft w:val="0"/>
          <w:marRight w:val="0"/>
          <w:marTop w:val="0"/>
          <w:marBottom w:val="0"/>
          <w:divBdr>
            <w:top w:val="none" w:sz="0" w:space="0" w:color="auto"/>
            <w:left w:val="none" w:sz="0" w:space="0" w:color="auto"/>
            <w:bottom w:val="none" w:sz="0" w:space="0" w:color="auto"/>
            <w:right w:val="none" w:sz="0" w:space="0" w:color="auto"/>
          </w:divBdr>
        </w:div>
        <w:div w:id="1231231917">
          <w:marLeft w:val="0"/>
          <w:marRight w:val="0"/>
          <w:marTop w:val="0"/>
          <w:marBottom w:val="0"/>
          <w:divBdr>
            <w:top w:val="none" w:sz="0" w:space="0" w:color="auto"/>
            <w:left w:val="none" w:sz="0" w:space="0" w:color="auto"/>
            <w:bottom w:val="none" w:sz="0" w:space="0" w:color="auto"/>
            <w:right w:val="none" w:sz="0" w:space="0" w:color="auto"/>
          </w:divBdr>
        </w:div>
        <w:div w:id="1317077203">
          <w:marLeft w:val="0"/>
          <w:marRight w:val="0"/>
          <w:marTop w:val="0"/>
          <w:marBottom w:val="0"/>
          <w:divBdr>
            <w:top w:val="none" w:sz="0" w:space="0" w:color="auto"/>
            <w:left w:val="none" w:sz="0" w:space="0" w:color="auto"/>
            <w:bottom w:val="none" w:sz="0" w:space="0" w:color="auto"/>
            <w:right w:val="none" w:sz="0" w:space="0" w:color="auto"/>
          </w:divBdr>
        </w:div>
        <w:div w:id="1446149018">
          <w:marLeft w:val="0"/>
          <w:marRight w:val="0"/>
          <w:marTop w:val="0"/>
          <w:marBottom w:val="0"/>
          <w:divBdr>
            <w:top w:val="none" w:sz="0" w:space="0" w:color="auto"/>
            <w:left w:val="none" w:sz="0" w:space="0" w:color="auto"/>
            <w:bottom w:val="none" w:sz="0" w:space="0" w:color="auto"/>
            <w:right w:val="none" w:sz="0" w:space="0" w:color="auto"/>
          </w:divBdr>
        </w:div>
      </w:divsChild>
    </w:div>
    <w:div w:id="1844777887">
      <w:bodyDiv w:val="1"/>
      <w:marLeft w:val="0"/>
      <w:marRight w:val="0"/>
      <w:marTop w:val="0"/>
      <w:marBottom w:val="0"/>
      <w:divBdr>
        <w:top w:val="none" w:sz="0" w:space="0" w:color="auto"/>
        <w:left w:val="none" w:sz="0" w:space="0" w:color="auto"/>
        <w:bottom w:val="none" w:sz="0" w:space="0" w:color="auto"/>
        <w:right w:val="none" w:sz="0" w:space="0" w:color="auto"/>
      </w:divBdr>
      <w:divsChild>
        <w:div w:id="1138838558">
          <w:marLeft w:val="0"/>
          <w:marRight w:val="0"/>
          <w:marTop w:val="0"/>
          <w:marBottom w:val="0"/>
          <w:divBdr>
            <w:top w:val="none" w:sz="0" w:space="0" w:color="auto"/>
            <w:left w:val="none" w:sz="0" w:space="0" w:color="auto"/>
            <w:bottom w:val="none" w:sz="0" w:space="0" w:color="auto"/>
            <w:right w:val="none" w:sz="0" w:space="0" w:color="auto"/>
          </w:divBdr>
        </w:div>
        <w:div w:id="1202061478">
          <w:marLeft w:val="0"/>
          <w:marRight w:val="0"/>
          <w:marTop w:val="0"/>
          <w:marBottom w:val="0"/>
          <w:divBdr>
            <w:top w:val="none" w:sz="0" w:space="0" w:color="auto"/>
            <w:left w:val="none" w:sz="0" w:space="0" w:color="auto"/>
            <w:bottom w:val="none" w:sz="0" w:space="0" w:color="auto"/>
            <w:right w:val="none" w:sz="0" w:space="0" w:color="auto"/>
          </w:divBdr>
        </w:div>
        <w:div w:id="1992559049">
          <w:marLeft w:val="0"/>
          <w:marRight w:val="0"/>
          <w:marTop w:val="0"/>
          <w:marBottom w:val="0"/>
          <w:divBdr>
            <w:top w:val="none" w:sz="0" w:space="0" w:color="auto"/>
            <w:left w:val="none" w:sz="0" w:space="0" w:color="auto"/>
            <w:bottom w:val="none" w:sz="0" w:space="0" w:color="auto"/>
            <w:right w:val="none" w:sz="0" w:space="0" w:color="auto"/>
          </w:divBdr>
        </w:div>
      </w:divsChild>
    </w:div>
    <w:div w:id="1846020313">
      <w:bodyDiv w:val="1"/>
      <w:marLeft w:val="0"/>
      <w:marRight w:val="0"/>
      <w:marTop w:val="0"/>
      <w:marBottom w:val="0"/>
      <w:divBdr>
        <w:top w:val="none" w:sz="0" w:space="0" w:color="auto"/>
        <w:left w:val="none" w:sz="0" w:space="0" w:color="auto"/>
        <w:bottom w:val="none" w:sz="0" w:space="0" w:color="auto"/>
        <w:right w:val="none" w:sz="0" w:space="0" w:color="auto"/>
      </w:divBdr>
      <w:divsChild>
        <w:div w:id="168445404">
          <w:marLeft w:val="0"/>
          <w:marRight w:val="0"/>
          <w:marTop w:val="0"/>
          <w:marBottom w:val="0"/>
          <w:divBdr>
            <w:top w:val="none" w:sz="0" w:space="0" w:color="auto"/>
            <w:left w:val="none" w:sz="0" w:space="0" w:color="auto"/>
            <w:bottom w:val="none" w:sz="0" w:space="0" w:color="auto"/>
            <w:right w:val="none" w:sz="0" w:space="0" w:color="auto"/>
          </w:divBdr>
        </w:div>
        <w:div w:id="287128753">
          <w:marLeft w:val="0"/>
          <w:marRight w:val="0"/>
          <w:marTop w:val="0"/>
          <w:marBottom w:val="0"/>
          <w:divBdr>
            <w:top w:val="none" w:sz="0" w:space="0" w:color="auto"/>
            <w:left w:val="none" w:sz="0" w:space="0" w:color="auto"/>
            <w:bottom w:val="none" w:sz="0" w:space="0" w:color="auto"/>
            <w:right w:val="none" w:sz="0" w:space="0" w:color="auto"/>
          </w:divBdr>
        </w:div>
        <w:div w:id="320471463">
          <w:marLeft w:val="0"/>
          <w:marRight w:val="0"/>
          <w:marTop w:val="0"/>
          <w:marBottom w:val="0"/>
          <w:divBdr>
            <w:top w:val="none" w:sz="0" w:space="0" w:color="auto"/>
            <w:left w:val="none" w:sz="0" w:space="0" w:color="auto"/>
            <w:bottom w:val="none" w:sz="0" w:space="0" w:color="auto"/>
            <w:right w:val="none" w:sz="0" w:space="0" w:color="auto"/>
          </w:divBdr>
        </w:div>
        <w:div w:id="458690799">
          <w:marLeft w:val="0"/>
          <w:marRight w:val="0"/>
          <w:marTop w:val="0"/>
          <w:marBottom w:val="0"/>
          <w:divBdr>
            <w:top w:val="none" w:sz="0" w:space="0" w:color="auto"/>
            <w:left w:val="none" w:sz="0" w:space="0" w:color="auto"/>
            <w:bottom w:val="none" w:sz="0" w:space="0" w:color="auto"/>
            <w:right w:val="none" w:sz="0" w:space="0" w:color="auto"/>
          </w:divBdr>
        </w:div>
        <w:div w:id="770205063">
          <w:marLeft w:val="0"/>
          <w:marRight w:val="0"/>
          <w:marTop w:val="0"/>
          <w:marBottom w:val="0"/>
          <w:divBdr>
            <w:top w:val="none" w:sz="0" w:space="0" w:color="auto"/>
            <w:left w:val="none" w:sz="0" w:space="0" w:color="auto"/>
            <w:bottom w:val="none" w:sz="0" w:space="0" w:color="auto"/>
            <w:right w:val="none" w:sz="0" w:space="0" w:color="auto"/>
          </w:divBdr>
        </w:div>
        <w:div w:id="857738451">
          <w:marLeft w:val="0"/>
          <w:marRight w:val="0"/>
          <w:marTop w:val="0"/>
          <w:marBottom w:val="0"/>
          <w:divBdr>
            <w:top w:val="none" w:sz="0" w:space="0" w:color="auto"/>
            <w:left w:val="none" w:sz="0" w:space="0" w:color="auto"/>
            <w:bottom w:val="none" w:sz="0" w:space="0" w:color="auto"/>
            <w:right w:val="none" w:sz="0" w:space="0" w:color="auto"/>
          </w:divBdr>
        </w:div>
        <w:div w:id="934945403">
          <w:marLeft w:val="0"/>
          <w:marRight w:val="0"/>
          <w:marTop w:val="0"/>
          <w:marBottom w:val="0"/>
          <w:divBdr>
            <w:top w:val="none" w:sz="0" w:space="0" w:color="auto"/>
            <w:left w:val="none" w:sz="0" w:space="0" w:color="auto"/>
            <w:bottom w:val="none" w:sz="0" w:space="0" w:color="auto"/>
            <w:right w:val="none" w:sz="0" w:space="0" w:color="auto"/>
          </w:divBdr>
        </w:div>
        <w:div w:id="1001471205">
          <w:marLeft w:val="0"/>
          <w:marRight w:val="0"/>
          <w:marTop w:val="0"/>
          <w:marBottom w:val="0"/>
          <w:divBdr>
            <w:top w:val="none" w:sz="0" w:space="0" w:color="auto"/>
            <w:left w:val="none" w:sz="0" w:space="0" w:color="auto"/>
            <w:bottom w:val="none" w:sz="0" w:space="0" w:color="auto"/>
            <w:right w:val="none" w:sz="0" w:space="0" w:color="auto"/>
          </w:divBdr>
        </w:div>
        <w:div w:id="1466585250">
          <w:marLeft w:val="0"/>
          <w:marRight w:val="0"/>
          <w:marTop w:val="0"/>
          <w:marBottom w:val="0"/>
          <w:divBdr>
            <w:top w:val="none" w:sz="0" w:space="0" w:color="auto"/>
            <w:left w:val="none" w:sz="0" w:space="0" w:color="auto"/>
            <w:bottom w:val="none" w:sz="0" w:space="0" w:color="auto"/>
            <w:right w:val="none" w:sz="0" w:space="0" w:color="auto"/>
          </w:divBdr>
        </w:div>
        <w:div w:id="1628193641">
          <w:marLeft w:val="0"/>
          <w:marRight w:val="0"/>
          <w:marTop w:val="0"/>
          <w:marBottom w:val="0"/>
          <w:divBdr>
            <w:top w:val="none" w:sz="0" w:space="0" w:color="auto"/>
            <w:left w:val="none" w:sz="0" w:space="0" w:color="auto"/>
            <w:bottom w:val="none" w:sz="0" w:space="0" w:color="auto"/>
            <w:right w:val="none" w:sz="0" w:space="0" w:color="auto"/>
          </w:divBdr>
        </w:div>
      </w:divsChild>
    </w:div>
    <w:div w:id="1852068400">
      <w:bodyDiv w:val="1"/>
      <w:marLeft w:val="0"/>
      <w:marRight w:val="0"/>
      <w:marTop w:val="0"/>
      <w:marBottom w:val="0"/>
      <w:divBdr>
        <w:top w:val="none" w:sz="0" w:space="0" w:color="auto"/>
        <w:left w:val="none" w:sz="0" w:space="0" w:color="auto"/>
        <w:bottom w:val="none" w:sz="0" w:space="0" w:color="auto"/>
        <w:right w:val="none" w:sz="0" w:space="0" w:color="auto"/>
      </w:divBdr>
      <w:divsChild>
        <w:div w:id="746729552">
          <w:marLeft w:val="0"/>
          <w:marRight w:val="0"/>
          <w:marTop w:val="0"/>
          <w:marBottom w:val="0"/>
          <w:divBdr>
            <w:top w:val="none" w:sz="0" w:space="0" w:color="auto"/>
            <w:left w:val="none" w:sz="0" w:space="0" w:color="auto"/>
            <w:bottom w:val="none" w:sz="0" w:space="0" w:color="auto"/>
            <w:right w:val="none" w:sz="0" w:space="0" w:color="auto"/>
          </w:divBdr>
        </w:div>
        <w:div w:id="1588466665">
          <w:marLeft w:val="0"/>
          <w:marRight w:val="0"/>
          <w:marTop w:val="0"/>
          <w:marBottom w:val="0"/>
          <w:divBdr>
            <w:top w:val="none" w:sz="0" w:space="0" w:color="auto"/>
            <w:left w:val="none" w:sz="0" w:space="0" w:color="auto"/>
            <w:bottom w:val="none" w:sz="0" w:space="0" w:color="auto"/>
            <w:right w:val="none" w:sz="0" w:space="0" w:color="auto"/>
          </w:divBdr>
        </w:div>
        <w:div w:id="2099593596">
          <w:marLeft w:val="0"/>
          <w:marRight w:val="0"/>
          <w:marTop w:val="0"/>
          <w:marBottom w:val="0"/>
          <w:divBdr>
            <w:top w:val="none" w:sz="0" w:space="0" w:color="auto"/>
            <w:left w:val="none" w:sz="0" w:space="0" w:color="auto"/>
            <w:bottom w:val="none" w:sz="0" w:space="0" w:color="auto"/>
            <w:right w:val="none" w:sz="0" w:space="0" w:color="auto"/>
          </w:divBdr>
        </w:div>
      </w:divsChild>
    </w:div>
    <w:div w:id="1861041833">
      <w:bodyDiv w:val="1"/>
      <w:marLeft w:val="0"/>
      <w:marRight w:val="0"/>
      <w:marTop w:val="0"/>
      <w:marBottom w:val="0"/>
      <w:divBdr>
        <w:top w:val="none" w:sz="0" w:space="0" w:color="auto"/>
        <w:left w:val="none" w:sz="0" w:space="0" w:color="auto"/>
        <w:bottom w:val="none" w:sz="0" w:space="0" w:color="auto"/>
        <w:right w:val="none" w:sz="0" w:space="0" w:color="auto"/>
      </w:divBdr>
      <w:divsChild>
        <w:div w:id="338780969">
          <w:marLeft w:val="0"/>
          <w:marRight w:val="0"/>
          <w:marTop w:val="0"/>
          <w:marBottom w:val="0"/>
          <w:divBdr>
            <w:top w:val="none" w:sz="0" w:space="0" w:color="auto"/>
            <w:left w:val="none" w:sz="0" w:space="0" w:color="auto"/>
            <w:bottom w:val="none" w:sz="0" w:space="0" w:color="auto"/>
            <w:right w:val="none" w:sz="0" w:space="0" w:color="auto"/>
          </w:divBdr>
        </w:div>
        <w:div w:id="625504246">
          <w:marLeft w:val="0"/>
          <w:marRight w:val="0"/>
          <w:marTop w:val="0"/>
          <w:marBottom w:val="0"/>
          <w:divBdr>
            <w:top w:val="none" w:sz="0" w:space="0" w:color="auto"/>
            <w:left w:val="none" w:sz="0" w:space="0" w:color="auto"/>
            <w:bottom w:val="none" w:sz="0" w:space="0" w:color="auto"/>
            <w:right w:val="none" w:sz="0" w:space="0" w:color="auto"/>
          </w:divBdr>
        </w:div>
        <w:div w:id="833641352">
          <w:marLeft w:val="0"/>
          <w:marRight w:val="0"/>
          <w:marTop w:val="0"/>
          <w:marBottom w:val="0"/>
          <w:divBdr>
            <w:top w:val="none" w:sz="0" w:space="0" w:color="auto"/>
            <w:left w:val="none" w:sz="0" w:space="0" w:color="auto"/>
            <w:bottom w:val="none" w:sz="0" w:space="0" w:color="auto"/>
            <w:right w:val="none" w:sz="0" w:space="0" w:color="auto"/>
          </w:divBdr>
        </w:div>
        <w:div w:id="1522090542">
          <w:marLeft w:val="0"/>
          <w:marRight w:val="0"/>
          <w:marTop w:val="0"/>
          <w:marBottom w:val="0"/>
          <w:divBdr>
            <w:top w:val="none" w:sz="0" w:space="0" w:color="auto"/>
            <w:left w:val="none" w:sz="0" w:space="0" w:color="auto"/>
            <w:bottom w:val="none" w:sz="0" w:space="0" w:color="auto"/>
            <w:right w:val="none" w:sz="0" w:space="0" w:color="auto"/>
          </w:divBdr>
        </w:div>
        <w:div w:id="1929272437">
          <w:marLeft w:val="0"/>
          <w:marRight w:val="0"/>
          <w:marTop w:val="0"/>
          <w:marBottom w:val="0"/>
          <w:divBdr>
            <w:top w:val="none" w:sz="0" w:space="0" w:color="auto"/>
            <w:left w:val="none" w:sz="0" w:space="0" w:color="auto"/>
            <w:bottom w:val="none" w:sz="0" w:space="0" w:color="auto"/>
            <w:right w:val="none" w:sz="0" w:space="0" w:color="auto"/>
          </w:divBdr>
        </w:div>
      </w:divsChild>
    </w:div>
    <w:div w:id="1863280483">
      <w:bodyDiv w:val="1"/>
      <w:marLeft w:val="0"/>
      <w:marRight w:val="0"/>
      <w:marTop w:val="0"/>
      <w:marBottom w:val="0"/>
      <w:divBdr>
        <w:top w:val="none" w:sz="0" w:space="0" w:color="auto"/>
        <w:left w:val="none" w:sz="0" w:space="0" w:color="auto"/>
        <w:bottom w:val="none" w:sz="0" w:space="0" w:color="auto"/>
        <w:right w:val="none" w:sz="0" w:space="0" w:color="auto"/>
      </w:divBdr>
      <w:divsChild>
        <w:div w:id="922759992">
          <w:marLeft w:val="0"/>
          <w:marRight w:val="0"/>
          <w:marTop w:val="0"/>
          <w:marBottom w:val="0"/>
          <w:divBdr>
            <w:top w:val="none" w:sz="0" w:space="0" w:color="auto"/>
            <w:left w:val="none" w:sz="0" w:space="0" w:color="auto"/>
            <w:bottom w:val="none" w:sz="0" w:space="0" w:color="auto"/>
            <w:right w:val="none" w:sz="0" w:space="0" w:color="auto"/>
          </w:divBdr>
          <w:divsChild>
            <w:div w:id="220210287">
              <w:marLeft w:val="0"/>
              <w:marRight w:val="0"/>
              <w:marTop w:val="0"/>
              <w:marBottom w:val="0"/>
              <w:divBdr>
                <w:top w:val="none" w:sz="0" w:space="0" w:color="auto"/>
                <w:left w:val="none" w:sz="0" w:space="0" w:color="auto"/>
                <w:bottom w:val="none" w:sz="0" w:space="0" w:color="auto"/>
                <w:right w:val="none" w:sz="0" w:space="0" w:color="auto"/>
              </w:divBdr>
            </w:div>
            <w:div w:id="942033514">
              <w:marLeft w:val="0"/>
              <w:marRight w:val="0"/>
              <w:marTop w:val="0"/>
              <w:marBottom w:val="0"/>
              <w:divBdr>
                <w:top w:val="none" w:sz="0" w:space="0" w:color="auto"/>
                <w:left w:val="none" w:sz="0" w:space="0" w:color="auto"/>
                <w:bottom w:val="none" w:sz="0" w:space="0" w:color="auto"/>
                <w:right w:val="none" w:sz="0" w:space="0" w:color="auto"/>
              </w:divBdr>
            </w:div>
            <w:div w:id="1352678786">
              <w:marLeft w:val="0"/>
              <w:marRight w:val="0"/>
              <w:marTop w:val="0"/>
              <w:marBottom w:val="0"/>
              <w:divBdr>
                <w:top w:val="none" w:sz="0" w:space="0" w:color="auto"/>
                <w:left w:val="none" w:sz="0" w:space="0" w:color="auto"/>
                <w:bottom w:val="none" w:sz="0" w:space="0" w:color="auto"/>
                <w:right w:val="none" w:sz="0" w:space="0" w:color="auto"/>
              </w:divBdr>
            </w:div>
            <w:div w:id="1380517401">
              <w:marLeft w:val="0"/>
              <w:marRight w:val="0"/>
              <w:marTop w:val="0"/>
              <w:marBottom w:val="0"/>
              <w:divBdr>
                <w:top w:val="none" w:sz="0" w:space="0" w:color="auto"/>
                <w:left w:val="none" w:sz="0" w:space="0" w:color="auto"/>
                <w:bottom w:val="none" w:sz="0" w:space="0" w:color="auto"/>
                <w:right w:val="none" w:sz="0" w:space="0" w:color="auto"/>
              </w:divBdr>
            </w:div>
            <w:div w:id="1953515852">
              <w:marLeft w:val="0"/>
              <w:marRight w:val="0"/>
              <w:marTop w:val="0"/>
              <w:marBottom w:val="0"/>
              <w:divBdr>
                <w:top w:val="none" w:sz="0" w:space="0" w:color="auto"/>
                <w:left w:val="none" w:sz="0" w:space="0" w:color="auto"/>
                <w:bottom w:val="none" w:sz="0" w:space="0" w:color="auto"/>
                <w:right w:val="none" w:sz="0" w:space="0" w:color="auto"/>
              </w:divBdr>
            </w:div>
          </w:divsChild>
        </w:div>
        <w:div w:id="1345128375">
          <w:marLeft w:val="0"/>
          <w:marRight w:val="0"/>
          <w:marTop w:val="0"/>
          <w:marBottom w:val="0"/>
          <w:divBdr>
            <w:top w:val="none" w:sz="0" w:space="0" w:color="auto"/>
            <w:left w:val="none" w:sz="0" w:space="0" w:color="auto"/>
            <w:bottom w:val="none" w:sz="0" w:space="0" w:color="auto"/>
            <w:right w:val="none" w:sz="0" w:space="0" w:color="auto"/>
          </w:divBdr>
          <w:divsChild>
            <w:div w:id="156114845">
              <w:marLeft w:val="0"/>
              <w:marRight w:val="0"/>
              <w:marTop w:val="0"/>
              <w:marBottom w:val="0"/>
              <w:divBdr>
                <w:top w:val="none" w:sz="0" w:space="0" w:color="auto"/>
                <w:left w:val="none" w:sz="0" w:space="0" w:color="auto"/>
                <w:bottom w:val="none" w:sz="0" w:space="0" w:color="auto"/>
                <w:right w:val="none" w:sz="0" w:space="0" w:color="auto"/>
              </w:divBdr>
            </w:div>
            <w:div w:id="1521511504">
              <w:marLeft w:val="0"/>
              <w:marRight w:val="0"/>
              <w:marTop w:val="0"/>
              <w:marBottom w:val="0"/>
              <w:divBdr>
                <w:top w:val="none" w:sz="0" w:space="0" w:color="auto"/>
                <w:left w:val="none" w:sz="0" w:space="0" w:color="auto"/>
                <w:bottom w:val="none" w:sz="0" w:space="0" w:color="auto"/>
                <w:right w:val="none" w:sz="0" w:space="0" w:color="auto"/>
              </w:divBdr>
            </w:div>
            <w:div w:id="17254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303">
      <w:bodyDiv w:val="1"/>
      <w:marLeft w:val="0"/>
      <w:marRight w:val="0"/>
      <w:marTop w:val="0"/>
      <w:marBottom w:val="0"/>
      <w:divBdr>
        <w:top w:val="none" w:sz="0" w:space="0" w:color="auto"/>
        <w:left w:val="none" w:sz="0" w:space="0" w:color="auto"/>
        <w:bottom w:val="none" w:sz="0" w:space="0" w:color="auto"/>
        <w:right w:val="none" w:sz="0" w:space="0" w:color="auto"/>
      </w:divBdr>
      <w:divsChild>
        <w:div w:id="720708270">
          <w:marLeft w:val="0"/>
          <w:marRight w:val="0"/>
          <w:marTop w:val="0"/>
          <w:marBottom w:val="0"/>
          <w:divBdr>
            <w:top w:val="none" w:sz="0" w:space="0" w:color="auto"/>
            <w:left w:val="none" w:sz="0" w:space="0" w:color="auto"/>
            <w:bottom w:val="none" w:sz="0" w:space="0" w:color="auto"/>
            <w:right w:val="none" w:sz="0" w:space="0" w:color="auto"/>
          </w:divBdr>
        </w:div>
        <w:div w:id="1607612631">
          <w:marLeft w:val="0"/>
          <w:marRight w:val="0"/>
          <w:marTop w:val="0"/>
          <w:marBottom w:val="0"/>
          <w:divBdr>
            <w:top w:val="none" w:sz="0" w:space="0" w:color="auto"/>
            <w:left w:val="none" w:sz="0" w:space="0" w:color="auto"/>
            <w:bottom w:val="none" w:sz="0" w:space="0" w:color="auto"/>
            <w:right w:val="none" w:sz="0" w:space="0" w:color="auto"/>
          </w:divBdr>
        </w:div>
      </w:divsChild>
    </w:div>
    <w:div w:id="1876774010">
      <w:bodyDiv w:val="1"/>
      <w:marLeft w:val="0"/>
      <w:marRight w:val="0"/>
      <w:marTop w:val="0"/>
      <w:marBottom w:val="0"/>
      <w:divBdr>
        <w:top w:val="none" w:sz="0" w:space="0" w:color="auto"/>
        <w:left w:val="none" w:sz="0" w:space="0" w:color="auto"/>
        <w:bottom w:val="none" w:sz="0" w:space="0" w:color="auto"/>
        <w:right w:val="none" w:sz="0" w:space="0" w:color="auto"/>
      </w:divBdr>
    </w:div>
    <w:div w:id="1876917005">
      <w:bodyDiv w:val="1"/>
      <w:marLeft w:val="0"/>
      <w:marRight w:val="0"/>
      <w:marTop w:val="0"/>
      <w:marBottom w:val="0"/>
      <w:divBdr>
        <w:top w:val="none" w:sz="0" w:space="0" w:color="auto"/>
        <w:left w:val="none" w:sz="0" w:space="0" w:color="auto"/>
        <w:bottom w:val="none" w:sz="0" w:space="0" w:color="auto"/>
        <w:right w:val="none" w:sz="0" w:space="0" w:color="auto"/>
      </w:divBdr>
      <w:divsChild>
        <w:div w:id="805244921">
          <w:marLeft w:val="0"/>
          <w:marRight w:val="0"/>
          <w:marTop w:val="0"/>
          <w:marBottom w:val="0"/>
          <w:divBdr>
            <w:top w:val="none" w:sz="0" w:space="0" w:color="auto"/>
            <w:left w:val="none" w:sz="0" w:space="0" w:color="auto"/>
            <w:bottom w:val="none" w:sz="0" w:space="0" w:color="auto"/>
            <w:right w:val="none" w:sz="0" w:space="0" w:color="auto"/>
          </w:divBdr>
        </w:div>
        <w:div w:id="978337712">
          <w:marLeft w:val="0"/>
          <w:marRight w:val="0"/>
          <w:marTop w:val="0"/>
          <w:marBottom w:val="0"/>
          <w:divBdr>
            <w:top w:val="none" w:sz="0" w:space="0" w:color="auto"/>
            <w:left w:val="none" w:sz="0" w:space="0" w:color="auto"/>
            <w:bottom w:val="none" w:sz="0" w:space="0" w:color="auto"/>
            <w:right w:val="none" w:sz="0" w:space="0" w:color="auto"/>
          </w:divBdr>
        </w:div>
        <w:div w:id="1488326068">
          <w:marLeft w:val="0"/>
          <w:marRight w:val="0"/>
          <w:marTop w:val="0"/>
          <w:marBottom w:val="0"/>
          <w:divBdr>
            <w:top w:val="none" w:sz="0" w:space="0" w:color="auto"/>
            <w:left w:val="none" w:sz="0" w:space="0" w:color="auto"/>
            <w:bottom w:val="none" w:sz="0" w:space="0" w:color="auto"/>
            <w:right w:val="none" w:sz="0" w:space="0" w:color="auto"/>
          </w:divBdr>
        </w:div>
      </w:divsChild>
    </w:div>
    <w:div w:id="1876966156">
      <w:bodyDiv w:val="1"/>
      <w:marLeft w:val="0"/>
      <w:marRight w:val="0"/>
      <w:marTop w:val="0"/>
      <w:marBottom w:val="0"/>
      <w:divBdr>
        <w:top w:val="none" w:sz="0" w:space="0" w:color="auto"/>
        <w:left w:val="none" w:sz="0" w:space="0" w:color="auto"/>
        <w:bottom w:val="none" w:sz="0" w:space="0" w:color="auto"/>
        <w:right w:val="none" w:sz="0" w:space="0" w:color="auto"/>
      </w:divBdr>
      <w:divsChild>
        <w:div w:id="11879651">
          <w:marLeft w:val="0"/>
          <w:marRight w:val="0"/>
          <w:marTop w:val="0"/>
          <w:marBottom w:val="0"/>
          <w:divBdr>
            <w:top w:val="none" w:sz="0" w:space="0" w:color="auto"/>
            <w:left w:val="none" w:sz="0" w:space="0" w:color="auto"/>
            <w:bottom w:val="none" w:sz="0" w:space="0" w:color="auto"/>
            <w:right w:val="none" w:sz="0" w:space="0" w:color="auto"/>
          </w:divBdr>
        </w:div>
        <w:div w:id="19478354">
          <w:marLeft w:val="0"/>
          <w:marRight w:val="0"/>
          <w:marTop w:val="0"/>
          <w:marBottom w:val="0"/>
          <w:divBdr>
            <w:top w:val="none" w:sz="0" w:space="0" w:color="auto"/>
            <w:left w:val="none" w:sz="0" w:space="0" w:color="auto"/>
            <w:bottom w:val="none" w:sz="0" w:space="0" w:color="auto"/>
            <w:right w:val="none" w:sz="0" w:space="0" w:color="auto"/>
          </w:divBdr>
        </w:div>
        <w:div w:id="25300545">
          <w:marLeft w:val="0"/>
          <w:marRight w:val="0"/>
          <w:marTop w:val="0"/>
          <w:marBottom w:val="0"/>
          <w:divBdr>
            <w:top w:val="none" w:sz="0" w:space="0" w:color="auto"/>
            <w:left w:val="none" w:sz="0" w:space="0" w:color="auto"/>
            <w:bottom w:val="none" w:sz="0" w:space="0" w:color="auto"/>
            <w:right w:val="none" w:sz="0" w:space="0" w:color="auto"/>
          </w:divBdr>
        </w:div>
        <w:div w:id="49235077">
          <w:marLeft w:val="0"/>
          <w:marRight w:val="0"/>
          <w:marTop w:val="0"/>
          <w:marBottom w:val="0"/>
          <w:divBdr>
            <w:top w:val="none" w:sz="0" w:space="0" w:color="auto"/>
            <w:left w:val="none" w:sz="0" w:space="0" w:color="auto"/>
            <w:bottom w:val="none" w:sz="0" w:space="0" w:color="auto"/>
            <w:right w:val="none" w:sz="0" w:space="0" w:color="auto"/>
          </w:divBdr>
        </w:div>
        <w:div w:id="67461203">
          <w:marLeft w:val="0"/>
          <w:marRight w:val="0"/>
          <w:marTop w:val="0"/>
          <w:marBottom w:val="0"/>
          <w:divBdr>
            <w:top w:val="none" w:sz="0" w:space="0" w:color="auto"/>
            <w:left w:val="none" w:sz="0" w:space="0" w:color="auto"/>
            <w:bottom w:val="none" w:sz="0" w:space="0" w:color="auto"/>
            <w:right w:val="none" w:sz="0" w:space="0" w:color="auto"/>
          </w:divBdr>
        </w:div>
        <w:div w:id="68039133">
          <w:marLeft w:val="0"/>
          <w:marRight w:val="0"/>
          <w:marTop w:val="0"/>
          <w:marBottom w:val="0"/>
          <w:divBdr>
            <w:top w:val="none" w:sz="0" w:space="0" w:color="auto"/>
            <w:left w:val="none" w:sz="0" w:space="0" w:color="auto"/>
            <w:bottom w:val="none" w:sz="0" w:space="0" w:color="auto"/>
            <w:right w:val="none" w:sz="0" w:space="0" w:color="auto"/>
          </w:divBdr>
        </w:div>
        <w:div w:id="161051302">
          <w:marLeft w:val="0"/>
          <w:marRight w:val="0"/>
          <w:marTop w:val="0"/>
          <w:marBottom w:val="0"/>
          <w:divBdr>
            <w:top w:val="none" w:sz="0" w:space="0" w:color="auto"/>
            <w:left w:val="none" w:sz="0" w:space="0" w:color="auto"/>
            <w:bottom w:val="none" w:sz="0" w:space="0" w:color="auto"/>
            <w:right w:val="none" w:sz="0" w:space="0" w:color="auto"/>
          </w:divBdr>
        </w:div>
        <w:div w:id="349642821">
          <w:marLeft w:val="0"/>
          <w:marRight w:val="0"/>
          <w:marTop w:val="0"/>
          <w:marBottom w:val="0"/>
          <w:divBdr>
            <w:top w:val="none" w:sz="0" w:space="0" w:color="auto"/>
            <w:left w:val="none" w:sz="0" w:space="0" w:color="auto"/>
            <w:bottom w:val="none" w:sz="0" w:space="0" w:color="auto"/>
            <w:right w:val="none" w:sz="0" w:space="0" w:color="auto"/>
          </w:divBdr>
        </w:div>
        <w:div w:id="363678750">
          <w:marLeft w:val="0"/>
          <w:marRight w:val="0"/>
          <w:marTop w:val="0"/>
          <w:marBottom w:val="0"/>
          <w:divBdr>
            <w:top w:val="none" w:sz="0" w:space="0" w:color="auto"/>
            <w:left w:val="none" w:sz="0" w:space="0" w:color="auto"/>
            <w:bottom w:val="none" w:sz="0" w:space="0" w:color="auto"/>
            <w:right w:val="none" w:sz="0" w:space="0" w:color="auto"/>
          </w:divBdr>
        </w:div>
        <w:div w:id="407768888">
          <w:marLeft w:val="0"/>
          <w:marRight w:val="0"/>
          <w:marTop w:val="0"/>
          <w:marBottom w:val="0"/>
          <w:divBdr>
            <w:top w:val="none" w:sz="0" w:space="0" w:color="auto"/>
            <w:left w:val="none" w:sz="0" w:space="0" w:color="auto"/>
            <w:bottom w:val="none" w:sz="0" w:space="0" w:color="auto"/>
            <w:right w:val="none" w:sz="0" w:space="0" w:color="auto"/>
          </w:divBdr>
        </w:div>
        <w:div w:id="456678618">
          <w:marLeft w:val="0"/>
          <w:marRight w:val="0"/>
          <w:marTop w:val="0"/>
          <w:marBottom w:val="0"/>
          <w:divBdr>
            <w:top w:val="none" w:sz="0" w:space="0" w:color="auto"/>
            <w:left w:val="none" w:sz="0" w:space="0" w:color="auto"/>
            <w:bottom w:val="none" w:sz="0" w:space="0" w:color="auto"/>
            <w:right w:val="none" w:sz="0" w:space="0" w:color="auto"/>
          </w:divBdr>
        </w:div>
        <w:div w:id="477696269">
          <w:marLeft w:val="0"/>
          <w:marRight w:val="0"/>
          <w:marTop w:val="0"/>
          <w:marBottom w:val="0"/>
          <w:divBdr>
            <w:top w:val="none" w:sz="0" w:space="0" w:color="auto"/>
            <w:left w:val="none" w:sz="0" w:space="0" w:color="auto"/>
            <w:bottom w:val="none" w:sz="0" w:space="0" w:color="auto"/>
            <w:right w:val="none" w:sz="0" w:space="0" w:color="auto"/>
          </w:divBdr>
        </w:div>
        <w:div w:id="505247263">
          <w:marLeft w:val="0"/>
          <w:marRight w:val="0"/>
          <w:marTop w:val="0"/>
          <w:marBottom w:val="0"/>
          <w:divBdr>
            <w:top w:val="none" w:sz="0" w:space="0" w:color="auto"/>
            <w:left w:val="none" w:sz="0" w:space="0" w:color="auto"/>
            <w:bottom w:val="none" w:sz="0" w:space="0" w:color="auto"/>
            <w:right w:val="none" w:sz="0" w:space="0" w:color="auto"/>
          </w:divBdr>
        </w:div>
        <w:div w:id="581069878">
          <w:marLeft w:val="0"/>
          <w:marRight w:val="0"/>
          <w:marTop w:val="0"/>
          <w:marBottom w:val="0"/>
          <w:divBdr>
            <w:top w:val="none" w:sz="0" w:space="0" w:color="auto"/>
            <w:left w:val="none" w:sz="0" w:space="0" w:color="auto"/>
            <w:bottom w:val="none" w:sz="0" w:space="0" w:color="auto"/>
            <w:right w:val="none" w:sz="0" w:space="0" w:color="auto"/>
          </w:divBdr>
        </w:div>
        <w:div w:id="594556104">
          <w:marLeft w:val="0"/>
          <w:marRight w:val="0"/>
          <w:marTop w:val="0"/>
          <w:marBottom w:val="0"/>
          <w:divBdr>
            <w:top w:val="none" w:sz="0" w:space="0" w:color="auto"/>
            <w:left w:val="none" w:sz="0" w:space="0" w:color="auto"/>
            <w:bottom w:val="none" w:sz="0" w:space="0" w:color="auto"/>
            <w:right w:val="none" w:sz="0" w:space="0" w:color="auto"/>
          </w:divBdr>
        </w:div>
        <w:div w:id="606695324">
          <w:marLeft w:val="0"/>
          <w:marRight w:val="0"/>
          <w:marTop w:val="0"/>
          <w:marBottom w:val="0"/>
          <w:divBdr>
            <w:top w:val="none" w:sz="0" w:space="0" w:color="auto"/>
            <w:left w:val="none" w:sz="0" w:space="0" w:color="auto"/>
            <w:bottom w:val="none" w:sz="0" w:space="0" w:color="auto"/>
            <w:right w:val="none" w:sz="0" w:space="0" w:color="auto"/>
          </w:divBdr>
        </w:div>
        <w:div w:id="607737801">
          <w:marLeft w:val="0"/>
          <w:marRight w:val="0"/>
          <w:marTop w:val="0"/>
          <w:marBottom w:val="0"/>
          <w:divBdr>
            <w:top w:val="none" w:sz="0" w:space="0" w:color="auto"/>
            <w:left w:val="none" w:sz="0" w:space="0" w:color="auto"/>
            <w:bottom w:val="none" w:sz="0" w:space="0" w:color="auto"/>
            <w:right w:val="none" w:sz="0" w:space="0" w:color="auto"/>
          </w:divBdr>
        </w:div>
        <w:div w:id="625281815">
          <w:marLeft w:val="0"/>
          <w:marRight w:val="0"/>
          <w:marTop w:val="0"/>
          <w:marBottom w:val="0"/>
          <w:divBdr>
            <w:top w:val="none" w:sz="0" w:space="0" w:color="auto"/>
            <w:left w:val="none" w:sz="0" w:space="0" w:color="auto"/>
            <w:bottom w:val="none" w:sz="0" w:space="0" w:color="auto"/>
            <w:right w:val="none" w:sz="0" w:space="0" w:color="auto"/>
          </w:divBdr>
        </w:div>
        <w:div w:id="656229089">
          <w:marLeft w:val="0"/>
          <w:marRight w:val="0"/>
          <w:marTop w:val="0"/>
          <w:marBottom w:val="0"/>
          <w:divBdr>
            <w:top w:val="none" w:sz="0" w:space="0" w:color="auto"/>
            <w:left w:val="none" w:sz="0" w:space="0" w:color="auto"/>
            <w:bottom w:val="none" w:sz="0" w:space="0" w:color="auto"/>
            <w:right w:val="none" w:sz="0" w:space="0" w:color="auto"/>
          </w:divBdr>
        </w:div>
        <w:div w:id="682975325">
          <w:marLeft w:val="0"/>
          <w:marRight w:val="0"/>
          <w:marTop w:val="0"/>
          <w:marBottom w:val="0"/>
          <w:divBdr>
            <w:top w:val="none" w:sz="0" w:space="0" w:color="auto"/>
            <w:left w:val="none" w:sz="0" w:space="0" w:color="auto"/>
            <w:bottom w:val="none" w:sz="0" w:space="0" w:color="auto"/>
            <w:right w:val="none" w:sz="0" w:space="0" w:color="auto"/>
          </w:divBdr>
        </w:div>
        <w:div w:id="735052322">
          <w:marLeft w:val="0"/>
          <w:marRight w:val="0"/>
          <w:marTop w:val="0"/>
          <w:marBottom w:val="0"/>
          <w:divBdr>
            <w:top w:val="none" w:sz="0" w:space="0" w:color="auto"/>
            <w:left w:val="none" w:sz="0" w:space="0" w:color="auto"/>
            <w:bottom w:val="none" w:sz="0" w:space="0" w:color="auto"/>
            <w:right w:val="none" w:sz="0" w:space="0" w:color="auto"/>
          </w:divBdr>
        </w:div>
        <w:div w:id="735054041">
          <w:marLeft w:val="0"/>
          <w:marRight w:val="0"/>
          <w:marTop w:val="0"/>
          <w:marBottom w:val="0"/>
          <w:divBdr>
            <w:top w:val="none" w:sz="0" w:space="0" w:color="auto"/>
            <w:left w:val="none" w:sz="0" w:space="0" w:color="auto"/>
            <w:bottom w:val="none" w:sz="0" w:space="0" w:color="auto"/>
            <w:right w:val="none" w:sz="0" w:space="0" w:color="auto"/>
          </w:divBdr>
        </w:div>
        <w:div w:id="747264832">
          <w:marLeft w:val="0"/>
          <w:marRight w:val="0"/>
          <w:marTop w:val="0"/>
          <w:marBottom w:val="0"/>
          <w:divBdr>
            <w:top w:val="none" w:sz="0" w:space="0" w:color="auto"/>
            <w:left w:val="none" w:sz="0" w:space="0" w:color="auto"/>
            <w:bottom w:val="none" w:sz="0" w:space="0" w:color="auto"/>
            <w:right w:val="none" w:sz="0" w:space="0" w:color="auto"/>
          </w:divBdr>
        </w:div>
        <w:div w:id="761145558">
          <w:marLeft w:val="0"/>
          <w:marRight w:val="0"/>
          <w:marTop w:val="0"/>
          <w:marBottom w:val="0"/>
          <w:divBdr>
            <w:top w:val="none" w:sz="0" w:space="0" w:color="auto"/>
            <w:left w:val="none" w:sz="0" w:space="0" w:color="auto"/>
            <w:bottom w:val="none" w:sz="0" w:space="0" w:color="auto"/>
            <w:right w:val="none" w:sz="0" w:space="0" w:color="auto"/>
          </w:divBdr>
        </w:div>
        <w:div w:id="761993398">
          <w:marLeft w:val="0"/>
          <w:marRight w:val="0"/>
          <w:marTop w:val="0"/>
          <w:marBottom w:val="0"/>
          <w:divBdr>
            <w:top w:val="none" w:sz="0" w:space="0" w:color="auto"/>
            <w:left w:val="none" w:sz="0" w:space="0" w:color="auto"/>
            <w:bottom w:val="none" w:sz="0" w:space="0" w:color="auto"/>
            <w:right w:val="none" w:sz="0" w:space="0" w:color="auto"/>
          </w:divBdr>
        </w:div>
        <w:div w:id="775904904">
          <w:marLeft w:val="0"/>
          <w:marRight w:val="0"/>
          <w:marTop w:val="0"/>
          <w:marBottom w:val="0"/>
          <w:divBdr>
            <w:top w:val="none" w:sz="0" w:space="0" w:color="auto"/>
            <w:left w:val="none" w:sz="0" w:space="0" w:color="auto"/>
            <w:bottom w:val="none" w:sz="0" w:space="0" w:color="auto"/>
            <w:right w:val="none" w:sz="0" w:space="0" w:color="auto"/>
          </w:divBdr>
        </w:div>
        <w:div w:id="790514470">
          <w:marLeft w:val="0"/>
          <w:marRight w:val="0"/>
          <w:marTop w:val="0"/>
          <w:marBottom w:val="0"/>
          <w:divBdr>
            <w:top w:val="none" w:sz="0" w:space="0" w:color="auto"/>
            <w:left w:val="none" w:sz="0" w:space="0" w:color="auto"/>
            <w:bottom w:val="none" w:sz="0" w:space="0" w:color="auto"/>
            <w:right w:val="none" w:sz="0" w:space="0" w:color="auto"/>
          </w:divBdr>
        </w:div>
        <w:div w:id="796028503">
          <w:marLeft w:val="0"/>
          <w:marRight w:val="0"/>
          <w:marTop w:val="0"/>
          <w:marBottom w:val="0"/>
          <w:divBdr>
            <w:top w:val="none" w:sz="0" w:space="0" w:color="auto"/>
            <w:left w:val="none" w:sz="0" w:space="0" w:color="auto"/>
            <w:bottom w:val="none" w:sz="0" w:space="0" w:color="auto"/>
            <w:right w:val="none" w:sz="0" w:space="0" w:color="auto"/>
          </w:divBdr>
        </w:div>
        <w:div w:id="839926216">
          <w:marLeft w:val="0"/>
          <w:marRight w:val="0"/>
          <w:marTop w:val="0"/>
          <w:marBottom w:val="0"/>
          <w:divBdr>
            <w:top w:val="none" w:sz="0" w:space="0" w:color="auto"/>
            <w:left w:val="none" w:sz="0" w:space="0" w:color="auto"/>
            <w:bottom w:val="none" w:sz="0" w:space="0" w:color="auto"/>
            <w:right w:val="none" w:sz="0" w:space="0" w:color="auto"/>
          </w:divBdr>
        </w:div>
        <w:div w:id="847216588">
          <w:marLeft w:val="0"/>
          <w:marRight w:val="0"/>
          <w:marTop w:val="0"/>
          <w:marBottom w:val="0"/>
          <w:divBdr>
            <w:top w:val="none" w:sz="0" w:space="0" w:color="auto"/>
            <w:left w:val="none" w:sz="0" w:space="0" w:color="auto"/>
            <w:bottom w:val="none" w:sz="0" w:space="0" w:color="auto"/>
            <w:right w:val="none" w:sz="0" w:space="0" w:color="auto"/>
          </w:divBdr>
        </w:div>
        <w:div w:id="851146051">
          <w:marLeft w:val="0"/>
          <w:marRight w:val="0"/>
          <w:marTop w:val="0"/>
          <w:marBottom w:val="0"/>
          <w:divBdr>
            <w:top w:val="none" w:sz="0" w:space="0" w:color="auto"/>
            <w:left w:val="none" w:sz="0" w:space="0" w:color="auto"/>
            <w:bottom w:val="none" w:sz="0" w:space="0" w:color="auto"/>
            <w:right w:val="none" w:sz="0" w:space="0" w:color="auto"/>
          </w:divBdr>
        </w:div>
        <w:div w:id="866868283">
          <w:marLeft w:val="0"/>
          <w:marRight w:val="0"/>
          <w:marTop w:val="0"/>
          <w:marBottom w:val="0"/>
          <w:divBdr>
            <w:top w:val="none" w:sz="0" w:space="0" w:color="auto"/>
            <w:left w:val="none" w:sz="0" w:space="0" w:color="auto"/>
            <w:bottom w:val="none" w:sz="0" w:space="0" w:color="auto"/>
            <w:right w:val="none" w:sz="0" w:space="0" w:color="auto"/>
          </w:divBdr>
        </w:div>
        <w:div w:id="887380457">
          <w:marLeft w:val="0"/>
          <w:marRight w:val="0"/>
          <w:marTop w:val="0"/>
          <w:marBottom w:val="0"/>
          <w:divBdr>
            <w:top w:val="none" w:sz="0" w:space="0" w:color="auto"/>
            <w:left w:val="none" w:sz="0" w:space="0" w:color="auto"/>
            <w:bottom w:val="none" w:sz="0" w:space="0" w:color="auto"/>
            <w:right w:val="none" w:sz="0" w:space="0" w:color="auto"/>
          </w:divBdr>
        </w:div>
        <w:div w:id="918517897">
          <w:marLeft w:val="0"/>
          <w:marRight w:val="0"/>
          <w:marTop w:val="0"/>
          <w:marBottom w:val="0"/>
          <w:divBdr>
            <w:top w:val="none" w:sz="0" w:space="0" w:color="auto"/>
            <w:left w:val="none" w:sz="0" w:space="0" w:color="auto"/>
            <w:bottom w:val="none" w:sz="0" w:space="0" w:color="auto"/>
            <w:right w:val="none" w:sz="0" w:space="0" w:color="auto"/>
          </w:divBdr>
        </w:div>
        <w:div w:id="942305813">
          <w:marLeft w:val="0"/>
          <w:marRight w:val="0"/>
          <w:marTop w:val="0"/>
          <w:marBottom w:val="0"/>
          <w:divBdr>
            <w:top w:val="none" w:sz="0" w:space="0" w:color="auto"/>
            <w:left w:val="none" w:sz="0" w:space="0" w:color="auto"/>
            <w:bottom w:val="none" w:sz="0" w:space="0" w:color="auto"/>
            <w:right w:val="none" w:sz="0" w:space="0" w:color="auto"/>
          </w:divBdr>
        </w:div>
        <w:div w:id="984968060">
          <w:marLeft w:val="0"/>
          <w:marRight w:val="0"/>
          <w:marTop w:val="0"/>
          <w:marBottom w:val="0"/>
          <w:divBdr>
            <w:top w:val="none" w:sz="0" w:space="0" w:color="auto"/>
            <w:left w:val="none" w:sz="0" w:space="0" w:color="auto"/>
            <w:bottom w:val="none" w:sz="0" w:space="0" w:color="auto"/>
            <w:right w:val="none" w:sz="0" w:space="0" w:color="auto"/>
          </w:divBdr>
        </w:div>
        <w:div w:id="999308767">
          <w:marLeft w:val="0"/>
          <w:marRight w:val="0"/>
          <w:marTop w:val="0"/>
          <w:marBottom w:val="0"/>
          <w:divBdr>
            <w:top w:val="none" w:sz="0" w:space="0" w:color="auto"/>
            <w:left w:val="none" w:sz="0" w:space="0" w:color="auto"/>
            <w:bottom w:val="none" w:sz="0" w:space="0" w:color="auto"/>
            <w:right w:val="none" w:sz="0" w:space="0" w:color="auto"/>
          </w:divBdr>
        </w:div>
        <w:div w:id="1006979377">
          <w:marLeft w:val="0"/>
          <w:marRight w:val="0"/>
          <w:marTop w:val="0"/>
          <w:marBottom w:val="0"/>
          <w:divBdr>
            <w:top w:val="none" w:sz="0" w:space="0" w:color="auto"/>
            <w:left w:val="none" w:sz="0" w:space="0" w:color="auto"/>
            <w:bottom w:val="none" w:sz="0" w:space="0" w:color="auto"/>
            <w:right w:val="none" w:sz="0" w:space="0" w:color="auto"/>
          </w:divBdr>
        </w:div>
        <w:div w:id="1044983558">
          <w:marLeft w:val="0"/>
          <w:marRight w:val="0"/>
          <w:marTop w:val="0"/>
          <w:marBottom w:val="0"/>
          <w:divBdr>
            <w:top w:val="none" w:sz="0" w:space="0" w:color="auto"/>
            <w:left w:val="none" w:sz="0" w:space="0" w:color="auto"/>
            <w:bottom w:val="none" w:sz="0" w:space="0" w:color="auto"/>
            <w:right w:val="none" w:sz="0" w:space="0" w:color="auto"/>
          </w:divBdr>
        </w:div>
        <w:div w:id="1063602814">
          <w:marLeft w:val="0"/>
          <w:marRight w:val="0"/>
          <w:marTop w:val="0"/>
          <w:marBottom w:val="0"/>
          <w:divBdr>
            <w:top w:val="none" w:sz="0" w:space="0" w:color="auto"/>
            <w:left w:val="none" w:sz="0" w:space="0" w:color="auto"/>
            <w:bottom w:val="none" w:sz="0" w:space="0" w:color="auto"/>
            <w:right w:val="none" w:sz="0" w:space="0" w:color="auto"/>
          </w:divBdr>
        </w:div>
        <w:div w:id="1073744081">
          <w:marLeft w:val="0"/>
          <w:marRight w:val="0"/>
          <w:marTop w:val="0"/>
          <w:marBottom w:val="0"/>
          <w:divBdr>
            <w:top w:val="none" w:sz="0" w:space="0" w:color="auto"/>
            <w:left w:val="none" w:sz="0" w:space="0" w:color="auto"/>
            <w:bottom w:val="none" w:sz="0" w:space="0" w:color="auto"/>
            <w:right w:val="none" w:sz="0" w:space="0" w:color="auto"/>
          </w:divBdr>
        </w:div>
        <w:div w:id="1083179888">
          <w:marLeft w:val="0"/>
          <w:marRight w:val="0"/>
          <w:marTop w:val="0"/>
          <w:marBottom w:val="0"/>
          <w:divBdr>
            <w:top w:val="none" w:sz="0" w:space="0" w:color="auto"/>
            <w:left w:val="none" w:sz="0" w:space="0" w:color="auto"/>
            <w:bottom w:val="none" w:sz="0" w:space="0" w:color="auto"/>
            <w:right w:val="none" w:sz="0" w:space="0" w:color="auto"/>
          </w:divBdr>
        </w:div>
        <w:div w:id="1110199739">
          <w:marLeft w:val="0"/>
          <w:marRight w:val="0"/>
          <w:marTop w:val="0"/>
          <w:marBottom w:val="0"/>
          <w:divBdr>
            <w:top w:val="none" w:sz="0" w:space="0" w:color="auto"/>
            <w:left w:val="none" w:sz="0" w:space="0" w:color="auto"/>
            <w:bottom w:val="none" w:sz="0" w:space="0" w:color="auto"/>
            <w:right w:val="none" w:sz="0" w:space="0" w:color="auto"/>
          </w:divBdr>
        </w:div>
        <w:div w:id="1123428763">
          <w:marLeft w:val="0"/>
          <w:marRight w:val="0"/>
          <w:marTop w:val="0"/>
          <w:marBottom w:val="0"/>
          <w:divBdr>
            <w:top w:val="none" w:sz="0" w:space="0" w:color="auto"/>
            <w:left w:val="none" w:sz="0" w:space="0" w:color="auto"/>
            <w:bottom w:val="none" w:sz="0" w:space="0" w:color="auto"/>
            <w:right w:val="none" w:sz="0" w:space="0" w:color="auto"/>
          </w:divBdr>
        </w:div>
        <w:div w:id="1156844911">
          <w:marLeft w:val="0"/>
          <w:marRight w:val="0"/>
          <w:marTop w:val="0"/>
          <w:marBottom w:val="0"/>
          <w:divBdr>
            <w:top w:val="none" w:sz="0" w:space="0" w:color="auto"/>
            <w:left w:val="none" w:sz="0" w:space="0" w:color="auto"/>
            <w:bottom w:val="none" w:sz="0" w:space="0" w:color="auto"/>
            <w:right w:val="none" w:sz="0" w:space="0" w:color="auto"/>
          </w:divBdr>
        </w:div>
        <w:div w:id="1241983050">
          <w:marLeft w:val="0"/>
          <w:marRight w:val="0"/>
          <w:marTop w:val="0"/>
          <w:marBottom w:val="0"/>
          <w:divBdr>
            <w:top w:val="none" w:sz="0" w:space="0" w:color="auto"/>
            <w:left w:val="none" w:sz="0" w:space="0" w:color="auto"/>
            <w:bottom w:val="none" w:sz="0" w:space="0" w:color="auto"/>
            <w:right w:val="none" w:sz="0" w:space="0" w:color="auto"/>
          </w:divBdr>
        </w:div>
        <w:div w:id="1267075581">
          <w:marLeft w:val="0"/>
          <w:marRight w:val="0"/>
          <w:marTop w:val="0"/>
          <w:marBottom w:val="0"/>
          <w:divBdr>
            <w:top w:val="none" w:sz="0" w:space="0" w:color="auto"/>
            <w:left w:val="none" w:sz="0" w:space="0" w:color="auto"/>
            <w:bottom w:val="none" w:sz="0" w:space="0" w:color="auto"/>
            <w:right w:val="none" w:sz="0" w:space="0" w:color="auto"/>
          </w:divBdr>
        </w:div>
        <w:div w:id="1270550472">
          <w:marLeft w:val="0"/>
          <w:marRight w:val="0"/>
          <w:marTop w:val="0"/>
          <w:marBottom w:val="0"/>
          <w:divBdr>
            <w:top w:val="none" w:sz="0" w:space="0" w:color="auto"/>
            <w:left w:val="none" w:sz="0" w:space="0" w:color="auto"/>
            <w:bottom w:val="none" w:sz="0" w:space="0" w:color="auto"/>
            <w:right w:val="none" w:sz="0" w:space="0" w:color="auto"/>
          </w:divBdr>
        </w:div>
        <w:div w:id="1333413844">
          <w:marLeft w:val="0"/>
          <w:marRight w:val="0"/>
          <w:marTop w:val="0"/>
          <w:marBottom w:val="0"/>
          <w:divBdr>
            <w:top w:val="none" w:sz="0" w:space="0" w:color="auto"/>
            <w:left w:val="none" w:sz="0" w:space="0" w:color="auto"/>
            <w:bottom w:val="none" w:sz="0" w:space="0" w:color="auto"/>
            <w:right w:val="none" w:sz="0" w:space="0" w:color="auto"/>
          </w:divBdr>
        </w:div>
        <w:div w:id="1335886820">
          <w:marLeft w:val="0"/>
          <w:marRight w:val="0"/>
          <w:marTop w:val="0"/>
          <w:marBottom w:val="0"/>
          <w:divBdr>
            <w:top w:val="none" w:sz="0" w:space="0" w:color="auto"/>
            <w:left w:val="none" w:sz="0" w:space="0" w:color="auto"/>
            <w:bottom w:val="none" w:sz="0" w:space="0" w:color="auto"/>
            <w:right w:val="none" w:sz="0" w:space="0" w:color="auto"/>
          </w:divBdr>
        </w:div>
        <w:div w:id="1370644599">
          <w:marLeft w:val="0"/>
          <w:marRight w:val="0"/>
          <w:marTop w:val="0"/>
          <w:marBottom w:val="0"/>
          <w:divBdr>
            <w:top w:val="none" w:sz="0" w:space="0" w:color="auto"/>
            <w:left w:val="none" w:sz="0" w:space="0" w:color="auto"/>
            <w:bottom w:val="none" w:sz="0" w:space="0" w:color="auto"/>
            <w:right w:val="none" w:sz="0" w:space="0" w:color="auto"/>
          </w:divBdr>
        </w:div>
        <w:div w:id="1409116218">
          <w:marLeft w:val="0"/>
          <w:marRight w:val="0"/>
          <w:marTop w:val="0"/>
          <w:marBottom w:val="0"/>
          <w:divBdr>
            <w:top w:val="none" w:sz="0" w:space="0" w:color="auto"/>
            <w:left w:val="none" w:sz="0" w:space="0" w:color="auto"/>
            <w:bottom w:val="none" w:sz="0" w:space="0" w:color="auto"/>
            <w:right w:val="none" w:sz="0" w:space="0" w:color="auto"/>
          </w:divBdr>
        </w:div>
        <w:div w:id="1411078952">
          <w:marLeft w:val="0"/>
          <w:marRight w:val="0"/>
          <w:marTop w:val="0"/>
          <w:marBottom w:val="0"/>
          <w:divBdr>
            <w:top w:val="none" w:sz="0" w:space="0" w:color="auto"/>
            <w:left w:val="none" w:sz="0" w:space="0" w:color="auto"/>
            <w:bottom w:val="none" w:sz="0" w:space="0" w:color="auto"/>
            <w:right w:val="none" w:sz="0" w:space="0" w:color="auto"/>
          </w:divBdr>
        </w:div>
        <w:div w:id="1440027460">
          <w:marLeft w:val="0"/>
          <w:marRight w:val="0"/>
          <w:marTop w:val="0"/>
          <w:marBottom w:val="0"/>
          <w:divBdr>
            <w:top w:val="none" w:sz="0" w:space="0" w:color="auto"/>
            <w:left w:val="none" w:sz="0" w:space="0" w:color="auto"/>
            <w:bottom w:val="none" w:sz="0" w:space="0" w:color="auto"/>
            <w:right w:val="none" w:sz="0" w:space="0" w:color="auto"/>
          </w:divBdr>
        </w:div>
        <w:div w:id="1442921742">
          <w:marLeft w:val="0"/>
          <w:marRight w:val="0"/>
          <w:marTop w:val="0"/>
          <w:marBottom w:val="0"/>
          <w:divBdr>
            <w:top w:val="none" w:sz="0" w:space="0" w:color="auto"/>
            <w:left w:val="none" w:sz="0" w:space="0" w:color="auto"/>
            <w:bottom w:val="none" w:sz="0" w:space="0" w:color="auto"/>
            <w:right w:val="none" w:sz="0" w:space="0" w:color="auto"/>
          </w:divBdr>
        </w:div>
        <w:div w:id="1485048268">
          <w:marLeft w:val="0"/>
          <w:marRight w:val="0"/>
          <w:marTop w:val="0"/>
          <w:marBottom w:val="0"/>
          <w:divBdr>
            <w:top w:val="none" w:sz="0" w:space="0" w:color="auto"/>
            <w:left w:val="none" w:sz="0" w:space="0" w:color="auto"/>
            <w:bottom w:val="none" w:sz="0" w:space="0" w:color="auto"/>
            <w:right w:val="none" w:sz="0" w:space="0" w:color="auto"/>
          </w:divBdr>
        </w:div>
        <w:div w:id="1503081281">
          <w:marLeft w:val="0"/>
          <w:marRight w:val="0"/>
          <w:marTop w:val="0"/>
          <w:marBottom w:val="0"/>
          <w:divBdr>
            <w:top w:val="none" w:sz="0" w:space="0" w:color="auto"/>
            <w:left w:val="none" w:sz="0" w:space="0" w:color="auto"/>
            <w:bottom w:val="none" w:sz="0" w:space="0" w:color="auto"/>
            <w:right w:val="none" w:sz="0" w:space="0" w:color="auto"/>
          </w:divBdr>
        </w:div>
        <w:div w:id="1516068140">
          <w:marLeft w:val="0"/>
          <w:marRight w:val="0"/>
          <w:marTop w:val="0"/>
          <w:marBottom w:val="0"/>
          <w:divBdr>
            <w:top w:val="none" w:sz="0" w:space="0" w:color="auto"/>
            <w:left w:val="none" w:sz="0" w:space="0" w:color="auto"/>
            <w:bottom w:val="none" w:sz="0" w:space="0" w:color="auto"/>
            <w:right w:val="none" w:sz="0" w:space="0" w:color="auto"/>
          </w:divBdr>
        </w:div>
        <w:div w:id="1523402166">
          <w:marLeft w:val="0"/>
          <w:marRight w:val="0"/>
          <w:marTop w:val="0"/>
          <w:marBottom w:val="0"/>
          <w:divBdr>
            <w:top w:val="none" w:sz="0" w:space="0" w:color="auto"/>
            <w:left w:val="none" w:sz="0" w:space="0" w:color="auto"/>
            <w:bottom w:val="none" w:sz="0" w:space="0" w:color="auto"/>
            <w:right w:val="none" w:sz="0" w:space="0" w:color="auto"/>
          </w:divBdr>
        </w:div>
        <w:div w:id="1526673406">
          <w:marLeft w:val="0"/>
          <w:marRight w:val="0"/>
          <w:marTop w:val="0"/>
          <w:marBottom w:val="0"/>
          <w:divBdr>
            <w:top w:val="none" w:sz="0" w:space="0" w:color="auto"/>
            <w:left w:val="none" w:sz="0" w:space="0" w:color="auto"/>
            <w:bottom w:val="none" w:sz="0" w:space="0" w:color="auto"/>
            <w:right w:val="none" w:sz="0" w:space="0" w:color="auto"/>
          </w:divBdr>
        </w:div>
        <w:div w:id="1555042212">
          <w:marLeft w:val="0"/>
          <w:marRight w:val="0"/>
          <w:marTop w:val="0"/>
          <w:marBottom w:val="0"/>
          <w:divBdr>
            <w:top w:val="none" w:sz="0" w:space="0" w:color="auto"/>
            <w:left w:val="none" w:sz="0" w:space="0" w:color="auto"/>
            <w:bottom w:val="none" w:sz="0" w:space="0" w:color="auto"/>
            <w:right w:val="none" w:sz="0" w:space="0" w:color="auto"/>
          </w:divBdr>
        </w:div>
        <w:div w:id="1580209032">
          <w:marLeft w:val="0"/>
          <w:marRight w:val="0"/>
          <w:marTop w:val="0"/>
          <w:marBottom w:val="0"/>
          <w:divBdr>
            <w:top w:val="none" w:sz="0" w:space="0" w:color="auto"/>
            <w:left w:val="none" w:sz="0" w:space="0" w:color="auto"/>
            <w:bottom w:val="none" w:sz="0" w:space="0" w:color="auto"/>
            <w:right w:val="none" w:sz="0" w:space="0" w:color="auto"/>
          </w:divBdr>
        </w:div>
        <w:div w:id="1580217489">
          <w:marLeft w:val="0"/>
          <w:marRight w:val="0"/>
          <w:marTop w:val="0"/>
          <w:marBottom w:val="0"/>
          <w:divBdr>
            <w:top w:val="none" w:sz="0" w:space="0" w:color="auto"/>
            <w:left w:val="none" w:sz="0" w:space="0" w:color="auto"/>
            <w:bottom w:val="none" w:sz="0" w:space="0" w:color="auto"/>
            <w:right w:val="none" w:sz="0" w:space="0" w:color="auto"/>
          </w:divBdr>
        </w:div>
        <w:div w:id="1626236932">
          <w:marLeft w:val="0"/>
          <w:marRight w:val="0"/>
          <w:marTop w:val="0"/>
          <w:marBottom w:val="0"/>
          <w:divBdr>
            <w:top w:val="none" w:sz="0" w:space="0" w:color="auto"/>
            <w:left w:val="none" w:sz="0" w:space="0" w:color="auto"/>
            <w:bottom w:val="none" w:sz="0" w:space="0" w:color="auto"/>
            <w:right w:val="none" w:sz="0" w:space="0" w:color="auto"/>
          </w:divBdr>
        </w:div>
        <w:div w:id="1676225095">
          <w:marLeft w:val="0"/>
          <w:marRight w:val="0"/>
          <w:marTop w:val="0"/>
          <w:marBottom w:val="0"/>
          <w:divBdr>
            <w:top w:val="none" w:sz="0" w:space="0" w:color="auto"/>
            <w:left w:val="none" w:sz="0" w:space="0" w:color="auto"/>
            <w:bottom w:val="none" w:sz="0" w:space="0" w:color="auto"/>
            <w:right w:val="none" w:sz="0" w:space="0" w:color="auto"/>
          </w:divBdr>
        </w:div>
        <w:div w:id="1677922594">
          <w:marLeft w:val="0"/>
          <w:marRight w:val="0"/>
          <w:marTop w:val="0"/>
          <w:marBottom w:val="0"/>
          <w:divBdr>
            <w:top w:val="none" w:sz="0" w:space="0" w:color="auto"/>
            <w:left w:val="none" w:sz="0" w:space="0" w:color="auto"/>
            <w:bottom w:val="none" w:sz="0" w:space="0" w:color="auto"/>
            <w:right w:val="none" w:sz="0" w:space="0" w:color="auto"/>
          </w:divBdr>
        </w:div>
        <w:div w:id="1697317180">
          <w:marLeft w:val="0"/>
          <w:marRight w:val="0"/>
          <w:marTop w:val="0"/>
          <w:marBottom w:val="0"/>
          <w:divBdr>
            <w:top w:val="none" w:sz="0" w:space="0" w:color="auto"/>
            <w:left w:val="none" w:sz="0" w:space="0" w:color="auto"/>
            <w:bottom w:val="none" w:sz="0" w:space="0" w:color="auto"/>
            <w:right w:val="none" w:sz="0" w:space="0" w:color="auto"/>
          </w:divBdr>
        </w:div>
        <w:div w:id="1718318694">
          <w:marLeft w:val="0"/>
          <w:marRight w:val="0"/>
          <w:marTop w:val="0"/>
          <w:marBottom w:val="0"/>
          <w:divBdr>
            <w:top w:val="none" w:sz="0" w:space="0" w:color="auto"/>
            <w:left w:val="none" w:sz="0" w:space="0" w:color="auto"/>
            <w:bottom w:val="none" w:sz="0" w:space="0" w:color="auto"/>
            <w:right w:val="none" w:sz="0" w:space="0" w:color="auto"/>
          </w:divBdr>
        </w:div>
        <w:div w:id="1747989787">
          <w:marLeft w:val="0"/>
          <w:marRight w:val="0"/>
          <w:marTop w:val="0"/>
          <w:marBottom w:val="0"/>
          <w:divBdr>
            <w:top w:val="none" w:sz="0" w:space="0" w:color="auto"/>
            <w:left w:val="none" w:sz="0" w:space="0" w:color="auto"/>
            <w:bottom w:val="none" w:sz="0" w:space="0" w:color="auto"/>
            <w:right w:val="none" w:sz="0" w:space="0" w:color="auto"/>
          </w:divBdr>
        </w:div>
        <w:div w:id="1758164246">
          <w:marLeft w:val="0"/>
          <w:marRight w:val="0"/>
          <w:marTop w:val="0"/>
          <w:marBottom w:val="0"/>
          <w:divBdr>
            <w:top w:val="none" w:sz="0" w:space="0" w:color="auto"/>
            <w:left w:val="none" w:sz="0" w:space="0" w:color="auto"/>
            <w:bottom w:val="none" w:sz="0" w:space="0" w:color="auto"/>
            <w:right w:val="none" w:sz="0" w:space="0" w:color="auto"/>
          </w:divBdr>
        </w:div>
        <w:div w:id="1760980334">
          <w:marLeft w:val="0"/>
          <w:marRight w:val="0"/>
          <w:marTop w:val="0"/>
          <w:marBottom w:val="0"/>
          <w:divBdr>
            <w:top w:val="none" w:sz="0" w:space="0" w:color="auto"/>
            <w:left w:val="none" w:sz="0" w:space="0" w:color="auto"/>
            <w:bottom w:val="none" w:sz="0" w:space="0" w:color="auto"/>
            <w:right w:val="none" w:sz="0" w:space="0" w:color="auto"/>
          </w:divBdr>
        </w:div>
        <w:div w:id="1764715595">
          <w:marLeft w:val="0"/>
          <w:marRight w:val="0"/>
          <w:marTop w:val="0"/>
          <w:marBottom w:val="0"/>
          <w:divBdr>
            <w:top w:val="none" w:sz="0" w:space="0" w:color="auto"/>
            <w:left w:val="none" w:sz="0" w:space="0" w:color="auto"/>
            <w:bottom w:val="none" w:sz="0" w:space="0" w:color="auto"/>
            <w:right w:val="none" w:sz="0" w:space="0" w:color="auto"/>
          </w:divBdr>
        </w:div>
        <w:div w:id="1765421373">
          <w:marLeft w:val="0"/>
          <w:marRight w:val="0"/>
          <w:marTop w:val="0"/>
          <w:marBottom w:val="0"/>
          <w:divBdr>
            <w:top w:val="none" w:sz="0" w:space="0" w:color="auto"/>
            <w:left w:val="none" w:sz="0" w:space="0" w:color="auto"/>
            <w:bottom w:val="none" w:sz="0" w:space="0" w:color="auto"/>
            <w:right w:val="none" w:sz="0" w:space="0" w:color="auto"/>
          </w:divBdr>
        </w:div>
        <w:div w:id="1780879264">
          <w:marLeft w:val="0"/>
          <w:marRight w:val="0"/>
          <w:marTop w:val="0"/>
          <w:marBottom w:val="0"/>
          <w:divBdr>
            <w:top w:val="none" w:sz="0" w:space="0" w:color="auto"/>
            <w:left w:val="none" w:sz="0" w:space="0" w:color="auto"/>
            <w:bottom w:val="none" w:sz="0" w:space="0" w:color="auto"/>
            <w:right w:val="none" w:sz="0" w:space="0" w:color="auto"/>
          </w:divBdr>
        </w:div>
        <w:div w:id="1794905988">
          <w:marLeft w:val="0"/>
          <w:marRight w:val="0"/>
          <w:marTop w:val="0"/>
          <w:marBottom w:val="0"/>
          <w:divBdr>
            <w:top w:val="none" w:sz="0" w:space="0" w:color="auto"/>
            <w:left w:val="none" w:sz="0" w:space="0" w:color="auto"/>
            <w:bottom w:val="none" w:sz="0" w:space="0" w:color="auto"/>
            <w:right w:val="none" w:sz="0" w:space="0" w:color="auto"/>
          </w:divBdr>
        </w:div>
        <w:div w:id="1833400953">
          <w:marLeft w:val="0"/>
          <w:marRight w:val="0"/>
          <w:marTop w:val="0"/>
          <w:marBottom w:val="0"/>
          <w:divBdr>
            <w:top w:val="none" w:sz="0" w:space="0" w:color="auto"/>
            <w:left w:val="none" w:sz="0" w:space="0" w:color="auto"/>
            <w:bottom w:val="none" w:sz="0" w:space="0" w:color="auto"/>
            <w:right w:val="none" w:sz="0" w:space="0" w:color="auto"/>
          </w:divBdr>
        </w:div>
        <w:div w:id="1840999821">
          <w:marLeft w:val="0"/>
          <w:marRight w:val="0"/>
          <w:marTop w:val="0"/>
          <w:marBottom w:val="0"/>
          <w:divBdr>
            <w:top w:val="none" w:sz="0" w:space="0" w:color="auto"/>
            <w:left w:val="none" w:sz="0" w:space="0" w:color="auto"/>
            <w:bottom w:val="none" w:sz="0" w:space="0" w:color="auto"/>
            <w:right w:val="none" w:sz="0" w:space="0" w:color="auto"/>
          </w:divBdr>
        </w:div>
        <w:div w:id="1914508586">
          <w:marLeft w:val="0"/>
          <w:marRight w:val="0"/>
          <w:marTop w:val="0"/>
          <w:marBottom w:val="0"/>
          <w:divBdr>
            <w:top w:val="none" w:sz="0" w:space="0" w:color="auto"/>
            <w:left w:val="none" w:sz="0" w:space="0" w:color="auto"/>
            <w:bottom w:val="none" w:sz="0" w:space="0" w:color="auto"/>
            <w:right w:val="none" w:sz="0" w:space="0" w:color="auto"/>
          </w:divBdr>
        </w:div>
        <w:div w:id="1926566805">
          <w:marLeft w:val="0"/>
          <w:marRight w:val="0"/>
          <w:marTop w:val="0"/>
          <w:marBottom w:val="0"/>
          <w:divBdr>
            <w:top w:val="none" w:sz="0" w:space="0" w:color="auto"/>
            <w:left w:val="none" w:sz="0" w:space="0" w:color="auto"/>
            <w:bottom w:val="none" w:sz="0" w:space="0" w:color="auto"/>
            <w:right w:val="none" w:sz="0" w:space="0" w:color="auto"/>
          </w:divBdr>
        </w:div>
        <w:div w:id="1933199030">
          <w:marLeft w:val="0"/>
          <w:marRight w:val="0"/>
          <w:marTop w:val="0"/>
          <w:marBottom w:val="0"/>
          <w:divBdr>
            <w:top w:val="none" w:sz="0" w:space="0" w:color="auto"/>
            <w:left w:val="none" w:sz="0" w:space="0" w:color="auto"/>
            <w:bottom w:val="none" w:sz="0" w:space="0" w:color="auto"/>
            <w:right w:val="none" w:sz="0" w:space="0" w:color="auto"/>
          </w:divBdr>
        </w:div>
        <w:div w:id="1946493534">
          <w:marLeft w:val="0"/>
          <w:marRight w:val="0"/>
          <w:marTop w:val="0"/>
          <w:marBottom w:val="0"/>
          <w:divBdr>
            <w:top w:val="none" w:sz="0" w:space="0" w:color="auto"/>
            <w:left w:val="none" w:sz="0" w:space="0" w:color="auto"/>
            <w:bottom w:val="none" w:sz="0" w:space="0" w:color="auto"/>
            <w:right w:val="none" w:sz="0" w:space="0" w:color="auto"/>
          </w:divBdr>
        </w:div>
        <w:div w:id="2029209179">
          <w:marLeft w:val="0"/>
          <w:marRight w:val="0"/>
          <w:marTop w:val="0"/>
          <w:marBottom w:val="0"/>
          <w:divBdr>
            <w:top w:val="none" w:sz="0" w:space="0" w:color="auto"/>
            <w:left w:val="none" w:sz="0" w:space="0" w:color="auto"/>
            <w:bottom w:val="none" w:sz="0" w:space="0" w:color="auto"/>
            <w:right w:val="none" w:sz="0" w:space="0" w:color="auto"/>
          </w:divBdr>
        </w:div>
        <w:div w:id="2090079372">
          <w:marLeft w:val="0"/>
          <w:marRight w:val="0"/>
          <w:marTop w:val="0"/>
          <w:marBottom w:val="0"/>
          <w:divBdr>
            <w:top w:val="none" w:sz="0" w:space="0" w:color="auto"/>
            <w:left w:val="none" w:sz="0" w:space="0" w:color="auto"/>
            <w:bottom w:val="none" w:sz="0" w:space="0" w:color="auto"/>
            <w:right w:val="none" w:sz="0" w:space="0" w:color="auto"/>
          </w:divBdr>
        </w:div>
        <w:div w:id="2101755100">
          <w:marLeft w:val="0"/>
          <w:marRight w:val="0"/>
          <w:marTop w:val="0"/>
          <w:marBottom w:val="0"/>
          <w:divBdr>
            <w:top w:val="none" w:sz="0" w:space="0" w:color="auto"/>
            <w:left w:val="none" w:sz="0" w:space="0" w:color="auto"/>
            <w:bottom w:val="none" w:sz="0" w:space="0" w:color="auto"/>
            <w:right w:val="none" w:sz="0" w:space="0" w:color="auto"/>
          </w:divBdr>
        </w:div>
        <w:div w:id="2117481945">
          <w:marLeft w:val="0"/>
          <w:marRight w:val="0"/>
          <w:marTop w:val="0"/>
          <w:marBottom w:val="0"/>
          <w:divBdr>
            <w:top w:val="none" w:sz="0" w:space="0" w:color="auto"/>
            <w:left w:val="none" w:sz="0" w:space="0" w:color="auto"/>
            <w:bottom w:val="none" w:sz="0" w:space="0" w:color="auto"/>
            <w:right w:val="none" w:sz="0" w:space="0" w:color="auto"/>
          </w:divBdr>
        </w:div>
        <w:div w:id="2118255096">
          <w:marLeft w:val="0"/>
          <w:marRight w:val="0"/>
          <w:marTop w:val="0"/>
          <w:marBottom w:val="0"/>
          <w:divBdr>
            <w:top w:val="none" w:sz="0" w:space="0" w:color="auto"/>
            <w:left w:val="none" w:sz="0" w:space="0" w:color="auto"/>
            <w:bottom w:val="none" w:sz="0" w:space="0" w:color="auto"/>
            <w:right w:val="none" w:sz="0" w:space="0" w:color="auto"/>
          </w:divBdr>
        </w:div>
      </w:divsChild>
    </w:div>
    <w:div w:id="1877304702">
      <w:bodyDiv w:val="1"/>
      <w:marLeft w:val="0"/>
      <w:marRight w:val="0"/>
      <w:marTop w:val="0"/>
      <w:marBottom w:val="0"/>
      <w:divBdr>
        <w:top w:val="none" w:sz="0" w:space="0" w:color="auto"/>
        <w:left w:val="none" w:sz="0" w:space="0" w:color="auto"/>
        <w:bottom w:val="none" w:sz="0" w:space="0" w:color="auto"/>
        <w:right w:val="none" w:sz="0" w:space="0" w:color="auto"/>
      </w:divBdr>
    </w:div>
    <w:div w:id="1880778259">
      <w:bodyDiv w:val="1"/>
      <w:marLeft w:val="0"/>
      <w:marRight w:val="0"/>
      <w:marTop w:val="0"/>
      <w:marBottom w:val="0"/>
      <w:divBdr>
        <w:top w:val="none" w:sz="0" w:space="0" w:color="auto"/>
        <w:left w:val="none" w:sz="0" w:space="0" w:color="auto"/>
        <w:bottom w:val="none" w:sz="0" w:space="0" w:color="auto"/>
        <w:right w:val="none" w:sz="0" w:space="0" w:color="auto"/>
      </w:divBdr>
      <w:divsChild>
        <w:div w:id="1194807311">
          <w:marLeft w:val="0"/>
          <w:marRight w:val="0"/>
          <w:marTop w:val="0"/>
          <w:marBottom w:val="0"/>
          <w:divBdr>
            <w:top w:val="none" w:sz="0" w:space="0" w:color="auto"/>
            <w:left w:val="none" w:sz="0" w:space="0" w:color="auto"/>
            <w:bottom w:val="none" w:sz="0" w:space="0" w:color="auto"/>
            <w:right w:val="none" w:sz="0" w:space="0" w:color="auto"/>
          </w:divBdr>
        </w:div>
        <w:div w:id="2011831895">
          <w:marLeft w:val="0"/>
          <w:marRight w:val="0"/>
          <w:marTop w:val="0"/>
          <w:marBottom w:val="0"/>
          <w:divBdr>
            <w:top w:val="none" w:sz="0" w:space="0" w:color="auto"/>
            <w:left w:val="none" w:sz="0" w:space="0" w:color="auto"/>
            <w:bottom w:val="none" w:sz="0" w:space="0" w:color="auto"/>
            <w:right w:val="none" w:sz="0" w:space="0" w:color="auto"/>
          </w:divBdr>
        </w:div>
      </w:divsChild>
    </w:div>
    <w:div w:id="1889148008">
      <w:bodyDiv w:val="1"/>
      <w:marLeft w:val="0"/>
      <w:marRight w:val="0"/>
      <w:marTop w:val="0"/>
      <w:marBottom w:val="0"/>
      <w:divBdr>
        <w:top w:val="none" w:sz="0" w:space="0" w:color="auto"/>
        <w:left w:val="none" w:sz="0" w:space="0" w:color="auto"/>
        <w:bottom w:val="none" w:sz="0" w:space="0" w:color="auto"/>
        <w:right w:val="none" w:sz="0" w:space="0" w:color="auto"/>
      </w:divBdr>
      <w:divsChild>
        <w:div w:id="109399278">
          <w:marLeft w:val="0"/>
          <w:marRight w:val="0"/>
          <w:marTop w:val="0"/>
          <w:marBottom w:val="0"/>
          <w:divBdr>
            <w:top w:val="none" w:sz="0" w:space="0" w:color="auto"/>
            <w:left w:val="none" w:sz="0" w:space="0" w:color="auto"/>
            <w:bottom w:val="none" w:sz="0" w:space="0" w:color="auto"/>
            <w:right w:val="none" w:sz="0" w:space="0" w:color="auto"/>
          </w:divBdr>
        </w:div>
        <w:div w:id="1407725812">
          <w:marLeft w:val="0"/>
          <w:marRight w:val="0"/>
          <w:marTop w:val="0"/>
          <w:marBottom w:val="0"/>
          <w:divBdr>
            <w:top w:val="none" w:sz="0" w:space="0" w:color="auto"/>
            <w:left w:val="none" w:sz="0" w:space="0" w:color="auto"/>
            <w:bottom w:val="none" w:sz="0" w:space="0" w:color="auto"/>
            <w:right w:val="none" w:sz="0" w:space="0" w:color="auto"/>
          </w:divBdr>
        </w:div>
        <w:div w:id="1456560880">
          <w:marLeft w:val="0"/>
          <w:marRight w:val="0"/>
          <w:marTop w:val="0"/>
          <w:marBottom w:val="0"/>
          <w:divBdr>
            <w:top w:val="none" w:sz="0" w:space="0" w:color="auto"/>
            <w:left w:val="none" w:sz="0" w:space="0" w:color="auto"/>
            <w:bottom w:val="none" w:sz="0" w:space="0" w:color="auto"/>
            <w:right w:val="none" w:sz="0" w:space="0" w:color="auto"/>
          </w:divBdr>
        </w:div>
        <w:div w:id="1659385092">
          <w:marLeft w:val="0"/>
          <w:marRight w:val="0"/>
          <w:marTop w:val="0"/>
          <w:marBottom w:val="0"/>
          <w:divBdr>
            <w:top w:val="none" w:sz="0" w:space="0" w:color="auto"/>
            <w:left w:val="none" w:sz="0" w:space="0" w:color="auto"/>
            <w:bottom w:val="none" w:sz="0" w:space="0" w:color="auto"/>
            <w:right w:val="none" w:sz="0" w:space="0" w:color="auto"/>
          </w:divBdr>
        </w:div>
        <w:div w:id="1767648480">
          <w:marLeft w:val="0"/>
          <w:marRight w:val="0"/>
          <w:marTop w:val="0"/>
          <w:marBottom w:val="0"/>
          <w:divBdr>
            <w:top w:val="none" w:sz="0" w:space="0" w:color="auto"/>
            <w:left w:val="none" w:sz="0" w:space="0" w:color="auto"/>
            <w:bottom w:val="none" w:sz="0" w:space="0" w:color="auto"/>
            <w:right w:val="none" w:sz="0" w:space="0" w:color="auto"/>
          </w:divBdr>
        </w:div>
      </w:divsChild>
    </w:div>
    <w:div w:id="1889149959">
      <w:bodyDiv w:val="1"/>
      <w:marLeft w:val="0"/>
      <w:marRight w:val="0"/>
      <w:marTop w:val="0"/>
      <w:marBottom w:val="0"/>
      <w:divBdr>
        <w:top w:val="none" w:sz="0" w:space="0" w:color="auto"/>
        <w:left w:val="none" w:sz="0" w:space="0" w:color="auto"/>
        <w:bottom w:val="none" w:sz="0" w:space="0" w:color="auto"/>
        <w:right w:val="none" w:sz="0" w:space="0" w:color="auto"/>
      </w:divBdr>
      <w:divsChild>
        <w:div w:id="113211120">
          <w:marLeft w:val="0"/>
          <w:marRight w:val="0"/>
          <w:marTop w:val="0"/>
          <w:marBottom w:val="0"/>
          <w:divBdr>
            <w:top w:val="none" w:sz="0" w:space="0" w:color="auto"/>
            <w:left w:val="none" w:sz="0" w:space="0" w:color="auto"/>
            <w:bottom w:val="none" w:sz="0" w:space="0" w:color="auto"/>
            <w:right w:val="none" w:sz="0" w:space="0" w:color="auto"/>
          </w:divBdr>
        </w:div>
        <w:div w:id="335547107">
          <w:marLeft w:val="0"/>
          <w:marRight w:val="0"/>
          <w:marTop w:val="0"/>
          <w:marBottom w:val="0"/>
          <w:divBdr>
            <w:top w:val="none" w:sz="0" w:space="0" w:color="auto"/>
            <w:left w:val="none" w:sz="0" w:space="0" w:color="auto"/>
            <w:bottom w:val="none" w:sz="0" w:space="0" w:color="auto"/>
            <w:right w:val="none" w:sz="0" w:space="0" w:color="auto"/>
          </w:divBdr>
        </w:div>
        <w:div w:id="382876807">
          <w:marLeft w:val="0"/>
          <w:marRight w:val="0"/>
          <w:marTop w:val="0"/>
          <w:marBottom w:val="0"/>
          <w:divBdr>
            <w:top w:val="none" w:sz="0" w:space="0" w:color="auto"/>
            <w:left w:val="none" w:sz="0" w:space="0" w:color="auto"/>
            <w:bottom w:val="none" w:sz="0" w:space="0" w:color="auto"/>
            <w:right w:val="none" w:sz="0" w:space="0" w:color="auto"/>
          </w:divBdr>
        </w:div>
        <w:div w:id="440564156">
          <w:marLeft w:val="0"/>
          <w:marRight w:val="0"/>
          <w:marTop w:val="0"/>
          <w:marBottom w:val="0"/>
          <w:divBdr>
            <w:top w:val="none" w:sz="0" w:space="0" w:color="auto"/>
            <w:left w:val="none" w:sz="0" w:space="0" w:color="auto"/>
            <w:bottom w:val="none" w:sz="0" w:space="0" w:color="auto"/>
            <w:right w:val="none" w:sz="0" w:space="0" w:color="auto"/>
          </w:divBdr>
        </w:div>
        <w:div w:id="515920760">
          <w:marLeft w:val="0"/>
          <w:marRight w:val="0"/>
          <w:marTop w:val="0"/>
          <w:marBottom w:val="0"/>
          <w:divBdr>
            <w:top w:val="none" w:sz="0" w:space="0" w:color="auto"/>
            <w:left w:val="none" w:sz="0" w:space="0" w:color="auto"/>
            <w:bottom w:val="none" w:sz="0" w:space="0" w:color="auto"/>
            <w:right w:val="none" w:sz="0" w:space="0" w:color="auto"/>
          </w:divBdr>
        </w:div>
        <w:div w:id="556480423">
          <w:marLeft w:val="0"/>
          <w:marRight w:val="0"/>
          <w:marTop w:val="0"/>
          <w:marBottom w:val="0"/>
          <w:divBdr>
            <w:top w:val="none" w:sz="0" w:space="0" w:color="auto"/>
            <w:left w:val="none" w:sz="0" w:space="0" w:color="auto"/>
            <w:bottom w:val="none" w:sz="0" w:space="0" w:color="auto"/>
            <w:right w:val="none" w:sz="0" w:space="0" w:color="auto"/>
          </w:divBdr>
        </w:div>
        <w:div w:id="688487659">
          <w:marLeft w:val="0"/>
          <w:marRight w:val="0"/>
          <w:marTop w:val="0"/>
          <w:marBottom w:val="0"/>
          <w:divBdr>
            <w:top w:val="none" w:sz="0" w:space="0" w:color="auto"/>
            <w:left w:val="none" w:sz="0" w:space="0" w:color="auto"/>
            <w:bottom w:val="none" w:sz="0" w:space="0" w:color="auto"/>
            <w:right w:val="none" w:sz="0" w:space="0" w:color="auto"/>
          </w:divBdr>
        </w:div>
        <w:div w:id="730427897">
          <w:marLeft w:val="0"/>
          <w:marRight w:val="0"/>
          <w:marTop w:val="0"/>
          <w:marBottom w:val="0"/>
          <w:divBdr>
            <w:top w:val="none" w:sz="0" w:space="0" w:color="auto"/>
            <w:left w:val="none" w:sz="0" w:space="0" w:color="auto"/>
            <w:bottom w:val="none" w:sz="0" w:space="0" w:color="auto"/>
            <w:right w:val="none" w:sz="0" w:space="0" w:color="auto"/>
          </w:divBdr>
        </w:div>
        <w:div w:id="803621083">
          <w:marLeft w:val="0"/>
          <w:marRight w:val="0"/>
          <w:marTop w:val="0"/>
          <w:marBottom w:val="0"/>
          <w:divBdr>
            <w:top w:val="none" w:sz="0" w:space="0" w:color="auto"/>
            <w:left w:val="none" w:sz="0" w:space="0" w:color="auto"/>
            <w:bottom w:val="none" w:sz="0" w:space="0" w:color="auto"/>
            <w:right w:val="none" w:sz="0" w:space="0" w:color="auto"/>
          </w:divBdr>
        </w:div>
        <w:div w:id="956565297">
          <w:marLeft w:val="0"/>
          <w:marRight w:val="0"/>
          <w:marTop w:val="0"/>
          <w:marBottom w:val="0"/>
          <w:divBdr>
            <w:top w:val="none" w:sz="0" w:space="0" w:color="auto"/>
            <w:left w:val="none" w:sz="0" w:space="0" w:color="auto"/>
            <w:bottom w:val="none" w:sz="0" w:space="0" w:color="auto"/>
            <w:right w:val="none" w:sz="0" w:space="0" w:color="auto"/>
          </w:divBdr>
        </w:div>
        <w:div w:id="1101216157">
          <w:marLeft w:val="0"/>
          <w:marRight w:val="0"/>
          <w:marTop w:val="0"/>
          <w:marBottom w:val="0"/>
          <w:divBdr>
            <w:top w:val="none" w:sz="0" w:space="0" w:color="auto"/>
            <w:left w:val="none" w:sz="0" w:space="0" w:color="auto"/>
            <w:bottom w:val="none" w:sz="0" w:space="0" w:color="auto"/>
            <w:right w:val="none" w:sz="0" w:space="0" w:color="auto"/>
          </w:divBdr>
        </w:div>
        <w:div w:id="1209950761">
          <w:marLeft w:val="0"/>
          <w:marRight w:val="0"/>
          <w:marTop w:val="0"/>
          <w:marBottom w:val="0"/>
          <w:divBdr>
            <w:top w:val="none" w:sz="0" w:space="0" w:color="auto"/>
            <w:left w:val="none" w:sz="0" w:space="0" w:color="auto"/>
            <w:bottom w:val="none" w:sz="0" w:space="0" w:color="auto"/>
            <w:right w:val="none" w:sz="0" w:space="0" w:color="auto"/>
          </w:divBdr>
        </w:div>
        <w:div w:id="1367832812">
          <w:marLeft w:val="0"/>
          <w:marRight w:val="0"/>
          <w:marTop w:val="0"/>
          <w:marBottom w:val="0"/>
          <w:divBdr>
            <w:top w:val="none" w:sz="0" w:space="0" w:color="auto"/>
            <w:left w:val="none" w:sz="0" w:space="0" w:color="auto"/>
            <w:bottom w:val="none" w:sz="0" w:space="0" w:color="auto"/>
            <w:right w:val="none" w:sz="0" w:space="0" w:color="auto"/>
          </w:divBdr>
        </w:div>
        <w:div w:id="1466313809">
          <w:marLeft w:val="0"/>
          <w:marRight w:val="0"/>
          <w:marTop w:val="0"/>
          <w:marBottom w:val="0"/>
          <w:divBdr>
            <w:top w:val="none" w:sz="0" w:space="0" w:color="auto"/>
            <w:left w:val="none" w:sz="0" w:space="0" w:color="auto"/>
            <w:bottom w:val="none" w:sz="0" w:space="0" w:color="auto"/>
            <w:right w:val="none" w:sz="0" w:space="0" w:color="auto"/>
          </w:divBdr>
        </w:div>
        <w:div w:id="1553736435">
          <w:marLeft w:val="0"/>
          <w:marRight w:val="0"/>
          <w:marTop w:val="0"/>
          <w:marBottom w:val="0"/>
          <w:divBdr>
            <w:top w:val="none" w:sz="0" w:space="0" w:color="auto"/>
            <w:left w:val="none" w:sz="0" w:space="0" w:color="auto"/>
            <w:bottom w:val="none" w:sz="0" w:space="0" w:color="auto"/>
            <w:right w:val="none" w:sz="0" w:space="0" w:color="auto"/>
          </w:divBdr>
        </w:div>
        <w:div w:id="1744134282">
          <w:marLeft w:val="0"/>
          <w:marRight w:val="0"/>
          <w:marTop w:val="0"/>
          <w:marBottom w:val="0"/>
          <w:divBdr>
            <w:top w:val="none" w:sz="0" w:space="0" w:color="auto"/>
            <w:left w:val="none" w:sz="0" w:space="0" w:color="auto"/>
            <w:bottom w:val="none" w:sz="0" w:space="0" w:color="auto"/>
            <w:right w:val="none" w:sz="0" w:space="0" w:color="auto"/>
          </w:divBdr>
        </w:div>
        <w:div w:id="1936161468">
          <w:marLeft w:val="0"/>
          <w:marRight w:val="0"/>
          <w:marTop w:val="0"/>
          <w:marBottom w:val="0"/>
          <w:divBdr>
            <w:top w:val="none" w:sz="0" w:space="0" w:color="auto"/>
            <w:left w:val="none" w:sz="0" w:space="0" w:color="auto"/>
            <w:bottom w:val="none" w:sz="0" w:space="0" w:color="auto"/>
            <w:right w:val="none" w:sz="0" w:space="0" w:color="auto"/>
          </w:divBdr>
        </w:div>
      </w:divsChild>
    </w:div>
    <w:div w:id="1892112057">
      <w:bodyDiv w:val="1"/>
      <w:marLeft w:val="0"/>
      <w:marRight w:val="0"/>
      <w:marTop w:val="0"/>
      <w:marBottom w:val="0"/>
      <w:divBdr>
        <w:top w:val="none" w:sz="0" w:space="0" w:color="auto"/>
        <w:left w:val="none" w:sz="0" w:space="0" w:color="auto"/>
        <w:bottom w:val="none" w:sz="0" w:space="0" w:color="auto"/>
        <w:right w:val="none" w:sz="0" w:space="0" w:color="auto"/>
      </w:divBdr>
      <w:divsChild>
        <w:div w:id="333190224">
          <w:marLeft w:val="0"/>
          <w:marRight w:val="0"/>
          <w:marTop w:val="0"/>
          <w:marBottom w:val="0"/>
          <w:divBdr>
            <w:top w:val="none" w:sz="0" w:space="0" w:color="auto"/>
            <w:left w:val="none" w:sz="0" w:space="0" w:color="auto"/>
            <w:bottom w:val="none" w:sz="0" w:space="0" w:color="auto"/>
            <w:right w:val="none" w:sz="0" w:space="0" w:color="auto"/>
          </w:divBdr>
        </w:div>
        <w:div w:id="1511750907">
          <w:marLeft w:val="0"/>
          <w:marRight w:val="0"/>
          <w:marTop w:val="0"/>
          <w:marBottom w:val="0"/>
          <w:divBdr>
            <w:top w:val="none" w:sz="0" w:space="0" w:color="auto"/>
            <w:left w:val="none" w:sz="0" w:space="0" w:color="auto"/>
            <w:bottom w:val="none" w:sz="0" w:space="0" w:color="auto"/>
            <w:right w:val="none" w:sz="0" w:space="0" w:color="auto"/>
          </w:divBdr>
        </w:div>
        <w:div w:id="1699236899">
          <w:marLeft w:val="0"/>
          <w:marRight w:val="0"/>
          <w:marTop w:val="0"/>
          <w:marBottom w:val="0"/>
          <w:divBdr>
            <w:top w:val="none" w:sz="0" w:space="0" w:color="auto"/>
            <w:left w:val="none" w:sz="0" w:space="0" w:color="auto"/>
            <w:bottom w:val="none" w:sz="0" w:space="0" w:color="auto"/>
            <w:right w:val="none" w:sz="0" w:space="0" w:color="auto"/>
          </w:divBdr>
        </w:div>
        <w:div w:id="1723479300">
          <w:marLeft w:val="0"/>
          <w:marRight w:val="0"/>
          <w:marTop w:val="0"/>
          <w:marBottom w:val="0"/>
          <w:divBdr>
            <w:top w:val="none" w:sz="0" w:space="0" w:color="auto"/>
            <w:left w:val="none" w:sz="0" w:space="0" w:color="auto"/>
            <w:bottom w:val="none" w:sz="0" w:space="0" w:color="auto"/>
            <w:right w:val="none" w:sz="0" w:space="0" w:color="auto"/>
          </w:divBdr>
        </w:div>
        <w:div w:id="1840651550">
          <w:marLeft w:val="0"/>
          <w:marRight w:val="0"/>
          <w:marTop w:val="0"/>
          <w:marBottom w:val="0"/>
          <w:divBdr>
            <w:top w:val="none" w:sz="0" w:space="0" w:color="auto"/>
            <w:left w:val="none" w:sz="0" w:space="0" w:color="auto"/>
            <w:bottom w:val="none" w:sz="0" w:space="0" w:color="auto"/>
            <w:right w:val="none" w:sz="0" w:space="0" w:color="auto"/>
          </w:divBdr>
        </w:div>
      </w:divsChild>
    </w:div>
    <w:div w:id="1908228028">
      <w:bodyDiv w:val="1"/>
      <w:marLeft w:val="0"/>
      <w:marRight w:val="0"/>
      <w:marTop w:val="0"/>
      <w:marBottom w:val="0"/>
      <w:divBdr>
        <w:top w:val="none" w:sz="0" w:space="0" w:color="auto"/>
        <w:left w:val="none" w:sz="0" w:space="0" w:color="auto"/>
        <w:bottom w:val="none" w:sz="0" w:space="0" w:color="auto"/>
        <w:right w:val="none" w:sz="0" w:space="0" w:color="auto"/>
      </w:divBdr>
      <w:divsChild>
        <w:div w:id="95248853">
          <w:marLeft w:val="0"/>
          <w:marRight w:val="0"/>
          <w:marTop w:val="0"/>
          <w:marBottom w:val="0"/>
          <w:divBdr>
            <w:top w:val="none" w:sz="0" w:space="0" w:color="auto"/>
            <w:left w:val="none" w:sz="0" w:space="0" w:color="auto"/>
            <w:bottom w:val="none" w:sz="0" w:space="0" w:color="auto"/>
            <w:right w:val="none" w:sz="0" w:space="0" w:color="auto"/>
          </w:divBdr>
        </w:div>
        <w:div w:id="765004987">
          <w:marLeft w:val="0"/>
          <w:marRight w:val="0"/>
          <w:marTop w:val="0"/>
          <w:marBottom w:val="0"/>
          <w:divBdr>
            <w:top w:val="none" w:sz="0" w:space="0" w:color="auto"/>
            <w:left w:val="none" w:sz="0" w:space="0" w:color="auto"/>
            <w:bottom w:val="none" w:sz="0" w:space="0" w:color="auto"/>
            <w:right w:val="none" w:sz="0" w:space="0" w:color="auto"/>
          </w:divBdr>
        </w:div>
        <w:div w:id="1011756472">
          <w:marLeft w:val="0"/>
          <w:marRight w:val="0"/>
          <w:marTop w:val="0"/>
          <w:marBottom w:val="0"/>
          <w:divBdr>
            <w:top w:val="none" w:sz="0" w:space="0" w:color="auto"/>
            <w:left w:val="none" w:sz="0" w:space="0" w:color="auto"/>
            <w:bottom w:val="none" w:sz="0" w:space="0" w:color="auto"/>
            <w:right w:val="none" w:sz="0" w:space="0" w:color="auto"/>
          </w:divBdr>
        </w:div>
        <w:div w:id="1598975170">
          <w:marLeft w:val="0"/>
          <w:marRight w:val="0"/>
          <w:marTop w:val="0"/>
          <w:marBottom w:val="0"/>
          <w:divBdr>
            <w:top w:val="none" w:sz="0" w:space="0" w:color="auto"/>
            <w:left w:val="none" w:sz="0" w:space="0" w:color="auto"/>
            <w:bottom w:val="none" w:sz="0" w:space="0" w:color="auto"/>
            <w:right w:val="none" w:sz="0" w:space="0" w:color="auto"/>
          </w:divBdr>
        </w:div>
      </w:divsChild>
    </w:div>
    <w:div w:id="1910647002">
      <w:bodyDiv w:val="1"/>
      <w:marLeft w:val="0"/>
      <w:marRight w:val="0"/>
      <w:marTop w:val="0"/>
      <w:marBottom w:val="0"/>
      <w:divBdr>
        <w:top w:val="none" w:sz="0" w:space="0" w:color="auto"/>
        <w:left w:val="none" w:sz="0" w:space="0" w:color="auto"/>
        <w:bottom w:val="none" w:sz="0" w:space="0" w:color="auto"/>
        <w:right w:val="none" w:sz="0" w:space="0" w:color="auto"/>
      </w:divBdr>
      <w:divsChild>
        <w:div w:id="443234500">
          <w:marLeft w:val="0"/>
          <w:marRight w:val="0"/>
          <w:marTop w:val="0"/>
          <w:marBottom w:val="0"/>
          <w:divBdr>
            <w:top w:val="none" w:sz="0" w:space="0" w:color="auto"/>
            <w:left w:val="none" w:sz="0" w:space="0" w:color="auto"/>
            <w:bottom w:val="none" w:sz="0" w:space="0" w:color="auto"/>
            <w:right w:val="none" w:sz="0" w:space="0" w:color="auto"/>
          </w:divBdr>
        </w:div>
        <w:div w:id="533225878">
          <w:marLeft w:val="0"/>
          <w:marRight w:val="0"/>
          <w:marTop w:val="0"/>
          <w:marBottom w:val="0"/>
          <w:divBdr>
            <w:top w:val="none" w:sz="0" w:space="0" w:color="auto"/>
            <w:left w:val="none" w:sz="0" w:space="0" w:color="auto"/>
            <w:bottom w:val="none" w:sz="0" w:space="0" w:color="auto"/>
            <w:right w:val="none" w:sz="0" w:space="0" w:color="auto"/>
          </w:divBdr>
        </w:div>
        <w:div w:id="756169682">
          <w:marLeft w:val="0"/>
          <w:marRight w:val="0"/>
          <w:marTop w:val="0"/>
          <w:marBottom w:val="0"/>
          <w:divBdr>
            <w:top w:val="none" w:sz="0" w:space="0" w:color="auto"/>
            <w:left w:val="none" w:sz="0" w:space="0" w:color="auto"/>
            <w:bottom w:val="none" w:sz="0" w:space="0" w:color="auto"/>
            <w:right w:val="none" w:sz="0" w:space="0" w:color="auto"/>
          </w:divBdr>
        </w:div>
        <w:div w:id="876813058">
          <w:marLeft w:val="0"/>
          <w:marRight w:val="0"/>
          <w:marTop w:val="0"/>
          <w:marBottom w:val="0"/>
          <w:divBdr>
            <w:top w:val="none" w:sz="0" w:space="0" w:color="auto"/>
            <w:left w:val="none" w:sz="0" w:space="0" w:color="auto"/>
            <w:bottom w:val="none" w:sz="0" w:space="0" w:color="auto"/>
            <w:right w:val="none" w:sz="0" w:space="0" w:color="auto"/>
          </w:divBdr>
        </w:div>
        <w:div w:id="1422024995">
          <w:marLeft w:val="0"/>
          <w:marRight w:val="0"/>
          <w:marTop w:val="0"/>
          <w:marBottom w:val="0"/>
          <w:divBdr>
            <w:top w:val="none" w:sz="0" w:space="0" w:color="auto"/>
            <w:left w:val="none" w:sz="0" w:space="0" w:color="auto"/>
            <w:bottom w:val="none" w:sz="0" w:space="0" w:color="auto"/>
            <w:right w:val="none" w:sz="0" w:space="0" w:color="auto"/>
          </w:divBdr>
        </w:div>
        <w:div w:id="1780952956">
          <w:marLeft w:val="0"/>
          <w:marRight w:val="0"/>
          <w:marTop w:val="0"/>
          <w:marBottom w:val="0"/>
          <w:divBdr>
            <w:top w:val="none" w:sz="0" w:space="0" w:color="auto"/>
            <w:left w:val="none" w:sz="0" w:space="0" w:color="auto"/>
            <w:bottom w:val="none" w:sz="0" w:space="0" w:color="auto"/>
            <w:right w:val="none" w:sz="0" w:space="0" w:color="auto"/>
          </w:divBdr>
        </w:div>
        <w:div w:id="1816146887">
          <w:marLeft w:val="0"/>
          <w:marRight w:val="0"/>
          <w:marTop w:val="0"/>
          <w:marBottom w:val="0"/>
          <w:divBdr>
            <w:top w:val="none" w:sz="0" w:space="0" w:color="auto"/>
            <w:left w:val="none" w:sz="0" w:space="0" w:color="auto"/>
            <w:bottom w:val="none" w:sz="0" w:space="0" w:color="auto"/>
            <w:right w:val="none" w:sz="0" w:space="0" w:color="auto"/>
          </w:divBdr>
          <w:divsChild>
            <w:div w:id="692877113">
              <w:marLeft w:val="0"/>
              <w:marRight w:val="0"/>
              <w:marTop w:val="0"/>
              <w:marBottom w:val="0"/>
              <w:divBdr>
                <w:top w:val="none" w:sz="0" w:space="0" w:color="auto"/>
                <w:left w:val="none" w:sz="0" w:space="0" w:color="auto"/>
                <w:bottom w:val="none" w:sz="0" w:space="0" w:color="auto"/>
                <w:right w:val="none" w:sz="0" w:space="0" w:color="auto"/>
              </w:divBdr>
            </w:div>
          </w:divsChild>
        </w:div>
        <w:div w:id="1901360160">
          <w:marLeft w:val="0"/>
          <w:marRight w:val="0"/>
          <w:marTop w:val="0"/>
          <w:marBottom w:val="0"/>
          <w:divBdr>
            <w:top w:val="none" w:sz="0" w:space="0" w:color="auto"/>
            <w:left w:val="none" w:sz="0" w:space="0" w:color="auto"/>
            <w:bottom w:val="none" w:sz="0" w:space="0" w:color="auto"/>
            <w:right w:val="none" w:sz="0" w:space="0" w:color="auto"/>
          </w:divBdr>
        </w:div>
        <w:div w:id="2009361425">
          <w:marLeft w:val="0"/>
          <w:marRight w:val="0"/>
          <w:marTop w:val="0"/>
          <w:marBottom w:val="0"/>
          <w:divBdr>
            <w:top w:val="none" w:sz="0" w:space="0" w:color="auto"/>
            <w:left w:val="none" w:sz="0" w:space="0" w:color="auto"/>
            <w:bottom w:val="none" w:sz="0" w:space="0" w:color="auto"/>
            <w:right w:val="none" w:sz="0" w:space="0" w:color="auto"/>
          </w:divBdr>
        </w:div>
        <w:div w:id="2093383665">
          <w:marLeft w:val="0"/>
          <w:marRight w:val="0"/>
          <w:marTop w:val="0"/>
          <w:marBottom w:val="0"/>
          <w:divBdr>
            <w:top w:val="none" w:sz="0" w:space="0" w:color="auto"/>
            <w:left w:val="none" w:sz="0" w:space="0" w:color="auto"/>
            <w:bottom w:val="none" w:sz="0" w:space="0" w:color="auto"/>
            <w:right w:val="none" w:sz="0" w:space="0" w:color="auto"/>
          </w:divBdr>
        </w:div>
      </w:divsChild>
    </w:div>
    <w:div w:id="1910994515">
      <w:bodyDiv w:val="1"/>
      <w:marLeft w:val="0"/>
      <w:marRight w:val="0"/>
      <w:marTop w:val="0"/>
      <w:marBottom w:val="0"/>
      <w:divBdr>
        <w:top w:val="none" w:sz="0" w:space="0" w:color="auto"/>
        <w:left w:val="none" w:sz="0" w:space="0" w:color="auto"/>
        <w:bottom w:val="none" w:sz="0" w:space="0" w:color="auto"/>
        <w:right w:val="none" w:sz="0" w:space="0" w:color="auto"/>
      </w:divBdr>
      <w:divsChild>
        <w:div w:id="687416477">
          <w:marLeft w:val="0"/>
          <w:marRight w:val="0"/>
          <w:marTop w:val="0"/>
          <w:marBottom w:val="0"/>
          <w:divBdr>
            <w:top w:val="none" w:sz="0" w:space="0" w:color="auto"/>
            <w:left w:val="none" w:sz="0" w:space="0" w:color="auto"/>
            <w:bottom w:val="none" w:sz="0" w:space="0" w:color="auto"/>
            <w:right w:val="none" w:sz="0" w:space="0" w:color="auto"/>
          </w:divBdr>
        </w:div>
        <w:div w:id="722606690">
          <w:marLeft w:val="0"/>
          <w:marRight w:val="0"/>
          <w:marTop w:val="0"/>
          <w:marBottom w:val="0"/>
          <w:divBdr>
            <w:top w:val="none" w:sz="0" w:space="0" w:color="auto"/>
            <w:left w:val="none" w:sz="0" w:space="0" w:color="auto"/>
            <w:bottom w:val="none" w:sz="0" w:space="0" w:color="auto"/>
            <w:right w:val="none" w:sz="0" w:space="0" w:color="auto"/>
          </w:divBdr>
        </w:div>
        <w:div w:id="725880995">
          <w:marLeft w:val="0"/>
          <w:marRight w:val="0"/>
          <w:marTop w:val="0"/>
          <w:marBottom w:val="0"/>
          <w:divBdr>
            <w:top w:val="none" w:sz="0" w:space="0" w:color="auto"/>
            <w:left w:val="none" w:sz="0" w:space="0" w:color="auto"/>
            <w:bottom w:val="none" w:sz="0" w:space="0" w:color="auto"/>
            <w:right w:val="none" w:sz="0" w:space="0" w:color="auto"/>
          </w:divBdr>
        </w:div>
        <w:div w:id="1037700296">
          <w:marLeft w:val="0"/>
          <w:marRight w:val="0"/>
          <w:marTop w:val="0"/>
          <w:marBottom w:val="0"/>
          <w:divBdr>
            <w:top w:val="none" w:sz="0" w:space="0" w:color="auto"/>
            <w:left w:val="none" w:sz="0" w:space="0" w:color="auto"/>
            <w:bottom w:val="none" w:sz="0" w:space="0" w:color="auto"/>
            <w:right w:val="none" w:sz="0" w:space="0" w:color="auto"/>
          </w:divBdr>
        </w:div>
        <w:div w:id="1104690833">
          <w:marLeft w:val="0"/>
          <w:marRight w:val="0"/>
          <w:marTop w:val="0"/>
          <w:marBottom w:val="0"/>
          <w:divBdr>
            <w:top w:val="none" w:sz="0" w:space="0" w:color="auto"/>
            <w:left w:val="none" w:sz="0" w:space="0" w:color="auto"/>
            <w:bottom w:val="none" w:sz="0" w:space="0" w:color="auto"/>
            <w:right w:val="none" w:sz="0" w:space="0" w:color="auto"/>
          </w:divBdr>
        </w:div>
        <w:div w:id="1305621287">
          <w:marLeft w:val="0"/>
          <w:marRight w:val="0"/>
          <w:marTop w:val="0"/>
          <w:marBottom w:val="0"/>
          <w:divBdr>
            <w:top w:val="none" w:sz="0" w:space="0" w:color="auto"/>
            <w:left w:val="none" w:sz="0" w:space="0" w:color="auto"/>
            <w:bottom w:val="none" w:sz="0" w:space="0" w:color="auto"/>
            <w:right w:val="none" w:sz="0" w:space="0" w:color="auto"/>
          </w:divBdr>
        </w:div>
        <w:div w:id="1420711698">
          <w:marLeft w:val="0"/>
          <w:marRight w:val="0"/>
          <w:marTop w:val="0"/>
          <w:marBottom w:val="0"/>
          <w:divBdr>
            <w:top w:val="none" w:sz="0" w:space="0" w:color="auto"/>
            <w:left w:val="none" w:sz="0" w:space="0" w:color="auto"/>
            <w:bottom w:val="none" w:sz="0" w:space="0" w:color="auto"/>
            <w:right w:val="none" w:sz="0" w:space="0" w:color="auto"/>
          </w:divBdr>
        </w:div>
        <w:div w:id="1715346991">
          <w:marLeft w:val="0"/>
          <w:marRight w:val="0"/>
          <w:marTop w:val="0"/>
          <w:marBottom w:val="0"/>
          <w:divBdr>
            <w:top w:val="none" w:sz="0" w:space="0" w:color="auto"/>
            <w:left w:val="none" w:sz="0" w:space="0" w:color="auto"/>
            <w:bottom w:val="none" w:sz="0" w:space="0" w:color="auto"/>
            <w:right w:val="none" w:sz="0" w:space="0" w:color="auto"/>
          </w:divBdr>
        </w:div>
        <w:div w:id="1758552576">
          <w:marLeft w:val="0"/>
          <w:marRight w:val="0"/>
          <w:marTop w:val="0"/>
          <w:marBottom w:val="0"/>
          <w:divBdr>
            <w:top w:val="none" w:sz="0" w:space="0" w:color="auto"/>
            <w:left w:val="none" w:sz="0" w:space="0" w:color="auto"/>
            <w:bottom w:val="none" w:sz="0" w:space="0" w:color="auto"/>
            <w:right w:val="none" w:sz="0" w:space="0" w:color="auto"/>
          </w:divBdr>
        </w:div>
        <w:div w:id="1854147996">
          <w:marLeft w:val="0"/>
          <w:marRight w:val="0"/>
          <w:marTop w:val="0"/>
          <w:marBottom w:val="0"/>
          <w:divBdr>
            <w:top w:val="none" w:sz="0" w:space="0" w:color="auto"/>
            <w:left w:val="none" w:sz="0" w:space="0" w:color="auto"/>
            <w:bottom w:val="none" w:sz="0" w:space="0" w:color="auto"/>
            <w:right w:val="none" w:sz="0" w:space="0" w:color="auto"/>
          </w:divBdr>
        </w:div>
        <w:div w:id="2077236976">
          <w:marLeft w:val="0"/>
          <w:marRight w:val="0"/>
          <w:marTop w:val="0"/>
          <w:marBottom w:val="0"/>
          <w:divBdr>
            <w:top w:val="none" w:sz="0" w:space="0" w:color="auto"/>
            <w:left w:val="none" w:sz="0" w:space="0" w:color="auto"/>
            <w:bottom w:val="none" w:sz="0" w:space="0" w:color="auto"/>
            <w:right w:val="none" w:sz="0" w:space="0" w:color="auto"/>
          </w:divBdr>
        </w:div>
        <w:div w:id="2130583584">
          <w:marLeft w:val="0"/>
          <w:marRight w:val="0"/>
          <w:marTop w:val="0"/>
          <w:marBottom w:val="0"/>
          <w:divBdr>
            <w:top w:val="none" w:sz="0" w:space="0" w:color="auto"/>
            <w:left w:val="none" w:sz="0" w:space="0" w:color="auto"/>
            <w:bottom w:val="none" w:sz="0" w:space="0" w:color="auto"/>
            <w:right w:val="none" w:sz="0" w:space="0" w:color="auto"/>
          </w:divBdr>
        </w:div>
        <w:div w:id="2131513019">
          <w:marLeft w:val="0"/>
          <w:marRight w:val="0"/>
          <w:marTop w:val="0"/>
          <w:marBottom w:val="0"/>
          <w:divBdr>
            <w:top w:val="none" w:sz="0" w:space="0" w:color="auto"/>
            <w:left w:val="none" w:sz="0" w:space="0" w:color="auto"/>
            <w:bottom w:val="none" w:sz="0" w:space="0" w:color="auto"/>
            <w:right w:val="none" w:sz="0" w:space="0" w:color="auto"/>
          </w:divBdr>
        </w:div>
      </w:divsChild>
    </w:div>
    <w:div w:id="1913079251">
      <w:bodyDiv w:val="1"/>
      <w:marLeft w:val="0"/>
      <w:marRight w:val="0"/>
      <w:marTop w:val="0"/>
      <w:marBottom w:val="0"/>
      <w:divBdr>
        <w:top w:val="none" w:sz="0" w:space="0" w:color="auto"/>
        <w:left w:val="none" w:sz="0" w:space="0" w:color="auto"/>
        <w:bottom w:val="none" w:sz="0" w:space="0" w:color="auto"/>
        <w:right w:val="none" w:sz="0" w:space="0" w:color="auto"/>
      </w:divBdr>
      <w:divsChild>
        <w:div w:id="1678724427">
          <w:marLeft w:val="0"/>
          <w:marRight w:val="0"/>
          <w:marTop w:val="0"/>
          <w:marBottom w:val="0"/>
          <w:divBdr>
            <w:top w:val="none" w:sz="0" w:space="0" w:color="auto"/>
            <w:left w:val="none" w:sz="0" w:space="0" w:color="auto"/>
            <w:bottom w:val="none" w:sz="0" w:space="0" w:color="auto"/>
            <w:right w:val="none" w:sz="0" w:space="0" w:color="auto"/>
          </w:divBdr>
        </w:div>
        <w:div w:id="1737505305">
          <w:marLeft w:val="0"/>
          <w:marRight w:val="0"/>
          <w:marTop w:val="0"/>
          <w:marBottom w:val="0"/>
          <w:divBdr>
            <w:top w:val="none" w:sz="0" w:space="0" w:color="auto"/>
            <w:left w:val="none" w:sz="0" w:space="0" w:color="auto"/>
            <w:bottom w:val="none" w:sz="0" w:space="0" w:color="auto"/>
            <w:right w:val="none" w:sz="0" w:space="0" w:color="auto"/>
          </w:divBdr>
        </w:div>
      </w:divsChild>
    </w:div>
    <w:div w:id="1918057326">
      <w:bodyDiv w:val="1"/>
      <w:marLeft w:val="0"/>
      <w:marRight w:val="0"/>
      <w:marTop w:val="0"/>
      <w:marBottom w:val="0"/>
      <w:divBdr>
        <w:top w:val="none" w:sz="0" w:space="0" w:color="auto"/>
        <w:left w:val="none" w:sz="0" w:space="0" w:color="auto"/>
        <w:bottom w:val="none" w:sz="0" w:space="0" w:color="auto"/>
        <w:right w:val="none" w:sz="0" w:space="0" w:color="auto"/>
      </w:divBdr>
      <w:divsChild>
        <w:div w:id="69235864">
          <w:marLeft w:val="0"/>
          <w:marRight w:val="0"/>
          <w:marTop w:val="0"/>
          <w:marBottom w:val="0"/>
          <w:divBdr>
            <w:top w:val="none" w:sz="0" w:space="0" w:color="auto"/>
            <w:left w:val="none" w:sz="0" w:space="0" w:color="auto"/>
            <w:bottom w:val="none" w:sz="0" w:space="0" w:color="auto"/>
            <w:right w:val="none" w:sz="0" w:space="0" w:color="auto"/>
          </w:divBdr>
        </w:div>
        <w:div w:id="113139295">
          <w:marLeft w:val="0"/>
          <w:marRight w:val="0"/>
          <w:marTop w:val="0"/>
          <w:marBottom w:val="0"/>
          <w:divBdr>
            <w:top w:val="none" w:sz="0" w:space="0" w:color="auto"/>
            <w:left w:val="none" w:sz="0" w:space="0" w:color="auto"/>
            <w:bottom w:val="none" w:sz="0" w:space="0" w:color="auto"/>
            <w:right w:val="none" w:sz="0" w:space="0" w:color="auto"/>
          </w:divBdr>
        </w:div>
        <w:div w:id="304244354">
          <w:marLeft w:val="0"/>
          <w:marRight w:val="0"/>
          <w:marTop w:val="0"/>
          <w:marBottom w:val="0"/>
          <w:divBdr>
            <w:top w:val="none" w:sz="0" w:space="0" w:color="auto"/>
            <w:left w:val="none" w:sz="0" w:space="0" w:color="auto"/>
            <w:bottom w:val="none" w:sz="0" w:space="0" w:color="auto"/>
            <w:right w:val="none" w:sz="0" w:space="0" w:color="auto"/>
          </w:divBdr>
        </w:div>
        <w:div w:id="324020425">
          <w:marLeft w:val="0"/>
          <w:marRight w:val="0"/>
          <w:marTop w:val="0"/>
          <w:marBottom w:val="0"/>
          <w:divBdr>
            <w:top w:val="none" w:sz="0" w:space="0" w:color="auto"/>
            <w:left w:val="none" w:sz="0" w:space="0" w:color="auto"/>
            <w:bottom w:val="none" w:sz="0" w:space="0" w:color="auto"/>
            <w:right w:val="none" w:sz="0" w:space="0" w:color="auto"/>
          </w:divBdr>
        </w:div>
        <w:div w:id="406847855">
          <w:marLeft w:val="0"/>
          <w:marRight w:val="0"/>
          <w:marTop w:val="0"/>
          <w:marBottom w:val="0"/>
          <w:divBdr>
            <w:top w:val="none" w:sz="0" w:space="0" w:color="auto"/>
            <w:left w:val="none" w:sz="0" w:space="0" w:color="auto"/>
            <w:bottom w:val="none" w:sz="0" w:space="0" w:color="auto"/>
            <w:right w:val="none" w:sz="0" w:space="0" w:color="auto"/>
          </w:divBdr>
        </w:div>
        <w:div w:id="437454717">
          <w:marLeft w:val="0"/>
          <w:marRight w:val="0"/>
          <w:marTop w:val="0"/>
          <w:marBottom w:val="0"/>
          <w:divBdr>
            <w:top w:val="none" w:sz="0" w:space="0" w:color="auto"/>
            <w:left w:val="none" w:sz="0" w:space="0" w:color="auto"/>
            <w:bottom w:val="none" w:sz="0" w:space="0" w:color="auto"/>
            <w:right w:val="none" w:sz="0" w:space="0" w:color="auto"/>
          </w:divBdr>
        </w:div>
        <w:div w:id="762607969">
          <w:marLeft w:val="0"/>
          <w:marRight w:val="0"/>
          <w:marTop w:val="0"/>
          <w:marBottom w:val="0"/>
          <w:divBdr>
            <w:top w:val="none" w:sz="0" w:space="0" w:color="auto"/>
            <w:left w:val="none" w:sz="0" w:space="0" w:color="auto"/>
            <w:bottom w:val="none" w:sz="0" w:space="0" w:color="auto"/>
            <w:right w:val="none" w:sz="0" w:space="0" w:color="auto"/>
          </w:divBdr>
        </w:div>
        <w:div w:id="1014845081">
          <w:marLeft w:val="0"/>
          <w:marRight w:val="0"/>
          <w:marTop w:val="0"/>
          <w:marBottom w:val="0"/>
          <w:divBdr>
            <w:top w:val="none" w:sz="0" w:space="0" w:color="auto"/>
            <w:left w:val="none" w:sz="0" w:space="0" w:color="auto"/>
            <w:bottom w:val="none" w:sz="0" w:space="0" w:color="auto"/>
            <w:right w:val="none" w:sz="0" w:space="0" w:color="auto"/>
          </w:divBdr>
        </w:div>
        <w:div w:id="1042637610">
          <w:marLeft w:val="0"/>
          <w:marRight w:val="0"/>
          <w:marTop w:val="0"/>
          <w:marBottom w:val="0"/>
          <w:divBdr>
            <w:top w:val="none" w:sz="0" w:space="0" w:color="auto"/>
            <w:left w:val="none" w:sz="0" w:space="0" w:color="auto"/>
            <w:bottom w:val="none" w:sz="0" w:space="0" w:color="auto"/>
            <w:right w:val="none" w:sz="0" w:space="0" w:color="auto"/>
          </w:divBdr>
        </w:div>
        <w:div w:id="1166507961">
          <w:marLeft w:val="0"/>
          <w:marRight w:val="0"/>
          <w:marTop w:val="0"/>
          <w:marBottom w:val="0"/>
          <w:divBdr>
            <w:top w:val="none" w:sz="0" w:space="0" w:color="auto"/>
            <w:left w:val="none" w:sz="0" w:space="0" w:color="auto"/>
            <w:bottom w:val="none" w:sz="0" w:space="0" w:color="auto"/>
            <w:right w:val="none" w:sz="0" w:space="0" w:color="auto"/>
          </w:divBdr>
        </w:div>
        <w:div w:id="1320307634">
          <w:marLeft w:val="0"/>
          <w:marRight w:val="0"/>
          <w:marTop w:val="0"/>
          <w:marBottom w:val="0"/>
          <w:divBdr>
            <w:top w:val="none" w:sz="0" w:space="0" w:color="auto"/>
            <w:left w:val="none" w:sz="0" w:space="0" w:color="auto"/>
            <w:bottom w:val="none" w:sz="0" w:space="0" w:color="auto"/>
            <w:right w:val="none" w:sz="0" w:space="0" w:color="auto"/>
          </w:divBdr>
        </w:div>
        <w:div w:id="1388381473">
          <w:marLeft w:val="0"/>
          <w:marRight w:val="0"/>
          <w:marTop w:val="0"/>
          <w:marBottom w:val="0"/>
          <w:divBdr>
            <w:top w:val="none" w:sz="0" w:space="0" w:color="auto"/>
            <w:left w:val="none" w:sz="0" w:space="0" w:color="auto"/>
            <w:bottom w:val="none" w:sz="0" w:space="0" w:color="auto"/>
            <w:right w:val="none" w:sz="0" w:space="0" w:color="auto"/>
          </w:divBdr>
        </w:div>
        <w:div w:id="1592006741">
          <w:marLeft w:val="0"/>
          <w:marRight w:val="0"/>
          <w:marTop w:val="0"/>
          <w:marBottom w:val="0"/>
          <w:divBdr>
            <w:top w:val="none" w:sz="0" w:space="0" w:color="auto"/>
            <w:left w:val="none" w:sz="0" w:space="0" w:color="auto"/>
            <w:bottom w:val="none" w:sz="0" w:space="0" w:color="auto"/>
            <w:right w:val="none" w:sz="0" w:space="0" w:color="auto"/>
          </w:divBdr>
        </w:div>
        <w:div w:id="1798450005">
          <w:marLeft w:val="0"/>
          <w:marRight w:val="0"/>
          <w:marTop w:val="0"/>
          <w:marBottom w:val="0"/>
          <w:divBdr>
            <w:top w:val="none" w:sz="0" w:space="0" w:color="auto"/>
            <w:left w:val="none" w:sz="0" w:space="0" w:color="auto"/>
            <w:bottom w:val="none" w:sz="0" w:space="0" w:color="auto"/>
            <w:right w:val="none" w:sz="0" w:space="0" w:color="auto"/>
          </w:divBdr>
        </w:div>
        <w:div w:id="1930697798">
          <w:marLeft w:val="0"/>
          <w:marRight w:val="0"/>
          <w:marTop w:val="0"/>
          <w:marBottom w:val="0"/>
          <w:divBdr>
            <w:top w:val="none" w:sz="0" w:space="0" w:color="auto"/>
            <w:left w:val="none" w:sz="0" w:space="0" w:color="auto"/>
            <w:bottom w:val="none" w:sz="0" w:space="0" w:color="auto"/>
            <w:right w:val="none" w:sz="0" w:space="0" w:color="auto"/>
          </w:divBdr>
        </w:div>
        <w:div w:id="1942182875">
          <w:marLeft w:val="0"/>
          <w:marRight w:val="0"/>
          <w:marTop w:val="0"/>
          <w:marBottom w:val="0"/>
          <w:divBdr>
            <w:top w:val="none" w:sz="0" w:space="0" w:color="auto"/>
            <w:left w:val="none" w:sz="0" w:space="0" w:color="auto"/>
            <w:bottom w:val="none" w:sz="0" w:space="0" w:color="auto"/>
            <w:right w:val="none" w:sz="0" w:space="0" w:color="auto"/>
          </w:divBdr>
        </w:div>
        <w:div w:id="2074162513">
          <w:marLeft w:val="0"/>
          <w:marRight w:val="0"/>
          <w:marTop w:val="0"/>
          <w:marBottom w:val="0"/>
          <w:divBdr>
            <w:top w:val="none" w:sz="0" w:space="0" w:color="auto"/>
            <w:left w:val="none" w:sz="0" w:space="0" w:color="auto"/>
            <w:bottom w:val="none" w:sz="0" w:space="0" w:color="auto"/>
            <w:right w:val="none" w:sz="0" w:space="0" w:color="auto"/>
          </w:divBdr>
        </w:div>
        <w:div w:id="2095780530">
          <w:marLeft w:val="0"/>
          <w:marRight w:val="0"/>
          <w:marTop w:val="0"/>
          <w:marBottom w:val="0"/>
          <w:divBdr>
            <w:top w:val="none" w:sz="0" w:space="0" w:color="auto"/>
            <w:left w:val="none" w:sz="0" w:space="0" w:color="auto"/>
            <w:bottom w:val="none" w:sz="0" w:space="0" w:color="auto"/>
            <w:right w:val="none" w:sz="0" w:space="0" w:color="auto"/>
          </w:divBdr>
        </w:div>
      </w:divsChild>
    </w:div>
    <w:div w:id="1918174461">
      <w:bodyDiv w:val="1"/>
      <w:marLeft w:val="0"/>
      <w:marRight w:val="0"/>
      <w:marTop w:val="0"/>
      <w:marBottom w:val="0"/>
      <w:divBdr>
        <w:top w:val="none" w:sz="0" w:space="0" w:color="auto"/>
        <w:left w:val="none" w:sz="0" w:space="0" w:color="auto"/>
        <w:bottom w:val="none" w:sz="0" w:space="0" w:color="auto"/>
        <w:right w:val="none" w:sz="0" w:space="0" w:color="auto"/>
      </w:divBdr>
      <w:divsChild>
        <w:div w:id="453059850">
          <w:marLeft w:val="0"/>
          <w:marRight w:val="0"/>
          <w:marTop w:val="0"/>
          <w:marBottom w:val="0"/>
          <w:divBdr>
            <w:top w:val="none" w:sz="0" w:space="0" w:color="auto"/>
            <w:left w:val="none" w:sz="0" w:space="0" w:color="auto"/>
            <w:bottom w:val="none" w:sz="0" w:space="0" w:color="auto"/>
            <w:right w:val="none" w:sz="0" w:space="0" w:color="auto"/>
          </w:divBdr>
        </w:div>
        <w:div w:id="1307277156">
          <w:marLeft w:val="0"/>
          <w:marRight w:val="0"/>
          <w:marTop w:val="0"/>
          <w:marBottom w:val="0"/>
          <w:divBdr>
            <w:top w:val="none" w:sz="0" w:space="0" w:color="auto"/>
            <w:left w:val="none" w:sz="0" w:space="0" w:color="auto"/>
            <w:bottom w:val="none" w:sz="0" w:space="0" w:color="auto"/>
            <w:right w:val="none" w:sz="0" w:space="0" w:color="auto"/>
          </w:divBdr>
        </w:div>
        <w:div w:id="1410149873">
          <w:marLeft w:val="0"/>
          <w:marRight w:val="0"/>
          <w:marTop w:val="0"/>
          <w:marBottom w:val="0"/>
          <w:divBdr>
            <w:top w:val="none" w:sz="0" w:space="0" w:color="auto"/>
            <w:left w:val="none" w:sz="0" w:space="0" w:color="auto"/>
            <w:bottom w:val="none" w:sz="0" w:space="0" w:color="auto"/>
            <w:right w:val="none" w:sz="0" w:space="0" w:color="auto"/>
          </w:divBdr>
        </w:div>
      </w:divsChild>
    </w:div>
    <w:div w:id="1923220904">
      <w:bodyDiv w:val="1"/>
      <w:marLeft w:val="0"/>
      <w:marRight w:val="0"/>
      <w:marTop w:val="0"/>
      <w:marBottom w:val="0"/>
      <w:divBdr>
        <w:top w:val="none" w:sz="0" w:space="0" w:color="auto"/>
        <w:left w:val="none" w:sz="0" w:space="0" w:color="auto"/>
        <w:bottom w:val="none" w:sz="0" w:space="0" w:color="auto"/>
        <w:right w:val="none" w:sz="0" w:space="0" w:color="auto"/>
      </w:divBdr>
    </w:div>
    <w:div w:id="1923903556">
      <w:bodyDiv w:val="1"/>
      <w:marLeft w:val="0"/>
      <w:marRight w:val="0"/>
      <w:marTop w:val="0"/>
      <w:marBottom w:val="0"/>
      <w:divBdr>
        <w:top w:val="none" w:sz="0" w:space="0" w:color="auto"/>
        <w:left w:val="none" w:sz="0" w:space="0" w:color="auto"/>
        <w:bottom w:val="none" w:sz="0" w:space="0" w:color="auto"/>
        <w:right w:val="none" w:sz="0" w:space="0" w:color="auto"/>
      </w:divBdr>
      <w:divsChild>
        <w:div w:id="560096896">
          <w:marLeft w:val="0"/>
          <w:marRight w:val="0"/>
          <w:marTop w:val="0"/>
          <w:marBottom w:val="0"/>
          <w:divBdr>
            <w:top w:val="none" w:sz="0" w:space="0" w:color="auto"/>
            <w:left w:val="none" w:sz="0" w:space="0" w:color="auto"/>
            <w:bottom w:val="none" w:sz="0" w:space="0" w:color="auto"/>
            <w:right w:val="none" w:sz="0" w:space="0" w:color="auto"/>
          </w:divBdr>
        </w:div>
        <w:div w:id="862984828">
          <w:marLeft w:val="0"/>
          <w:marRight w:val="0"/>
          <w:marTop w:val="0"/>
          <w:marBottom w:val="0"/>
          <w:divBdr>
            <w:top w:val="none" w:sz="0" w:space="0" w:color="auto"/>
            <w:left w:val="none" w:sz="0" w:space="0" w:color="auto"/>
            <w:bottom w:val="none" w:sz="0" w:space="0" w:color="auto"/>
            <w:right w:val="none" w:sz="0" w:space="0" w:color="auto"/>
          </w:divBdr>
        </w:div>
        <w:div w:id="2054191451">
          <w:marLeft w:val="0"/>
          <w:marRight w:val="0"/>
          <w:marTop w:val="0"/>
          <w:marBottom w:val="0"/>
          <w:divBdr>
            <w:top w:val="none" w:sz="0" w:space="0" w:color="auto"/>
            <w:left w:val="none" w:sz="0" w:space="0" w:color="auto"/>
            <w:bottom w:val="none" w:sz="0" w:space="0" w:color="auto"/>
            <w:right w:val="none" w:sz="0" w:space="0" w:color="auto"/>
          </w:divBdr>
        </w:div>
      </w:divsChild>
    </w:div>
    <w:div w:id="1927105088">
      <w:bodyDiv w:val="1"/>
      <w:marLeft w:val="0"/>
      <w:marRight w:val="0"/>
      <w:marTop w:val="0"/>
      <w:marBottom w:val="0"/>
      <w:divBdr>
        <w:top w:val="none" w:sz="0" w:space="0" w:color="auto"/>
        <w:left w:val="none" w:sz="0" w:space="0" w:color="auto"/>
        <w:bottom w:val="none" w:sz="0" w:space="0" w:color="auto"/>
        <w:right w:val="none" w:sz="0" w:space="0" w:color="auto"/>
      </w:divBdr>
    </w:div>
    <w:div w:id="1927883493">
      <w:bodyDiv w:val="1"/>
      <w:marLeft w:val="0"/>
      <w:marRight w:val="0"/>
      <w:marTop w:val="0"/>
      <w:marBottom w:val="0"/>
      <w:divBdr>
        <w:top w:val="none" w:sz="0" w:space="0" w:color="auto"/>
        <w:left w:val="none" w:sz="0" w:space="0" w:color="auto"/>
        <w:bottom w:val="none" w:sz="0" w:space="0" w:color="auto"/>
        <w:right w:val="none" w:sz="0" w:space="0" w:color="auto"/>
      </w:divBdr>
      <w:divsChild>
        <w:div w:id="875773031">
          <w:marLeft w:val="0"/>
          <w:marRight w:val="0"/>
          <w:marTop w:val="0"/>
          <w:marBottom w:val="0"/>
          <w:divBdr>
            <w:top w:val="none" w:sz="0" w:space="0" w:color="auto"/>
            <w:left w:val="none" w:sz="0" w:space="0" w:color="auto"/>
            <w:bottom w:val="none" w:sz="0" w:space="0" w:color="auto"/>
            <w:right w:val="none" w:sz="0" w:space="0" w:color="auto"/>
          </w:divBdr>
        </w:div>
        <w:div w:id="1141388902">
          <w:marLeft w:val="0"/>
          <w:marRight w:val="0"/>
          <w:marTop w:val="0"/>
          <w:marBottom w:val="0"/>
          <w:divBdr>
            <w:top w:val="none" w:sz="0" w:space="0" w:color="auto"/>
            <w:left w:val="none" w:sz="0" w:space="0" w:color="auto"/>
            <w:bottom w:val="none" w:sz="0" w:space="0" w:color="auto"/>
            <w:right w:val="none" w:sz="0" w:space="0" w:color="auto"/>
          </w:divBdr>
        </w:div>
        <w:div w:id="1990590550">
          <w:marLeft w:val="0"/>
          <w:marRight w:val="0"/>
          <w:marTop w:val="0"/>
          <w:marBottom w:val="0"/>
          <w:divBdr>
            <w:top w:val="none" w:sz="0" w:space="0" w:color="auto"/>
            <w:left w:val="none" w:sz="0" w:space="0" w:color="auto"/>
            <w:bottom w:val="none" w:sz="0" w:space="0" w:color="auto"/>
            <w:right w:val="none" w:sz="0" w:space="0" w:color="auto"/>
          </w:divBdr>
        </w:div>
        <w:div w:id="2050645113">
          <w:marLeft w:val="0"/>
          <w:marRight w:val="0"/>
          <w:marTop w:val="0"/>
          <w:marBottom w:val="0"/>
          <w:divBdr>
            <w:top w:val="none" w:sz="0" w:space="0" w:color="auto"/>
            <w:left w:val="none" w:sz="0" w:space="0" w:color="auto"/>
            <w:bottom w:val="none" w:sz="0" w:space="0" w:color="auto"/>
            <w:right w:val="none" w:sz="0" w:space="0" w:color="auto"/>
          </w:divBdr>
        </w:div>
      </w:divsChild>
    </w:div>
    <w:div w:id="1928925770">
      <w:bodyDiv w:val="1"/>
      <w:marLeft w:val="0"/>
      <w:marRight w:val="0"/>
      <w:marTop w:val="0"/>
      <w:marBottom w:val="0"/>
      <w:divBdr>
        <w:top w:val="none" w:sz="0" w:space="0" w:color="auto"/>
        <w:left w:val="none" w:sz="0" w:space="0" w:color="auto"/>
        <w:bottom w:val="none" w:sz="0" w:space="0" w:color="auto"/>
        <w:right w:val="none" w:sz="0" w:space="0" w:color="auto"/>
      </w:divBdr>
      <w:divsChild>
        <w:div w:id="6954095">
          <w:marLeft w:val="0"/>
          <w:marRight w:val="0"/>
          <w:marTop w:val="0"/>
          <w:marBottom w:val="0"/>
          <w:divBdr>
            <w:top w:val="none" w:sz="0" w:space="0" w:color="auto"/>
            <w:left w:val="none" w:sz="0" w:space="0" w:color="auto"/>
            <w:bottom w:val="none" w:sz="0" w:space="0" w:color="auto"/>
            <w:right w:val="none" w:sz="0" w:space="0" w:color="auto"/>
          </w:divBdr>
          <w:divsChild>
            <w:div w:id="675183358">
              <w:marLeft w:val="0"/>
              <w:marRight w:val="0"/>
              <w:marTop w:val="0"/>
              <w:marBottom w:val="0"/>
              <w:divBdr>
                <w:top w:val="none" w:sz="0" w:space="0" w:color="auto"/>
                <w:left w:val="none" w:sz="0" w:space="0" w:color="auto"/>
                <w:bottom w:val="none" w:sz="0" w:space="0" w:color="auto"/>
                <w:right w:val="none" w:sz="0" w:space="0" w:color="auto"/>
              </w:divBdr>
            </w:div>
          </w:divsChild>
        </w:div>
        <w:div w:id="951519901">
          <w:marLeft w:val="0"/>
          <w:marRight w:val="0"/>
          <w:marTop w:val="0"/>
          <w:marBottom w:val="0"/>
          <w:divBdr>
            <w:top w:val="none" w:sz="0" w:space="0" w:color="auto"/>
            <w:left w:val="none" w:sz="0" w:space="0" w:color="auto"/>
            <w:bottom w:val="none" w:sz="0" w:space="0" w:color="auto"/>
            <w:right w:val="none" w:sz="0" w:space="0" w:color="auto"/>
          </w:divBdr>
          <w:divsChild>
            <w:div w:id="1904102453">
              <w:marLeft w:val="0"/>
              <w:marRight w:val="0"/>
              <w:marTop w:val="0"/>
              <w:marBottom w:val="0"/>
              <w:divBdr>
                <w:top w:val="none" w:sz="0" w:space="0" w:color="auto"/>
                <w:left w:val="none" w:sz="0" w:space="0" w:color="auto"/>
                <w:bottom w:val="none" w:sz="0" w:space="0" w:color="auto"/>
                <w:right w:val="none" w:sz="0" w:space="0" w:color="auto"/>
              </w:divBdr>
            </w:div>
          </w:divsChild>
        </w:div>
        <w:div w:id="1975863367">
          <w:marLeft w:val="0"/>
          <w:marRight w:val="0"/>
          <w:marTop w:val="0"/>
          <w:marBottom w:val="0"/>
          <w:divBdr>
            <w:top w:val="none" w:sz="0" w:space="0" w:color="auto"/>
            <w:left w:val="none" w:sz="0" w:space="0" w:color="auto"/>
            <w:bottom w:val="none" w:sz="0" w:space="0" w:color="auto"/>
            <w:right w:val="none" w:sz="0" w:space="0" w:color="auto"/>
          </w:divBdr>
          <w:divsChild>
            <w:div w:id="1952659870">
              <w:marLeft w:val="0"/>
              <w:marRight w:val="0"/>
              <w:marTop w:val="0"/>
              <w:marBottom w:val="0"/>
              <w:divBdr>
                <w:top w:val="none" w:sz="0" w:space="0" w:color="auto"/>
                <w:left w:val="none" w:sz="0" w:space="0" w:color="auto"/>
                <w:bottom w:val="none" w:sz="0" w:space="0" w:color="auto"/>
                <w:right w:val="none" w:sz="0" w:space="0" w:color="auto"/>
              </w:divBdr>
            </w:div>
          </w:divsChild>
        </w:div>
        <w:div w:id="2032609414">
          <w:marLeft w:val="0"/>
          <w:marRight w:val="0"/>
          <w:marTop w:val="0"/>
          <w:marBottom w:val="0"/>
          <w:divBdr>
            <w:top w:val="none" w:sz="0" w:space="0" w:color="auto"/>
            <w:left w:val="none" w:sz="0" w:space="0" w:color="auto"/>
            <w:bottom w:val="none" w:sz="0" w:space="0" w:color="auto"/>
            <w:right w:val="none" w:sz="0" w:space="0" w:color="auto"/>
          </w:divBdr>
          <w:divsChild>
            <w:div w:id="15196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3810">
      <w:bodyDiv w:val="1"/>
      <w:marLeft w:val="0"/>
      <w:marRight w:val="0"/>
      <w:marTop w:val="0"/>
      <w:marBottom w:val="0"/>
      <w:divBdr>
        <w:top w:val="none" w:sz="0" w:space="0" w:color="auto"/>
        <w:left w:val="none" w:sz="0" w:space="0" w:color="auto"/>
        <w:bottom w:val="none" w:sz="0" w:space="0" w:color="auto"/>
        <w:right w:val="none" w:sz="0" w:space="0" w:color="auto"/>
      </w:divBdr>
      <w:divsChild>
        <w:div w:id="83302354">
          <w:marLeft w:val="0"/>
          <w:marRight w:val="0"/>
          <w:marTop w:val="0"/>
          <w:marBottom w:val="0"/>
          <w:divBdr>
            <w:top w:val="none" w:sz="0" w:space="0" w:color="auto"/>
            <w:left w:val="none" w:sz="0" w:space="0" w:color="auto"/>
            <w:bottom w:val="none" w:sz="0" w:space="0" w:color="auto"/>
            <w:right w:val="none" w:sz="0" w:space="0" w:color="auto"/>
          </w:divBdr>
        </w:div>
        <w:div w:id="155651939">
          <w:marLeft w:val="0"/>
          <w:marRight w:val="0"/>
          <w:marTop w:val="0"/>
          <w:marBottom w:val="0"/>
          <w:divBdr>
            <w:top w:val="none" w:sz="0" w:space="0" w:color="auto"/>
            <w:left w:val="none" w:sz="0" w:space="0" w:color="auto"/>
            <w:bottom w:val="none" w:sz="0" w:space="0" w:color="auto"/>
            <w:right w:val="none" w:sz="0" w:space="0" w:color="auto"/>
          </w:divBdr>
        </w:div>
        <w:div w:id="269515583">
          <w:marLeft w:val="0"/>
          <w:marRight w:val="0"/>
          <w:marTop w:val="0"/>
          <w:marBottom w:val="0"/>
          <w:divBdr>
            <w:top w:val="none" w:sz="0" w:space="0" w:color="auto"/>
            <w:left w:val="none" w:sz="0" w:space="0" w:color="auto"/>
            <w:bottom w:val="none" w:sz="0" w:space="0" w:color="auto"/>
            <w:right w:val="none" w:sz="0" w:space="0" w:color="auto"/>
          </w:divBdr>
        </w:div>
        <w:div w:id="361512684">
          <w:marLeft w:val="0"/>
          <w:marRight w:val="0"/>
          <w:marTop w:val="0"/>
          <w:marBottom w:val="0"/>
          <w:divBdr>
            <w:top w:val="none" w:sz="0" w:space="0" w:color="auto"/>
            <w:left w:val="none" w:sz="0" w:space="0" w:color="auto"/>
            <w:bottom w:val="none" w:sz="0" w:space="0" w:color="auto"/>
            <w:right w:val="none" w:sz="0" w:space="0" w:color="auto"/>
          </w:divBdr>
        </w:div>
        <w:div w:id="376511195">
          <w:marLeft w:val="0"/>
          <w:marRight w:val="0"/>
          <w:marTop w:val="0"/>
          <w:marBottom w:val="0"/>
          <w:divBdr>
            <w:top w:val="none" w:sz="0" w:space="0" w:color="auto"/>
            <w:left w:val="none" w:sz="0" w:space="0" w:color="auto"/>
            <w:bottom w:val="none" w:sz="0" w:space="0" w:color="auto"/>
            <w:right w:val="none" w:sz="0" w:space="0" w:color="auto"/>
          </w:divBdr>
        </w:div>
        <w:div w:id="381712533">
          <w:marLeft w:val="0"/>
          <w:marRight w:val="0"/>
          <w:marTop w:val="0"/>
          <w:marBottom w:val="0"/>
          <w:divBdr>
            <w:top w:val="none" w:sz="0" w:space="0" w:color="auto"/>
            <w:left w:val="none" w:sz="0" w:space="0" w:color="auto"/>
            <w:bottom w:val="none" w:sz="0" w:space="0" w:color="auto"/>
            <w:right w:val="none" w:sz="0" w:space="0" w:color="auto"/>
          </w:divBdr>
        </w:div>
        <w:div w:id="383724706">
          <w:marLeft w:val="0"/>
          <w:marRight w:val="0"/>
          <w:marTop w:val="0"/>
          <w:marBottom w:val="0"/>
          <w:divBdr>
            <w:top w:val="none" w:sz="0" w:space="0" w:color="auto"/>
            <w:left w:val="none" w:sz="0" w:space="0" w:color="auto"/>
            <w:bottom w:val="none" w:sz="0" w:space="0" w:color="auto"/>
            <w:right w:val="none" w:sz="0" w:space="0" w:color="auto"/>
          </w:divBdr>
        </w:div>
        <w:div w:id="587617199">
          <w:marLeft w:val="0"/>
          <w:marRight w:val="0"/>
          <w:marTop w:val="0"/>
          <w:marBottom w:val="0"/>
          <w:divBdr>
            <w:top w:val="none" w:sz="0" w:space="0" w:color="auto"/>
            <w:left w:val="none" w:sz="0" w:space="0" w:color="auto"/>
            <w:bottom w:val="none" w:sz="0" w:space="0" w:color="auto"/>
            <w:right w:val="none" w:sz="0" w:space="0" w:color="auto"/>
          </w:divBdr>
        </w:div>
        <w:div w:id="624458896">
          <w:marLeft w:val="0"/>
          <w:marRight w:val="0"/>
          <w:marTop w:val="0"/>
          <w:marBottom w:val="0"/>
          <w:divBdr>
            <w:top w:val="none" w:sz="0" w:space="0" w:color="auto"/>
            <w:left w:val="none" w:sz="0" w:space="0" w:color="auto"/>
            <w:bottom w:val="none" w:sz="0" w:space="0" w:color="auto"/>
            <w:right w:val="none" w:sz="0" w:space="0" w:color="auto"/>
          </w:divBdr>
        </w:div>
        <w:div w:id="742333964">
          <w:marLeft w:val="0"/>
          <w:marRight w:val="0"/>
          <w:marTop w:val="0"/>
          <w:marBottom w:val="0"/>
          <w:divBdr>
            <w:top w:val="none" w:sz="0" w:space="0" w:color="auto"/>
            <w:left w:val="none" w:sz="0" w:space="0" w:color="auto"/>
            <w:bottom w:val="none" w:sz="0" w:space="0" w:color="auto"/>
            <w:right w:val="none" w:sz="0" w:space="0" w:color="auto"/>
          </w:divBdr>
        </w:div>
        <w:div w:id="812992250">
          <w:marLeft w:val="0"/>
          <w:marRight w:val="0"/>
          <w:marTop w:val="0"/>
          <w:marBottom w:val="0"/>
          <w:divBdr>
            <w:top w:val="none" w:sz="0" w:space="0" w:color="auto"/>
            <w:left w:val="none" w:sz="0" w:space="0" w:color="auto"/>
            <w:bottom w:val="none" w:sz="0" w:space="0" w:color="auto"/>
            <w:right w:val="none" w:sz="0" w:space="0" w:color="auto"/>
          </w:divBdr>
        </w:div>
        <w:div w:id="838010625">
          <w:marLeft w:val="0"/>
          <w:marRight w:val="0"/>
          <w:marTop w:val="0"/>
          <w:marBottom w:val="0"/>
          <w:divBdr>
            <w:top w:val="none" w:sz="0" w:space="0" w:color="auto"/>
            <w:left w:val="none" w:sz="0" w:space="0" w:color="auto"/>
            <w:bottom w:val="none" w:sz="0" w:space="0" w:color="auto"/>
            <w:right w:val="none" w:sz="0" w:space="0" w:color="auto"/>
          </w:divBdr>
        </w:div>
        <w:div w:id="899708109">
          <w:marLeft w:val="0"/>
          <w:marRight w:val="0"/>
          <w:marTop w:val="0"/>
          <w:marBottom w:val="0"/>
          <w:divBdr>
            <w:top w:val="none" w:sz="0" w:space="0" w:color="auto"/>
            <w:left w:val="none" w:sz="0" w:space="0" w:color="auto"/>
            <w:bottom w:val="none" w:sz="0" w:space="0" w:color="auto"/>
            <w:right w:val="none" w:sz="0" w:space="0" w:color="auto"/>
          </w:divBdr>
        </w:div>
        <w:div w:id="972446897">
          <w:marLeft w:val="0"/>
          <w:marRight w:val="0"/>
          <w:marTop w:val="0"/>
          <w:marBottom w:val="0"/>
          <w:divBdr>
            <w:top w:val="none" w:sz="0" w:space="0" w:color="auto"/>
            <w:left w:val="none" w:sz="0" w:space="0" w:color="auto"/>
            <w:bottom w:val="none" w:sz="0" w:space="0" w:color="auto"/>
            <w:right w:val="none" w:sz="0" w:space="0" w:color="auto"/>
          </w:divBdr>
        </w:div>
        <w:div w:id="1019699288">
          <w:marLeft w:val="0"/>
          <w:marRight w:val="0"/>
          <w:marTop w:val="0"/>
          <w:marBottom w:val="0"/>
          <w:divBdr>
            <w:top w:val="none" w:sz="0" w:space="0" w:color="auto"/>
            <w:left w:val="none" w:sz="0" w:space="0" w:color="auto"/>
            <w:bottom w:val="none" w:sz="0" w:space="0" w:color="auto"/>
            <w:right w:val="none" w:sz="0" w:space="0" w:color="auto"/>
          </w:divBdr>
        </w:div>
        <w:div w:id="1197235119">
          <w:marLeft w:val="0"/>
          <w:marRight w:val="0"/>
          <w:marTop w:val="0"/>
          <w:marBottom w:val="0"/>
          <w:divBdr>
            <w:top w:val="none" w:sz="0" w:space="0" w:color="auto"/>
            <w:left w:val="none" w:sz="0" w:space="0" w:color="auto"/>
            <w:bottom w:val="none" w:sz="0" w:space="0" w:color="auto"/>
            <w:right w:val="none" w:sz="0" w:space="0" w:color="auto"/>
          </w:divBdr>
        </w:div>
        <w:div w:id="1206217258">
          <w:marLeft w:val="0"/>
          <w:marRight w:val="0"/>
          <w:marTop w:val="0"/>
          <w:marBottom w:val="0"/>
          <w:divBdr>
            <w:top w:val="none" w:sz="0" w:space="0" w:color="auto"/>
            <w:left w:val="none" w:sz="0" w:space="0" w:color="auto"/>
            <w:bottom w:val="none" w:sz="0" w:space="0" w:color="auto"/>
            <w:right w:val="none" w:sz="0" w:space="0" w:color="auto"/>
          </w:divBdr>
        </w:div>
        <w:div w:id="1245411085">
          <w:marLeft w:val="0"/>
          <w:marRight w:val="0"/>
          <w:marTop w:val="0"/>
          <w:marBottom w:val="0"/>
          <w:divBdr>
            <w:top w:val="none" w:sz="0" w:space="0" w:color="auto"/>
            <w:left w:val="none" w:sz="0" w:space="0" w:color="auto"/>
            <w:bottom w:val="none" w:sz="0" w:space="0" w:color="auto"/>
            <w:right w:val="none" w:sz="0" w:space="0" w:color="auto"/>
          </w:divBdr>
        </w:div>
        <w:div w:id="1276323602">
          <w:marLeft w:val="0"/>
          <w:marRight w:val="0"/>
          <w:marTop w:val="0"/>
          <w:marBottom w:val="0"/>
          <w:divBdr>
            <w:top w:val="none" w:sz="0" w:space="0" w:color="auto"/>
            <w:left w:val="none" w:sz="0" w:space="0" w:color="auto"/>
            <w:bottom w:val="none" w:sz="0" w:space="0" w:color="auto"/>
            <w:right w:val="none" w:sz="0" w:space="0" w:color="auto"/>
          </w:divBdr>
        </w:div>
        <w:div w:id="1282834109">
          <w:marLeft w:val="0"/>
          <w:marRight w:val="0"/>
          <w:marTop w:val="0"/>
          <w:marBottom w:val="0"/>
          <w:divBdr>
            <w:top w:val="none" w:sz="0" w:space="0" w:color="auto"/>
            <w:left w:val="none" w:sz="0" w:space="0" w:color="auto"/>
            <w:bottom w:val="none" w:sz="0" w:space="0" w:color="auto"/>
            <w:right w:val="none" w:sz="0" w:space="0" w:color="auto"/>
          </w:divBdr>
        </w:div>
        <w:div w:id="1284579110">
          <w:marLeft w:val="0"/>
          <w:marRight w:val="0"/>
          <w:marTop w:val="0"/>
          <w:marBottom w:val="0"/>
          <w:divBdr>
            <w:top w:val="none" w:sz="0" w:space="0" w:color="auto"/>
            <w:left w:val="none" w:sz="0" w:space="0" w:color="auto"/>
            <w:bottom w:val="none" w:sz="0" w:space="0" w:color="auto"/>
            <w:right w:val="none" w:sz="0" w:space="0" w:color="auto"/>
          </w:divBdr>
        </w:div>
        <w:div w:id="1312179012">
          <w:marLeft w:val="0"/>
          <w:marRight w:val="0"/>
          <w:marTop w:val="0"/>
          <w:marBottom w:val="0"/>
          <w:divBdr>
            <w:top w:val="none" w:sz="0" w:space="0" w:color="auto"/>
            <w:left w:val="none" w:sz="0" w:space="0" w:color="auto"/>
            <w:bottom w:val="none" w:sz="0" w:space="0" w:color="auto"/>
            <w:right w:val="none" w:sz="0" w:space="0" w:color="auto"/>
          </w:divBdr>
        </w:div>
        <w:div w:id="1332176977">
          <w:marLeft w:val="0"/>
          <w:marRight w:val="0"/>
          <w:marTop w:val="0"/>
          <w:marBottom w:val="0"/>
          <w:divBdr>
            <w:top w:val="none" w:sz="0" w:space="0" w:color="auto"/>
            <w:left w:val="none" w:sz="0" w:space="0" w:color="auto"/>
            <w:bottom w:val="none" w:sz="0" w:space="0" w:color="auto"/>
            <w:right w:val="none" w:sz="0" w:space="0" w:color="auto"/>
          </w:divBdr>
        </w:div>
        <w:div w:id="1383359958">
          <w:marLeft w:val="0"/>
          <w:marRight w:val="0"/>
          <w:marTop w:val="0"/>
          <w:marBottom w:val="0"/>
          <w:divBdr>
            <w:top w:val="none" w:sz="0" w:space="0" w:color="auto"/>
            <w:left w:val="none" w:sz="0" w:space="0" w:color="auto"/>
            <w:bottom w:val="none" w:sz="0" w:space="0" w:color="auto"/>
            <w:right w:val="none" w:sz="0" w:space="0" w:color="auto"/>
          </w:divBdr>
        </w:div>
        <w:div w:id="1403991440">
          <w:marLeft w:val="0"/>
          <w:marRight w:val="0"/>
          <w:marTop w:val="0"/>
          <w:marBottom w:val="0"/>
          <w:divBdr>
            <w:top w:val="none" w:sz="0" w:space="0" w:color="auto"/>
            <w:left w:val="none" w:sz="0" w:space="0" w:color="auto"/>
            <w:bottom w:val="none" w:sz="0" w:space="0" w:color="auto"/>
            <w:right w:val="none" w:sz="0" w:space="0" w:color="auto"/>
          </w:divBdr>
        </w:div>
        <w:div w:id="1457411233">
          <w:marLeft w:val="0"/>
          <w:marRight w:val="0"/>
          <w:marTop w:val="0"/>
          <w:marBottom w:val="0"/>
          <w:divBdr>
            <w:top w:val="none" w:sz="0" w:space="0" w:color="auto"/>
            <w:left w:val="none" w:sz="0" w:space="0" w:color="auto"/>
            <w:bottom w:val="none" w:sz="0" w:space="0" w:color="auto"/>
            <w:right w:val="none" w:sz="0" w:space="0" w:color="auto"/>
          </w:divBdr>
        </w:div>
        <w:div w:id="1514029956">
          <w:marLeft w:val="0"/>
          <w:marRight w:val="0"/>
          <w:marTop w:val="0"/>
          <w:marBottom w:val="0"/>
          <w:divBdr>
            <w:top w:val="none" w:sz="0" w:space="0" w:color="auto"/>
            <w:left w:val="none" w:sz="0" w:space="0" w:color="auto"/>
            <w:bottom w:val="none" w:sz="0" w:space="0" w:color="auto"/>
            <w:right w:val="none" w:sz="0" w:space="0" w:color="auto"/>
          </w:divBdr>
        </w:div>
        <w:div w:id="1582636329">
          <w:marLeft w:val="0"/>
          <w:marRight w:val="0"/>
          <w:marTop w:val="0"/>
          <w:marBottom w:val="0"/>
          <w:divBdr>
            <w:top w:val="none" w:sz="0" w:space="0" w:color="auto"/>
            <w:left w:val="none" w:sz="0" w:space="0" w:color="auto"/>
            <w:bottom w:val="none" w:sz="0" w:space="0" w:color="auto"/>
            <w:right w:val="none" w:sz="0" w:space="0" w:color="auto"/>
          </w:divBdr>
        </w:div>
        <w:div w:id="1583098146">
          <w:marLeft w:val="0"/>
          <w:marRight w:val="0"/>
          <w:marTop w:val="0"/>
          <w:marBottom w:val="0"/>
          <w:divBdr>
            <w:top w:val="none" w:sz="0" w:space="0" w:color="auto"/>
            <w:left w:val="none" w:sz="0" w:space="0" w:color="auto"/>
            <w:bottom w:val="none" w:sz="0" w:space="0" w:color="auto"/>
            <w:right w:val="none" w:sz="0" w:space="0" w:color="auto"/>
          </w:divBdr>
        </w:div>
        <w:div w:id="1591113165">
          <w:marLeft w:val="0"/>
          <w:marRight w:val="0"/>
          <w:marTop w:val="0"/>
          <w:marBottom w:val="0"/>
          <w:divBdr>
            <w:top w:val="none" w:sz="0" w:space="0" w:color="auto"/>
            <w:left w:val="none" w:sz="0" w:space="0" w:color="auto"/>
            <w:bottom w:val="none" w:sz="0" w:space="0" w:color="auto"/>
            <w:right w:val="none" w:sz="0" w:space="0" w:color="auto"/>
          </w:divBdr>
        </w:div>
        <w:div w:id="1605386280">
          <w:marLeft w:val="0"/>
          <w:marRight w:val="0"/>
          <w:marTop w:val="0"/>
          <w:marBottom w:val="0"/>
          <w:divBdr>
            <w:top w:val="none" w:sz="0" w:space="0" w:color="auto"/>
            <w:left w:val="none" w:sz="0" w:space="0" w:color="auto"/>
            <w:bottom w:val="none" w:sz="0" w:space="0" w:color="auto"/>
            <w:right w:val="none" w:sz="0" w:space="0" w:color="auto"/>
          </w:divBdr>
        </w:div>
        <w:div w:id="1653942830">
          <w:marLeft w:val="0"/>
          <w:marRight w:val="0"/>
          <w:marTop w:val="0"/>
          <w:marBottom w:val="0"/>
          <w:divBdr>
            <w:top w:val="none" w:sz="0" w:space="0" w:color="auto"/>
            <w:left w:val="none" w:sz="0" w:space="0" w:color="auto"/>
            <w:bottom w:val="none" w:sz="0" w:space="0" w:color="auto"/>
            <w:right w:val="none" w:sz="0" w:space="0" w:color="auto"/>
          </w:divBdr>
        </w:div>
        <w:div w:id="1711297676">
          <w:marLeft w:val="0"/>
          <w:marRight w:val="0"/>
          <w:marTop w:val="0"/>
          <w:marBottom w:val="0"/>
          <w:divBdr>
            <w:top w:val="none" w:sz="0" w:space="0" w:color="auto"/>
            <w:left w:val="none" w:sz="0" w:space="0" w:color="auto"/>
            <w:bottom w:val="none" w:sz="0" w:space="0" w:color="auto"/>
            <w:right w:val="none" w:sz="0" w:space="0" w:color="auto"/>
          </w:divBdr>
        </w:div>
        <w:div w:id="1739790940">
          <w:marLeft w:val="0"/>
          <w:marRight w:val="0"/>
          <w:marTop w:val="0"/>
          <w:marBottom w:val="0"/>
          <w:divBdr>
            <w:top w:val="none" w:sz="0" w:space="0" w:color="auto"/>
            <w:left w:val="none" w:sz="0" w:space="0" w:color="auto"/>
            <w:bottom w:val="none" w:sz="0" w:space="0" w:color="auto"/>
            <w:right w:val="none" w:sz="0" w:space="0" w:color="auto"/>
          </w:divBdr>
        </w:div>
        <w:div w:id="1766993097">
          <w:marLeft w:val="0"/>
          <w:marRight w:val="0"/>
          <w:marTop w:val="0"/>
          <w:marBottom w:val="0"/>
          <w:divBdr>
            <w:top w:val="none" w:sz="0" w:space="0" w:color="auto"/>
            <w:left w:val="none" w:sz="0" w:space="0" w:color="auto"/>
            <w:bottom w:val="none" w:sz="0" w:space="0" w:color="auto"/>
            <w:right w:val="none" w:sz="0" w:space="0" w:color="auto"/>
          </w:divBdr>
        </w:div>
        <w:div w:id="1887258929">
          <w:marLeft w:val="0"/>
          <w:marRight w:val="0"/>
          <w:marTop w:val="0"/>
          <w:marBottom w:val="0"/>
          <w:divBdr>
            <w:top w:val="none" w:sz="0" w:space="0" w:color="auto"/>
            <w:left w:val="none" w:sz="0" w:space="0" w:color="auto"/>
            <w:bottom w:val="none" w:sz="0" w:space="0" w:color="auto"/>
            <w:right w:val="none" w:sz="0" w:space="0" w:color="auto"/>
          </w:divBdr>
        </w:div>
        <w:div w:id="1891843142">
          <w:marLeft w:val="0"/>
          <w:marRight w:val="0"/>
          <w:marTop w:val="0"/>
          <w:marBottom w:val="0"/>
          <w:divBdr>
            <w:top w:val="none" w:sz="0" w:space="0" w:color="auto"/>
            <w:left w:val="none" w:sz="0" w:space="0" w:color="auto"/>
            <w:bottom w:val="none" w:sz="0" w:space="0" w:color="auto"/>
            <w:right w:val="none" w:sz="0" w:space="0" w:color="auto"/>
          </w:divBdr>
        </w:div>
        <w:div w:id="1904103868">
          <w:marLeft w:val="0"/>
          <w:marRight w:val="0"/>
          <w:marTop w:val="0"/>
          <w:marBottom w:val="0"/>
          <w:divBdr>
            <w:top w:val="none" w:sz="0" w:space="0" w:color="auto"/>
            <w:left w:val="none" w:sz="0" w:space="0" w:color="auto"/>
            <w:bottom w:val="none" w:sz="0" w:space="0" w:color="auto"/>
            <w:right w:val="none" w:sz="0" w:space="0" w:color="auto"/>
          </w:divBdr>
        </w:div>
        <w:div w:id="2045666917">
          <w:marLeft w:val="0"/>
          <w:marRight w:val="0"/>
          <w:marTop w:val="0"/>
          <w:marBottom w:val="0"/>
          <w:divBdr>
            <w:top w:val="none" w:sz="0" w:space="0" w:color="auto"/>
            <w:left w:val="none" w:sz="0" w:space="0" w:color="auto"/>
            <w:bottom w:val="none" w:sz="0" w:space="0" w:color="auto"/>
            <w:right w:val="none" w:sz="0" w:space="0" w:color="auto"/>
          </w:divBdr>
        </w:div>
      </w:divsChild>
    </w:div>
    <w:div w:id="1940212111">
      <w:bodyDiv w:val="1"/>
      <w:marLeft w:val="0"/>
      <w:marRight w:val="0"/>
      <w:marTop w:val="0"/>
      <w:marBottom w:val="0"/>
      <w:divBdr>
        <w:top w:val="none" w:sz="0" w:space="0" w:color="auto"/>
        <w:left w:val="none" w:sz="0" w:space="0" w:color="auto"/>
        <w:bottom w:val="none" w:sz="0" w:space="0" w:color="auto"/>
        <w:right w:val="none" w:sz="0" w:space="0" w:color="auto"/>
      </w:divBdr>
      <w:divsChild>
        <w:div w:id="586311323">
          <w:marLeft w:val="0"/>
          <w:marRight w:val="0"/>
          <w:marTop w:val="0"/>
          <w:marBottom w:val="0"/>
          <w:divBdr>
            <w:top w:val="none" w:sz="0" w:space="0" w:color="auto"/>
            <w:left w:val="none" w:sz="0" w:space="0" w:color="auto"/>
            <w:bottom w:val="none" w:sz="0" w:space="0" w:color="auto"/>
            <w:right w:val="none" w:sz="0" w:space="0" w:color="auto"/>
          </w:divBdr>
        </w:div>
        <w:div w:id="1602298698">
          <w:marLeft w:val="0"/>
          <w:marRight w:val="0"/>
          <w:marTop w:val="0"/>
          <w:marBottom w:val="0"/>
          <w:divBdr>
            <w:top w:val="none" w:sz="0" w:space="0" w:color="auto"/>
            <w:left w:val="none" w:sz="0" w:space="0" w:color="auto"/>
            <w:bottom w:val="none" w:sz="0" w:space="0" w:color="auto"/>
            <w:right w:val="none" w:sz="0" w:space="0" w:color="auto"/>
          </w:divBdr>
        </w:div>
        <w:div w:id="1604681636">
          <w:marLeft w:val="0"/>
          <w:marRight w:val="0"/>
          <w:marTop w:val="0"/>
          <w:marBottom w:val="0"/>
          <w:divBdr>
            <w:top w:val="none" w:sz="0" w:space="0" w:color="auto"/>
            <w:left w:val="none" w:sz="0" w:space="0" w:color="auto"/>
            <w:bottom w:val="none" w:sz="0" w:space="0" w:color="auto"/>
            <w:right w:val="none" w:sz="0" w:space="0" w:color="auto"/>
          </w:divBdr>
        </w:div>
        <w:div w:id="1729113569">
          <w:marLeft w:val="0"/>
          <w:marRight w:val="0"/>
          <w:marTop w:val="0"/>
          <w:marBottom w:val="0"/>
          <w:divBdr>
            <w:top w:val="none" w:sz="0" w:space="0" w:color="auto"/>
            <w:left w:val="none" w:sz="0" w:space="0" w:color="auto"/>
            <w:bottom w:val="none" w:sz="0" w:space="0" w:color="auto"/>
            <w:right w:val="none" w:sz="0" w:space="0" w:color="auto"/>
          </w:divBdr>
        </w:div>
        <w:div w:id="1884293957">
          <w:marLeft w:val="0"/>
          <w:marRight w:val="0"/>
          <w:marTop w:val="0"/>
          <w:marBottom w:val="0"/>
          <w:divBdr>
            <w:top w:val="none" w:sz="0" w:space="0" w:color="auto"/>
            <w:left w:val="none" w:sz="0" w:space="0" w:color="auto"/>
            <w:bottom w:val="none" w:sz="0" w:space="0" w:color="auto"/>
            <w:right w:val="none" w:sz="0" w:space="0" w:color="auto"/>
          </w:divBdr>
        </w:div>
      </w:divsChild>
    </w:div>
    <w:div w:id="1942298379">
      <w:bodyDiv w:val="1"/>
      <w:marLeft w:val="0"/>
      <w:marRight w:val="0"/>
      <w:marTop w:val="0"/>
      <w:marBottom w:val="0"/>
      <w:divBdr>
        <w:top w:val="none" w:sz="0" w:space="0" w:color="auto"/>
        <w:left w:val="none" w:sz="0" w:space="0" w:color="auto"/>
        <w:bottom w:val="none" w:sz="0" w:space="0" w:color="auto"/>
        <w:right w:val="none" w:sz="0" w:space="0" w:color="auto"/>
      </w:divBdr>
      <w:divsChild>
        <w:div w:id="121730985">
          <w:marLeft w:val="0"/>
          <w:marRight w:val="0"/>
          <w:marTop w:val="0"/>
          <w:marBottom w:val="0"/>
          <w:divBdr>
            <w:top w:val="none" w:sz="0" w:space="0" w:color="auto"/>
            <w:left w:val="none" w:sz="0" w:space="0" w:color="auto"/>
            <w:bottom w:val="none" w:sz="0" w:space="0" w:color="auto"/>
            <w:right w:val="none" w:sz="0" w:space="0" w:color="auto"/>
          </w:divBdr>
        </w:div>
        <w:div w:id="325397543">
          <w:marLeft w:val="0"/>
          <w:marRight w:val="0"/>
          <w:marTop w:val="0"/>
          <w:marBottom w:val="0"/>
          <w:divBdr>
            <w:top w:val="none" w:sz="0" w:space="0" w:color="auto"/>
            <w:left w:val="none" w:sz="0" w:space="0" w:color="auto"/>
            <w:bottom w:val="none" w:sz="0" w:space="0" w:color="auto"/>
            <w:right w:val="none" w:sz="0" w:space="0" w:color="auto"/>
          </w:divBdr>
        </w:div>
        <w:div w:id="932977122">
          <w:marLeft w:val="0"/>
          <w:marRight w:val="0"/>
          <w:marTop w:val="0"/>
          <w:marBottom w:val="0"/>
          <w:divBdr>
            <w:top w:val="none" w:sz="0" w:space="0" w:color="auto"/>
            <w:left w:val="none" w:sz="0" w:space="0" w:color="auto"/>
            <w:bottom w:val="none" w:sz="0" w:space="0" w:color="auto"/>
            <w:right w:val="none" w:sz="0" w:space="0" w:color="auto"/>
          </w:divBdr>
        </w:div>
        <w:div w:id="1273515026">
          <w:marLeft w:val="0"/>
          <w:marRight w:val="0"/>
          <w:marTop w:val="0"/>
          <w:marBottom w:val="0"/>
          <w:divBdr>
            <w:top w:val="none" w:sz="0" w:space="0" w:color="auto"/>
            <w:left w:val="none" w:sz="0" w:space="0" w:color="auto"/>
            <w:bottom w:val="none" w:sz="0" w:space="0" w:color="auto"/>
            <w:right w:val="none" w:sz="0" w:space="0" w:color="auto"/>
          </w:divBdr>
        </w:div>
        <w:div w:id="1739279694">
          <w:marLeft w:val="0"/>
          <w:marRight w:val="0"/>
          <w:marTop w:val="0"/>
          <w:marBottom w:val="0"/>
          <w:divBdr>
            <w:top w:val="none" w:sz="0" w:space="0" w:color="auto"/>
            <w:left w:val="none" w:sz="0" w:space="0" w:color="auto"/>
            <w:bottom w:val="none" w:sz="0" w:space="0" w:color="auto"/>
            <w:right w:val="none" w:sz="0" w:space="0" w:color="auto"/>
          </w:divBdr>
        </w:div>
      </w:divsChild>
    </w:div>
    <w:div w:id="1943759227">
      <w:bodyDiv w:val="1"/>
      <w:marLeft w:val="0"/>
      <w:marRight w:val="0"/>
      <w:marTop w:val="0"/>
      <w:marBottom w:val="0"/>
      <w:divBdr>
        <w:top w:val="none" w:sz="0" w:space="0" w:color="auto"/>
        <w:left w:val="none" w:sz="0" w:space="0" w:color="auto"/>
        <w:bottom w:val="none" w:sz="0" w:space="0" w:color="auto"/>
        <w:right w:val="none" w:sz="0" w:space="0" w:color="auto"/>
      </w:divBdr>
      <w:divsChild>
        <w:div w:id="441149954">
          <w:marLeft w:val="0"/>
          <w:marRight w:val="0"/>
          <w:marTop w:val="0"/>
          <w:marBottom w:val="0"/>
          <w:divBdr>
            <w:top w:val="none" w:sz="0" w:space="0" w:color="auto"/>
            <w:left w:val="none" w:sz="0" w:space="0" w:color="auto"/>
            <w:bottom w:val="none" w:sz="0" w:space="0" w:color="auto"/>
            <w:right w:val="none" w:sz="0" w:space="0" w:color="auto"/>
          </w:divBdr>
        </w:div>
        <w:div w:id="1013990322">
          <w:marLeft w:val="0"/>
          <w:marRight w:val="0"/>
          <w:marTop w:val="0"/>
          <w:marBottom w:val="0"/>
          <w:divBdr>
            <w:top w:val="none" w:sz="0" w:space="0" w:color="auto"/>
            <w:left w:val="none" w:sz="0" w:space="0" w:color="auto"/>
            <w:bottom w:val="none" w:sz="0" w:space="0" w:color="auto"/>
            <w:right w:val="none" w:sz="0" w:space="0" w:color="auto"/>
          </w:divBdr>
        </w:div>
      </w:divsChild>
    </w:div>
    <w:div w:id="1946837983">
      <w:bodyDiv w:val="1"/>
      <w:marLeft w:val="0"/>
      <w:marRight w:val="0"/>
      <w:marTop w:val="0"/>
      <w:marBottom w:val="0"/>
      <w:divBdr>
        <w:top w:val="none" w:sz="0" w:space="0" w:color="auto"/>
        <w:left w:val="none" w:sz="0" w:space="0" w:color="auto"/>
        <w:bottom w:val="none" w:sz="0" w:space="0" w:color="auto"/>
        <w:right w:val="none" w:sz="0" w:space="0" w:color="auto"/>
      </w:divBdr>
      <w:divsChild>
        <w:div w:id="83184438">
          <w:marLeft w:val="0"/>
          <w:marRight w:val="0"/>
          <w:marTop w:val="0"/>
          <w:marBottom w:val="0"/>
          <w:divBdr>
            <w:top w:val="none" w:sz="0" w:space="0" w:color="auto"/>
            <w:left w:val="none" w:sz="0" w:space="0" w:color="auto"/>
            <w:bottom w:val="none" w:sz="0" w:space="0" w:color="auto"/>
            <w:right w:val="none" w:sz="0" w:space="0" w:color="auto"/>
          </w:divBdr>
        </w:div>
        <w:div w:id="131949577">
          <w:marLeft w:val="0"/>
          <w:marRight w:val="0"/>
          <w:marTop w:val="0"/>
          <w:marBottom w:val="0"/>
          <w:divBdr>
            <w:top w:val="none" w:sz="0" w:space="0" w:color="auto"/>
            <w:left w:val="none" w:sz="0" w:space="0" w:color="auto"/>
            <w:bottom w:val="none" w:sz="0" w:space="0" w:color="auto"/>
            <w:right w:val="none" w:sz="0" w:space="0" w:color="auto"/>
          </w:divBdr>
        </w:div>
        <w:div w:id="364717080">
          <w:marLeft w:val="0"/>
          <w:marRight w:val="0"/>
          <w:marTop w:val="0"/>
          <w:marBottom w:val="0"/>
          <w:divBdr>
            <w:top w:val="none" w:sz="0" w:space="0" w:color="auto"/>
            <w:left w:val="none" w:sz="0" w:space="0" w:color="auto"/>
            <w:bottom w:val="none" w:sz="0" w:space="0" w:color="auto"/>
            <w:right w:val="none" w:sz="0" w:space="0" w:color="auto"/>
          </w:divBdr>
        </w:div>
        <w:div w:id="403722077">
          <w:marLeft w:val="0"/>
          <w:marRight w:val="0"/>
          <w:marTop w:val="0"/>
          <w:marBottom w:val="0"/>
          <w:divBdr>
            <w:top w:val="none" w:sz="0" w:space="0" w:color="auto"/>
            <w:left w:val="none" w:sz="0" w:space="0" w:color="auto"/>
            <w:bottom w:val="none" w:sz="0" w:space="0" w:color="auto"/>
            <w:right w:val="none" w:sz="0" w:space="0" w:color="auto"/>
          </w:divBdr>
        </w:div>
        <w:div w:id="474418831">
          <w:marLeft w:val="0"/>
          <w:marRight w:val="0"/>
          <w:marTop w:val="0"/>
          <w:marBottom w:val="0"/>
          <w:divBdr>
            <w:top w:val="none" w:sz="0" w:space="0" w:color="auto"/>
            <w:left w:val="none" w:sz="0" w:space="0" w:color="auto"/>
            <w:bottom w:val="none" w:sz="0" w:space="0" w:color="auto"/>
            <w:right w:val="none" w:sz="0" w:space="0" w:color="auto"/>
          </w:divBdr>
        </w:div>
        <w:div w:id="664674574">
          <w:marLeft w:val="0"/>
          <w:marRight w:val="0"/>
          <w:marTop w:val="0"/>
          <w:marBottom w:val="0"/>
          <w:divBdr>
            <w:top w:val="none" w:sz="0" w:space="0" w:color="auto"/>
            <w:left w:val="none" w:sz="0" w:space="0" w:color="auto"/>
            <w:bottom w:val="none" w:sz="0" w:space="0" w:color="auto"/>
            <w:right w:val="none" w:sz="0" w:space="0" w:color="auto"/>
          </w:divBdr>
        </w:div>
        <w:div w:id="816259635">
          <w:marLeft w:val="0"/>
          <w:marRight w:val="0"/>
          <w:marTop w:val="0"/>
          <w:marBottom w:val="0"/>
          <w:divBdr>
            <w:top w:val="none" w:sz="0" w:space="0" w:color="auto"/>
            <w:left w:val="none" w:sz="0" w:space="0" w:color="auto"/>
            <w:bottom w:val="none" w:sz="0" w:space="0" w:color="auto"/>
            <w:right w:val="none" w:sz="0" w:space="0" w:color="auto"/>
          </w:divBdr>
        </w:div>
        <w:div w:id="884760889">
          <w:marLeft w:val="0"/>
          <w:marRight w:val="0"/>
          <w:marTop w:val="0"/>
          <w:marBottom w:val="0"/>
          <w:divBdr>
            <w:top w:val="none" w:sz="0" w:space="0" w:color="auto"/>
            <w:left w:val="none" w:sz="0" w:space="0" w:color="auto"/>
            <w:bottom w:val="none" w:sz="0" w:space="0" w:color="auto"/>
            <w:right w:val="none" w:sz="0" w:space="0" w:color="auto"/>
          </w:divBdr>
        </w:div>
        <w:div w:id="1258321986">
          <w:marLeft w:val="0"/>
          <w:marRight w:val="0"/>
          <w:marTop w:val="0"/>
          <w:marBottom w:val="0"/>
          <w:divBdr>
            <w:top w:val="none" w:sz="0" w:space="0" w:color="auto"/>
            <w:left w:val="none" w:sz="0" w:space="0" w:color="auto"/>
            <w:bottom w:val="none" w:sz="0" w:space="0" w:color="auto"/>
            <w:right w:val="none" w:sz="0" w:space="0" w:color="auto"/>
          </w:divBdr>
        </w:div>
        <w:div w:id="1266304086">
          <w:marLeft w:val="0"/>
          <w:marRight w:val="0"/>
          <w:marTop w:val="0"/>
          <w:marBottom w:val="0"/>
          <w:divBdr>
            <w:top w:val="none" w:sz="0" w:space="0" w:color="auto"/>
            <w:left w:val="none" w:sz="0" w:space="0" w:color="auto"/>
            <w:bottom w:val="none" w:sz="0" w:space="0" w:color="auto"/>
            <w:right w:val="none" w:sz="0" w:space="0" w:color="auto"/>
          </w:divBdr>
        </w:div>
        <w:div w:id="1325545209">
          <w:marLeft w:val="0"/>
          <w:marRight w:val="0"/>
          <w:marTop w:val="0"/>
          <w:marBottom w:val="0"/>
          <w:divBdr>
            <w:top w:val="none" w:sz="0" w:space="0" w:color="auto"/>
            <w:left w:val="none" w:sz="0" w:space="0" w:color="auto"/>
            <w:bottom w:val="none" w:sz="0" w:space="0" w:color="auto"/>
            <w:right w:val="none" w:sz="0" w:space="0" w:color="auto"/>
          </w:divBdr>
        </w:div>
        <w:div w:id="1459765673">
          <w:marLeft w:val="0"/>
          <w:marRight w:val="0"/>
          <w:marTop w:val="0"/>
          <w:marBottom w:val="0"/>
          <w:divBdr>
            <w:top w:val="none" w:sz="0" w:space="0" w:color="auto"/>
            <w:left w:val="none" w:sz="0" w:space="0" w:color="auto"/>
            <w:bottom w:val="none" w:sz="0" w:space="0" w:color="auto"/>
            <w:right w:val="none" w:sz="0" w:space="0" w:color="auto"/>
          </w:divBdr>
        </w:div>
        <w:div w:id="1475371262">
          <w:marLeft w:val="0"/>
          <w:marRight w:val="0"/>
          <w:marTop w:val="0"/>
          <w:marBottom w:val="0"/>
          <w:divBdr>
            <w:top w:val="none" w:sz="0" w:space="0" w:color="auto"/>
            <w:left w:val="none" w:sz="0" w:space="0" w:color="auto"/>
            <w:bottom w:val="none" w:sz="0" w:space="0" w:color="auto"/>
            <w:right w:val="none" w:sz="0" w:space="0" w:color="auto"/>
          </w:divBdr>
        </w:div>
        <w:div w:id="1572958999">
          <w:marLeft w:val="0"/>
          <w:marRight w:val="0"/>
          <w:marTop w:val="0"/>
          <w:marBottom w:val="0"/>
          <w:divBdr>
            <w:top w:val="none" w:sz="0" w:space="0" w:color="auto"/>
            <w:left w:val="none" w:sz="0" w:space="0" w:color="auto"/>
            <w:bottom w:val="none" w:sz="0" w:space="0" w:color="auto"/>
            <w:right w:val="none" w:sz="0" w:space="0" w:color="auto"/>
          </w:divBdr>
        </w:div>
        <w:div w:id="1805079150">
          <w:marLeft w:val="0"/>
          <w:marRight w:val="0"/>
          <w:marTop w:val="0"/>
          <w:marBottom w:val="0"/>
          <w:divBdr>
            <w:top w:val="none" w:sz="0" w:space="0" w:color="auto"/>
            <w:left w:val="none" w:sz="0" w:space="0" w:color="auto"/>
            <w:bottom w:val="none" w:sz="0" w:space="0" w:color="auto"/>
            <w:right w:val="none" w:sz="0" w:space="0" w:color="auto"/>
          </w:divBdr>
        </w:div>
        <w:div w:id="1844971496">
          <w:marLeft w:val="0"/>
          <w:marRight w:val="0"/>
          <w:marTop w:val="0"/>
          <w:marBottom w:val="0"/>
          <w:divBdr>
            <w:top w:val="none" w:sz="0" w:space="0" w:color="auto"/>
            <w:left w:val="none" w:sz="0" w:space="0" w:color="auto"/>
            <w:bottom w:val="none" w:sz="0" w:space="0" w:color="auto"/>
            <w:right w:val="none" w:sz="0" w:space="0" w:color="auto"/>
          </w:divBdr>
        </w:div>
        <w:div w:id="2133593528">
          <w:marLeft w:val="0"/>
          <w:marRight w:val="0"/>
          <w:marTop w:val="0"/>
          <w:marBottom w:val="0"/>
          <w:divBdr>
            <w:top w:val="none" w:sz="0" w:space="0" w:color="auto"/>
            <w:left w:val="none" w:sz="0" w:space="0" w:color="auto"/>
            <w:bottom w:val="none" w:sz="0" w:space="0" w:color="auto"/>
            <w:right w:val="none" w:sz="0" w:space="0" w:color="auto"/>
          </w:divBdr>
        </w:div>
      </w:divsChild>
    </w:div>
    <w:div w:id="1947999580">
      <w:bodyDiv w:val="1"/>
      <w:marLeft w:val="0"/>
      <w:marRight w:val="0"/>
      <w:marTop w:val="0"/>
      <w:marBottom w:val="0"/>
      <w:divBdr>
        <w:top w:val="none" w:sz="0" w:space="0" w:color="auto"/>
        <w:left w:val="none" w:sz="0" w:space="0" w:color="auto"/>
        <w:bottom w:val="none" w:sz="0" w:space="0" w:color="auto"/>
        <w:right w:val="none" w:sz="0" w:space="0" w:color="auto"/>
      </w:divBdr>
      <w:divsChild>
        <w:div w:id="200291875">
          <w:marLeft w:val="0"/>
          <w:marRight w:val="0"/>
          <w:marTop w:val="0"/>
          <w:marBottom w:val="0"/>
          <w:divBdr>
            <w:top w:val="none" w:sz="0" w:space="0" w:color="auto"/>
            <w:left w:val="none" w:sz="0" w:space="0" w:color="auto"/>
            <w:bottom w:val="none" w:sz="0" w:space="0" w:color="auto"/>
            <w:right w:val="none" w:sz="0" w:space="0" w:color="auto"/>
          </w:divBdr>
        </w:div>
        <w:div w:id="324675046">
          <w:marLeft w:val="0"/>
          <w:marRight w:val="0"/>
          <w:marTop w:val="0"/>
          <w:marBottom w:val="0"/>
          <w:divBdr>
            <w:top w:val="none" w:sz="0" w:space="0" w:color="auto"/>
            <w:left w:val="none" w:sz="0" w:space="0" w:color="auto"/>
            <w:bottom w:val="none" w:sz="0" w:space="0" w:color="auto"/>
            <w:right w:val="none" w:sz="0" w:space="0" w:color="auto"/>
          </w:divBdr>
        </w:div>
        <w:div w:id="646669134">
          <w:marLeft w:val="0"/>
          <w:marRight w:val="0"/>
          <w:marTop w:val="0"/>
          <w:marBottom w:val="0"/>
          <w:divBdr>
            <w:top w:val="none" w:sz="0" w:space="0" w:color="auto"/>
            <w:left w:val="none" w:sz="0" w:space="0" w:color="auto"/>
            <w:bottom w:val="none" w:sz="0" w:space="0" w:color="auto"/>
            <w:right w:val="none" w:sz="0" w:space="0" w:color="auto"/>
          </w:divBdr>
        </w:div>
        <w:div w:id="1541892431">
          <w:marLeft w:val="0"/>
          <w:marRight w:val="0"/>
          <w:marTop w:val="0"/>
          <w:marBottom w:val="0"/>
          <w:divBdr>
            <w:top w:val="none" w:sz="0" w:space="0" w:color="auto"/>
            <w:left w:val="none" w:sz="0" w:space="0" w:color="auto"/>
            <w:bottom w:val="none" w:sz="0" w:space="0" w:color="auto"/>
            <w:right w:val="none" w:sz="0" w:space="0" w:color="auto"/>
          </w:divBdr>
        </w:div>
      </w:divsChild>
    </w:div>
    <w:div w:id="1952661553">
      <w:bodyDiv w:val="1"/>
      <w:marLeft w:val="0"/>
      <w:marRight w:val="0"/>
      <w:marTop w:val="0"/>
      <w:marBottom w:val="0"/>
      <w:divBdr>
        <w:top w:val="none" w:sz="0" w:space="0" w:color="auto"/>
        <w:left w:val="none" w:sz="0" w:space="0" w:color="auto"/>
        <w:bottom w:val="none" w:sz="0" w:space="0" w:color="auto"/>
        <w:right w:val="none" w:sz="0" w:space="0" w:color="auto"/>
      </w:divBdr>
    </w:div>
    <w:div w:id="1952665040">
      <w:bodyDiv w:val="1"/>
      <w:marLeft w:val="0"/>
      <w:marRight w:val="0"/>
      <w:marTop w:val="0"/>
      <w:marBottom w:val="0"/>
      <w:divBdr>
        <w:top w:val="none" w:sz="0" w:space="0" w:color="auto"/>
        <w:left w:val="none" w:sz="0" w:space="0" w:color="auto"/>
        <w:bottom w:val="none" w:sz="0" w:space="0" w:color="auto"/>
        <w:right w:val="none" w:sz="0" w:space="0" w:color="auto"/>
      </w:divBdr>
      <w:divsChild>
        <w:div w:id="1493135487">
          <w:marLeft w:val="0"/>
          <w:marRight w:val="0"/>
          <w:marTop w:val="0"/>
          <w:marBottom w:val="0"/>
          <w:divBdr>
            <w:top w:val="none" w:sz="0" w:space="0" w:color="auto"/>
            <w:left w:val="none" w:sz="0" w:space="0" w:color="auto"/>
            <w:bottom w:val="none" w:sz="0" w:space="0" w:color="auto"/>
            <w:right w:val="none" w:sz="0" w:space="0" w:color="auto"/>
          </w:divBdr>
        </w:div>
        <w:div w:id="1907447816">
          <w:marLeft w:val="0"/>
          <w:marRight w:val="0"/>
          <w:marTop w:val="0"/>
          <w:marBottom w:val="0"/>
          <w:divBdr>
            <w:top w:val="none" w:sz="0" w:space="0" w:color="auto"/>
            <w:left w:val="none" w:sz="0" w:space="0" w:color="auto"/>
            <w:bottom w:val="none" w:sz="0" w:space="0" w:color="auto"/>
            <w:right w:val="none" w:sz="0" w:space="0" w:color="auto"/>
          </w:divBdr>
        </w:div>
        <w:div w:id="1940212324">
          <w:marLeft w:val="0"/>
          <w:marRight w:val="0"/>
          <w:marTop w:val="0"/>
          <w:marBottom w:val="0"/>
          <w:divBdr>
            <w:top w:val="none" w:sz="0" w:space="0" w:color="auto"/>
            <w:left w:val="none" w:sz="0" w:space="0" w:color="auto"/>
            <w:bottom w:val="none" w:sz="0" w:space="0" w:color="auto"/>
            <w:right w:val="none" w:sz="0" w:space="0" w:color="auto"/>
          </w:divBdr>
        </w:div>
      </w:divsChild>
    </w:div>
    <w:div w:id="1962374115">
      <w:bodyDiv w:val="1"/>
      <w:marLeft w:val="0"/>
      <w:marRight w:val="0"/>
      <w:marTop w:val="0"/>
      <w:marBottom w:val="0"/>
      <w:divBdr>
        <w:top w:val="none" w:sz="0" w:space="0" w:color="auto"/>
        <w:left w:val="none" w:sz="0" w:space="0" w:color="auto"/>
        <w:bottom w:val="none" w:sz="0" w:space="0" w:color="auto"/>
        <w:right w:val="none" w:sz="0" w:space="0" w:color="auto"/>
      </w:divBdr>
      <w:divsChild>
        <w:div w:id="254216309">
          <w:marLeft w:val="0"/>
          <w:marRight w:val="0"/>
          <w:marTop w:val="0"/>
          <w:marBottom w:val="0"/>
          <w:divBdr>
            <w:top w:val="none" w:sz="0" w:space="0" w:color="auto"/>
            <w:left w:val="none" w:sz="0" w:space="0" w:color="auto"/>
            <w:bottom w:val="none" w:sz="0" w:space="0" w:color="auto"/>
            <w:right w:val="none" w:sz="0" w:space="0" w:color="auto"/>
          </w:divBdr>
        </w:div>
        <w:div w:id="298339144">
          <w:marLeft w:val="0"/>
          <w:marRight w:val="0"/>
          <w:marTop w:val="0"/>
          <w:marBottom w:val="0"/>
          <w:divBdr>
            <w:top w:val="none" w:sz="0" w:space="0" w:color="auto"/>
            <w:left w:val="none" w:sz="0" w:space="0" w:color="auto"/>
            <w:bottom w:val="none" w:sz="0" w:space="0" w:color="auto"/>
            <w:right w:val="none" w:sz="0" w:space="0" w:color="auto"/>
          </w:divBdr>
        </w:div>
        <w:div w:id="838427949">
          <w:marLeft w:val="0"/>
          <w:marRight w:val="0"/>
          <w:marTop w:val="0"/>
          <w:marBottom w:val="0"/>
          <w:divBdr>
            <w:top w:val="none" w:sz="0" w:space="0" w:color="auto"/>
            <w:left w:val="none" w:sz="0" w:space="0" w:color="auto"/>
            <w:bottom w:val="none" w:sz="0" w:space="0" w:color="auto"/>
            <w:right w:val="none" w:sz="0" w:space="0" w:color="auto"/>
          </w:divBdr>
        </w:div>
        <w:div w:id="838497753">
          <w:marLeft w:val="0"/>
          <w:marRight w:val="0"/>
          <w:marTop w:val="0"/>
          <w:marBottom w:val="0"/>
          <w:divBdr>
            <w:top w:val="none" w:sz="0" w:space="0" w:color="auto"/>
            <w:left w:val="none" w:sz="0" w:space="0" w:color="auto"/>
            <w:bottom w:val="none" w:sz="0" w:space="0" w:color="auto"/>
            <w:right w:val="none" w:sz="0" w:space="0" w:color="auto"/>
          </w:divBdr>
        </w:div>
        <w:div w:id="1210532841">
          <w:marLeft w:val="0"/>
          <w:marRight w:val="0"/>
          <w:marTop w:val="0"/>
          <w:marBottom w:val="0"/>
          <w:divBdr>
            <w:top w:val="none" w:sz="0" w:space="0" w:color="auto"/>
            <w:left w:val="none" w:sz="0" w:space="0" w:color="auto"/>
            <w:bottom w:val="none" w:sz="0" w:space="0" w:color="auto"/>
            <w:right w:val="none" w:sz="0" w:space="0" w:color="auto"/>
          </w:divBdr>
        </w:div>
        <w:div w:id="1275552274">
          <w:marLeft w:val="0"/>
          <w:marRight w:val="0"/>
          <w:marTop w:val="0"/>
          <w:marBottom w:val="0"/>
          <w:divBdr>
            <w:top w:val="none" w:sz="0" w:space="0" w:color="auto"/>
            <w:left w:val="none" w:sz="0" w:space="0" w:color="auto"/>
            <w:bottom w:val="none" w:sz="0" w:space="0" w:color="auto"/>
            <w:right w:val="none" w:sz="0" w:space="0" w:color="auto"/>
          </w:divBdr>
        </w:div>
        <w:div w:id="1687167749">
          <w:marLeft w:val="0"/>
          <w:marRight w:val="0"/>
          <w:marTop w:val="0"/>
          <w:marBottom w:val="0"/>
          <w:divBdr>
            <w:top w:val="none" w:sz="0" w:space="0" w:color="auto"/>
            <w:left w:val="none" w:sz="0" w:space="0" w:color="auto"/>
            <w:bottom w:val="none" w:sz="0" w:space="0" w:color="auto"/>
            <w:right w:val="none" w:sz="0" w:space="0" w:color="auto"/>
          </w:divBdr>
        </w:div>
        <w:div w:id="1880701294">
          <w:marLeft w:val="0"/>
          <w:marRight w:val="0"/>
          <w:marTop w:val="0"/>
          <w:marBottom w:val="0"/>
          <w:divBdr>
            <w:top w:val="none" w:sz="0" w:space="0" w:color="auto"/>
            <w:left w:val="none" w:sz="0" w:space="0" w:color="auto"/>
            <w:bottom w:val="none" w:sz="0" w:space="0" w:color="auto"/>
            <w:right w:val="none" w:sz="0" w:space="0" w:color="auto"/>
          </w:divBdr>
        </w:div>
        <w:div w:id="1939755483">
          <w:marLeft w:val="0"/>
          <w:marRight w:val="0"/>
          <w:marTop w:val="0"/>
          <w:marBottom w:val="0"/>
          <w:divBdr>
            <w:top w:val="none" w:sz="0" w:space="0" w:color="auto"/>
            <w:left w:val="none" w:sz="0" w:space="0" w:color="auto"/>
            <w:bottom w:val="none" w:sz="0" w:space="0" w:color="auto"/>
            <w:right w:val="none" w:sz="0" w:space="0" w:color="auto"/>
          </w:divBdr>
        </w:div>
      </w:divsChild>
    </w:div>
    <w:div w:id="1966308532">
      <w:bodyDiv w:val="1"/>
      <w:marLeft w:val="0"/>
      <w:marRight w:val="0"/>
      <w:marTop w:val="0"/>
      <w:marBottom w:val="0"/>
      <w:divBdr>
        <w:top w:val="none" w:sz="0" w:space="0" w:color="auto"/>
        <w:left w:val="none" w:sz="0" w:space="0" w:color="auto"/>
        <w:bottom w:val="none" w:sz="0" w:space="0" w:color="auto"/>
        <w:right w:val="none" w:sz="0" w:space="0" w:color="auto"/>
      </w:divBdr>
      <w:divsChild>
        <w:div w:id="68312187">
          <w:marLeft w:val="0"/>
          <w:marRight w:val="0"/>
          <w:marTop w:val="0"/>
          <w:marBottom w:val="0"/>
          <w:divBdr>
            <w:top w:val="none" w:sz="0" w:space="0" w:color="auto"/>
            <w:left w:val="none" w:sz="0" w:space="0" w:color="auto"/>
            <w:bottom w:val="none" w:sz="0" w:space="0" w:color="auto"/>
            <w:right w:val="none" w:sz="0" w:space="0" w:color="auto"/>
          </w:divBdr>
        </w:div>
        <w:div w:id="1815216618">
          <w:marLeft w:val="0"/>
          <w:marRight w:val="0"/>
          <w:marTop w:val="0"/>
          <w:marBottom w:val="0"/>
          <w:divBdr>
            <w:top w:val="none" w:sz="0" w:space="0" w:color="auto"/>
            <w:left w:val="none" w:sz="0" w:space="0" w:color="auto"/>
            <w:bottom w:val="none" w:sz="0" w:space="0" w:color="auto"/>
            <w:right w:val="none" w:sz="0" w:space="0" w:color="auto"/>
          </w:divBdr>
        </w:div>
      </w:divsChild>
    </w:div>
    <w:div w:id="1966809335">
      <w:bodyDiv w:val="1"/>
      <w:marLeft w:val="0"/>
      <w:marRight w:val="0"/>
      <w:marTop w:val="0"/>
      <w:marBottom w:val="0"/>
      <w:divBdr>
        <w:top w:val="none" w:sz="0" w:space="0" w:color="auto"/>
        <w:left w:val="none" w:sz="0" w:space="0" w:color="auto"/>
        <w:bottom w:val="none" w:sz="0" w:space="0" w:color="auto"/>
        <w:right w:val="none" w:sz="0" w:space="0" w:color="auto"/>
      </w:divBdr>
    </w:div>
    <w:div w:id="1968512515">
      <w:bodyDiv w:val="1"/>
      <w:marLeft w:val="0"/>
      <w:marRight w:val="0"/>
      <w:marTop w:val="0"/>
      <w:marBottom w:val="0"/>
      <w:divBdr>
        <w:top w:val="none" w:sz="0" w:space="0" w:color="auto"/>
        <w:left w:val="none" w:sz="0" w:space="0" w:color="auto"/>
        <w:bottom w:val="none" w:sz="0" w:space="0" w:color="auto"/>
        <w:right w:val="none" w:sz="0" w:space="0" w:color="auto"/>
      </w:divBdr>
      <w:divsChild>
        <w:div w:id="311565544">
          <w:marLeft w:val="0"/>
          <w:marRight w:val="0"/>
          <w:marTop w:val="0"/>
          <w:marBottom w:val="0"/>
          <w:divBdr>
            <w:top w:val="none" w:sz="0" w:space="0" w:color="auto"/>
            <w:left w:val="none" w:sz="0" w:space="0" w:color="auto"/>
            <w:bottom w:val="none" w:sz="0" w:space="0" w:color="auto"/>
            <w:right w:val="none" w:sz="0" w:space="0" w:color="auto"/>
          </w:divBdr>
        </w:div>
        <w:div w:id="853107932">
          <w:marLeft w:val="0"/>
          <w:marRight w:val="0"/>
          <w:marTop w:val="0"/>
          <w:marBottom w:val="0"/>
          <w:divBdr>
            <w:top w:val="none" w:sz="0" w:space="0" w:color="auto"/>
            <w:left w:val="none" w:sz="0" w:space="0" w:color="auto"/>
            <w:bottom w:val="none" w:sz="0" w:space="0" w:color="auto"/>
            <w:right w:val="none" w:sz="0" w:space="0" w:color="auto"/>
          </w:divBdr>
        </w:div>
        <w:div w:id="1137409269">
          <w:marLeft w:val="0"/>
          <w:marRight w:val="0"/>
          <w:marTop w:val="0"/>
          <w:marBottom w:val="0"/>
          <w:divBdr>
            <w:top w:val="none" w:sz="0" w:space="0" w:color="auto"/>
            <w:left w:val="none" w:sz="0" w:space="0" w:color="auto"/>
            <w:bottom w:val="none" w:sz="0" w:space="0" w:color="auto"/>
            <w:right w:val="none" w:sz="0" w:space="0" w:color="auto"/>
          </w:divBdr>
        </w:div>
        <w:div w:id="1267810558">
          <w:marLeft w:val="0"/>
          <w:marRight w:val="0"/>
          <w:marTop w:val="0"/>
          <w:marBottom w:val="0"/>
          <w:divBdr>
            <w:top w:val="none" w:sz="0" w:space="0" w:color="auto"/>
            <w:left w:val="none" w:sz="0" w:space="0" w:color="auto"/>
            <w:bottom w:val="none" w:sz="0" w:space="0" w:color="auto"/>
            <w:right w:val="none" w:sz="0" w:space="0" w:color="auto"/>
          </w:divBdr>
        </w:div>
        <w:div w:id="1312832070">
          <w:marLeft w:val="0"/>
          <w:marRight w:val="0"/>
          <w:marTop w:val="0"/>
          <w:marBottom w:val="0"/>
          <w:divBdr>
            <w:top w:val="none" w:sz="0" w:space="0" w:color="auto"/>
            <w:left w:val="none" w:sz="0" w:space="0" w:color="auto"/>
            <w:bottom w:val="none" w:sz="0" w:space="0" w:color="auto"/>
            <w:right w:val="none" w:sz="0" w:space="0" w:color="auto"/>
          </w:divBdr>
        </w:div>
        <w:div w:id="1603415118">
          <w:marLeft w:val="0"/>
          <w:marRight w:val="0"/>
          <w:marTop w:val="0"/>
          <w:marBottom w:val="0"/>
          <w:divBdr>
            <w:top w:val="none" w:sz="0" w:space="0" w:color="auto"/>
            <w:left w:val="none" w:sz="0" w:space="0" w:color="auto"/>
            <w:bottom w:val="none" w:sz="0" w:space="0" w:color="auto"/>
            <w:right w:val="none" w:sz="0" w:space="0" w:color="auto"/>
          </w:divBdr>
        </w:div>
        <w:div w:id="1629433851">
          <w:marLeft w:val="0"/>
          <w:marRight w:val="0"/>
          <w:marTop w:val="0"/>
          <w:marBottom w:val="0"/>
          <w:divBdr>
            <w:top w:val="none" w:sz="0" w:space="0" w:color="auto"/>
            <w:left w:val="none" w:sz="0" w:space="0" w:color="auto"/>
            <w:bottom w:val="none" w:sz="0" w:space="0" w:color="auto"/>
            <w:right w:val="none" w:sz="0" w:space="0" w:color="auto"/>
          </w:divBdr>
        </w:div>
        <w:div w:id="1767336256">
          <w:marLeft w:val="0"/>
          <w:marRight w:val="0"/>
          <w:marTop w:val="0"/>
          <w:marBottom w:val="0"/>
          <w:divBdr>
            <w:top w:val="none" w:sz="0" w:space="0" w:color="auto"/>
            <w:left w:val="none" w:sz="0" w:space="0" w:color="auto"/>
            <w:bottom w:val="none" w:sz="0" w:space="0" w:color="auto"/>
            <w:right w:val="none" w:sz="0" w:space="0" w:color="auto"/>
          </w:divBdr>
        </w:div>
        <w:div w:id="1836800228">
          <w:marLeft w:val="0"/>
          <w:marRight w:val="0"/>
          <w:marTop w:val="0"/>
          <w:marBottom w:val="0"/>
          <w:divBdr>
            <w:top w:val="none" w:sz="0" w:space="0" w:color="auto"/>
            <w:left w:val="none" w:sz="0" w:space="0" w:color="auto"/>
            <w:bottom w:val="none" w:sz="0" w:space="0" w:color="auto"/>
            <w:right w:val="none" w:sz="0" w:space="0" w:color="auto"/>
          </w:divBdr>
        </w:div>
        <w:div w:id="1872382246">
          <w:marLeft w:val="0"/>
          <w:marRight w:val="0"/>
          <w:marTop w:val="0"/>
          <w:marBottom w:val="0"/>
          <w:divBdr>
            <w:top w:val="none" w:sz="0" w:space="0" w:color="auto"/>
            <w:left w:val="none" w:sz="0" w:space="0" w:color="auto"/>
            <w:bottom w:val="none" w:sz="0" w:space="0" w:color="auto"/>
            <w:right w:val="none" w:sz="0" w:space="0" w:color="auto"/>
          </w:divBdr>
        </w:div>
        <w:div w:id="2081439515">
          <w:marLeft w:val="0"/>
          <w:marRight w:val="0"/>
          <w:marTop w:val="0"/>
          <w:marBottom w:val="0"/>
          <w:divBdr>
            <w:top w:val="none" w:sz="0" w:space="0" w:color="auto"/>
            <w:left w:val="none" w:sz="0" w:space="0" w:color="auto"/>
            <w:bottom w:val="none" w:sz="0" w:space="0" w:color="auto"/>
            <w:right w:val="none" w:sz="0" w:space="0" w:color="auto"/>
          </w:divBdr>
        </w:div>
        <w:div w:id="2090957755">
          <w:marLeft w:val="0"/>
          <w:marRight w:val="0"/>
          <w:marTop w:val="0"/>
          <w:marBottom w:val="0"/>
          <w:divBdr>
            <w:top w:val="none" w:sz="0" w:space="0" w:color="auto"/>
            <w:left w:val="none" w:sz="0" w:space="0" w:color="auto"/>
            <w:bottom w:val="none" w:sz="0" w:space="0" w:color="auto"/>
            <w:right w:val="none" w:sz="0" w:space="0" w:color="auto"/>
          </w:divBdr>
        </w:div>
        <w:div w:id="2092508352">
          <w:marLeft w:val="0"/>
          <w:marRight w:val="0"/>
          <w:marTop w:val="0"/>
          <w:marBottom w:val="0"/>
          <w:divBdr>
            <w:top w:val="none" w:sz="0" w:space="0" w:color="auto"/>
            <w:left w:val="none" w:sz="0" w:space="0" w:color="auto"/>
            <w:bottom w:val="none" w:sz="0" w:space="0" w:color="auto"/>
            <w:right w:val="none" w:sz="0" w:space="0" w:color="auto"/>
          </w:divBdr>
        </w:div>
      </w:divsChild>
    </w:div>
    <w:div w:id="1970813744">
      <w:bodyDiv w:val="1"/>
      <w:marLeft w:val="0"/>
      <w:marRight w:val="0"/>
      <w:marTop w:val="0"/>
      <w:marBottom w:val="0"/>
      <w:divBdr>
        <w:top w:val="none" w:sz="0" w:space="0" w:color="auto"/>
        <w:left w:val="none" w:sz="0" w:space="0" w:color="auto"/>
        <w:bottom w:val="none" w:sz="0" w:space="0" w:color="auto"/>
        <w:right w:val="none" w:sz="0" w:space="0" w:color="auto"/>
      </w:divBdr>
      <w:divsChild>
        <w:div w:id="187333247">
          <w:marLeft w:val="0"/>
          <w:marRight w:val="0"/>
          <w:marTop w:val="0"/>
          <w:marBottom w:val="0"/>
          <w:divBdr>
            <w:top w:val="none" w:sz="0" w:space="0" w:color="auto"/>
            <w:left w:val="none" w:sz="0" w:space="0" w:color="auto"/>
            <w:bottom w:val="none" w:sz="0" w:space="0" w:color="auto"/>
            <w:right w:val="none" w:sz="0" w:space="0" w:color="auto"/>
          </w:divBdr>
        </w:div>
        <w:div w:id="268439195">
          <w:marLeft w:val="0"/>
          <w:marRight w:val="0"/>
          <w:marTop w:val="0"/>
          <w:marBottom w:val="0"/>
          <w:divBdr>
            <w:top w:val="none" w:sz="0" w:space="0" w:color="auto"/>
            <w:left w:val="none" w:sz="0" w:space="0" w:color="auto"/>
            <w:bottom w:val="none" w:sz="0" w:space="0" w:color="auto"/>
            <w:right w:val="none" w:sz="0" w:space="0" w:color="auto"/>
          </w:divBdr>
        </w:div>
        <w:div w:id="1501390826">
          <w:marLeft w:val="0"/>
          <w:marRight w:val="0"/>
          <w:marTop w:val="0"/>
          <w:marBottom w:val="0"/>
          <w:divBdr>
            <w:top w:val="none" w:sz="0" w:space="0" w:color="auto"/>
            <w:left w:val="none" w:sz="0" w:space="0" w:color="auto"/>
            <w:bottom w:val="none" w:sz="0" w:space="0" w:color="auto"/>
            <w:right w:val="none" w:sz="0" w:space="0" w:color="auto"/>
          </w:divBdr>
        </w:div>
        <w:div w:id="1808670519">
          <w:marLeft w:val="0"/>
          <w:marRight w:val="0"/>
          <w:marTop w:val="0"/>
          <w:marBottom w:val="0"/>
          <w:divBdr>
            <w:top w:val="none" w:sz="0" w:space="0" w:color="auto"/>
            <w:left w:val="none" w:sz="0" w:space="0" w:color="auto"/>
            <w:bottom w:val="none" w:sz="0" w:space="0" w:color="auto"/>
            <w:right w:val="none" w:sz="0" w:space="0" w:color="auto"/>
          </w:divBdr>
        </w:div>
      </w:divsChild>
    </w:div>
    <w:div w:id="1986424657">
      <w:bodyDiv w:val="1"/>
      <w:marLeft w:val="0"/>
      <w:marRight w:val="0"/>
      <w:marTop w:val="0"/>
      <w:marBottom w:val="0"/>
      <w:divBdr>
        <w:top w:val="none" w:sz="0" w:space="0" w:color="auto"/>
        <w:left w:val="none" w:sz="0" w:space="0" w:color="auto"/>
        <w:bottom w:val="none" w:sz="0" w:space="0" w:color="auto"/>
        <w:right w:val="none" w:sz="0" w:space="0" w:color="auto"/>
      </w:divBdr>
      <w:divsChild>
        <w:div w:id="152336372">
          <w:marLeft w:val="0"/>
          <w:marRight w:val="0"/>
          <w:marTop w:val="0"/>
          <w:marBottom w:val="0"/>
          <w:divBdr>
            <w:top w:val="none" w:sz="0" w:space="0" w:color="auto"/>
            <w:left w:val="none" w:sz="0" w:space="0" w:color="auto"/>
            <w:bottom w:val="none" w:sz="0" w:space="0" w:color="auto"/>
            <w:right w:val="none" w:sz="0" w:space="0" w:color="auto"/>
          </w:divBdr>
        </w:div>
        <w:div w:id="156776149">
          <w:marLeft w:val="0"/>
          <w:marRight w:val="0"/>
          <w:marTop w:val="0"/>
          <w:marBottom w:val="0"/>
          <w:divBdr>
            <w:top w:val="none" w:sz="0" w:space="0" w:color="auto"/>
            <w:left w:val="none" w:sz="0" w:space="0" w:color="auto"/>
            <w:bottom w:val="none" w:sz="0" w:space="0" w:color="auto"/>
            <w:right w:val="none" w:sz="0" w:space="0" w:color="auto"/>
          </w:divBdr>
        </w:div>
        <w:div w:id="728648559">
          <w:marLeft w:val="0"/>
          <w:marRight w:val="0"/>
          <w:marTop w:val="0"/>
          <w:marBottom w:val="0"/>
          <w:divBdr>
            <w:top w:val="none" w:sz="0" w:space="0" w:color="auto"/>
            <w:left w:val="none" w:sz="0" w:space="0" w:color="auto"/>
            <w:bottom w:val="none" w:sz="0" w:space="0" w:color="auto"/>
            <w:right w:val="none" w:sz="0" w:space="0" w:color="auto"/>
          </w:divBdr>
        </w:div>
        <w:div w:id="1194079396">
          <w:marLeft w:val="0"/>
          <w:marRight w:val="0"/>
          <w:marTop w:val="0"/>
          <w:marBottom w:val="0"/>
          <w:divBdr>
            <w:top w:val="none" w:sz="0" w:space="0" w:color="auto"/>
            <w:left w:val="none" w:sz="0" w:space="0" w:color="auto"/>
            <w:bottom w:val="none" w:sz="0" w:space="0" w:color="auto"/>
            <w:right w:val="none" w:sz="0" w:space="0" w:color="auto"/>
          </w:divBdr>
        </w:div>
        <w:div w:id="1685135095">
          <w:marLeft w:val="0"/>
          <w:marRight w:val="0"/>
          <w:marTop w:val="0"/>
          <w:marBottom w:val="0"/>
          <w:divBdr>
            <w:top w:val="none" w:sz="0" w:space="0" w:color="auto"/>
            <w:left w:val="none" w:sz="0" w:space="0" w:color="auto"/>
            <w:bottom w:val="none" w:sz="0" w:space="0" w:color="auto"/>
            <w:right w:val="none" w:sz="0" w:space="0" w:color="auto"/>
          </w:divBdr>
        </w:div>
        <w:div w:id="1991442774">
          <w:marLeft w:val="0"/>
          <w:marRight w:val="0"/>
          <w:marTop w:val="0"/>
          <w:marBottom w:val="0"/>
          <w:divBdr>
            <w:top w:val="none" w:sz="0" w:space="0" w:color="auto"/>
            <w:left w:val="none" w:sz="0" w:space="0" w:color="auto"/>
            <w:bottom w:val="none" w:sz="0" w:space="0" w:color="auto"/>
            <w:right w:val="none" w:sz="0" w:space="0" w:color="auto"/>
          </w:divBdr>
        </w:div>
        <w:div w:id="2112627307">
          <w:marLeft w:val="0"/>
          <w:marRight w:val="0"/>
          <w:marTop w:val="0"/>
          <w:marBottom w:val="0"/>
          <w:divBdr>
            <w:top w:val="none" w:sz="0" w:space="0" w:color="auto"/>
            <w:left w:val="none" w:sz="0" w:space="0" w:color="auto"/>
            <w:bottom w:val="none" w:sz="0" w:space="0" w:color="auto"/>
            <w:right w:val="none" w:sz="0" w:space="0" w:color="auto"/>
          </w:divBdr>
        </w:div>
      </w:divsChild>
    </w:div>
    <w:div w:id="1989355129">
      <w:bodyDiv w:val="1"/>
      <w:marLeft w:val="0"/>
      <w:marRight w:val="0"/>
      <w:marTop w:val="0"/>
      <w:marBottom w:val="0"/>
      <w:divBdr>
        <w:top w:val="none" w:sz="0" w:space="0" w:color="auto"/>
        <w:left w:val="none" w:sz="0" w:space="0" w:color="auto"/>
        <w:bottom w:val="none" w:sz="0" w:space="0" w:color="auto"/>
        <w:right w:val="none" w:sz="0" w:space="0" w:color="auto"/>
      </w:divBdr>
      <w:divsChild>
        <w:div w:id="345517187">
          <w:marLeft w:val="0"/>
          <w:marRight w:val="0"/>
          <w:marTop w:val="0"/>
          <w:marBottom w:val="0"/>
          <w:divBdr>
            <w:top w:val="none" w:sz="0" w:space="0" w:color="auto"/>
            <w:left w:val="none" w:sz="0" w:space="0" w:color="auto"/>
            <w:bottom w:val="none" w:sz="0" w:space="0" w:color="auto"/>
            <w:right w:val="none" w:sz="0" w:space="0" w:color="auto"/>
          </w:divBdr>
        </w:div>
        <w:div w:id="433600864">
          <w:marLeft w:val="0"/>
          <w:marRight w:val="0"/>
          <w:marTop w:val="0"/>
          <w:marBottom w:val="0"/>
          <w:divBdr>
            <w:top w:val="none" w:sz="0" w:space="0" w:color="auto"/>
            <w:left w:val="none" w:sz="0" w:space="0" w:color="auto"/>
            <w:bottom w:val="none" w:sz="0" w:space="0" w:color="auto"/>
            <w:right w:val="none" w:sz="0" w:space="0" w:color="auto"/>
          </w:divBdr>
        </w:div>
        <w:div w:id="649603110">
          <w:marLeft w:val="0"/>
          <w:marRight w:val="0"/>
          <w:marTop w:val="0"/>
          <w:marBottom w:val="0"/>
          <w:divBdr>
            <w:top w:val="none" w:sz="0" w:space="0" w:color="auto"/>
            <w:left w:val="none" w:sz="0" w:space="0" w:color="auto"/>
            <w:bottom w:val="none" w:sz="0" w:space="0" w:color="auto"/>
            <w:right w:val="none" w:sz="0" w:space="0" w:color="auto"/>
          </w:divBdr>
        </w:div>
        <w:div w:id="970983669">
          <w:marLeft w:val="0"/>
          <w:marRight w:val="0"/>
          <w:marTop w:val="0"/>
          <w:marBottom w:val="0"/>
          <w:divBdr>
            <w:top w:val="none" w:sz="0" w:space="0" w:color="auto"/>
            <w:left w:val="none" w:sz="0" w:space="0" w:color="auto"/>
            <w:bottom w:val="none" w:sz="0" w:space="0" w:color="auto"/>
            <w:right w:val="none" w:sz="0" w:space="0" w:color="auto"/>
          </w:divBdr>
        </w:div>
        <w:div w:id="998847072">
          <w:marLeft w:val="0"/>
          <w:marRight w:val="0"/>
          <w:marTop w:val="0"/>
          <w:marBottom w:val="0"/>
          <w:divBdr>
            <w:top w:val="none" w:sz="0" w:space="0" w:color="auto"/>
            <w:left w:val="none" w:sz="0" w:space="0" w:color="auto"/>
            <w:bottom w:val="none" w:sz="0" w:space="0" w:color="auto"/>
            <w:right w:val="none" w:sz="0" w:space="0" w:color="auto"/>
          </w:divBdr>
        </w:div>
        <w:div w:id="1094327233">
          <w:marLeft w:val="0"/>
          <w:marRight w:val="0"/>
          <w:marTop w:val="0"/>
          <w:marBottom w:val="0"/>
          <w:divBdr>
            <w:top w:val="none" w:sz="0" w:space="0" w:color="auto"/>
            <w:left w:val="none" w:sz="0" w:space="0" w:color="auto"/>
            <w:bottom w:val="none" w:sz="0" w:space="0" w:color="auto"/>
            <w:right w:val="none" w:sz="0" w:space="0" w:color="auto"/>
          </w:divBdr>
        </w:div>
        <w:div w:id="1581523596">
          <w:marLeft w:val="0"/>
          <w:marRight w:val="0"/>
          <w:marTop w:val="0"/>
          <w:marBottom w:val="0"/>
          <w:divBdr>
            <w:top w:val="none" w:sz="0" w:space="0" w:color="auto"/>
            <w:left w:val="none" w:sz="0" w:space="0" w:color="auto"/>
            <w:bottom w:val="none" w:sz="0" w:space="0" w:color="auto"/>
            <w:right w:val="none" w:sz="0" w:space="0" w:color="auto"/>
          </w:divBdr>
        </w:div>
        <w:div w:id="2008357729">
          <w:marLeft w:val="0"/>
          <w:marRight w:val="0"/>
          <w:marTop w:val="0"/>
          <w:marBottom w:val="0"/>
          <w:divBdr>
            <w:top w:val="none" w:sz="0" w:space="0" w:color="auto"/>
            <w:left w:val="none" w:sz="0" w:space="0" w:color="auto"/>
            <w:bottom w:val="none" w:sz="0" w:space="0" w:color="auto"/>
            <w:right w:val="none" w:sz="0" w:space="0" w:color="auto"/>
          </w:divBdr>
        </w:div>
      </w:divsChild>
    </w:div>
    <w:div w:id="1998803576">
      <w:bodyDiv w:val="1"/>
      <w:marLeft w:val="0"/>
      <w:marRight w:val="0"/>
      <w:marTop w:val="0"/>
      <w:marBottom w:val="0"/>
      <w:divBdr>
        <w:top w:val="none" w:sz="0" w:space="0" w:color="auto"/>
        <w:left w:val="none" w:sz="0" w:space="0" w:color="auto"/>
        <w:bottom w:val="none" w:sz="0" w:space="0" w:color="auto"/>
        <w:right w:val="none" w:sz="0" w:space="0" w:color="auto"/>
      </w:divBdr>
    </w:div>
    <w:div w:id="2004426688">
      <w:bodyDiv w:val="1"/>
      <w:marLeft w:val="0"/>
      <w:marRight w:val="0"/>
      <w:marTop w:val="0"/>
      <w:marBottom w:val="0"/>
      <w:divBdr>
        <w:top w:val="none" w:sz="0" w:space="0" w:color="auto"/>
        <w:left w:val="none" w:sz="0" w:space="0" w:color="auto"/>
        <w:bottom w:val="none" w:sz="0" w:space="0" w:color="auto"/>
        <w:right w:val="none" w:sz="0" w:space="0" w:color="auto"/>
      </w:divBdr>
    </w:div>
    <w:div w:id="2023314859">
      <w:bodyDiv w:val="1"/>
      <w:marLeft w:val="0"/>
      <w:marRight w:val="0"/>
      <w:marTop w:val="0"/>
      <w:marBottom w:val="0"/>
      <w:divBdr>
        <w:top w:val="none" w:sz="0" w:space="0" w:color="auto"/>
        <w:left w:val="none" w:sz="0" w:space="0" w:color="auto"/>
        <w:bottom w:val="none" w:sz="0" w:space="0" w:color="auto"/>
        <w:right w:val="none" w:sz="0" w:space="0" w:color="auto"/>
      </w:divBdr>
      <w:divsChild>
        <w:div w:id="951012434">
          <w:marLeft w:val="0"/>
          <w:marRight w:val="0"/>
          <w:marTop w:val="0"/>
          <w:marBottom w:val="0"/>
          <w:divBdr>
            <w:top w:val="none" w:sz="0" w:space="0" w:color="auto"/>
            <w:left w:val="none" w:sz="0" w:space="0" w:color="auto"/>
            <w:bottom w:val="none" w:sz="0" w:space="0" w:color="auto"/>
            <w:right w:val="none" w:sz="0" w:space="0" w:color="auto"/>
          </w:divBdr>
        </w:div>
        <w:div w:id="1123765556">
          <w:marLeft w:val="0"/>
          <w:marRight w:val="0"/>
          <w:marTop w:val="0"/>
          <w:marBottom w:val="0"/>
          <w:divBdr>
            <w:top w:val="none" w:sz="0" w:space="0" w:color="auto"/>
            <w:left w:val="none" w:sz="0" w:space="0" w:color="auto"/>
            <w:bottom w:val="none" w:sz="0" w:space="0" w:color="auto"/>
            <w:right w:val="none" w:sz="0" w:space="0" w:color="auto"/>
          </w:divBdr>
        </w:div>
        <w:div w:id="1418288276">
          <w:marLeft w:val="0"/>
          <w:marRight w:val="0"/>
          <w:marTop w:val="0"/>
          <w:marBottom w:val="0"/>
          <w:divBdr>
            <w:top w:val="none" w:sz="0" w:space="0" w:color="auto"/>
            <w:left w:val="none" w:sz="0" w:space="0" w:color="auto"/>
            <w:bottom w:val="none" w:sz="0" w:space="0" w:color="auto"/>
            <w:right w:val="none" w:sz="0" w:space="0" w:color="auto"/>
          </w:divBdr>
        </w:div>
        <w:div w:id="1554537750">
          <w:marLeft w:val="0"/>
          <w:marRight w:val="0"/>
          <w:marTop w:val="0"/>
          <w:marBottom w:val="0"/>
          <w:divBdr>
            <w:top w:val="none" w:sz="0" w:space="0" w:color="auto"/>
            <w:left w:val="none" w:sz="0" w:space="0" w:color="auto"/>
            <w:bottom w:val="none" w:sz="0" w:space="0" w:color="auto"/>
            <w:right w:val="none" w:sz="0" w:space="0" w:color="auto"/>
          </w:divBdr>
        </w:div>
      </w:divsChild>
    </w:div>
    <w:div w:id="2024932729">
      <w:bodyDiv w:val="1"/>
      <w:marLeft w:val="0"/>
      <w:marRight w:val="0"/>
      <w:marTop w:val="0"/>
      <w:marBottom w:val="0"/>
      <w:divBdr>
        <w:top w:val="none" w:sz="0" w:space="0" w:color="auto"/>
        <w:left w:val="none" w:sz="0" w:space="0" w:color="auto"/>
        <w:bottom w:val="none" w:sz="0" w:space="0" w:color="auto"/>
        <w:right w:val="none" w:sz="0" w:space="0" w:color="auto"/>
      </w:divBdr>
      <w:divsChild>
        <w:div w:id="262567293">
          <w:marLeft w:val="0"/>
          <w:marRight w:val="0"/>
          <w:marTop w:val="0"/>
          <w:marBottom w:val="0"/>
          <w:divBdr>
            <w:top w:val="none" w:sz="0" w:space="0" w:color="auto"/>
            <w:left w:val="none" w:sz="0" w:space="0" w:color="auto"/>
            <w:bottom w:val="none" w:sz="0" w:space="0" w:color="auto"/>
            <w:right w:val="none" w:sz="0" w:space="0" w:color="auto"/>
          </w:divBdr>
        </w:div>
        <w:div w:id="367728085">
          <w:marLeft w:val="0"/>
          <w:marRight w:val="0"/>
          <w:marTop w:val="0"/>
          <w:marBottom w:val="0"/>
          <w:divBdr>
            <w:top w:val="none" w:sz="0" w:space="0" w:color="auto"/>
            <w:left w:val="none" w:sz="0" w:space="0" w:color="auto"/>
            <w:bottom w:val="none" w:sz="0" w:space="0" w:color="auto"/>
            <w:right w:val="none" w:sz="0" w:space="0" w:color="auto"/>
          </w:divBdr>
        </w:div>
        <w:div w:id="412508226">
          <w:marLeft w:val="0"/>
          <w:marRight w:val="0"/>
          <w:marTop w:val="0"/>
          <w:marBottom w:val="0"/>
          <w:divBdr>
            <w:top w:val="none" w:sz="0" w:space="0" w:color="auto"/>
            <w:left w:val="none" w:sz="0" w:space="0" w:color="auto"/>
            <w:bottom w:val="none" w:sz="0" w:space="0" w:color="auto"/>
            <w:right w:val="none" w:sz="0" w:space="0" w:color="auto"/>
          </w:divBdr>
        </w:div>
        <w:div w:id="484277441">
          <w:marLeft w:val="0"/>
          <w:marRight w:val="0"/>
          <w:marTop w:val="0"/>
          <w:marBottom w:val="0"/>
          <w:divBdr>
            <w:top w:val="none" w:sz="0" w:space="0" w:color="auto"/>
            <w:left w:val="none" w:sz="0" w:space="0" w:color="auto"/>
            <w:bottom w:val="none" w:sz="0" w:space="0" w:color="auto"/>
            <w:right w:val="none" w:sz="0" w:space="0" w:color="auto"/>
          </w:divBdr>
        </w:div>
        <w:div w:id="1288972671">
          <w:marLeft w:val="0"/>
          <w:marRight w:val="0"/>
          <w:marTop w:val="0"/>
          <w:marBottom w:val="0"/>
          <w:divBdr>
            <w:top w:val="none" w:sz="0" w:space="0" w:color="auto"/>
            <w:left w:val="none" w:sz="0" w:space="0" w:color="auto"/>
            <w:bottom w:val="none" w:sz="0" w:space="0" w:color="auto"/>
            <w:right w:val="none" w:sz="0" w:space="0" w:color="auto"/>
          </w:divBdr>
        </w:div>
        <w:div w:id="1596598670">
          <w:marLeft w:val="0"/>
          <w:marRight w:val="0"/>
          <w:marTop w:val="0"/>
          <w:marBottom w:val="0"/>
          <w:divBdr>
            <w:top w:val="none" w:sz="0" w:space="0" w:color="auto"/>
            <w:left w:val="none" w:sz="0" w:space="0" w:color="auto"/>
            <w:bottom w:val="none" w:sz="0" w:space="0" w:color="auto"/>
            <w:right w:val="none" w:sz="0" w:space="0" w:color="auto"/>
          </w:divBdr>
        </w:div>
        <w:div w:id="1622958583">
          <w:marLeft w:val="0"/>
          <w:marRight w:val="0"/>
          <w:marTop w:val="0"/>
          <w:marBottom w:val="0"/>
          <w:divBdr>
            <w:top w:val="none" w:sz="0" w:space="0" w:color="auto"/>
            <w:left w:val="none" w:sz="0" w:space="0" w:color="auto"/>
            <w:bottom w:val="none" w:sz="0" w:space="0" w:color="auto"/>
            <w:right w:val="none" w:sz="0" w:space="0" w:color="auto"/>
          </w:divBdr>
        </w:div>
        <w:div w:id="2030598797">
          <w:marLeft w:val="0"/>
          <w:marRight w:val="0"/>
          <w:marTop w:val="0"/>
          <w:marBottom w:val="0"/>
          <w:divBdr>
            <w:top w:val="none" w:sz="0" w:space="0" w:color="auto"/>
            <w:left w:val="none" w:sz="0" w:space="0" w:color="auto"/>
            <w:bottom w:val="none" w:sz="0" w:space="0" w:color="auto"/>
            <w:right w:val="none" w:sz="0" w:space="0" w:color="auto"/>
          </w:divBdr>
        </w:div>
      </w:divsChild>
    </w:div>
    <w:div w:id="2027562996">
      <w:bodyDiv w:val="1"/>
      <w:marLeft w:val="0"/>
      <w:marRight w:val="0"/>
      <w:marTop w:val="0"/>
      <w:marBottom w:val="0"/>
      <w:divBdr>
        <w:top w:val="none" w:sz="0" w:space="0" w:color="auto"/>
        <w:left w:val="none" w:sz="0" w:space="0" w:color="auto"/>
        <w:bottom w:val="none" w:sz="0" w:space="0" w:color="auto"/>
        <w:right w:val="none" w:sz="0" w:space="0" w:color="auto"/>
      </w:divBdr>
      <w:divsChild>
        <w:div w:id="330791003">
          <w:marLeft w:val="0"/>
          <w:marRight w:val="0"/>
          <w:marTop w:val="0"/>
          <w:marBottom w:val="0"/>
          <w:divBdr>
            <w:top w:val="none" w:sz="0" w:space="0" w:color="auto"/>
            <w:left w:val="none" w:sz="0" w:space="0" w:color="auto"/>
            <w:bottom w:val="none" w:sz="0" w:space="0" w:color="auto"/>
            <w:right w:val="none" w:sz="0" w:space="0" w:color="auto"/>
          </w:divBdr>
        </w:div>
        <w:div w:id="571476164">
          <w:marLeft w:val="0"/>
          <w:marRight w:val="0"/>
          <w:marTop w:val="0"/>
          <w:marBottom w:val="0"/>
          <w:divBdr>
            <w:top w:val="none" w:sz="0" w:space="0" w:color="auto"/>
            <w:left w:val="none" w:sz="0" w:space="0" w:color="auto"/>
            <w:bottom w:val="none" w:sz="0" w:space="0" w:color="auto"/>
            <w:right w:val="none" w:sz="0" w:space="0" w:color="auto"/>
          </w:divBdr>
        </w:div>
        <w:div w:id="1451318459">
          <w:marLeft w:val="0"/>
          <w:marRight w:val="0"/>
          <w:marTop w:val="0"/>
          <w:marBottom w:val="0"/>
          <w:divBdr>
            <w:top w:val="none" w:sz="0" w:space="0" w:color="auto"/>
            <w:left w:val="none" w:sz="0" w:space="0" w:color="auto"/>
            <w:bottom w:val="none" w:sz="0" w:space="0" w:color="auto"/>
            <w:right w:val="none" w:sz="0" w:space="0" w:color="auto"/>
          </w:divBdr>
        </w:div>
      </w:divsChild>
    </w:div>
    <w:div w:id="2028409398">
      <w:bodyDiv w:val="1"/>
      <w:marLeft w:val="0"/>
      <w:marRight w:val="0"/>
      <w:marTop w:val="0"/>
      <w:marBottom w:val="0"/>
      <w:divBdr>
        <w:top w:val="none" w:sz="0" w:space="0" w:color="auto"/>
        <w:left w:val="none" w:sz="0" w:space="0" w:color="auto"/>
        <w:bottom w:val="none" w:sz="0" w:space="0" w:color="auto"/>
        <w:right w:val="none" w:sz="0" w:space="0" w:color="auto"/>
      </w:divBdr>
      <w:divsChild>
        <w:div w:id="23481523">
          <w:marLeft w:val="0"/>
          <w:marRight w:val="0"/>
          <w:marTop w:val="0"/>
          <w:marBottom w:val="0"/>
          <w:divBdr>
            <w:top w:val="none" w:sz="0" w:space="0" w:color="auto"/>
            <w:left w:val="none" w:sz="0" w:space="0" w:color="auto"/>
            <w:bottom w:val="none" w:sz="0" w:space="0" w:color="auto"/>
            <w:right w:val="none" w:sz="0" w:space="0" w:color="auto"/>
          </w:divBdr>
        </w:div>
        <w:div w:id="24334247">
          <w:marLeft w:val="0"/>
          <w:marRight w:val="0"/>
          <w:marTop w:val="0"/>
          <w:marBottom w:val="0"/>
          <w:divBdr>
            <w:top w:val="none" w:sz="0" w:space="0" w:color="auto"/>
            <w:left w:val="none" w:sz="0" w:space="0" w:color="auto"/>
            <w:bottom w:val="none" w:sz="0" w:space="0" w:color="auto"/>
            <w:right w:val="none" w:sz="0" w:space="0" w:color="auto"/>
          </w:divBdr>
        </w:div>
        <w:div w:id="39674044">
          <w:marLeft w:val="0"/>
          <w:marRight w:val="0"/>
          <w:marTop w:val="0"/>
          <w:marBottom w:val="0"/>
          <w:divBdr>
            <w:top w:val="none" w:sz="0" w:space="0" w:color="auto"/>
            <w:left w:val="none" w:sz="0" w:space="0" w:color="auto"/>
            <w:bottom w:val="none" w:sz="0" w:space="0" w:color="auto"/>
            <w:right w:val="none" w:sz="0" w:space="0" w:color="auto"/>
          </w:divBdr>
        </w:div>
        <w:div w:id="150602645">
          <w:marLeft w:val="0"/>
          <w:marRight w:val="0"/>
          <w:marTop w:val="0"/>
          <w:marBottom w:val="0"/>
          <w:divBdr>
            <w:top w:val="none" w:sz="0" w:space="0" w:color="auto"/>
            <w:left w:val="none" w:sz="0" w:space="0" w:color="auto"/>
            <w:bottom w:val="none" w:sz="0" w:space="0" w:color="auto"/>
            <w:right w:val="none" w:sz="0" w:space="0" w:color="auto"/>
          </w:divBdr>
        </w:div>
        <w:div w:id="360400840">
          <w:marLeft w:val="0"/>
          <w:marRight w:val="0"/>
          <w:marTop w:val="0"/>
          <w:marBottom w:val="0"/>
          <w:divBdr>
            <w:top w:val="none" w:sz="0" w:space="0" w:color="auto"/>
            <w:left w:val="none" w:sz="0" w:space="0" w:color="auto"/>
            <w:bottom w:val="none" w:sz="0" w:space="0" w:color="auto"/>
            <w:right w:val="none" w:sz="0" w:space="0" w:color="auto"/>
          </w:divBdr>
        </w:div>
        <w:div w:id="424494461">
          <w:marLeft w:val="0"/>
          <w:marRight w:val="0"/>
          <w:marTop w:val="0"/>
          <w:marBottom w:val="0"/>
          <w:divBdr>
            <w:top w:val="none" w:sz="0" w:space="0" w:color="auto"/>
            <w:left w:val="none" w:sz="0" w:space="0" w:color="auto"/>
            <w:bottom w:val="none" w:sz="0" w:space="0" w:color="auto"/>
            <w:right w:val="none" w:sz="0" w:space="0" w:color="auto"/>
          </w:divBdr>
        </w:div>
        <w:div w:id="603271162">
          <w:marLeft w:val="0"/>
          <w:marRight w:val="0"/>
          <w:marTop w:val="0"/>
          <w:marBottom w:val="0"/>
          <w:divBdr>
            <w:top w:val="none" w:sz="0" w:space="0" w:color="auto"/>
            <w:left w:val="none" w:sz="0" w:space="0" w:color="auto"/>
            <w:bottom w:val="none" w:sz="0" w:space="0" w:color="auto"/>
            <w:right w:val="none" w:sz="0" w:space="0" w:color="auto"/>
          </w:divBdr>
        </w:div>
        <w:div w:id="625935315">
          <w:marLeft w:val="0"/>
          <w:marRight w:val="0"/>
          <w:marTop w:val="0"/>
          <w:marBottom w:val="0"/>
          <w:divBdr>
            <w:top w:val="none" w:sz="0" w:space="0" w:color="auto"/>
            <w:left w:val="none" w:sz="0" w:space="0" w:color="auto"/>
            <w:bottom w:val="none" w:sz="0" w:space="0" w:color="auto"/>
            <w:right w:val="none" w:sz="0" w:space="0" w:color="auto"/>
          </w:divBdr>
        </w:div>
        <w:div w:id="656302414">
          <w:marLeft w:val="0"/>
          <w:marRight w:val="0"/>
          <w:marTop w:val="0"/>
          <w:marBottom w:val="0"/>
          <w:divBdr>
            <w:top w:val="none" w:sz="0" w:space="0" w:color="auto"/>
            <w:left w:val="none" w:sz="0" w:space="0" w:color="auto"/>
            <w:bottom w:val="none" w:sz="0" w:space="0" w:color="auto"/>
            <w:right w:val="none" w:sz="0" w:space="0" w:color="auto"/>
          </w:divBdr>
        </w:div>
        <w:div w:id="683702463">
          <w:marLeft w:val="0"/>
          <w:marRight w:val="0"/>
          <w:marTop w:val="0"/>
          <w:marBottom w:val="0"/>
          <w:divBdr>
            <w:top w:val="none" w:sz="0" w:space="0" w:color="auto"/>
            <w:left w:val="none" w:sz="0" w:space="0" w:color="auto"/>
            <w:bottom w:val="none" w:sz="0" w:space="0" w:color="auto"/>
            <w:right w:val="none" w:sz="0" w:space="0" w:color="auto"/>
          </w:divBdr>
        </w:div>
        <w:div w:id="735275458">
          <w:marLeft w:val="0"/>
          <w:marRight w:val="0"/>
          <w:marTop w:val="0"/>
          <w:marBottom w:val="0"/>
          <w:divBdr>
            <w:top w:val="none" w:sz="0" w:space="0" w:color="auto"/>
            <w:left w:val="none" w:sz="0" w:space="0" w:color="auto"/>
            <w:bottom w:val="none" w:sz="0" w:space="0" w:color="auto"/>
            <w:right w:val="none" w:sz="0" w:space="0" w:color="auto"/>
          </w:divBdr>
        </w:div>
        <w:div w:id="742070342">
          <w:marLeft w:val="0"/>
          <w:marRight w:val="0"/>
          <w:marTop w:val="0"/>
          <w:marBottom w:val="0"/>
          <w:divBdr>
            <w:top w:val="none" w:sz="0" w:space="0" w:color="auto"/>
            <w:left w:val="none" w:sz="0" w:space="0" w:color="auto"/>
            <w:bottom w:val="none" w:sz="0" w:space="0" w:color="auto"/>
            <w:right w:val="none" w:sz="0" w:space="0" w:color="auto"/>
          </w:divBdr>
        </w:div>
        <w:div w:id="749619673">
          <w:marLeft w:val="0"/>
          <w:marRight w:val="0"/>
          <w:marTop w:val="0"/>
          <w:marBottom w:val="0"/>
          <w:divBdr>
            <w:top w:val="none" w:sz="0" w:space="0" w:color="auto"/>
            <w:left w:val="none" w:sz="0" w:space="0" w:color="auto"/>
            <w:bottom w:val="none" w:sz="0" w:space="0" w:color="auto"/>
            <w:right w:val="none" w:sz="0" w:space="0" w:color="auto"/>
          </w:divBdr>
        </w:div>
        <w:div w:id="752892179">
          <w:marLeft w:val="0"/>
          <w:marRight w:val="0"/>
          <w:marTop w:val="0"/>
          <w:marBottom w:val="0"/>
          <w:divBdr>
            <w:top w:val="none" w:sz="0" w:space="0" w:color="auto"/>
            <w:left w:val="none" w:sz="0" w:space="0" w:color="auto"/>
            <w:bottom w:val="none" w:sz="0" w:space="0" w:color="auto"/>
            <w:right w:val="none" w:sz="0" w:space="0" w:color="auto"/>
          </w:divBdr>
        </w:div>
        <w:div w:id="856388679">
          <w:marLeft w:val="0"/>
          <w:marRight w:val="0"/>
          <w:marTop w:val="0"/>
          <w:marBottom w:val="0"/>
          <w:divBdr>
            <w:top w:val="none" w:sz="0" w:space="0" w:color="auto"/>
            <w:left w:val="none" w:sz="0" w:space="0" w:color="auto"/>
            <w:bottom w:val="none" w:sz="0" w:space="0" w:color="auto"/>
            <w:right w:val="none" w:sz="0" w:space="0" w:color="auto"/>
          </w:divBdr>
        </w:div>
        <w:div w:id="869411560">
          <w:marLeft w:val="0"/>
          <w:marRight w:val="0"/>
          <w:marTop w:val="0"/>
          <w:marBottom w:val="0"/>
          <w:divBdr>
            <w:top w:val="none" w:sz="0" w:space="0" w:color="auto"/>
            <w:left w:val="none" w:sz="0" w:space="0" w:color="auto"/>
            <w:bottom w:val="none" w:sz="0" w:space="0" w:color="auto"/>
            <w:right w:val="none" w:sz="0" w:space="0" w:color="auto"/>
          </w:divBdr>
        </w:div>
        <w:div w:id="1024474865">
          <w:marLeft w:val="0"/>
          <w:marRight w:val="0"/>
          <w:marTop w:val="0"/>
          <w:marBottom w:val="0"/>
          <w:divBdr>
            <w:top w:val="none" w:sz="0" w:space="0" w:color="auto"/>
            <w:left w:val="none" w:sz="0" w:space="0" w:color="auto"/>
            <w:bottom w:val="none" w:sz="0" w:space="0" w:color="auto"/>
            <w:right w:val="none" w:sz="0" w:space="0" w:color="auto"/>
          </w:divBdr>
        </w:div>
        <w:div w:id="1162040544">
          <w:marLeft w:val="0"/>
          <w:marRight w:val="0"/>
          <w:marTop w:val="0"/>
          <w:marBottom w:val="0"/>
          <w:divBdr>
            <w:top w:val="none" w:sz="0" w:space="0" w:color="auto"/>
            <w:left w:val="none" w:sz="0" w:space="0" w:color="auto"/>
            <w:bottom w:val="none" w:sz="0" w:space="0" w:color="auto"/>
            <w:right w:val="none" w:sz="0" w:space="0" w:color="auto"/>
          </w:divBdr>
        </w:div>
        <w:div w:id="1234392259">
          <w:marLeft w:val="0"/>
          <w:marRight w:val="0"/>
          <w:marTop w:val="0"/>
          <w:marBottom w:val="0"/>
          <w:divBdr>
            <w:top w:val="none" w:sz="0" w:space="0" w:color="auto"/>
            <w:left w:val="none" w:sz="0" w:space="0" w:color="auto"/>
            <w:bottom w:val="none" w:sz="0" w:space="0" w:color="auto"/>
            <w:right w:val="none" w:sz="0" w:space="0" w:color="auto"/>
          </w:divBdr>
        </w:div>
        <w:div w:id="1411344225">
          <w:marLeft w:val="0"/>
          <w:marRight w:val="0"/>
          <w:marTop w:val="0"/>
          <w:marBottom w:val="0"/>
          <w:divBdr>
            <w:top w:val="none" w:sz="0" w:space="0" w:color="auto"/>
            <w:left w:val="none" w:sz="0" w:space="0" w:color="auto"/>
            <w:bottom w:val="none" w:sz="0" w:space="0" w:color="auto"/>
            <w:right w:val="none" w:sz="0" w:space="0" w:color="auto"/>
          </w:divBdr>
        </w:div>
        <w:div w:id="1415469494">
          <w:marLeft w:val="0"/>
          <w:marRight w:val="0"/>
          <w:marTop w:val="0"/>
          <w:marBottom w:val="0"/>
          <w:divBdr>
            <w:top w:val="none" w:sz="0" w:space="0" w:color="auto"/>
            <w:left w:val="none" w:sz="0" w:space="0" w:color="auto"/>
            <w:bottom w:val="none" w:sz="0" w:space="0" w:color="auto"/>
            <w:right w:val="none" w:sz="0" w:space="0" w:color="auto"/>
          </w:divBdr>
        </w:div>
        <w:div w:id="1547256556">
          <w:marLeft w:val="0"/>
          <w:marRight w:val="0"/>
          <w:marTop w:val="0"/>
          <w:marBottom w:val="0"/>
          <w:divBdr>
            <w:top w:val="none" w:sz="0" w:space="0" w:color="auto"/>
            <w:left w:val="none" w:sz="0" w:space="0" w:color="auto"/>
            <w:bottom w:val="none" w:sz="0" w:space="0" w:color="auto"/>
            <w:right w:val="none" w:sz="0" w:space="0" w:color="auto"/>
          </w:divBdr>
        </w:div>
        <w:div w:id="1576469501">
          <w:marLeft w:val="0"/>
          <w:marRight w:val="0"/>
          <w:marTop w:val="0"/>
          <w:marBottom w:val="0"/>
          <w:divBdr>
            <w:top w:val="none" w:sz="0" w:space="0" w:color="auto"/>
            <w:left w:val="none" w:sz="0" w:space="0" w:color="auto"/>
            <w:bottom w:val="none" w:sz="0" w:space="0" w:color="auto"/>
            <w:right w:val="none" w:sz="0" w:space="0" w:color="auto"/>
          </w:divBdr>
        </w:div>
        <w:div w:id="1605653799">
          <w:marLeft w:val="0"/>
          <w:marRight w:val="0"/>
          <w:marTop w:val="0"/>
          <w:marBottom w:val="0"/>
          <w:divBdr>
            <w:top w:val="none" w:sz="0" w:space="0" w:color="auto"/>
            <w:left w:val="none" w:sz="0" w:space="0" w:color="auto"/>
            <w:bottom w:val="none" w:sz="0" w:space="0" w:color="auto"/>
            <w:right w:val="none" w:sz="0" w:space="0" w:color="auto"/>
          </w:divBdr>
        </w:div>
        <w:div w:id="1612518707">
          <w:marLeft w:val="0"/>
          <w:marRight w:val="0"/>
          <w:marTop w:val="0"/>
          <w:marBottom w:val="0"/>
          <w:divBdr>
            <w:top w:val="none" w:sz="0" w:space="0" w:color="auto"/>
            <w:left w:val="none" w:sz="0" w:space="0" w:color="auto"/>
            <w:bottom w:val="none" w:sz="0" w:space="0" w:color="auto"/>
            <w:right w:val="none" w:sz="0" w:space="0" w:color="auto"/>
          </w:divBdr>
        </w:div>
        <w:div w:id="1661617840">
          <w:marLeft w:val="0"/>
          <w:marRight w:val="0"/>
          <w:marTop w:val="0"/>
          <w:marBottom w:val="0"/>
          <w:divBdr>
            <w:top w:val="none" w:sz="0" w:space="0" w:color="auto"/>
            <w:left w:val="none" w:sz="0" w:space="0" w:color="auto"/>
            <w:bottom w:val="none" w:sz="0" w:space="0" w:color="auto"/>
            <w:right w:val="none" w:sz="0" w:space="0" w:color="auto"/>
          </w:divBdr>
        </w:div>
        <w:div w:id="1726024629">
          <w:marLeft w:val="0"/>
          <w:marRight w:val="0"/>
          <w:marTop w:val="0"/>
          <w:marBottom w:val="0"/>
          <w:divBdr>
            <w:top w:val="none" w:sz="0" w:space="0" w:color="auto"/>
            <w:left w:val="none" w:sz="0" w:space="0" w:color="auto"/>
            <w:bottom w:val="none" w:sz="0" w:space="0" w:color="auto"/>
            <w:right w:val="none" w:sz="0" w:space="0" w:color="auto"/>
          </w:divBdr>
        </w:div>
        <w:div w:id="1754011265">
          <w:marLeft w:val="0"/>
          <w:marRight w:val="0"/>
          <w:marTop w:val="0"/>
          <w:marBottom w:val="0"/>
          <w:divBdr>
            <w:top w:val="none" w:sz="0" w:space="0" w:color="auto"/>
            <w:left w:val="none" w:sz="0" w:space="0" w:color="auto"/>
            <w:bottom w:val="none" w:sz="0" w:space="0" w:color="auto"/>
            <w:right w:val="none" w:sz="0" w:space="0" w:color="auto"/>
          </w:divBdr>
        </w:div>
        <w:div w:id="1788967466">
          <w:marLeft w:val="0"/>
          <w:marRight w:val="0"/>
          <w:marTop w:val="0"/>
          <w:marBottom w:val="0"/>
          <w:divBdr>
            <w:top w:val="none" w:sz="0" w:space="0" w:color="auto"/>
            <w:left w:val="none" w:sz="0" w:space="0" w:color="auto"/>
            <w:bottom w:val="none" w:sz="0" w:space="0" w:color="auto"/>
            <w:right w:val="none" w:sz="0" w:space="0" w:color="auto"/>
          </w:divBdr>
        </w:div>
        <w:div w:id="1833107496">
          <w:marLeft w:val="0"/>
          <w:marRight w:val="0"/>
          <w:marTop w:val="0"/>
          <w:marBottom w:val="0"/>
          <w:divBdr>
            <w:top w:val="none" w:sz="0" w:space="0" w:color="auto"/>
            <w:left w:val="none" w:sz="0" w:space="0" w:color="auto"/>
            <w:bottom w:val="none" w:sz="0" w:space="0" w:color="auto"/>
            <w:right w:val="none" w:sz="0" w:space="0" w:color="auto"/>
          </w:divBdr>
        </w:div>
        <w:div w:id="1850370555">
          <w:marLeft w:val="0"/>
          <w:marRight w:val="0"/>
          <w:marTop w:val="0"/>
          <w:marBottom w:val="0"/>
          <w:divBdr>
            <w:top w:val="none" w:sz="0" w:space="0" w:color="auto"/>
            <w:left w:val="none" w:sz="0" w:space="0" w:color="auto"/>
            <w:bottom w:val="none" w:sz="0" w:space="0" w:color="auto"/>
            <w:right w:val="none" w:sz="0" w:space="0" w:color="auto"/>
          </w:divBdr>
        </w:div>
        <w:div w:id="1856767791">
          <w:marLeft w:val="0"/>
          <w:marRight w:val="0"/>
          <w:marTop w:val="0"/>
          <w:marBottom w:val="0"/>
          <w:divBdr>
            <w:top w:val="none" w:sz="0" w:space="0" w:color="auto"/>
            <w:left w:val="none" w:sz="0" w:space="0" w:color="auto"/>
            <w:bottom w:val="none" w:sz="0" w:space="0" w:color="auto"/>
            <w:right w:val="none" w:sz="0" w:space="0" w:color="auto"/>
          </w:divBdr>
        </w:div>
        <w:div w:id="1872450128">
          <w:marLeft w:val="0"/>
          <w:marRight w:val="0"/>
          <w:marTop w:val="0"/>
          <w:marBottom w:val="0"/>
          <w:divBdr>
            <w:top w:val="none" w:sz="0" w:space="0" w:color="auto"/>
            <w:left w:val="none" w:sz="0" w:space="0" w:color="auto"/>
            <w:bottom w:val="none" w:sz="0" w:space="0" w:color="auto"/>
            <w:right w:val="none" w:sz="0" w:space="0" w:color="auto"/>
          </w:divBdr>
        </w:div>
        <w:div w:id="2014334165">
          <w:marLeft w:val="0"/>
          <w:marRight w:val="0"/>
          <w:marTop w:val="0"/>
          <w:marBottom w:val="0"/>
          <w:divBdr>
            <w:top w:val="none" w:sz="0" w:space="0" w:color="auto"/>
            <w:left w:val="none" w:sz="0" w:space="0" w:color="auto"/>
            <w:bottom w:val="none" w:sz="0" w:space="0" w:color="auto"/>
            <w:right w:val="none" w:sz="0" w:space="0" w:color="auto"/>
          </w:divBdr>
        </w:div>
        <w:div w:id="2056737127">
          <w:marLeft w:val="0"/>
          <w:marRight w:val="0"/>
          <w:marTop w:val="0"/>
          <w:marBottom w:val="0"/>
          <w:divBdr>
            <w:top w:val="none" w:sz="0" w:space="0" w:color="auto"/>
            <w:left w:val="none" w:sz="0" w:space="0" w:color="auto"/>
            <w:bottom w:val="none" w:sz="0" w:space="0" w:color="auto"/>
            <w:right w:val="none" w:sz="0" w:space="0" w:color="auto"/>
          </w:divBdr>
        </w:div>
      </w:divsChild>
    </w:div>
    <w:div w:id="2030183222">
      <w:bodyDiv w:val="1"/>
      <w:marLeft w:val="0"/>
      <w:marRight w:val="0"/>
      <w:marTop w:val="0"/>
      <w:marBottom w:val="0"/>
      <w:divBdr>
        <w:top w:val="none" w:sz="0" w:space="0" w:color="auto"/>
        <w:left w:val="none" w:sz="0" w:space="0" w:color="auto"/>
        <w:bottom w:val="none" w:sz="0" w:space="0" w:color="auto"/>
        <w:right w:val="none" w:sz="0" w:space="0" w:color="auto"/>
      </w:divBdr>
    </w:div>
    <w:div w:id="2036078300">
      <w:bodyDiv w:val="1"/>
      <w:marLeft w:val="0"/>
      <w:marRight w:val="0"/>
      <w:marTop w:val="0"/>
      <w:marBottom w:val="0"/>
      <w:divBdr>
        <w:top w:val="none" w:sz="0" w:space="0" w:color="auto"/>
        <w:left w:val="none" w:sz="0" w:space="0" w:color="auto"/>
        <w:bottom w:val="none" w:sz="0" w:space="0" w:color="auto"/>
        <w:right w:val="none" w:sz="0" w:space="0" w:color="auto"/>
      </w:divBdr>
      <w:divsChild>
        <w:div w:id="1187671337">
          <w:marLeft w:val="0"/>
          <w:marRight w:val="0"/>
          <w:marTop w:val="0"/>
          <w:marBottom w:val="0"/>
          <w:divBdr>
            <w:top w:val="none" w:sz="0" w:space="0" w:color="auto"/>
            <w:left w:val="none" w:sz="0" w:space="0" w:color="auto"/>
            <w:bottom w:val="none" w:sz="0" w:space="0" w:color="auto"/>
            <w:right w:val="none" w:sz="0" w:space="0" w:color="auto"/>
          </w:divBdr>
        </w:div>
        <w:div w:id="1295330052">
          <w:marLeft w:val="0"/>
          <w:marRight w:val="0"/>
          <w:marTop w:val="0"/>
          <w:marBottom w:val="0"/>
          <w:divBdr>
            <w:top w:val="none" w:sz="0" w:space="0" w:color="auto"/>
            <w:left w:val="none" w:sz="0" w:space="0" w:color="auto"/>
            <w:bottom w:val="none" w:sz="0" w:space="0" w:color="auto"/>
            <w:right w:val="none" w:sz="0" w:space="0" w:color="auto"/>
          </w:divBdr>
        </w:div>
        <w:div w:id="1676883930">
          <w:marLeft w:val="0"/>
          <w:marRight w:val="0"/>
          <w:marTop w:val="0"/>
          <w:marBottom w:val="0"/>
          <w:divBdr>
            <w:top w:val="none" w:sz="0" w:space="0" w:color="auto"/>
            <w:left w:val="none" w:sz="0" w:space="0" w:color="auto"/>
            <w:bottom w:val="none" w:sz="0" w:space="0" w:color="auto"/>
            <w:right w:val="none" w:sz="0" w:space="0" w:color="auto"/>
          </w:divBdr>
        </w:div>
      </w:divsChild>
    </w:div>
    <w:div w:id="2038892857">
      <w:bodyDiv w:val="1"/>
      <w:marLeft w:val="0"/>
      <w:marRight w:val="0"/>
      <w:marTop w:val="0"/>
      <w:marBottom w:val="0"/>
      <w:divBdr>
        <w:top w:val="none" w:sz="0" w:space="0" w:color="auto"/>
        <w:left w:val="none" w:sz="0" w:space="0" w:color="auto"/>
        <w:bottom w:val="none" w:sz="0" w:space="0" w:color="auto"/>
        <w:right w:val="none" w:sz="0" w:space="0" w:color="auto"/>
      </w:divBdr>
      <w:divsChild>
        <w:div w:id="150029563">
          <w:marLeft w:val="0"/>
          <w:marRight w:val="0"/>
          <w:marTop w:val="0"/>
          <w:marBottom w:val="0"/>
          <w:divBdr>
            <w:top w:val="none" w:sz="0" w:space="0" w:color="auto"/>
            <w:left w:val="none" w:sz="0" w:space="0" w:color="auto"/>
            <w:bottom w:val="none" w:sz="0" w:space="0" w:color="auto"/>
            <w:right w:val="none" w:sz="0" w:space="0" w:color="auto"/>
          </w:divBdr>
        </w:div>
        <w:div w:id="533422766">
          <w:marLeft w:val="0"/>
          <w:marRight w:val="0"/>
          <w:marTop w:val="0"/>
          <w:marBottom w:val="0"/>
          <w:divBdr>
            <w:top w:val="none" w:sz="0" w:space="0" w:color="auto"/>
            <w:left w:val="none" w:sz="0" w:space="0" w:color="auto"/>
            <w:bottom w:val="none" w:sz="0" w:space="0" w:color="auto"/>
            <w:right w:val="none" w:sz="0" w:space="0" w:color="auto"/>
          </w:divBdr>
        </w:div>
        <w:div w:id="1063479587">
          <w:marLeft w:val="0"/>
          <w:marRight w:val="0"/>
          <w:marTop w:val="0"/>
          <w:marBottom w:val="0"/>
          <w:divBdr>
            <w:top w:val="none" w:sz="0" w:space="0" w:color="auto"/>
            <w:left w:val="none" w:sz="0" w:space="0" w:color="auto"/>
            <w:bottom w:val="none" w:sz="0" w:space="0" w:color="auto"/>
            <w:right w:val="none" w:sz="0" w:space="0" w:color="auto"/>
          </w:divBdr>
        </w:div>
        <w:div w:id="1426029086">
          <w:marLeft w:val="0"/>
          <w:marRight w:val="0"/>
          <w:marTop w:val="0"/>
          <w:marBottom w:val="0"/>
          <w:divBdr>
            <w:top w:val="none" w:sz="0" w:space="0" w:color="auto"/>
            <w:left w:val="none" w:sz="0" w:space="0" w:color="auto"/>
            <w:bottom w:val="none" w:sz="0" w:space="0" w:color="auto"/>
            <w:right w:val="none" w:sz="0" w:space="0" w:color="auto"/>
          </w:divBdr>
        </w:div>
        <w:div w:id="1579899648">
          <w:marLeft w:val="0"/>
          <w:marRight w:val="0"/>
          <w:marTop w:val="0"/>
          <w:marBottom w:val="0"/>
          <w:divBdr>
            <w:top w:val="none" w:sz="0" w:space="0" w:color="auto"/>
            <w:left w:val="none" w:sz="0" w:space="0" w:color="auto"/>
            <w:bottom w:val="none" w:sz="0" w:space="0" w:color="auto"/>
            <w:right w:val="none" w:sz="0" w:space="0" w:color="auto"/>
          </w:divBdr>
        </w:div>
      </w:divsChild>
    </w:div>
    <w:div w:id="2044356653">
      <w:bodyDiv w:val="1"/>
      <w:marLeft w:val="0"/>
      <w:marRight w:val="0"/>
      <w:marTop w:val="0"/>
      <w:marBottom w:val="0"/>
      <w:divBdr>
        <w:top w:val="none" w:sz="0" w:space="0" w:color="auto"/>
        <w:left w:val="none" w:sz="0" w:space="0" w:color="auto"/>
        <w:bottom w:val="none" w:sz="0" w:space="0" w:color="auto"/>
        <w:right w:val="none" w:sz="0" w:space="0" w:color="auto"/>
      </w:divBdr>
      <w:divsChild>
        <w:div w:id="178544978">
          <w:marLeft w:val="0"/>
          <w:marRight w:val="0"/>
          <w:marTop w:val="0"/>
          <w:marBottom w:val="0"/>
          <w:divBdr>
            <w:top w:val="none" w:sz="0" w:space="0" w:color="auto"/>
            <w:left w:val="none" w:sz="0" w:space="0" w:color="auto"/>
            <w:bottom w:val="none" w:sz="0" w:space="0" w:color="auto"/>
            <w:right w:val="none" w:sz="0" w:space="0" w:color="auto"/>
          </w:divBdr>
        </w:div>
        <w:div w:id="208491265">
          <w:marLeft w:val="0"/>
          <w:marRight w:val="0"/>
          <w:marTop w:val="0"/>
          <w:marBottom w:val="0"/>
          <w:divBdr>
            <w:top w:val="none" w:sz="0" w:space="0" w:color="auto"/>
            <w:left w:val="none" w:sz="0" w:space="0" w:color="auto"/>
            <w:bottom w:val="none" w:sz="0" w:space="0" w:color="auto"/>
            <w:right w:val="none" w:sz="0" w:space="0" w:color="auto"/>
          </w:divBdr>
        </w:div>
        <w:div w:id="551162012">
          <w:marLeft w:val="0"/>
          <w:marRight w:val="0"/>
          <w:marTop w:val="0"/>
          <w:marBottom w:val="0"/>
          <w:divBdr>
            <w:top w:val="none" w:sz="0" w:space="0" w:color="auto"/>
            <w:left w:val="none" w:sz="0" w:space="0" w:color="auto"/>
            <w:bottom w:val="none" w:sz="0" w:space="0" w:color="auto"/>
            <w:right w:val="none" w:sz="0" w:space="0" w:color="auto"/>
          </w:divBdr>
        </w:div>
        <w:div w:id="712927136">
          <w:marLeft w:val="0"/>
          <w:marRight w:val="0"/>
          <w:marTop w:val="0"/>
          <w:marBottom w:val="0"/>
          <w:divBdr>
            <w:top w:val="none" w:sz="0" w:space="0" w:color="auto"/>
            <w:left w:val="none" w:sz="0" w:space="0" w:color="auto"/>
            <w:bottom w:val="none" w:sz="0" w:space="0" w:color="auto"/>
            <w:right w:val="none" w:sz="0" w:space="0" w:color="auto"/>
          </w:divBdr>
        </w:div>
        <w:div w:id="1658805054">
          <w:marLeft w:val="0"/>
          <w:marRight w:val="0"/>
          <w:marTop w:val="0"/>
          <w:marBottom w:val="0"/>
          <w:divBdr>
            <w:top w:val="none" w:sz="0" w:space="0" w:color="auto"/>
            <w:left w:val="none" w:sz="0" w:space="0" w:color="auto"/>
            <w:bottom w:val="none" w:sz="0" w:space="0" w:color="auto"/>
            <w:right w:val="none" w:sz="0" w:space="0" w:color="auto"/>
          </w:divBdr>
        </w:div>
      </w:divsChild>
    </w:div>
    <w:div w:id="2048411430">
      <w:bodyDiv w:val="1"/>
      <w:marLeft w:val="0"/>
      <w:marRight w:val="0"/>
      <w:marTop w:val="0"/>
      <w:marBottom w:val="0"/>
      <w:divBdr>
        <w:top w:val="none" w:sz="0" w:space="0" w:color="auto"/>
        <w:left w:val="none" w:sz="0" w:space="0" w:color="auto"/>
        <w:bottom w:val="none" w:sz="0" w:space="0" w:color="auto"/>
        <w:right w:val="none" w:sz="0" w:space="0" w:color="auto"/>
      </w:divBdr>
      <w:divsChild>
        <w:div w:id="74404160">
          <w:marLeft w:val="0"/>
          <w:marRight w:val="0"/>
          <w:marTop w:val="0"/>
          <w:marBottom w:val="0"/>
          <w:divBdr>
            <w:top w:val="none" w:sz="0" w:space="0" w:color="auto"/>
            <w:left w:val="none" w:sz="0" w:space="0" w:color="auto"/>
            <w:bottom w:val="none" w:sz="0" w:space="0" w:color="auto"/>
            <w:right w:val="none" w:sz="0" w:space="0" w:color="auto"/>
          </w:divBdr>
          <w:divsChild>
            <w:div w:id="637953162">
              <w:marLeft w:val="0"/>
              <w:marRight w:val="0"/>
              <w:marTop w:val="0"/>
              <w:marBottom w:val="0"/>
              <w:divBdr>
                <w:top w:val="none" w:sz="0" w:space="0" w:color="auto"/>
                <w:left w:val="none" w:sz="0" w:space="0" w:color="auto"/>
                <w:bottom w:val="none" w:sz="0" w:space="0" w:color="auto"/>
                <w:right w:val="none" w:sz="0" w:space="0" w:color="auto"/>
              </w:divBdr>
            </w:div>
            <w:div w:id="662704723">
              <w:marLeft w:val="0"/>
              <w:marRight w:val="0"/>
              <w:marTop w:val="0"/>
              <w:marBottom w:val="0"/>
              <w:divBdr>
                <w:top w:val="none" w:sz="0" w:space="0" w:color="auto"/>
                <w:left w:val="none" w:sz="0" w:space="0" w:color="auto"/>
                <w:bottom w:val="none" w:sz="0" w:space="0" w:color="auto"/>
                <w:right w:val="none" w:sz="0" w:space="0" w:color="auto"/>
              </w:divBdr>
            </w:div>
            <w:div w:id="786893012">
              <w:marLeft w:val="0"/>
              <w:marRight w:val="0"/>
              <w:marTop w:val="0"/>
              <w:marBottom w:val="0"/>
              <w:divBdr>
                <w:top w:val="none" w:sz="0" w:space="0" w:color="auto"/>
                <w:left w:val="none" w:sz="0" w:space="0" w:color="auto"/>
                <w:bottom w:val="none" w:sz="0" w:space="0" w:color="auto"/>
                <w:right w:val="none" w:sz="0" w:space="0" w:color="auto"/>
              </w:divBdr>
            </w:div>
            <w:div w:id="1293512079">
              <w:marLeft w:val="0"/>
              <w:marRight w:val="0"/>
              <w:marTop w:val="0"/>
              <w:marBottom w:val="0"/>
              <w:divBdr>
                <w:top w:val="none" w:sz="0" w:space="0" w:color="auto"/>
                <w:left w:val="none" w:sz="0" w:space="0" w:color="auto"/>
                <w:bottom w:val="none" w:sz="0" w:space="0" w:color="auto"/>
                <w:right w:val="none" w:sz="0" w:space="0" w:color="auto"/>
              </w:divBdr>
            </w:div>
            <w:div w:id="1610774884">
              <w:marLeft w:val="0"/>
              <w:marRight w:val="0"/>
              <w:marTop w:val="0"/>
              <w:marBottom w:val="0"/>
              <w:divBdr>
                <w:top w:val="none" w:sz="0" w:space="0" w:color="auto"/>
                <w:left w:val="none" w:sz="0" w:space="0" w:color="auto"/>
                <w:bottom w:val="none" w:sz="0" w:space="0" w:color="auto"/>
                <w:right w:val="none" w:sz="0" w:space="0" w:color="auto"/>
              </w:divBdr>
            </w:div>
          </w:divsChild>
        </w:div>
        <w:div w:id="1725255842">
          <w:marLeft w:val="0"/>
          <w:marRight w:val="0"/>
          <w:marTop w:val="0"/>
          <w:marBottom w:val="0"/>
          <w:divBdr>
            <w:top w:val="none" w:sz="0" w:space="0" w:color="auto"/>
            <w:left w:val="none" w:sz="0" w:space="0" w:color="auto"/>
            <w:bottom w:val="none" w:sz="0" w:space="0" w:color="auto"/>
            <w:right w:val="none" w:sz="0" w:space="0" w:color="auto"/>
          </w:divBdr>
          <w:divsChild>
            <w:div w:id="1193570635">
              <w:marLeft w:val="0"/>
              <w:marRight w:val="0"/>
              <w:marTop w:val="0"/>
              <w:marBottom w:val="0"/>
              <w:divBdr>
                <w:top w:val="none" w:sz="0" w:space="0" w:color="auto"/>
                <w:left w:val="none" w:sz="0" w:space="0" w:color="auto"/>
                <w:bottom w:val="none" w:sz="0" w:space="0" w:color="auto"/>
                <w:right w:val="none" w:sz="0" w:space="0" w:color="auto"/>
              </w:divBdr>
            </w:div>
            <w:div w:id="1482309809">
              <w:marLeft w:val="0"/>
              <w:marRight w:val="0"/>
              <w:marTop w:val="0"/>
              <w:marBottom w:val="0"/>
              <w:divBdr>
                <w:top w:val="none" w:sz="0" w:space="0" w:color="auto"/>
                <w:left w:val="none" w:sz="0" w:space="0" w:color="auto"/>
                <w:bottom w:val="none" w:sz="0" w:space="0" w:color="auto"/>
                <w:right w:val="none" w:sz="0" w:space="0" w:color="auto"/>
              </w:divBdr>
            </w:div>
            <w:div w:id="15029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7015">
      <w:bodyDiv w:val="1"/>
      <w:marLeft w:val="0"/>
      <w:marRight w:val="0"/>
      <w:marTop w:val="0"/>
      <w:marBottom w:val="0"/>
      <w:divBdr>
        <w:top w:val="none" w:sz="0" w:space="0" w:color="auto"/>
        <w:left w:val="none" w:sz="0" w:space="0" w:color="auto"/>
        <w:bottom w:val="none" w:sz="0" w:space="0" w:color="auto"/>
        <w:right w:val="none" w:sz="0" w:space="0" w:color="auto"/>
      </w:divBdr>
      <w:divsChild>
        <w:div w:id="287276367">
          <w:marLeft w:val="0"/>
          <w:marRight w:val="0"/>
          <w:marTop w:val="0"/>
          <w:marBottom w:val="0"/>
          <w:divBdr>
            <w:top w:val="none" w:sz="0" w:space="0" w:color="auto"/>
            <w:left w:val="none" w:sz="0" w:space="0" w:color="auto"/>
            <w:bottom w:val="none" w:sz="0" w:space="0" w:color="auto"/>
            <w:right w:val="none" w:sz="0" w:space="0" w:color="auto"/>
          </w:divBdr>
        </w:div>
        <w:div w:id="396783040">
          <w:marLeft w:val="0"/>
          <w:marRight w:val="0"/>
          <w:marTop w:val="0"/>
          <w:marBottom w:val="0"/>
          <w:divBdr>
            <w:top w:val="none" w:sz="0" w:space="0" w:color="auto"/>
            <w:left w:val="none" w:sz="0" w:space="0" w:color="auto"/>
            <w:bottom w:val="none" w:sz="0" w:space="0" w:color="auto"/>
            <w:right w:val="none" w:sz="0" w:space="0" w:color="auto"/>
          </w:divBdr>
        </w:div>
        <w:div w:id="538128825">
          <w:marLeft w:val="0"/>
          <w:marRight w:val="0"/>
          <w:marTop w:val="0"/>
          <w:marBottom w:val="0"/>
          <w:divBdr>
            <w:top w:val="none" w:sz="0" w:space="0" w:color="auto"/>
            <w:left w:val="none" w:sz="0" w:space="0" w:color="auto"/>
            <w:bottom w:val="none" w:sz="0" w:space="0" w:color="auto"/>
            <w:right w:val="none" w:sz="0" w:space="0" w:color="auto"/>
          </w:divBdr>
        </w:div>
        <w:div w:id="548608572">
          <w:marLeft w:val="0"/>
          <w:marRight w:val="0"/>
          <w:marTop w:val="0"/>
          <w:marBottom w:val="0"/>
          <w:divBdr>
            <w:top w:val="none" w:sz="0" w:space="0" w:color="auto"/>
            <w:left w:val="none" w:sz="0" w:space="0" w:color="auto"/>
            <w:bottom w:val="none" w:sz="0" w:space="0" w:color="auto"/>
            <w:right w:val="none" w:sz="0" w:space="0" w:color="auto"/>
          </w:divBdr>
        </w:div>
        <w:div w:id="572083912">
          <w:marLeft w:val="0"/>
          <w:marRight w:val="0"/>
          <w:marTop w:val="0"/>
          <w:marBottom w:val="0"/>
          <w:divBdr>
            <w:top w:val="none" w:sz="0" w:space="0" w:color="auto"/>
            <w:left w:val="none" w:sz="0" w:space="0" w:color="auto"/>
            <w:bottom w:val="none" w:sz="0" w:space="0" w:color="auto"/>
            <w:right w:val="none" w:sz="0" w:space="0" w:color="auto"/>
          </w:divBdr>
        </w:div>
        <w:div w:id="811752249">
          <w:marLeft w:val="0"/>
          <w:marRight w:val="0"/>
          <w:marTop w:val="0"/>
          <w:marBottom w:val="0"/>
          <w:divBdr>
            <w:top w:val="none" w:sz="0" w:space="0" w:color="auto"/>
            <w:left w:val="none" w:sz="0" w:space="0" w:color="auto"/>
            <w:bottom w:val="none" w:sz="0" w:space="0" w:color="auto"/>
            <w:right w:val="none" w:sz="0" w:space="0" w:color="auto"/>
          </w:divBdr>
        </w:div>
        <w:div w:id="1162312063">
          <w:marLeft w:val="0"/>
          <w:marRight w:val="0"/>
          <w:marTop w:val="0"/>
          <w:marBottom w:val="0"/>
          <w:divBdr>
            <w:top w:val="none" w:sz="0" w:space="0" w:color="auto"/>
            <w:left w:val="none" w:sz="0" w:space="0" w:color="auto"/>
            <w:bottom w:val="none" w:sz="0" w:space="0" w:color="auto"/>
            <w:right w:val="none" w:sz="0" w:space="0" w:color="auto"/>
          </w:divBdr>
        </w:div>
        <w:div w:id="1241064484">
          <w:marLeft w:val="0"/>
          <w:marRight w:val="0"/>
          <w:marTop w:val="0"/>
          <w:marBottom w:val="0"/>
          <w:divBdr>
            <w:top w:val="none" w:sz="0" w:space="0" w:color="auto"/>
            <w:left w:val="none" w:sz="0" w:space="0" w:color="auto"/>
            <w:bottom w:val="none" w:sz="0" w:space="0" w:color="auto"/>
            <w:right w:val="none" w:sz="0" w:space="0" w:color="auto"/>
          </w:divBdr>
        </w:div>
        <w:div w:id="1298535171">
          <w:marLeft w:val="0"/>
          <w:marRight w:val="0"/>
          <w:marTop w:val="0"/>
          <w:marBottom w:val="0"/>
          <w:divBdr>
            <w:top w:val="none" w:sz="0" w:space="0" w:color="auto"/>
            <w:left w:val="none" w:sz="0" w:space="0" w:color="auto"/>
            <w:bottom w:val="none" w:sz="0" w:space="0" w:color="auto"/>
            <w:right w:val="none" w:sz="0" w:space="0" w:color="auto"/>
          </w:divBdr>
        </w:div>
        <w:div w:id="1633317426">
          <w:marLeft w:val="0"/>
          <w:marRight w:val="0"/>
          <w:marTop w:val="0"/>
          <w:marBottom w:val="0"/>
          <w:divBdr>
            <w:top w:val="none" w:sz="0" w:space="0" w:color="auto"/>
            <w:left w:val="none" w:sz="0" w:space="0" w:color="auto"/>
            <w:bottom w:val="none" w:sz="0" w:space="0" w:color="auto"/>
            <w:right w:val="none" w:sz="0" w:space="0" w:color="auto"/>
          </w:divBdr>
        </w:div>
        <w:div w:id="1818451212">
          <w:marLeft w:val="0"/>
          <w:marRight w:val="0"/>
          <w:marTop w:val="0"/>
          <w:marBottom w:val="0"/>
          <w:divBdr>
            <w:top w:val="none" w:sz="0" w:space="0" w:color="auto"/>
            <w:left w:val="none" w:sz="0" w:space="0" w:color="auto"/>
            <w:bottom w:val="none" w:sz="0" w:space="0" w:color="auto"/>
            <w:right w:val="none" w:sz="0" w:space="0" w:color="auto"/>
          </w:divBdr>
        </w:div>
        <w:div w:id="2086419439">
          <w:marLeft w:val="0"/>
          <w:marRight w:val="0"/>
          <w:marTop w:val="0"/>
          <w:marBottom w:val="0"/>
          <w:divBdr>
            <w:top w:val="none" w:sz="0" w:space="0" w:color="auto"/>
            <w:left w:val="none" w:sz="0" w:space="0" w:color="auto"/>
            <w:bottom w:val="none" w:sz="0" w:space="0" w:color="auto"/>
            <w:right w:val="none" w:sz="0" w:space="0" w:color="auto"/>
          </w:divBdr>
        </w:div>
        <w:div w:id="2107772106">
          <w:marLeft w:val="0"/>
          <w:marRight w:val="0"/>
          <w:marTop w:val="0"/>
          <w:marBottom w:val="0"/>
          <w:divBdr>
            <w:top w:val="none" w:sz="0" w:space="0" w:color="auto"/>
            <w:left w:val="none" w:sz="0" w:space="0" w:color="auto"/>
            <w:bottom w:val="none" w:sz="0" w:space="0" w:color="auto"/>
            <w:right w:val="none" w:sz="0" w:space="0" w:color="auto"/>
          </w:divBdr>
        </w:div>
      </w:divsChild>
    </w:div>
    <w:div w:id="2057661615">
      <w:bodyDiv w:val="1"/>
      <w:marLeft w:val="0"/>
      <w:marRight w:val="0"/>
      <w:marTop w:val="0"/>
      <w:marBottom w:val="0"/>
      <w:divBdr>
        <w:top w:val="none" w:sz="0" w:space="0" w:color="auto"/>
        <w:left w:val="none" w:sz="0" w:space="0" w:color="auto"/>
        <w:bottom w:val="none" w:sz="0" w:space="0" w:color="auto"/>
        <w:right w:val="none" w:sz="0" w:space="0" w:color="auto"/>
      </w:divBdr>
    </w:div>
    <w:div w:id="2058626106">
      <w:bodyDiv w:val="1"/>
      <w:marLeft w:val="0"/>
      <w:marRight w:val="0"/>
      <w:marTop w:val="0"/>
      <w:marBottom w:val="0"/>
      <w:divBdr>
        <w:top w:val="none" w:sz="0" w:space="0" w:color="auto"/>
        <w:left w:val="none" w:sz="0" w:space="0" w:color="auto"/>
        <w:bottom w:val="none" w:sz="0" w:space="0" w:color="auto"/>
        <w:right w:val="none" w:sz="0" w:space="0" w:color="auto"/>
      </w:divBdr>
      <w:divsChild>
        <w:div w:id="202209044">
          <w:marLeft w:val="0"/>
          <w:marRight w:val="0"/>
          <w:marTop w:val="0"/>
          <w:marBottom w:val="0"/>
          <w:divBdr>
            <w:top w:val="none" w:sz="0" w:space="0" w:color="auto"/>
            <w:left w:val="none" w:sz="0" w:space="0" w:color="auto"/>
            <w:bottom w:val="none" w:sz="0" w:space="0" w:color="auto"/>
            <w:right w:val="none" w:sz="0" w:space="0" w:color="auto"/>
          </w:divBdr>
        </w:div>
        <w:div w:id="1954752354">
          <w:marLeft w:val="0"/>
          <w:marRight w:val="0"/>
          <w:marTop w:val="0"/>
          <w:marBottom w:val="0"/>
          <w:divBdr>
            <w:top w:val="none" w:sz="0" w:space="0" w:color="auto"/>
            <w:left w:val="none" w:sz="0" w:space="0" w:color="auto"/>
            <w:bottom w:val="none" w:sz="0" w:space="0" w:color="auto"/>
            <w:right w:val="none" w:sz="0" w:space="0" w:color="auto"/>
          </w:divBdr>
        </w:div>
      </w:divsChild>
    </w:div>
    <w:div w:id="2062436868">
      <w:bodyDiv w:val="1"/>
      <w:marLeft w:val="0"/>
      <w:marRight w:val="0"/>
      <w:marTop w:val="0"/>
      <w:marBottom w:val="0"/>
      <w:divBdr>
        <w:top w:val="none" w:sz="0" w:space="0" w:color="auto"/>
        <w:left w:val="none" w:sz="0" w:space="0" w:color="auto"/>
        <w:bottom w:val="none" w:sz="0" w:space="0" w:color="auto"/>
        <w:right w:val="none" w:sz="0" w:space="0" w:color="auto"/>
      </w:divBdr>
      <w:divsChild>
        <w:div w:id="1868639822">
          <w:marLeft w:val="0"/>
          <w:marRight w:val="0"/>
          <w:marTop w:val="0"/>
          <w:marBottom w:val="0"/>
          <w:divBdr>
            <w:top w:val="none" w:sz="0" w:space="0" w:color="auto"/>
            <w:left w:val="none" w:sz="0" w:space="0" w:color="auto"/>
            <w:bottom w:val="none" w:sz="0" w:space="0" w:color="auto"/>
            <w:right w:val="none" w:sz="0" w:space="0" w:color="auto"/>
          </w:divBdr>
        </w:div>
        <w:div w:id="2086301229">
          <w:marLeft w:val="0"/>
          <w:marRight w:val="0"/>
          <w:marTop w:val="0"/>
          <w:marBottom w:val="0"/>
          <w:divBdr>
            <w:top w:val="none" w:sz="0" w:space="0" w:color="auto"/>
            <w:left w:val="none" w:sz="0" w:space="0" w:color="auto"/>
            <w:bottom w:val="none" w:sz="0" w:space="0" w:color="auto"/>
            <w:right w:val="none" w:sz="0" w:space="0" w:color="auto"/>
          </w:divBdr>
        </w:div>
        <w:div w:id="2115518585">
          <w:marLeft w:val="0"/>
          <w:marRight w:val="0"/>
          <w:marTop w:val="0"/>
          <w:marBottom w:val="0"/>
          <w:divBdr>
            <w:top w:val="none" w:sz="0" w:space="0" w:color="auto"/>
            <w:left w:val="none" w:sz="0" w:space="0" w:color="auto"/>
            <w:bottom w:val="none" w:sz="0" w:space="0" w:color="auto"/>
            <w:right w:val="none" w:sz="0" w:space="0" w:color="auto"/>
          </w:divBdr>
        </w:div>
      </w:divsChild>
    </w:div>
    <w:div w:id="2062511723">
      <w:bodyDiv w:val="1"/>
      <w:marLeft w:val="0"/>
      <w:marRight w:val="0"/>
      <w:marTop w:val="0"/>
      <w:marBottom w:val="0"/>
      <w:divBdr>
        <w:top w:val="none" w:sz="0" w:space="0" w:color="auto"/>
        <w:left w:val="none" w:sz="0" w:space="0" w:color="auto"/>
        <w:bottom w:val="none" w:sz="0" w:space="0" w:color="auto"/>
        <w:right w:val="none" w:sz="0" w:space="0" w:color="auto"/>
      </w:divBdr>
    </w:div>
    <w:div w:id="2062898950">
      <w:bodyDiv w:val="1"/>
      <w:marLeft w:val="0"/>
      <w:marRight w:val="0"/>
      <w:marTop w:val="0"/>
      <w:marBottom w:val="0"/>
      <w:divBdr>
        <w:top w:val="none" w:sz="0" w:space="0" w:color="auto"/>
        <w:left w:val="none" w:sz="0" w:space="0" w:color="auto"/>
        <w:bottom w:val="none" w:sz="0" w:space="0" w:color="auto"/>
        <w:right w:val="none" w:sz="0" w:space="0" w:color="auto"/>
      </w:divBdr>
      <w:divsChild>
        <w:div w:id="48458756">
          <w:marLeft w:val="0"/>
          <w:marRight w:val="0"/>
          <w:marTop w:val="0"/>
          <w:marBottom w:val="0"/>
          <w:divBdr>
            <w:top w:val="none" w:sz="0" w:space="0" w:color="auto"/>
            <w:left w:val="none" w:sz="0" w:space="0" w:color="auto"/>
            <w:bottom w:val="none" w:sz="0" w:space="0" w:color="auto"/>
            <w:right w:val="none" w:sz="0" w:space="0" w:color="auto"/>
          </w:divBdr>
        </w:div>
        <w:div w:id="270599486">
          <w:marLeft w:val="0"/>
          <w:marRight w:val="0"/>
          <w:marTop w:val="0"/>
          <w:marBottom w:val="0"/>
          <w:divBdr>
            <w:top w:val="none" w:sz="0" w:space="0" w:color="auto"/>
            <w:left w:val="none" w:sz="0" w:space="0" w:color="auto"/>
            <w:bottom w:val="none" w:sz="0" w:space="0" w:color="auto"/>
            <w:right w:val="none" w:sz="0" w:space="0" w:color="auto"/>
          </w:divBdr>
        </w:div>
        <w:div w:id="368142452">
          <w:marLeft w:val="0"/>
          <w:marRight w:val="0"/>
          <w:marTop w:val="0"/>
          <w:marBottom w:val="0"/>
          <w:divBdr>
            <w:top w:val="none" w:sz="0" w:space="0" w:color="auto"/>
            <w:left w:val="none" w:sz="0" w:space="0" w:color="auto"/>
            <w:bottom w:val="none" w:sz="0" w:space="0" w:color="auto"/>
            <w:right w:val="none" w:sz="0" w:space="0" w:color="auto"/>
          </w:divBdr>
        </w:div>
        <w:div w:id="963969289">
          <w:marLeft w:val="0"/>
          <w:marRight w:val="0"/>
          <w:marTop w:val="0"/>
          <w:marBottom w:val="0"/>
          <w:divBdr>
            <w:top w:val="none" w:sz="0" w:space="0" w:color="auto"/>
            <w:left w:val="none" w:sz="0" w:space="0" w:color="auto"/>
            <w:bottom w:val="none" w:sz="0" w:space="0" w:color="auto"/>
            <w:right w:val="none" w:sz="0" w:space="0" w:color="auto"/>
          </w:divBdr>
        </w:div>
        <w:div w:id="1665663878">
          <w:marLeft w:val="0"/>
          <w:marRight w:val="0"/>
          <w:marTop w:val="0"/>
          <w:marBottom w:val="0"/>
          <w:divBdr>
            <w:top w:val="none" w:sz="0" w:space="0" w:color="auto"/>
            <w:left w:val="none" w:sz="0" w:space="0" w:color="auto"/>
            <w:bottom w:val="none" w:sz="0" w:space="0" w:color="auto"/>
            <w:right w:val="none" w:sz="0" w:space="0" w:color="auto"/>
          </w:divBdr>
        </w:div>
        <w:div w:id="1771701091">
          <w:marLeft w:val="0"/>
          <w:marRight w:val="0"/>
          <w:marTop w:val="0"/>
          <w:marBottom w:val="0"/>
          <w:divBdr>
            <w:top w:val="none" w:sz="0" w:space="0" w:color="auto"/>
            <w:left w:val="none" w:sz="0" w:space="0" w:color="auto"/>
            <w:bottom w:val="none" w:sz="0" w:space="0" w:color="auto"/>
            <w:right w:val="none" w:sz="0" w:space="0" w:color="auto"/>
          </w:divBdr>
        </w:div>
        <w:div w:id="2001305022">
          <w:marLeft w:val="-75"/>
          <w:marRight w:val="0"/>
          <w:marTop w:val="30"/>
          <w:marBottom w:val="30"/>
          <w:divBdr>
            <w:top w:val="none" w:sz="0" w:space="0" w:color="auto"/>
            <w:left w:val="none" w:sz="0" w:space="0" w:color="auto"/>
            <w:bottom w:val="none" w:sz="0" w:space="0" w:color="auto"/>
            <w:right w:val="none" w:sz="0" w:space="0" w:color="auto"/>
          </w:divBdr>
          <w:divsChild>
            <w:div w:id="6642666">
              <w:marLeft w:val="0"/>
              <w:marRight w:val="0"/>
              <w:marTop w:val="0"/>
              <w:marBottom w:val="0"/>
              <w:divBdr>
                <w:top w:val="none" w:sz="0" w:space="0" w:color="auto"/>
                <w:left w:val="none" w:sz="0" w:space="0" w:color="auto"/>
                <w:bottom w:val="none" w:sz="0" w:space="0" w:color="auto"/>
                <w:right w:val="none" w:sz="0" w:space="0" w:color="auto"/>
              </w:divBdr>
              <w:divsChild>
                <w:div w:id="477498172">
                  <w:marLeft w:val="0"/>
                  <w:marRight w:val="0"/>
                  <w:marTop w:val="0"/>
                  <w:marBottom w:val="0"/>
                  <w:divBdr>
                    <w:top w:val="none" w:sz="0" w:space="0" w:color="auto"/>
                    <w:left w:val="none" w:sz="0" w:space="0" w:color="auto"/>
                    <w:bottom w:val="none" w:sz="0" w:space="0" w:color="auto"/>
                    <w:right w:val="none" w:sz="0" w:space="0" w:color="auto"/>
                  </w:divBdr>
                </w:div>
              </w:divsChild>
            </w:div>
            <w:div w:id="306520665">
              <w:marLeft w:val="0"/>
              <w:marRight w:val="0"/>
              <w:marTop w:val="0"/>
              <w:marBottom w:val="0"/>
              <w:divBdr>
                <w:top w:val="none" w:sz="0" w:space="0" w:color="auto"/>
                <w:left w:val="none" w:sz="0" w:space="0" w:color="auto"/>
                <w:bottom w:val="none" w:sz="0" w:space="0" w:color="auto"/>
                <w:right w:val="none" w:sz="0" w:space="0" w:color="auto"/>
              </w:divBdr>
              <w:divsChild>
                <w:div w:id="1830559036">
                  <w:marLeft w:val="0"/>
                  <w:marRight w:val="0"/>
                  <w:marTop w:val="0"/>
                  <w:marBottom w:val="0"/>
                  <w:divBdr>
                    <w:top w:val="none" w:sz="0" w:space="0" w:color="auto"/>
                    <w:left w:val="none" w:sz="0" w:space="0" w:color="auto"/>
                    <w:bottom w:val="none" w:sz="0" w:space="0" w:color="auto"/>
                    <w:right w:val="none" w:sz="0" w:space="0" w:color="auto"/>
                  </w:divBdr>
                </w:div>
              </w:divsChild>
            </w:div>
            <w:div w:id="340351207">
              <w:marLeft w:val="0"/>
              <w:marRight w:val="0"/>
              <w:marTop w:val="0"/>
              <w:marBottom w:val="0"/>
              <w:divBdr>
                <w:top w:val="none" w:sz="0" w:space="0" w:color="auto"/>
                <w:left w:val="none" w:sz="0" w:space="0" w:color="auto"/>
                <w:bottom w:val="none" w:sz="0" w:space="0" w:color="auto"/>
                <w:right w:val="none" w:sz="0" w:space="0" w:color="auto"/>
              </w:divBdr>
              <w:divsChild>
                <w:div w:id="867571524">
                  <w:marLeft w:val="0"/>
                  <w:marRight w:val="0"/>
                  <w:marTop w:val="0"/>
                  <w:marBottom w:val="0"/>
                  <w:divBdr>
                    <w:top w:val="none" w:sz="0" w:space="0" w:color="auto"/>
                    <w:left w:val="none" w:sz="0" w:space="0" w:color="auto"/>
                    <w:bottom w:val="none" w:sz="0" w:space="0" w:color="auto"/>
                    <w:right w:val="none" w:sz="0" w:space="0" w:color="auto"/>
                  </w:divBdr>
                </w:div>
              </w:divsChild>
            </w:div>
            <w:div w:id="602420290">
              <w:marLeft w:val="0"/>
              <w:marRight w:val="0"/>
              <w:marTop w:val="0"/>
              <w:marBottom w:val="0"/>
              <w:divBdr>
                <w:top w:val="none" w:sz="0" w:space="0" w:color="auto"/>
                <w:left w:val="none" w:sz="0" w:space="0" w:color="auto"/>
                <w:bottom w:val="none" w:sz="0" w:space="0" w:color="auto"/>
                <w:right w:val="none" w:sz="0" w:space="0" w:color="auto"/>
              </w:divBdr>
              <w:divsChild>
                <w:div w:id="1075250180">
                  <w:marLeft w:val="0"/>
                  <w:marRight w:val="0"/>
                  <w:marTop w:val="0"/>
                  <w:marBottom w:val="0"/>
                  <w:divBdr>
                    <w:top w:val="none" w:sz="0" w:space="0" w:color="auto"/>
                    <w:left w:val="none" w:sz="0" w:space="0" w:color="auto"/>
                    <w:bottom w:val="none" w:sz="0" w:space="0" w:color="auto"/>
                    <w:right w:val="none" w:sz="0" w:space="0" w:color="auto"/>
                  </w:divBdr>
                </w:div>
              </w:divsChild>
            </w:div>
            <w:div w:id="756562109">
              <w:marLeft w:val="0"/>
              <w:marRight w:val="0"/>
              <w:marTop w:val="0"/>
              <w:marBottom w:val="0"/>
              <w:divBdr>
                <w:top w:val="none" w:sz="0" w:space="0" w:color="auto"/>
                <w:left w:val="none" w:sz="0" w:space="0" w:color="auto"/>
                <w:bottom w:val="none" w:sz="0" w:space="0" w:color="auto"/>
                <w:right w:val="none" w:sz="0" w:space="0" w:color="auto"/>
              </w:divBdr>
              <w:divsChild>
                <w:div w:id="1274047557">
                  <w:marLeft w:val="0"/>
                  <w:marRight w:val="0"/>
                  <w:marTop w:val="0"/>
                  <w:marBottom w:val="0"/>
                  <w:divBdr>
                    <w:top w:val="none" w:sz="0" w:space="0" w:color="auto"/>
                    <w:left w:val="none" w:sz="0" w:space="0" w:color="auto"/>
                    <w:bottom w:val="none" w:sz="0" w:space="0" w:color="auto"/>
                    <w:right w:val="none" w:sz="0" w:space="0" w:color="auto"/>
                  </w:divBdr>
                </w:div>
              </w:divsChild>
            </w:div>
            <w:div w:id="859313982">
              <w:marLeft w:val="0"/>
              <w:marRight w:val="0"/>
              <w:marTop w:val="0"/>
              <w:marBottom w:val="0"/>
              <w:divBdr>
                <w:top w:val="none" w:sz="0" w:space="0" w:color="auto"/>
                <w:left w:val="none" w:sz="0" w:space="0" w:color="auto"/>
                <w:bottom w:val="none" w:sz="0" w:space="0" w:color="auto"/>
                <w:right w:val="none" w:sz="0" w:space="0" w:color="auto"/>
              </w:divBdr>
              <w:divsChild>
                <w:div w:id="593515794">
                  <w:marLeft w:val="0"/>
                  <w:marRight w:val="0"/>
                  <w:marTop w:val="0"/>
                  <w:marBottom w:val="0"/>
                  <w:divBdr>
                    <w:top w:val="none" w:sz="0" w:space="0" w:color="auto"/>
                    <w:left w:val="none" w:sz="0" w:space="0" w:color="auto"/>
                    <w:bottom w:val="none" w:sz="0" w:space="0" w:color="auto"/>
                    <w:right w:val="none" w:sz="0" w:space="0" w:color="auto"/>
                  </w:divBdr>
                </w:div>
              </w:divsChild>
            </w:div>
            <w:div w:id="895166858">
              <w:marLeft w:val="0"/>
              <w:marRight w:val="0"/>
              <w:marTop w:val="0"/>
              <w:marBottom w:val="0"/>
              <w:divBdr>
                <w:top w:val="none" w:sz="0" w:space="0" w:color="auto"/>
                <w:left w:val="none" w:sz="0" w:space="0" w:color="auto"/>
                <w:bottom w:val="none" w:sz="0" w:space="0" w:color="auto"/>
                <w:right w:val="none" w:sz="0" w:space="0" w:color="auto"/>
              </w:divBdr>
              <w:divsChild>
                <w:div w:id="1392000429">
                  <w:marLeft w:val="0"/>
                  <w:marRight w:val="0"/>
                  <w:marTop w:val="0"/>
                  <w:marBottom w:val="0"/>
                  <w:divBdr>
                    <w:top w:val="none" w:sz="0" w:space="0" w:color="auto"/>
                    <w:left w:val="none" w:sz="0" w:space="0" w:color="auto"/>
                    <w:bottom w:val="none" w:sz="0" w:space="0" w:color="auto"/>
                    <w:right w:val="none" w:sz="0" w:space="0" w:color="auto"/>
                  </w:divBdr>
                </w:div>
              </w:divsChild>
            </w:div>
            <w:div w:id="930046822">
              <w:marLeft w:val="0"/>
              <w:marRight w:val="0"/>
              <w:marTop w:val="0"/>
              <w:marBottom w:val="0"/>
              <w:divBdr>
                <w:top w:val="none" w:sz="0" w:space="0" w:color="auto"/>
                <w:left w:val="none" w:sz="0" w:space="0" w:color="auto"/>
                <w:bottom w:val="none" w:sz="0" w:space="0" w:color="auto"/>
                <w:right w:val="none" w:sz="0" w:space="0" w:color="auto"/>
              </w:divBdr>
              <w:divsChild>
                <w:div w:id="1525437220">
                  <w:marLeft w:val="0"/>
                  <w:marRight w:val="0"/>
                  <w:marTop w:val="0"/>
                  <w:marBottom w:val="0"/>
                  <w:divBdr>
                    <w:top w:val="none" w:sz="0" w:space="0" w:color="auto"/>
                    <w:left w:val="none" w:sz="0" w:space="0" w:color="auto"/>
                    <w:bottom w:val="none" w:sz="0" w:space="0" w:color="auto"/>
                    <w:right w:val="none" w:sz="0" w:space="0" w:color="auto"/>
                  </w:divBdr>
                </w:div>
              </w:divsChild>
            </w:div>
            <w:div w:id="940527241">
              <w:marLeft w:val="0"/>
              <w:marRight w:val="0"/>
              <w:marTop w:val="0"/>
              <w:marBottom w:val="0"/>
              <w:divBdr>
                <w:top w:val="none" w:sz="0" w:space="0" w:color="auto"/>
                <w:left w:val="none" w:sz="0" w:space="0" w:color="auto"/>
                <w:bottom w:val="none" w:sz="0" w:space="0" w:color="auto"/>
                <w:right w:val="none" w:sz="0" w:space="0" w:color="auto"/>
              </w:divBdr>
              <w:divsChild>
                <w:div w:id="1496995731">
                  <w:marLeft w:val="0"/>
                  <w:marRight w:val="0"/>
                  <w:marTop w:val="0"/>
                  <w:marBottom w:val="0"/>
                  <w:divBdr>
                    <w:top w:val="none" w:sz="0" w:space="0" w:color="auto"/>
                    <w:left w:val="none" w:sz="0" w:space="0" w:color="auto"/>
                    <w:bottom w:val="none" w:sz="0" w:space="0" w:color="auto"/>
                    <w:right w:val="none" w:sz="0" w:space="0" w:color="auto"/>
                  </w:divBdr>
                </w:div>
              </w:divsChild>
            </w:div>
            <w:div w:id="1048533061">
              <w:marLeft w:val="0"/>
              <w:marRight w:val="0"/>
              <w:marTop w:val="0"/>
              <w:marBottom w:val="0"/>
              <w:divBdr>
                <w:top w:val="none" w:sz="0" w:space="0" w:color="auto"/>
                <w:left w:val="none" w:sz="0" w:space="0" w:color="auto"/>
                <w:bottom w:val="none" w:sz="0" w:space="0" w:color="auto"/>
                <w:right w:val="none" w:sz="0" w:space="0" w:color="auto"/>
              </w:divBdr>
              <w:divsChild>
                <w:div w:id="1369060511">
                  <w:marLeft w:val="0"/>
                  <w:marRight w:val="0"/>
                  <w:marTop w:val="0"/>
                  <w:marBottom w:val="0"/>
                  <w:divBdr>
                    <w:top w:val="none" w:sz="0" w:space="0" w:color="auto"/>
                    <w:left w:val="none" w:sz="0" w:space="0" w:color="auto"/>
                    <w:bottom w:val="none" w:sz="0" w:space="0" w:color="auto"/>
                    <w:right w:val="none" w:sz="0" w:space="0" w:color="auto"/>
                  </w:divBdr>
                </w:div>
              </w:divsChild>
            </w:div>
            <w:div w:id="1150441097">
              <w:marLeft w:val="0"/>
              <w:marRight w:val="0"/>
              <w:marTop w:val="0"/>
              <w:marBottom w:val="0"/>
              <w:divBdr>
                <w:top w:val="none" w:sz="0" w:space="0" w:color="auto"/>
                <w:left w:val="none" w:sz="0" w:space="0" w:color="auto"/>
                <w:bottom w:val="none" w:sz="0" w:space="0" w:color="auto"/>
                <w:right w:val="none" w:sz="0" w:space="0" w:color="auto"/>
              </w:divBdr>
              <w:divsChild>
                <w:div w:id="788595053">
                  <w:marLeft w:val="0"/>
                  <w:marRight w:val="0"/>
                  <w:marTop w:val="0"/>
                  <w:marBottom w:val="0"/>
                  <w:divBdr>
                    <w:top w:val="none" w:sz="0" w:space="0" w:color="auto"/>
                    <w:left w:val="none" w:sz="0" w:space="0" w:color="auto"/>
                    <w:bottom w:val="none" w:sz="0" w:space="0" w:color="auto"/>
                    <w:right w:val="none" w:sz="0" w:space="0" w:color="auto"/>
                  </w:divBdr>
                </w:div>
              </w:divsChild>
            </w:div>
            <w:div w:id="1257329767">
              <w:marLeft w:val="0"/>
              <w:marRight w:val="0"/>
              <w:marTop w:val="0"/>
              <w:marBottom w:val="0"/>
              <w:divBdr>
                <w:top w:val="none" w:sz="0" w:space="0" w:color="auto"/>
                <w:left w:val="none" w:sz="0" w:space="0" w:color="auto"/>
                <w:bottom w:val="none" w:sz="0" w:space="0" w:color="auto"/>
                <w:right w:val="none" w:sz="0" w:space="0" w:color="auto"/>
              </w:divBdr>
              <w:divsChild>
                <w:div w:id="1848783210">
                  <w:marLeft w:val="0"/>
                  <w:marRight w:val="0"/>
                  <w:marTop w:val="0"/>
                  <w:marBottom w:val="0"/>
                  <w:divBdr>
                    <w:top w:val="none" w:sz="0" w:space="0" w:color="auto"/>
                    <w:left w:val="none" w:sz="0" w:space="0" w:color="auto"/>
                    <w:bottom w:val="none" w:sz="0" w:space="0" w:color="auto"/>
                    <w:right w:val="none" w:sz="0" w:space="0" w:color="auto"/>
                  </w:divBdr>
                </w:div>
              </w:divsChild>
            </w:div>
            <w:div w:id="1522668729">
              <w:marLeft w:val="0"/>
              <w:marRight w:val="0"/>
              <w:marTop w:val="0"/>
              <w:marBottom w:val="0"/>
              <w:divBdr>
                <w:top w:val="none" w:sz="0" w:space="0" w:color="auto"/>
                <w:left w:val="none" w:sz="0" w:space="0" w:color="auto"/>
                <w:bottom w:val="none" w:sz="0" w:space="0" w:color="auto"/>
                <w:right w:val="none" w:sz="0" w:space="0" w:color="auto"/>
              </w:divBdr>
              <w:divsChild>
                <w:div w:id="713651110">
                  <w:marLeft w:val="0"/>
                  <w:marRight w:val="0"/>
                  <w:marTop w:val="0"/>
                  <w:marBottom w:val="0"/>
                  <w:divBdr>
                    <w:top w:val="none" w:sz="0" w:space="0" w:color="auto"/>
                    <w:left w:val="none" w:sz="0" w:space="0" w:color="auto"/>
                    <w:bottom w:val="none" w:sz="0" w:space="0" w:color="auto"/>
                    <w:right w:val="none" w:sz="0" w:space="0" w:color="auto"/>
                  </w:divBdr>
                </w:div>
              </w:divsChild>
            </w:div>
            <w:div w:id="1656639205">
              <w:marLeft w:val="0"/>
              <w:marRight w:val="0"/>
              <w:marTop w:val="0"/>
              <w:marBottom w:val="0"/>
              <w:divBdr>
                <w:top w:val="none" w:sz="0" w:space="0" w:color="auto"/>
                <w:left w:val="none" w:sz="0" w:space="0" w:color="auto"/>
                <w:bottom w:val="none" w:sz="0" w:space="0" w:color="auto"/>
                <w:right w:val="none" w:sz="0" w:space="0" w:color="auto"/>
              </w:divBdr>
              <w:divsChild>
                <w:div w:id="1915045865">
                  <w:marLeft w:val="0"/>
                  <w:marRight w:val="0"/>
                  <w:marTop w:val="0"/>
                  <w:marBottom w:val="0"/>
                  <w:divBdr>
                    <w:top w:val="none" w:sz="0" w:space="0" w:color="auto"/>
                    <w:left w:val="none" w:sz="0" w:space="0" w:color="auto"/>
                    <w:bottom w:val="none" w:sz="0" w:space="0" w:color="auto"/>
                    <w:right w:val="none" w:sz="0" w:space="0" w:color="auto"/>
                  </w:divBdr>
                </w:div>
              </w:divsChild>
            </w:div>
            <w:div w:id="1792354774">
              <w:marLeft w:val="0"/>
              <w:marRight w:val="0"/>
              <w:marTop w:val="0"/>
              <w:marBottom w:val="0"/>
              <w:divBdr>
                <w:top w:val="none" w:sz="0" w:space="0" w:color="auto"/>
                <w:left w:val="none" w:sz="0" w:space="0" w:color="auto"/>
                <w:bottom w:val="none" w:sz="0" w:space="0" w:color="auto"/>
                <w:right w:val="none" w:sz="0" w:space="0" w:color="auto"/>
              </w:divBdr>
              <w:divsChild>
                <w:div w:id="1713535684">
                  <w:marLeft w:val="0"/>
                  <w:marRight w:val="0"/>
                  <w:marTop w:val="0"/>
                  <w:marBottom w:val="0"/>
                  <w:divBdr>
                    <w:top w:val="none" w:sz="0" w:space="0" w:color="auto"/>
                    <w:left w:val="none" w:sz="0" w:space="0" w:color="auto"/>
                    <w:bottom w:val="none" w:sz="0" w:space="0" w:color="auto"/>
                    <w:right w:val="none" w:sz="0" w:space="0" w:color="auto"/>
                  </w:divBdr>
                </w:div>
              </w:divsChild>
            </w:div>
            <w:div w:id="1863855226">
              <w:marLeft w:val="0"/>
              <w:marRight w:val="0"/>
              <w:marTop w:val="0"/>
              <w:marBottom w:val="0"/>
              <w:divBdr>
                <w:top w:val="none" w:sz="0" w:space="0" w:color="auto"/>
                <w:left w:val="none" w:sz="0" w:space="0" w:color="auto"/>
                <w:bottom w:val="none" w:sz="0" w:space="0" w:color="auto"/>
                <w:right w:val="none" w:sz="0" w:space="0" w:color="auto"/>
              </w:divBdr>
              <w:divsChild>
                <w:div w:id="310672165">
                  <w:marLeft w:val="0"/>
                  <w:marRight w:val="0"/>
                  <w:marTop w:val="0"/>
                  <w:marBottom w:val="0"/>
                  <w:divBdr>
                    <w:top w:val="none" w:sz="0" w:space="0" w:color="auto"/>
                    <w:left w:val="none" w:sz="0" w:space="0" w:color="auto"/>
                    <w:bottom w:val="none" w:sz="0" w:space="0" w:color="auto"/>
                    <w:right w:val="none" w:sz="0" w:space="0" w:color="auto"/>
                  </w:divBdr>
                </w:div>
              </w:divsChild>
            </w:div>
            <w:div w:id="2035765465">
              <w:marLeft w:val="0"/>
              <w:marRight w:val="0"/>
              <w:marTop w:val="0"/>
              <w:marBottom w:val="0"/>
              <w:divBdr>
                <w:top w:val="none" w:sz="0" w:space="0" w:color="auto"/>
                <w:left w:val="none" w:sz="0" w:space="0" w:color="auto"/>
                <w:bottom w:val="none" w:sz="0" w:space="0" w:color="auto"/>
                <w:right w:val="none" w:sz="0" w:space="0" w:color="auto"/>
              </w:divBdr>
              <w:divsChild>
                <w:div w:id="1296567146">
                  <w:marLeft w:val="0"/>
                  <w:marRight w:val="0"/>
                  <w:marTop w:val="0"/>
                  <w:marBottom w:val="0"/>
                  <w:divBdr>
                    <w:top w:val="none" w:sz="0" w:space="0" w:color="auto"/>
                    <w:left w:val="none" w:sz="0" w:space="0" w:color="auto"/>
                    <w:bottom w:val="none" w:sz="0" w:space="0" w:color="auto"/>
                    <w:right w:val="none" w:sz="0" w:space="0" w:color="auto"/>
                  </w:divBdr>
                </w:div>
              </w:divsChild>
            </w:div>
            <w:div w:id="2086999026">
              <w:marLeft w:val="0"/>
              <w:marRight w:val="0"/>
              <w:marTop w:val="0"/>
              <w:marBottom w:val="0"/>
              <w:divBdr>
                <w:top w:val="none" w:sz="0" w:space="0" w:color="auto"/>
                <w:left w:val="none" w:sz="0" w:space="0" w:color="auto"/>
                <w:bottom w:val="none" w:sz="0" w:space="0" w:color="auto"/>
                <w:right w:val="none" w:sz="0" w:space="0" w:color="auto"/>
              </w:divBdr>
              <w:divsChild>
                <w:div w:id="21051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28769">
      <w:bodyDiv w:val="1"/>
      <w:marLeft w:val="0"/>
      <w:marRight w:val="0"/>
      <w:marTop w:val="0"/>
      <w:marBottom w:val="0"/>
      <w:divBdr>
        <w:top w:val="none" w:sz="0" w:space="0" w:color="auto"/>
        <w:left w:val="none" w:sz="0" w:space="0" w:color="auto"/>
        <w:bottom w:val="none" w:sz="0" w:space="0" w:color="auto"/>
        <w:right w:val="none" w:sz="0" w:space="0" w:color="auto"/>
      </w:divBdr>
      <w:divsChild>
        <w:div w:id="25179090">
          <w:marLeft w:val="0"/>
          <w:marRight w:val="0"/>
          <w:marTop w:val="0"/>
          <w:marBottom w:val="0"/>
          <w:divBdr>
            <w:top w:val="none" w:sz="0" w:space="0" w:color="auto"/>
            <w:left w:val="none" w:sz="0" w:space="0" w:color="auto"/>
            <w:bottom w:val="none" w:sz="0" w:space="0" w:color="auto"/>
            <w:right w:val="none" w:sz="0" w:space="0" w:color="auto"/>
          </w:divBdr>
        </w:div>
        <w:div w:id="49966334">
          <w:marLeft w:val="0"/>
          <w:marRight w:val="0"/>
          <w:marTop w:val="0"/>
          <w:marBottom w:val="0"/>
          <w:divBdr>
            <w:top w:val="none" w:sz="0" w:space="0" w:color="auto"/>
            <w:left w:val="none" w:sz="0" w:space="0" w:color="auto"/>
            <w:bottom w:val="none" w:sz="0" w:space="0" w:color="auto"/>
            <w:right w:val="none" w:sz="0" w:space="0" w:color="auto"/>
          </w:divBdr>
        </w:div>
        <w:div w:id="416901647">
          <w:marLeft w:val="0"/>
          <w:marRight w:val="0"/>
          <w:marTop w:val="0"/>
          <w:marBottom w:val="0"/>
          <w:divBdr>
            <w:top w:val="none" w:sz="0" w:space="0" w:color="auto"/>
            <w:left w:val="none" w:sz="0" w:space="0" w:color="auto"/>
            <w:bottom w:val="none" w:sz="0" w:space="0" w:color="auto"/>
            <w:right w:val="none" w:sz="0" w:space="0" w:color="auto"/>
          </w:divBdr>
        </w:div>
      </w:divsChild>
    </w:div>
    <w:div w:id="2063674689">
      <w:bodyDiv w:val="1"/>
      <w:marLeft w:val="0"/>
      <w:marRight w:val="0"/>
      <w:marTop w:val="0"/>
      <w:marBottom w:val="0"/>
      <w:divBdr>
        <w:top w:val="none" w:sz="0" w:space="0" w:color="auto"/>
        <w:left w:val="none" w:sz="0" w:space="0" w:color="auto"/>
        <w:bottom w:val="none" w:sz="0" w:space="0" w:color="auto"/>
        <w:right w:val="none" w:sz="0" w:space="0" w:color="auto"/>
      </w:divBdr>
      <w:divsChild>
        <w:div w:id="137653281">
          <w:marLeft w:val="0"/>
          <w:marRight w:val="0"/>
          <w:marTop w:val="0"/>
          <w:marBottom w:val="0"/>
          <w:divBdr>
            <w:top w:val="none" w:sz="0" w:space="0" w:color="auto"/>
            <w:left w:val="none" w:sz="0" w:space="0" w:color="auto"/>
            <w:bottom w:val="none" w:sz="0" w:space="0" w:color="auto"/>
            <w:right w:val="none" w:sz="0" w:space="0" w:color="auto"/>
          </w:divBdr>
        </w:div>
        <w:div w:id="435753000">
          <w:marLeft w:val="0"/>
          <w:marRight w:val="0"/>
          <w:marTop w:val="0"/>
          <w:marBottom w:val="0"/>
          <w:divBdr>
            <w:top w:val="none" w:sz="0" w:space="0" w:color="auto"/>
            <w:left w:val="none" w:sz="0" w:space="0" w:color="auto"/>
            <w:bottom w:val="none" w:sz="0" w:space="0" w:color="auto"/>
            <w:right w:val="none" w:sz="0" w:space="0" w:color="auto"/>
          </w:divBdr>
        </w:div>
        <w:div w:id="862481105">
          <w:marLeft w:val="0"/>
          <w:marRight w:val="0"/>
          <w:marTop w:val="0"/>
          <w:marBottom w:val="0"/>
          <w:divBdr>
            <w:top w:val="none" w:sz="0" w:space="0" w:color="auto"/>
            <w:left w:val="none" w:sz="0" w:space="0" w:color="auto"/>
            <w:bottom w:val="none" w:sz="0" w:space="0" w:color="auto"/>
            <w:right w:val="none" w:sz="0" w:space="0" w:color="auto"/>
          </w:divBdr>
        </w:div>
        <w:div w:id="984772188">
          <w:marLeft w:val="0"/>
          <w:marRight w:val="0"/>
          <w:marTop w:val="0"/>
          <w:marBottom w:val="0"/>
          <w:divBdr>
            <w:top w:val="none" w:sz="0" w:space="0" w:color="auto"/>
            <w:left w:val="none" w:sz="0" w:space="0" w:color="auto"/>
            <w:bottom w:val="none" w:sz="0" w:space="0" w:color="auto"/>
            <w:right w:val="none" w:sz="0" w:space="0" w:color="auto"/>
          </w:divBdr>
        </w:div>
        <w:div w:id="1273786679">
          <w:marLeft w:val="0"/>
          <w:marRight w:val="0"/>
          <w:marTop w:val="0"/>
          <w:marBottom w:val="0"/>
          <w:divBdr>
            <w:top w:val="none" w:sz="0" w:space="0" w:color="auto"/>
            <w:left w:val="none" w:sz="0" w:space="0" w:color="auto"/>
            <w:bottom w:val="none" w:sz="0" w:space="0" w:color="auto"/>
            <w:right w:val="none" w:sz="0" w:space="0" w:color="auto"/>
          </w:divBdr>
        </w:div>
        <w:div w:id="1316952211">
          <w:marLeft w:val="0"/>
          <w:marRight w:val="0"/>
          <w:marTop w:val="0"/>
          <w:marBottom w:val="0"/>
          <w:divBdr>
            <w:top w:val="none" w:sz="0" w:space="0" w:color="auto"/>
            <w:left w:val="none" w:sz="0" w:space="0" w:color="auto"/>
            <w:bottom w:val="none" w:sz="0" w:space="0" w:color="auto"/>
            <w:right w:val="none" w:sz="0" w:space="0" w:color="auto"/>
          </w:divBdr>
        </w:div>
        <w:div w:id="1454714586">
          <w:marLeft w:val="0"/>
          <w:marRight w:val="0"/>
          <w:marTop w:val="0"/>
          <w:marBottom w:val="0"/>
          <w:divBdr>
            <w:top w:val="none" w:sz="0" w:space="0" w:color="auto"/>
            <w:left w:val="none" w:sz="0" w:space="0" w:color="auto"/>
            <w:bottom w:val="none" w:sz="0" w:space="0" w:color="auto"/>
            <w:right w:val="none" w:sz="0" w:space="0" w:color="auto"/>
          </w:divBdr>
        </w:div>
        <w:div w:id="1484422889">
          <w:marLeft w:val="0"/>
          <w:marRight w:val="0"/>
          <w:marTop w:val="0"/>
          <w:marBottom w:val="0"/>
          <w:divBdr>
            <w:top w:val="none" w:sz="0" w:space="0" w:color="auto"/>
            <w:left w:val="none" w:sz="0" w:space="0" w:color="auto"/>
            <w:bottom w:val="none" w:sz="0" w:space="0" w:color="auto"/>
            <w:right w:val="none" w:sz="0" w:space="0" w:color="auto"/>
          </w:divBdr>
        </w:div>
        <w:div w:id="1564679542">
          <w:marLeft w:val="0"/>
          <w:marRight w:val="0"/>
          <w:marTop w:val="0"/>
          <w:marBottom w:val="0"/>
          <w:divBdr>
            <w:top w:val="none" w:sz="0" w:space="0" w:color="auto"/>
            <w:left w:val="none" w:sz="0" w:space="0" w:color="auto"/>
            <w:bottom w:val="none" w:sz="0" w:space="0" w:color="auto"/>
            <w:right w:val="none" w:sz="0" w:space="0" w:color="auto"/>
          </w:divBdr>
        </w:div>
        <w:div w:id="1619752292">
          <w:marLeft w:val="0"/>
          <w:marRight w:val="0"/>
          <w:marTop w:val="0"/>
          <w:marBottom w:val="0"/>
          <w:divBdr>
            <w:top w:val="none" w:sz="0" w:space="0" w:color="auto"/>
            <w:left w:val="none" w:sz="0" w:space="0" w:color="auto"/>
            <w:bottom w:val="none" w:sz="0" w:space="0" w:color="auto"/>
            <w:right w:val="none" w:sz="0" w:space="0" w:color="auto"/>
          </w:divBdr>
        </w:div>
        <w:div w:id="1707367059">
          <w:marLeft w:val="0"/>
          <w:marRight w:val="0"/>
          <w:marTop w:val="0"/>
          <w:marBottom w:val="0"/>
          <w:divBdr>
            <w:top w:val="none" w:sz="0" w:space="0" w:color="auto"/>
            <w:left w:val="none" w:sz="0" w:space="0" w:color="auto"/>
            <w:bottom w:val="none" w:sz="0" w:space="0" w:color="auto"/>
            <w:right w:val="none" w:sz="0" w:space="0" w:color="auto"/>
          </w:divBdr>
        </w:div>
        <w:div w:id="1847134120">
          <w:marLeft w:val="0"/>
          <w:marRight w:val="0"/>
          <w:marTop w:val="0"/>
          <w:marBottom w:val="0"/>
          <w:divBdr>
            <w:top w:val="none" w:sz="0" w:space="0" w:color="auto"/>
            <w:left w:val="none" w:sz="0" w:space="0" w:color="auto"/>
            <w:bottom w:val="none" w:sz="0" w:space="0" w:color="auto"/>
            <w:right w:val="none" w:sz="0" w:space="0" w:color="auto"/>
          </w:divBdr>
        </w:div>
        <w:div w:id="2107458033">
          <w:marLeft w:val="0"/>
          <w:marRight w:val="0"/>
          <w:marTop w:val="0"/>
          <w:marBottom w:val="0"/>
          <w:divBdr>
            <w:top w:val="none" w:sz="0" w:space="0" w:color="auto"/>
            <w:left w:val="none" w:sz="0" w:space="0" w:color="auto"/>
            <w:bottom w:val="none" w:sz="0" w:space="0" w:color="auto"/>
            <w:right w:val="none" w:sz="0" w:space="0" w:color="auto"/>
          </w:divBdr>
        </w:div>
      </w:divsChild>
    </w:div>
    <w:div w:id="2065643483">
      <w:bodyDiv w:val="1"/>
      <w:marLeft w:val="0"/>
      <w:marRight w:val="0"/>
      <w:marTop w:val="0"/>
      <w:marBottom w:val="0"/>
      <w:divBdr>
        <w:top w:val="none" w:sz="0" w:space="0" w:color="auto"/>
        <w:left w:val="none" w:sz="0" w:space="0" w:color="auto"/>
        <w:bottom w:val="none" w:sz="0" w:space="0" w:color="auto"/>
        <w:right w:val="none" w:sz="0" w:space="0" w:color="auto"/>
      </w:divBdr>
      <w:divsChild>
        <w:div w:id="248271876">
          <w:marLeft w:val="0"/>
          <w:marRight w:val="0"/>
          <w:marTop w:val="0"/>
          <w:marBottom w:val="0"/>
          <w:divBdr>
            <w:top w:val="none" w:sz="0" w:space="0" w:color="auto"/>
            <w:left w:val="none" w:sz="0" w:space="0" w:color="auto"/>
            <w:bottom w:val="none" w:sz="0" w:space="0" w:color="auto"/>
            <w:right w:val="none" w:sz="0" w:space="0" w:color="auto"/>
          </w:divBdr>
        </w:div>
        <w:div w:id="852840450">
          <w:marLeft w:val="0"/>
          <w:marRight w:val="0"/>
          <w:marTop w:val="0"/>
          <w:marBottom w:val="0"/>
          <w:divBdr>
            <w:top w:val="none" w:sz="0" w:space="0" w:color="auto"/>
            <w:left w:val="none" w:sz="0" w:space="0" w:color="auto"/>
            <w:bottom w:val="none" w:sz="0" w:space="0" w:color="auto"/>
            <w:right w:val="none" w:sz="0" w:space="0" w:color="auto"/>
          </w:divBdr>
        </w:div>
        <w:div w:id="1982731533">
          <w:marLeft w:val="0"/>
          <w:marRight w:val="0"/>
          <w:marTop w:val="0"/>
          <w:marBottom w:val="0"/>
          <w:divBdr>
            <w:top w:val="none" w:sz="0" w:space="0" w:color="auto"/>
            <w:left w:val="none" w:sz="0" w:space="0" w:color="auto"/>
            <w:bottom w:val="none" w:sz="0" w:space="0" w:color="auto"/>
            <w:right w:val="none" w:sz="0" w:space="0" w:color="auto"/>
          </w:divBdr>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sChild>
        <w:div w:id="130632351">
          <w:marLeft w:val="0"/>
          <w:marRight w:val="0"/>
          <w:marTop w:val="0"/>
          <w:marBottom w:val="0"/>
          <w:divBdr>
            <w:top w:val="none" w:sz="0" w:space="0" w:color="auto"/>
            <w:left w:val="none" w:sz="0" w:space="0" w:color="auto"/>
            <w:bottom w:val="none" w:sz="0" w:space="0" w:color="auto"/>
            <w:right w:val="none" w:sz="0" w:space="0" w:color="auto"/>
          </w:divBdr>
        </w:div>
        <w:div w:id="1500121759">
          <w:marLeft w:val="0"/>
          <w:marRight w:val="0"/>
          <w:marTop w:val="0"/>
          <w:marBottom w:val="0"/>
          <w:divBdr>
            <w:top w:val="none" w:sz="0" w:space="0" w:color="auto"/>
            <w:left w:val="none" w:sz="0" w:space="0" w:color="auto"/>
            <w:bottom w:val="none" w:sz="0" w:space="0" w:color="auto"/>
            <w:right w:val="none" w:sz="0" w:space="0" w:color="auto"/>
          </w:divBdr>
        </w:div>
      </w:divsChild>
    </w:div>
    <w:div w:id="2076319003">
      <w:bodyDiv w:val="1"/>
      <w:marLeft w:val="0"/>
      <w:marRight w:val="0"/>
      <w:marTop w:val="0"/>
      <w:marBottom w:val="0"/>
      <w:divBdr>
        <w:top w:val="none" w:sz="0" w:space="0" w:color="auto"/>
        <w:left w:val="none" w:sz="0" w:space="0" w:color="auto"/>
        <w:bottom w:val="none" w:sz="0" w:space="0" w:color="auto"/>
        <w:right w:val="none" w:sz="0" w:space="0" w:color="auto"/>
      </w:divBdr>
      <w:divsChild>
        <w:div w:id="36247619">
          <w:marLeft w:val="0"/>
          <w:marRight w:val="0"/>
          <w:marTop w:val="0"/>
          <w:marBottom w:val="0"/>
          <w:divBdr>
            <w:top w:val="none" w:sz="0" w:space="0" w:color="auto"/>
            <w:left w:val="none" w:sz="0" w:space="0" w:color="auto"/>
            <w:bottom w:val="none" w:sz="0" w:space="0" w:color="auto"/>
            <w:right w:val="none" w:sz="0" w:space="0" w:color="auto"/>
          </w:divBdr>
        </w:div>
        <w:div w:id="77094178">
          <w:marLeft w:val="0"/>
          <w:marRight w:val="0"/>
          <w:marTop w:val="0"/>
          <w:marBottom w:val="0"/>
          <w:divBdr>
            <w:top w:val="none" w:sz="0" w:space="0" w:color="auto"/>
            <w:left w:val="none" w:sz="0" w:space="0" w:color="auto"/>
            <w:bottom w:val="none" w:sz="0" w:space="0" w:color="auto"/>
            <w:right w:val="none" w:sz="0" w:space="0" w:color="auto"/>
          </w:divBdr>
        </w:div>
        <w:div w:id="164365113">
          <w:marLeft w:val="0"/>
          <w:marRight w:val="0"/>
          <w:marTop w:val="0"/>
          <w:marBottom w:val="0"/>
          <w:divBdr>
            <w:top w:val="none" w:sz="0" w:space="0" w:color="auto"/>
            <w:left w:val="none" w:sz="0" w:space="0" w:color="auto"/>
            <w:bottom w:val="none" w:sz="0" w:space="0" w:color="auto"/>
            <w:right w:val="none" w:sz="0" w:space="0" w:color="auto"/>
          </w:divBdr>
        </w:div>
        <w:div w:id="515078204">
          <w:marLeft w:val="0"/>
          <w:marRight w:val="0"/>
          <w:marTop w:val="0"/>
          <w:marBottom w:val="0"/>
          <w:divBdr>
            <w:top w:val="none" w:sz="0" w:space="0" w:color="auto"/>
            <w:left w:val="none" w:sz="0" w:space="0" w:color="auto"/>
            <w:bottom w:val="none" w:sz="0" w:space="0" w:color="auto"/>
            <w:right w:val="none" w:sz="0" w:space="0" w:color="auto"/>
          </w:divBdr>
        </w:div>
        <w:div w:id="1117522368">
          <w:marLeft w:val="0"/>
          <w:marRight w:val="0"/>
          <w:marTop w:val="0"/>
          <w:marBottom w:val="0"/>
          <w:divBdr>
            <w:top w:val="none" w:sz="0" w:space="0" w:color="auto"/>
            <w:left w:val="none" w:sz="0" w:space="0" w:color="auto"/>
            <w:bottom w:val="none" w:sz="0" w:space="0" w:color="auto"/>
            <w:right w:val="none" w:sz="0" w:space="0" w:color="auto"/>
          </w:divBdr>
        </w:div>
        <w:div w:id="1153720067">
          <w:marLeft w:val="0"/>
          <w:marRight w:val="0"/>
          <w:marTop w:val="0"/>
          <w:marBottom w:val="0"/>
          <w:divBdr>
            <w:top w:val="none" w:sz="0" w:space="0" w:color="auto"/>
            <w:left w:val="none" w:sz="0" w:space="0" w:color="auto"/>
            <w:bottom w:val="none" w:sz="0" w:space="0" w:color="auto"/>
            <w:right w:val="none" w:sz="0" w:space="0" w:color="auto"/>
          </w:divBdr>
        </w:div>
        <w:div w:id="1315067838">
          <w:marLeft w:val="0"/>
          <w:marRight w:val="0"/>
          <w:marTop w:val="0"/>
          <w:marBottom w:val="0"/>
          <w:divBdr>
            <w:top w:val="none" w:sz="0" w:space="0" w:color="auto"/>
            <w:left w:val="none" w:sz="0" w:space="0" w:color="auto"/>
            <w:bottom w:val="none" w:sz="0" w:space="0" w:color="auto"/>
            <w:right w:val="none" w:sz="0" w:space="0" w:color="auto"/>
          </w:divBdr>
        </w:div>
        <w:div w:id="2000379460">
          <w:marLeft w:val="0"/>
          <w:marRight w:val="0"/>
          <w:marTop w:val="0"/>
          <w:marBottom w:val="0"/>
          <w:divBdr>
            <w:top w:val="none" w:sz="0" w:space="0" w:color="auto"/>
            <w:left w:val="none" w:sz="0" w:space="0" w:color="auto"/>
            <w:bottom w:val="none" w:sz="0" w:space="0" w:color="auto"/>
            <w:right w:val="none" w:sz="0" w:space="0" w:color="auto"/>
          </w:divBdr>
        </w:div>
      </w:divsChild>
    </w:div>
    <w:div w:id="2078476688">
      <w:bodyDiv w:val="1"/>
      <w:marLeft w:val="0"/>
      <w:marRight w:val="0"/>
      <w:marTop w:val="0"/>
      <w:marBottom w:val="0"/>
      <w:divBdr>
        <w:top w:val="none" w:sz="0" w:space="0" w:color="auto"/>
        <w:left w:val="none" w:sz="0" w:space="0" w:color="auto"/>
        <w:bottom w:val="none" w:sz="0" w:space="0" w:color="auto"/>
        <w:right w:val="none" w:sz="0" w:space="0" w:color="auto"/>
      </w:divBdr>
      <w:divsChild>
        <w:div w:id="786701677">
          <w:marLeft w:val="0"/>
          <w:marRight w:val="0"/>
          <w:marTop w:val="0"/>
          <w:marBottom w:val="0"/>
          <w:divBdr>
            <w:top w:val="none" w:sz="0" w:space="0" w:color="auto"/>
            <w:left w:val="none" w:sz="0" w:space="0" w:color="auto"/>
            <w:bottom w:val="none" w:sz="0" w:space="0" w:color="auto"/>
            <w:right w:val="none" w:sz="0" w:space="0" w:color="auto"/>
          </w:divBdr>
        </w:div>
        <w:div w:id="1094588285">
          <w:marLeft w:val="0"/>
          <w:marRight w:val="0"/>
          <w:marTop w:val="0"/>
          <w:marBottom w:val="0"/>
          <w:divBdr>
            <w:top w:val="none" w:sz="0" w:space="0" w:color="auto"/>
            <w:left w:val="none" w:sz="0" w:space="0" w:color="auto"/>
            <w:bottom w:val="none" w:sz="0" w:space="0" w:color="auto"/>
            <w:right w:val="none" w:sz="0" w:space="0" w:color="auto"/>
          </w:divBdr>
        </w:div>
        <w:div w:id="2077312053">
          <w:marLeft w:val="0"/>
          <w:marRight w:val="0"/>
          <w:marTop w:val="0"/>
          <w:marBottom w:val="0"/>
          <w:divBdr>
            <w:top w:val="none" w:sz="0" w:space="0" w:color="auto"/>
            <w:left w:val="none" w:sz="0" w:space="0" w:color="auto"/>
            <w:bottom w:val="none" w:sz="0" w:space="0" w:color="auto"/>
            <w:right w:val="none" w:sz="0" w:space="0" w:color="auto"/>
          </w:divBdr>
        </w:div>
      </w:divsChild>
    </w:div>
    <w:div w:id="2085905986">
      <w:bodyDiv w:val="1"/>
      <w:marLeft w:val="0"/>
      <w:marRight w:val="0"/>
      <w:marTop w:val="0"/>
      <w:marBottom w:val="0"/>
      <w:divBdr>
        <w:top w:val="none" w:sz="0" w:space="0" w:color="auto"/>
        <w:left w:val="none" w:sz="0" w:space="0" w:color="auto"/>
        <w:bottom w:val="none" w:sz="0" w:space="0" w:color="auto"/>
        <w:right w:val="none" w:sz="0" w:space="0" w:color="auto"/>
      </w:divBdr>
      <w:divsChild>
        <w:div w:id="597063924">
          <w:marLeft w:val="0"/>
          <w:marRight w:val="0"/>
          <w:marTop w:val="0"/>
          <w:marBottom w:val="0"/>
          <w:divBdr>
            <w:top w:val="none" w:sz="0" w:space="0" w:color="auto"/>
            <w:left w:val="none" w:sz="0" w:space="0" w:color="auto"/>
            <w:bottom w:val="none" w:sz="0" w:space="0" w:color="auto"/>
            <w:right w:val="none" w:sz="0" w:space="0" w:color="auto"/>
          </w:divBdr>
        </w:div>
        <w:div w:id="1247766635">
          <w:marLeft w:val="0"/>
          <w:marRight w:val="0"/>
          <w:marTop w:val="0"/>
          <w:marBottom w:val="0"/>
          <w:divBdr>
            <w:top w:val="none" w:sz="0" w:space="0" w:color="auto"/>
            <w:left w:val="none" w:sz="0" w:space="0" w:color="auto"/>
            <w:bottom w:val="none" w:sz="0" w:space="0" w:color="auto"/>
            <w:right w:val="none" w:sz="0" w:space="0" w:color="auto"/>
          </w:divBdr>
        </w:div>
      </w:divsChild>
    </w:div>
    <w:div w:id="2087343128">
      <w:bodyDiv w:val="1"/>
      <w:marLeft w:val="0"/>
      <w:marRight w:val="0"/>
      <w:marTop w:val="0"/>
      <w:marBottom w:val="0"/>
      <w:divBdr>
        <w:top w:val="none" w:sz="0" w:space="0" w:color="auto"/>
        <w:left w:val="none" w:sz="0" w:space="0" w:color="auto"/>
        <w:bottom w:val="none" w:sz="0" w:space="0" w:color="auto"/>
        <w:right w:val="none" w:sz="0" w:space="0" w:color="auto"/>
      </w:divBdr>
      <w:divsChild>
        <w:div w:id="276761677">
          <w:marLeft w:val="0"/>
          <w:marRight w:val="0"/>
          <w:marTop w:val="0"/>
          <w:marBottom w:val="0"/>
          <w:divBdr>
            <w:top w:val="none" w:sz="0" w:space="0" w:color="auto"/>
            <w:left w:val="none" w:sz="0" w:space="0" w:color="auto"/>
            <w:bottom w:val="none" w:sz="0" w:space="0" w:color="auto"/>
            <w:right w:val="none" w:sz="0" w:space="0" w:color="auto"/>
          </w:divBdr>
        </w:div>
        <w:div w:id="1091272071">
          <w:marLeft w:val="0"/>
          <w:marRight w:val="0"/>
          <w:marTop w:val="0"/>
          <w:marBottom w:val="0"/>
          <w:divBdr>
            <w:top w:val="none" w:sz="0" w:space="0" w:color="auto"/>
            <w:left w:val="none" w:sz="0" w:space="0" w:color="auto"/>
            <w:bottom w:val="none" w:sz="0" w:space="0" w:color="auto"/>
            <w:right w:val="none" w:sz="0" w:space="0" w:color="auto"/>
          </w:divBdr>
        </w:div>
        <w:div w:id="1459834658">
          <w:marLeft w:val="0"/>
          <w:marRight w:val="0"/>
          <w:marTop w:val="0"/>
          <w:marBottom w:val="0"/>
          <w:divBdr>
            <w:top w:val="none" w:sz="0" w:space="0" w:color="auto"/>
            <w:left w:val="none" w:sz="0" w:space="0" w:color="auto"/>
            <w:bottom w:val="none" w:sz="0" w:space="0" w:color="auto"/>
            <w:right w:val="none" w:sz="0" w:space="0" w:color="auto"/>
          </w:divBdr>
        </w:div>
        <w:div w:id="1715540689">
          <w:marLeft w:val="0"/>
          <w:marRight w:val="0"/>
          <w:marTop w:val="0"/>
          <w:marBottom w:val="0"/>
          <w:divBdr>
            <w:top w:val="none" w:sz="0" w:space="0" w:color="auto"/>
            <w:left w:val="none" w:sz="0" w:space="0" w:color="auto"/>
            <w:bottom w:val="none" w:sz="0" w:space="0" w:color="auto"/>
            <w:right w:val="none" w:sz="0" w:space="0" w:color="auto"/>
          </w:divBdr>
        </w:div>
        <w:div w:id="2020113336">
          <w:marLeft w:val="0"/>
          <w:marRight w:val="0"/>
          <w:marTop w:val="0"/>
          <w:marBottom w:val="0"/>
          <w:divBdr>
            <w:top w:val="none" w:sz="0" w:space="0" w:color="auto"/>
            <w:left w:val="none" w:sz="0" w:space="0" w:color="auto"/>
            <w:bottom w:val="none" w:sz="0" w:space="0" w:color="auto"/>
            <w:right w:val="none" w:sz="0" w:space="0" w:color="auto"/>
          </w:divBdr>
        </w:div>
        <w:div w:id="2045672414">
          <w:marLeft w:val="0"/>
          <w:marRight w:val="0"/>
          <w:marTop w:val="0"/>
          <w:marBottom w:val="0"/>
          <w:divBdr>
            <w:top w:val="none" w:sz="0" w:space="0" w:color="auto"/>
            <w:left w:val="none" w:sz="0" w:space="0" w:color="auto"/>
            <w:bottom w:val="none" w:sz="0" w:space="0" w:color="auto"/>
            <w:right w:val="none" w:sz="0" w:space="0" w:color="auto"/>
          </w:divBdr>
        </w:div>
      </w:divsChild>
    </w:div>
    <w:div w:id="2088266412">
      <w:bodyDiv w:val="1"/>
      <w:marLeft w:val="0"/>
      <w:marRight w:val="0"/>
      <w:marTop w:val="0"/>
      <w:marBottom w:val="0"/>
      <w:divBdr>
        <w:top w:val="none" w:sz="0" w:space="0" w:color="auto"/>
        <w:left w:val="none" w:sz="0" w:space="0" w:color="auto"/>
        <w:bottom w:val="none" w:sz="0" w:space="0" w:color="auto"/>
        <w:right w:val="none" w:sz="0" w:space="0" w:color="auto"/>
      </w:divBdr>
      <w:divsChild>
        <w:div w:id="153306288">
          <w:marLeft w:val="0"/>
          <w:marRight w:val="0"/>
          <w:marTop w:val="0"/>
          <w:marBottom w:val="0"/>
          <w:divBdr>
            <w:top w:val="none" w:sz="0" w:space="0" w:color="auto"/>
            <w:left w:val="none" w:sz="0" w:space="0" w:color="auto"/>
            <w:bottom w:val="none" w:sz="0" w:space="0" w:color="auto"/>
            <w:right w:val="none" w:sz="0" w:space="0" w:color="auto"/>
          </w:divBdr>
        </w:div>
        <w:div w:id="178928504">
          <w:marLeft w:val="0"/>
          <w:marRight w:val="0"/>
          <w:marTop w:val="0"/>
          <w:marBottom w:val="0"/>
          <w:divBdr>
            <w:top w:val="none" w:sz="0" w:space="0" w:color="auto"/>
            <w:left w:val="none" w:sz="0" w:space="0" w:color="auto"/>
            <w:bottom w:val="none" w:sz="0" w:space="0" w:color="auto"/>
            <w:right w:val="none" w:sz="0" w:space="0" w:color="auto"/>
          </w:divBdr>
        </w:div>
        <w:div w:id="195311842">
          <w:marLeft w:val="0"/>
          <w:marRight w:val="0"/>
          <w:marTop w:val="0"/>
          <w:marBottom w:val="0"/>
          <w:divBdr>
            <w:top w:val="none" w:sz="0" w:space="0" w:color="auto"/>
            <w:left w:val="none" w:sz="0" w:space="0" w:color="auto"/>
            <w:bottom w:val="none" w:sz="0" w:space="0" w:color="auto"/>
            <w:right w:val="none" w:sz="0" w:space="0" w:color="auto"/>
          </w:divBdr>
        </w:div>
        <w:div w:id="308487736">
          <w:marLeft w:val="0"/>
          <w:marRight w:val="0"/>
          <w:marTop w:val="0"/>
          <w:marBottom w:val="0"/>
          <w:divBdr>
            <w:top w:val="none" w:sz="0" w:space="0" w:color="auto"/>
            <w:left w:val="none" w:sz="0" w:space="0" w:color="auto"/>
            <w:bottom w:val="none" w:sz="0" w:space="0" w:color="auto"/>
            <w:right w:val="none" w:sz="0" w:space="0" w:color="auto"/>
          </w:divBdr>
        </w:div>
        <w:div w:id="318844909">
          <w:marLeft w:val="0"/>
          <w:marRight w:val="0"/>
          <w:marTop w:val="0"/>
          <w:marBottom w:val="0"/>
          <w:divBdr>
            <w:top w:val="none" w:sz="0" w:space="0" w:color="auto"/>
            <w:left w:val="none" w:sz="0" w:space="0" w:color="auto"/>
            <w:bottom w:val="none" w:sz="0" w:space="0" w:color="auto"/>
            <w:right w:val="none" w:sz="0" w:space="0" w:color="auto"/>
          </w:divBdr>
        </w:div>
        <w:div w:id="375667543">
          <w:marLeft w:val="0"/>
          <w:marRight w:val="0"/>
          <w:marTop w:val="0"/>
          <w:marBottom w:val="0"/>
          <w:divBdr>
            <w:top w:val="none" w:sz="0" w:space="0" w:color="auto"/>
            <w:left w:val="none" w:sz="0" w:space="0" w:color="auto"/>
            <w:bottom w:val="none" w:sz="0" w:space="0" w:color="auto"/>
            <w:right w:val="none" w:sz="0" w:space="0" w:color="auto"/>
          </w:divBdr>
        </w:div>
        <w:div w:id="527329558">
          <w:marLeft w:val="0"/>
          <w:marRight w:val="0"/>
          <w:marTop w:val="0"/>
          <w:marBottom w:val="0"/>
          <w:divBdr>
            <w:top w:val="none" w:sz="0" w:space="0" w:color="auto"/>
            <w:left w:val="none" w:sz="0" w:space="0" w:color="auto"/>
            <w:bottom w:val="none" w:sz="0" w:space="0" w:color="auto"/>
            <w:right w:val="none" w:sz="0" w:space="0" w:color="auto"/>
          </w:divBdr>
        </w:div>
        <w:div w:id="598222314">
          <w:marLeft w:val="0"/>
          <w:marRight w:val="0"/>
          <w:marTop w:val="0"/>
          <w:marBottom w:val="0"/>
          <w:divBdr>
            <w:top w:val="none" w:sz="0" w:space="0" w:color="auto"/>
            <w:left w:val="none" w:sz="0" w:space="0" w:color="auto"/>
            <w:bottom w:val="none" w:sz="0" w:space="0" w:color="auto"/>
            <w:right w:val="none" w:sz="0" w:space="0" w:color="auto"/>
          </w:divBdr>
        </w:div>
        <w:div w:id="606305691">
          <w:marLeft w:val="0"/>
          <w:marRight w:val="0"/>
          <w:marTop w:val="0"/>
          <w:marBottom w:val="0"/>
          <w:divBdr>
            <w:top w:val="none" w:sz="0" w:space="0" w:color="auto"/>
            <w:left w:val="none" w:sz="0" w:space="0" w:color="auto"/>
            <w:bottom w:val="none" w:sz="0" w:space="0" w:color="auto"/>
            <w:right w:val="none" w:sz="0" w:space="0" w:color="auto"/>
          </w:divBdr>
        </w:div>
        <w:div w:id="667055435">
          <w:marLeft w:val="0"/>
          <w:marRight w:val="0"/>
          <w:marTop w:val="0"/>
          <w:marBottom w:val="0"/>
          <w:divBdr>
            <w:top w:val="none" w:sz="0" w:space="0" w:color="auto"/>
            <w:left w:val="none" w:sz="0" w:space="0" w:color="auto"/>
            <w:bottom w:val="none" w:sz="0" w:space="0" w:color="auto"/>
            <w:right w:val="none" w:sz="0" w:space="0" w:color="auto"/>
          </w:divBdr>
        </w:div>
        <w:div w:id="752433440">
          <w:marLeft w:val="0"/>
          <w:marRight w:val="0"/>
          <w:marTop w:val="0"/>
          <w:marBottom w:val="0"/>
          <w:divBdr>
            <w:top w:val="none" w:sz="0" w:space="0" w:color="auto"/>
            <w:left w:val="none" w:sz="0" w:space="0" w:color="auto"/>
            <w:bottom w:val="none" w:sz="0" w:space="0" w:color="auto"/>
            <w:right w:val="none" w:sz="0" w:space="0" w:color="auto"/>
          </w:divBdr>
        </w:div>
        <w:div w:id="770904524">
          <w:marLeft w:val="0"/>
          <w:marRight w:val="0"/>
          <w:marTop w:val="0"/>
          <w:marBottom w:val="0"/>
          <w:divBdr>
            <w:top w:val="none" w:sz="0" w:space="0" w:color="auto"/>
            <w:left w:val="none" w:sz="0" w:space="0" w:color="auto"/>
            <w:bottom w:val="none" w:sz="0" w:space="0" w:color="auto"/>
            <w:right w:val="none" w:sz="0" w:space="0" w:color="auto"/>
          </w:divBdr>
        </w:div>
        <w:div w:id="792676522">
          <w:marLeft w:val="0"/>
          <w:marRight w:val="0"/>
          <w:marTop w:val="0"/>
          <w:marBottom w:val="0"/>
          <w:divBdr>
            <w:top w:val="none" w:sz="0" w:space="0" w:color="auto"/>
            <w:left w:val="none" w:sz="0" w:space="0" w:color="auto"/>
            <w:bottom w:val="none" w:sz="0" w:space="0" w:color="auto"/>
            <w:right w:val="none" w:sz="0" w:space="0" w:color="auto"/>
          </w:divBdr>
        </w:div>
        <w:div w:id="802314933">
          <w:marLeft w:val="0"/>
          <w:marRight w:val="0"/>
          <w:marTop w:val="0"/>
          <w:marBottom w:val="0"/>
          <w:divBdr>
            <w:top w:val="none" w:sz="0" w:space="0" w:color="auto"/>
            <w:left w:val="none" w:sz="0" w:space="0" w:color="auto"/>
            <w:bottom w:val="none" w:sz="0" w:space="0" w:color="auto"/>
            <w:right w:val="none" w:sz="0" w:space="0" w:color="auto"/>
          </w:divBdr>
        </w:div>
        <w:div w:id="909389455">
          <w:marLeft w:val="0"/>
          <w:marRight w:val="0"/>
          <w:marTop w:val="0"/>
          <w:marBottom w:val="0"/>
          <w:divBdr>
            <w:top w:val="none" w:sz="0" w:space="0" w:color="auto"/>
            <w:left w:val="none" w:sz="0" w:space="0" w:color="auto"/>
            <w:bottom w:val="none" w:sz="0" w:space="0" w:color="auto"/>
            <w:right w:val="none" w:sz="0" w:space="0" w:color="auto"/>
          </w:divBdr>
        </w:div>
        <w:div w:id="956987608">
          <w:marLeft w:val="0"/>
          <w:marRight w:val="0"/>
          <w:marTop w:val="0"/>
          <w:marBottom w:val="0"/>
          <w:divBdr>
            <w:top w:val="none" w:sz="0" w:space="0" w:color="auto"/>
            <w:left w:val="none" w:sz="0" w:space="0" w:color="auto"/>
            <w:bottom w:val="none" w:sz="0" w:space="0" w:color="auto"/>
            <w:right w:val="none" w:sz="0" w:space="0" w:color="auto"/>
          </w:divBdr>
        </w:div>
        <w:div w:id="995958856">
          <w:marLeft w:val="0"/>
          <w:marRight w:val="0"/>
          <w:marTop w:val="0"/>
          <w:marBottom w:val="0"/>
          <w:divBdr>
            <w:top w:val="none" w:sz="0" w:space="0" w:color="auto"/>
            <w:left w:val="none" w:sz="0" w:space="0" w:color="auto"/>
            <w:bottom w:val="none" w:sz="0" w:space="0" w:color="auto"/>
            <w:right w:val="none" w:sz="0" w:space="0" w:color="auto"/>
          </w:divBdr>
        </w:div>
        <w:div w:id="1025442203">
          <w:marLeft w:val="0"/>
          <w:marRight w:val="0"/>
          <w:marTop w:val="0"/>
          <w:marBottom w:val="0"/>
          <w:divBdr>
            <w:top w:val="none" w:sz="0" w:space="0" w:color="auto"/>
            <w:left w:val="none" w:sz="0" w:space="0" w:color="auto"/>
            <w:bottom w:val="none" w:sz="0" w:space="0" w:color="auto"/>
            <w:right w:val="none" w:sz="0" w:space="0" w:color="auto"/>
          </w:divBdr>
        </w:div>
        <w:div w:id="1066028312">
          <w:marLeft w:val="0"/>
          <w:marRight w:val="0"/>
          <w:marTop w:val="0"/>
          <w:marBottom w:val="0"/>
          <w:divBdr>
            <w:top w:val="none" w:sz="0" w:space="0" w:color="auto"/>
            <w:left w:val="none" w:sz="0" w:space="0" w:color="auto"/>
            <w:bottom w:val="none" w:sz="0" w:space="0" w:color="auto"/>
            <w:right w:val="none" w:sz="0" w:space="0" w:color="auto"/>
          </w:divBdr>
        </w:div>
        <w:div w:id="1101605443">
          <w:marLeft w:val="0"/>
          <w:marRight w:val="0"/>
          <w:marTop w:val="0"/>
          <w:marBottom w:val="0"/>
          <w:divBdr>
            <w:top w:val="none" w:sz="0" w:space="0" w:color="auto"/>
            <w:left w:val="none" w:sz="0" w:space="0" w:color="auto"/>
            <w:bottom w:val="none" w:sz="0" w:space="0" w:color="auto"/>
            <w:right w:val="none" w:sz="0" w:space="0" w:color="auto"/>
          </w:divBdr>
        </w:div>
        <w:div w:id="1212111055">
          <w:marLeft w:val="0"/>
          <w:marRight w:val="0"/>
          <w:marTop w:val="0"/>
          <w:marBottom w:val="0"/>
          <w:divBdr>
            <w:top w:val="none" w:sz="0" w:space="0" w:color="auto"/>
            <w:left w:val="none" w:sz="0" w:space="0" w:color="auto"/>
            <w:bottom w:val="none" w:sz="0" w:space="0" w:color="auto"/>
            <w:right w:val="none" w:sz="0" w:space="0" w:color="auto"/>
          </w:divBdr>
        </w:div>
        <w:div w:id="1243369302">
          <w:marLeft w:val="0"/>
          <w:marRight w:val="0"/>
          <w:marTop w:val="0"/>
          <w:marBottom w:val="0"/>
          <w:divBdr>
            <w:top w:val="none" w:sz="0" w:space="0" w:color="auto"/>
            <w:left w:val="none" w:sz="0" w:space="0" w:color="auto"/>
            <w:bottom w:val="none" w:sz="0" w:space="0" w:color="auto"/>
            <w:right w:val="none" w:sz="0" w:space="0" w:color="auto"/>
          </w:divBdr>
        </w:div>
        <w:div w:id="1443917106">
          <w:marLeft w:val="0"/>
          <w:marRight w:val="0"/>
          <w:marTop w:val="0"/>
          <w:marBottom w:val="0"/>
          <w:divBdr>
            <w:top w:val="none" w:sz="0" w:space="0" w:color="auto"/>
            <w:left w:val="none" w:sz="0" w:space="0" w:color="auto"/>
            <w:bottom w:val="none" w:sz="0" w:space="0" w:color="auto"/>
            <w:right w:val="none" w:sz="0" w:space="0" w:color="auto"/>
          </w:divBdr>
        </w:div>
        <w:div w:id="1499922600">
          <w:marLeft w:val="0"/>
          <w:marRight w:val="0"/>
          <w:marTop w:val="0"/>
          <w:marBottom w:val="0"/>
          <w:divBdr>
            <w:top w:val="none" w:sz="0" w:space="0" w:color="auto"/>
            <w:left w:val="none" w:sz="0" w:space="0" w:color="auto"/>
            <w:bottom w:val="none" w:sz="0" w:space="0" w:color="auto"/>
            <w:right w:val="none" w:sz="0" w:space="0" w:color="auto"/>
          </w:divBdr>
        </w:div>
        <w:div w:id="1768380632">
          <w:marLeft w:val="0"/>
          <w:marRight w:val="0"/>
          <w:marTop w:val="0"/>
          <w:marBottom w:val="0"/>
          <w:divBdr>
            <w:top w:val="none" w:sz="0" w:space="0" w:color="auto"/>
            <w:left w:val="none" w:sz="0" w:space="0" w:color="auto"/>
            <w:bottom w:val="none" w:sz="0" w:space="0" w:color="auto"/>
            <w:right w:val="none" w:sz="0" w:space="0" w:color="auto"/>
          </w:divBdr>
        </w:div>
        <w:div w:id="1841193704">
          <w:marLeft w:val="0"/>
          <w:marRight w:val="0"/>
          <w:marTop w:val="0"/>
          <w:marBottom w:val="0"/>
          <w:divBdr>
            <w:top w:val="none" w:sz="0" w:space="0" w:color="auto"/>
            <w:left w:val="none" w:sz="0" w:space="0" w:color="auto"/>
            <w:bottom w:val="none" w:sz="0" w:space="0" w:color="auto"/>
            <w:right w:val="none" w:sz="0" w:space="0" w:color="auto"/>
          </w:divBdr>
        </w:div>
        <w:div w:id="1867988202">
          <w:marLeft w:val="0"/>
          <w:marRight w:val="0"/>
          <w:marTop w:val="0"/>
          <w:marBottom w:val="0"/>
          <w:divBdr>
            <w:top w:val="none" w:sz="0" w:space="0" w:color="auto"/>
            <w:left w:val="none" w:sz="0" w:space="0" w:color="auto"/>
            <w:bottom w:val="none" w:sz="0" w:space="0" w:color="auto"/>
            <w:right w:val="none" w:sz="0" w:space="0" w:color="auto"/>
          </w:divBdr>
        </w:div>
        <w:div w:id="1982614664">
          <w:marLeft w:val="0"/>
          <w:marRight w:val="0"/>
          <w:marTop w:val="0"/>
          <w:marBottom w:val="0"/>
          <w:divBdr>
            <w:top w:val="none" w:sz="0" w:space="0" w:color="auto"/>
            <w:left w:val="none" w:sz="0" w:space="0" w:color="auto"/>
            <w:bottom w:val="none" w:sz="0" w:space="0" w:color="auto"/>
            <w:right w:val="none" w:sz="0" w:space="0" w:color="auto"/>
          </w:divBdr>
        </w:div>
        <w:div w:id="2121606636">
          <w:marLeft w:val="0"/>
          <w:marRight w:val="0"/>
          <w:marTop w:val="0"/>
          <w:marBottom w:val="0"/>
          <w:divBdr>
            <w:top w:val="none" w:sz="0" w:space="0" w:color="auto"/>
            <w:left w:val="none" w:sz="0" w:space="0" w:color="auto"/>
            <w:bottom w:val="none" w:sz="0" w:space="0" w:color="auto"/>
            <w:right w:val="none" w:sz="0" w:space="0" w:color="auto"/>
          </w:divBdr>
        </w:div>
      </w:divsChild>
    </w:div>
    <w:div w:id="2088502289">
      <w:bodyDiv w:val="1"/>
      <w:marLeft w:val="0"/>
      <w:marRight w:val="0"/>
      <w:marTop w:val="0"/>
      <w:marBottom w:val="0"/>
      <w:divBdr>
        <w:top w:val="none" w:sz="0" w:space="0" w:color="auto"/>
        <w:left w:val="none" w:sz="0" w:space="0" w:color="auto"/>
        <w:bottom w:val="none" w:sz="0" w:space="0" w:color="auto"/>
        <w:right w:val="none" w:sz="0" w:space="0" w:color="auto"/>
      </w:divBdr>
    </w:div>
    <w:div w:id="2092310240">
      <w:bodyDiv w:val="1"/>
      <w:marLeft w:val="0"/>
      <w:marRight w:val="0"/>
      <w:marTop w:val="0"/>
      <w:marBottom w:val="0"/>
      <w:divBdr>
        <w:top w:val="none" w:sz="0" w:space="0" w:color="auto"/>
        <w:left w:val="none" w:sz="0" w:space="0" w:color="auto"/>
        <w:bottom w:val="none" w:sz="0" w:space="0" w:color="auto"/>
        <w:right w:val="none" w:sz="0" w:space="0" w:color="auto"/>
      </w:divBdr>
      <w:divsChild>
        <w:div w:id="794324266">
          <w:marLeft w:val="0"/>
          <w:marRight w:val="0"/>
          <w:marTop w:val="0"/>
          <w:marBottom w:val="0"/>
          <w:divBdr>
            <w:top w:val="none" w:sz="0" w:space="0" w:color="auto"/>
            <w:left w:val="none" w:sz="0" w:space="0" w:color="auto"/>
            <w:bottom w:val="none" w:sz="0" w:space="0" w:color="auto"/>
            <w:right w:val="none" w:sz="0" w:space="0" w:color="auto"/>
          </w:divBdr>
        </w:div>
        <w:div w:id="1772511790">
          <w:marLeft w:val="0"/>
          <w:marRight w:val="0"/>
          <w:marTop w:val="0"/>
          <w:marBottom w:val="0"/>
          <w:divBdr>
            <w:top w:val="none" w:sz="0" w:space="0" w:color="auto"/>
            <w:left w:val="none" w:sz="0" w:space="0" w:color="auto"/>
            <w:bottom w:val="none" w:sz="0" w:space="0" w:color="auto"/>
            <w:right w:val="none" w:sz="0" w:space="0" w:color="auto"/>
          </w:divBdr>
        </w:div>
      </w:divsChild>
    </w:div>
    <w:div w:id="2097240887">
      <w:bodyDiv w:val="1"/>
      <w:marLeft w:val="0"/>
      <w:marRight w:val="0"/>
      <w:marTop w:val="0"/>
      <w:marBottom w:val="0"/>
      <w:divBdr>
        <w:top w:val="none" w:sz="0" w:space="0" w:color="auto"/>
        <w:left w:val="none" w:sz="0" w:space="0" w:color="auto"/>
        <w:bottom w:val="none" w:sz="0" w:space="0" w:color="auto"/>
        <w:right w:val="none" w:sz="0" w:space="0" w:color="auto"/>
      </w:divBdr>
      <w:divsChild>
        <w:div w:id="116458749">
          <w:marLeft w:val="0"/>
          <w:marRight w:val="0"/>
          <w:marTop w:val="0"/>
          <w:marBottom w:val="0"/>
          <w:divBdr>
            <w:top w:val="none" w:sz="0" w:space="0" w:color="auto"/>
            <w:left w:val="none" w:sz="0" w:space="0" w:color="auto"/>
            <w:bottom w:val="none" w:sz="0" w:space="0" w:color="auto"/>
            <w:right w:val="none" w:sz="0" w:space="0" w:color="auto"/>
          </w:divBdr>
        </w:div>
        <w:div w:id="252202526">
          <w:marLeft w:val="0"/>
          <w:marRight w:val="0"/>
          <w:marTop w:val="0"/>
          <w:marBottom w:val="0"/>
          <w:divBdr>
            <w:top w:val="none" w:sz="0" w:space="0" w:color="auto"/>
            <w:left w:val="none" w:sz="0" w:space="0" w:color="auto"/>
            <w:bottom w:val="none" w:sz="0" w:space="0" w:color="auto"/>
            <w:right w:val="none" w:sz="0" w:space="0" w:color="auto"/>
          </w:divBdr>
        </w:div>
        <w:div w:id="843859726">
          <w:marLeft w:val="0"/>
          <w:marRight w:val="0"/>
          <w:marTop w:val="0"/>
          <w:marBottom w:val="0"/>
          <w:divBdr>
            <w:top w:val="none" w:sz="0" w:space="0" w:color="auto"/>
            <w:left w:val="none" w:sz="0" w:space="0" w:color="auto"/>
            <w:bottom w:val="none" w:sz="0" w:space="0" w:color="auto"/>
            <w:right w:val="none" w:sz="0" w:space="0" w:color="auto"/>
          </w:divBdr>
        </w:div>
        <w:div w:id="1110929200">
          <w:marLeft w:val="0"/>
          <w:marRight w:val="0"/>
          <w:marTop w:val="0"/>
          <w:marBottom w:val="0"/>
          <w:divBdr>
            <w:top w:val="none" w:sz="0" w:space="0" w:color="auto"/>
            <w:left w:val="none" w:sz="0" w:space="0" w:color="auto"/>
            <w:bottom w:val="none" w:sz="0" w:space="0" w:color="auto"/>
            <w:right w:val="none" w:sz="0" w:space="0" w:color="auto"/>
          </w:divBdr>
        </w:div>
        <w:div w:id="1921256379">
          <w:marLeft w:val="0"/>
          <w:marRight w:val="0"/>
          <w:marTop w:val="0"/>
          <w:marBottom w:val="0"/>
          <w:divBdr>
            <w:top w:val="none" w:sz="0" w:space="0" w:color="auto"/>
            <w:left w:val="none" w:sz="0" w:space="0" w:color="auto"/>
            <w:bottom w:val="none" w:sz="0" w:space="0" w:color="auto"/>
            <w:right w:val="none" w:sz="0" w:space="0" w:color="auto"/>
          </w:divBdr>
        </w:div>
      </w:divsChild>
    </w:div>
    <w:div w:id="2098094652">
      <w:bodyDiv w:val="1"/>
      <w:marLeft w:val="0"/>
      <w:marRight w:val="0"/>
      <w:marTop w:val="0"/>
      <w:marBottom w:val="0"/>
      <w:divBdr>
        <w:top w:val="none" w:sz="0" w:space="0" w:color="auto"/>
        <w:left w:val="none" w:sz="0" w:space="0" w:color="auto"/>
        <w:bottom w:val="none" w:sz="0" w:space="0" w:color="auto"/>
        <w:right w:val="none" w:sz="0" w:space="0" w:color="auto"/>
      </w:divBdr>
    </w:div>
    <w:div w:id="2102407196">
      <w:bodyDiv w:val="1"/>
      <w:marLeft w:val="0"/>
      <w:marRight w:val="0"/>
      <w:marTop w:val="0"/>
      <w:marBottom w:val="0"/>
      <w:divBdr>
        <w:top w:val="none" w:sz="0" w:space="0" w:color="auto"/>
        <w:left w:val="none" w:sz="0" w:space="0" w:color="auto"/>
        <w:bottom w:val="none" w:sz="0" w:space="0" w:color="auto"/>
        <w:right w:val="none" w:sz="0" w:space="0" w:color="auto"/>
      </w:divBdr>
      <w:divsChild>
        <w:div w:id="516895954">
          <w:marLeft w:val="0"/>
          <w:marRight w:val="0"/>
          <w:marTop w:val="0"/>
          <w:marBottom w:val="0"/>
          <w:divBdr>
            <w:top w:val="none" w:sz="0" w:space="0" w:color="auto"/>
            <w:left w:val="none" w:sz="0" w:space="0" w:color="auto"/>
            <w:bottom w:val="none" w:sz="0" w:space="0" w:color="auto"/>
            <w:right w:val="none" w:sz="0" w:space="0" w:color="auto"/>
          </w:divBdr>
        </w:div>
        <w:div w:id="1719626452">
          <w:marLeft w:val="0"/>
          <w:marRight w:val="0"/>
          <w:marTop w:val="0"/>
          <w:marBottom w:val="0"/>
          <w:divBdr>
            <w:top w:val="none" w:sz="0" w:space="0" w:color="auto"/>
            <w:left w:val="none" w:sz="0" w:space="0" w:color="auto"/>
            <w:bottom w:val="none" w:sz="0" w:space="0" w:color="auto"/>
            <w:right w:val="none" w:sz="0" w:space="0" w:color="auto"/>
          </w:divBdr>
        </w:div>
        <w:div w:id="2101413367">
          <w:marLeft w:val="0"/>
          <w:marRight w:val="0"/>
          <w:marTop w:val="0"/>
          <w:marBottom w:val="0"/>
          <w:divBdr>
            <w:top w:val="none" w:sz="0" w:space="0" w:color="auto"/>
            <w:left w:val="none" w:sz="0" w:space="0" w:color="auto"/>
            <w:bottom w:val="none" w:sz="0" w:space="0" w:color="auto"/>
            <w:right w:val="none" w:sz="0" w:space="0" w:color="auto"/>
          </w:divBdr>
        </w:div>
      </w:divsChild>
    </w:div>
    <w:div w:id="2102867618">
      <w:bodyDiv w:val="1"/>
      <w:marLeft w:val="0"/>
      <w:marRight w:val="0"/>
      <w:marTop w:val="0"/>
      <w:marBottom w:val="0"/>
      <w:divBdr>
        <w:top w:val="none" w:sz="0" w:space="0" w:color="auto"/>
        <w:left w:val="none" w:sz="0" w:space="0" w:color="auto"/>
        <w:bottom w:val="none" w:sz="0" w:space="0" w:color="auto"/>
        <w:right w:val="none" w:sz="0" w:space="0" w:color="auto"/>
      </w:divBdr>
      <w:divsChild>
        <w:div w:id="166331966">
          <w:marLeft w:val="0"/>
          <w:marRight w:val="0"/>
          <w:marTop w:val="0"/>
          <w:marBottom w:val="0"/>
          <w:divBdr>
            <w:top w:val="none" w:sz="0" w:space="0" w:color="auto"/>
            <w:left w:val="none" w:sz="0" w:space="0" w:color="auto"/>
            <w:bottom w:val="none" w:sz="0" w:space="0" w:color="auto"/>
            <w:right w:val="none" w:sz="0" w:space="0" w:color="auto"/>
          </w:divBdr>
        </w:div>
        <w:div w:id="303778976">
          <w:marLeft w:val="0"/>
          <w:marRight w:val="0"/>
          <w:marTop w:val="0"/>
          <w:marBottom w:val="0"/>
          <w:divBdr>
            <w:top w:val="none" w:sz="0" w:space="0" w:color="auto"/>
            <w:left w:val="none" w:sz="0" w:space="0" w:color="auto"/>
            <w:bottom w:val="none" w:sz="0" w:space="0" w:color="auto"/>
            <w:right w:val="none" w:sz="0" w:space="0" w:color="auto"/>
          </w:divBdr>
        </w:div>
        <w:div w:id="305747250">
          <w:marLeft w:val="0"/>
          <w:marRight w:val="0"/>
          <w:marTop w:val="0"/>
          <w:marBottom w:val="0"/>
          <w:divBdr>
            <w:top w:val="none" w:sz="0" w:space="0" w:color="auto"/>
            <w:left w:val="none" w:sz="0" w:space="0" w:color="auto"/>
            <w:bottom w:val="none" w:sz="0" w:space="0" w:color="auto"/>
            <w:right w:val="none" w:sz="0" w:space="0" w:color="auto"/>
          </w:divBdr>
        </w:div>
        <w:div w:id="1099301267">
          <w:marLeft w:val="0"/>
          <w:marRight w:val="0"/>
          <w:marTop w:val="0"/>
          <w:marBottom w:val="0"/>
          <w:divBdr>
            <w:top w:val="none" w:sz="0" w:space="0" w:color="auto"/>
            <w:left w:val="none" w:sz="0" w:space="0" w:color="auto"/>
            <w:bottom w:val="none" w:sz="0" w:space="0" w:color="auto"/>
            <w:right w:val="none" w:sz="0" w:space="0" w:color="auto"/>
          </w:divBdr>
        </w:div>
      </w:divsChild>
    </w:div>
    <w:div w:id="2104566369">
      <w:bodyDiv w:val="1"/>
      <w:marLeft w:val="0"/>
      <w:marRight w:val="0"/>
      <w:marTop w:val="0"/>
      <w:marBottom w:val="0"/>
      <w:divBdr>
        <w:top w:val="none" w:sz="0" w:space="0" w:color="auto"/>
        <w:left w:val="none" w:sz="0" w:space="0" w:color="auto"/>
        <w:bottom w:val="none" w:sz="0" w:space="0" w:color="auto"/>
        <w:right w:val="none" w:sz="0" w:space="0" w:color="auto"/>
      </w:divBdr>
    </w:div>
    <w:div w:id="2115052185">
      <w:bodyDiv w:val="1"/>
      <w:marLeft w:val="0"/>
      <w:marRight w:val="0"/>
      <w:marTop w:val="0"/>
      <w:marBottom w:val="0"/>
      <w:divBdr>
        <w:top w:val="none" w:sz="0" w:space="0" w:color="auto"/>
        <w:left w:val="none" w:sz="0" w:space="0" w:color="auto"/>
        <w:bottom w:val="none" w:sz="0" w:space="0" w:color="auto"/>
        <w:right w:val="none" w:sz="0" w:space="0" w:color="auto"/>
      </w:divBdr>
      <w:divsChild>
        <w:div w:id="71240971">
          <w:marLeft w:val="0"/>
          <w:marRight w:val="0"/>
          <w:marTop w:val="0"/>
          <w:marBottom w:val="0"/>
          <w:divBdr>
            <w:top w:val="none" w:sz="0" w:space="0" w:color="auto"/>
            <w:left w:val="none" w:sz="0" w:space="0" w:color="auto"/>
            <w:bottom w:val="none" w:sz="0" w:space="0" w:color="auto"/>
            <w:right w:val="none" w:sz="0" w:space="0" w:color="auto"/>
          </w:divBdr>
        </w:div>
        <w:div w:id="1016930618">
          <w:marLeft w:val="0"/>
          <w:marRight w:val="0"/>
          <w:marTop w:val="0"/>
          <w:marBottom w:val="0"/>
          <w:divBdr>
            <w:top w:val="none" w:sz="0" w:space="0" w:color="auto"/>
            <w:left w:val="none" w:sz="0" w:space="0" w:color="auto"/>
            <w:bottom w:val="none" w:sz="0" w:space="0" w:color="auto"/>
            <w:right w:val="none" w:sz="0" w:space="0" w:color="auto"/>
          </w:divBdr>
        </w:div>
        <w:div w:id="1169827055">
          <w:marLeft w:val="0"/>
          <w:marRight w:val="0"/>
          <w:marTop w:val="0"/>
          <w:marBottom w:val="0"/>
          <w:divBdr>
            <w:top w:val="none" w:sz="0" w:space="0" w:color="auto"/>
            <w:left w:val="none" w:sz="0" w:space="0" w:color="auto"/>
            <w:bottom w:val="none" w:sz="0" w:space="0" w:color="auto"/>
            <w:right w:val="none" w:sz="0" w:space="0" w:color="auto"/>
          </w:divBdr>
        </w:div>
        <w:div w:id="1385056104">
          <w:marLeft w:val="0"/>
          <w:marRight w:val="0"/>
          <w:marTop w:val="0"/>
          <w:marBottom w:val="0"/>
          <w:divBdr>
            <w:top w:val="none" w:sz="0" w:space="0" w:color="auto"/>
            <w:left w:val="none" w:sz="0" w:space="0" w:color="auto"/>
            <w:bottom w:val="none" w:sz="0" w:space="0" w:color="auto"/>
            <w:right w:val="none" w:sz="0" w:space="0" w:color="auto"/>
          </w:divBdr>
        </w:div>
        <w:div w:id="1490561977">
          <w:marLeft w:val="0"/>
          <w:marRight w:val="0"/>
          <w:marTop w:val="0"/>
          <w:marBottom w:val="0"/>
          <w:divBdr>
            <w:top w:val="none" w:sz="0" w:space="0" w:color="auto"/>
            <w:left w:val="none" w:sz="0" w:space="0" w:color="auto"/>
            <w:bottom w:val="none" w:sz="0" w:space="0" w:color="auto"/>
            <w:right w:val="none" w:sz="0" w:space="0" w:color="auto"/>
          </w:divBdr>
        </w:div>
        <w:div w:id="1793984177">
          <w:marLeft w:val="0"/>
          <w:marRight w:val="0"/>
          <w:marTop w:val="0"/>
          <w:marBottom w:val="0"/>
          <w:divBdr>
            <w:top w:val="none" w:sz="0" w:space="0" w:color="auto"/>
            <w:left w:val="none" w:sz="0" w:space="0" w:color="auto"/>
            <w:bottom w:val="none" w:sz="0" w:space="0" w:color="auto"/>
            <w:right w:val="none" w:sz="0" w:space="0" w:color="auto"/>
          </w:divBdr>
        </w:div>
        <w:div w:id="1972518583">
          <w:marLeft w:val="0"/>
          <w:marRight w:val="0"/>
          <w:marTop w:val="0"/>
          <w:marBottom w:val="0"/>
          <w:divBdr>
            <w:top w:val="none" w:sz="0" w:space="0" w:color="auto"/>
            <w:left w:val="none" w:sz="0" w:space="0" w:color="auto"/>
            <w:bottom w:val="none" w:sz="0" w:space="0" w:color="auto"/>
            <w:right w:val="none" w:sz="0" w:space="0" w:color="auto"/>
          </w:divBdr>
        </w:div>
        <w:div w:id="2058628595">
          <w:marLeft w:val="0"/>
          <w:marRight w:val="0"/>
          <w:marTop w:val="0"/>
          <w:marBottom w:val="0"/>
          <w:divBdr>
            <w:top w:val="none" w:sz="0" w:space="0" w:color="auto"/>
            <w:left w:val="none" w:sz="0" w:space="0" w:color="auto"/>
            <w:bottom w:val="none" w:sz="0" w:space="0" w:color="auto"/>
            <w:right w:val="none" w:sz="0" w:space="0" w:color="auto"/>
          </w:divBdr>
        </w:div>
        <w:div w:id="2065180674">
          <w:marLeft w:val="0"/>
          <w:marRight w:val="0"/>
          <w:marTop w:val="0"/>
          <w:marBottom w:val="0"/>
          <w:divBdr>
            <w:top w:val="none" w:sz="0" w:space="0" w:color="auto"/>
            <w:left w:val="none" w:sz="0" w:space="0" w:color="auto"/>
            <w:bottom w:val="none" w:sz="0" w:space="0" w:color="auto"/>
            <w:right w:val="none" w:sz="0" w:space="0" w:color="auto"/>
          </w:divBdr>
        </w:div>
      </w:divsChild>
    </w:div>
    <w:div w:id="2117215515">
      <w:bodyDiv w:val="1"/>
      <w:marLeft w:val="0"/>
      <w:marRight w:val="0"/>
      <w:marTop w:val="0"/>
      <w:marBottom w:val="0"/>
      <w:divBdr>
        <w:top w:val="none" w:sz="0" w:space="0" w:color="auto"/>
        <w:left w:val="none" w:sz="0" w:space="0" w:color="auto"/>
        <w:bottom w:val="none" w:sz="0" w:space="0" w:color="auto"/>
        <w:right w:val="none" w:sz="0" w:space="0" w:color="auto"/>
      </w:divBdr>
      <w:divsChild>
        <w:div w:id="917128089">
          <w:marLeft w:val="0"/>
          <w:marRight w:val="0"/>
          <w:marTop w:val="0"/>
          <w:marBottom w:val="0"/>
          <w:divBdr>
            <w:top w:val="none" w:sz="0" w:space="0" w:color="auto"/>
            <w:left w:val="none" w:sz="0" w:space="0" w:color="auto"/>
            <w:bottom w:val="none" w:sz="0" w:space="0" w:color="auto"/>
            <w:right w:val="none" w:sz="0" w:space="0" w:color="auto"/>
          </w:divBdr>
        </w:div>
        <w:div w:id="1246260500">
          <w:marLeft w:val="0"/>
          <w:marRight w:val="0"/>
          <w:marTop w:val="0"/>
          <w:marBottom w:val="0"/>
          <w:divBdr>
            <w:top w:val="none" w:sz="0" w:space="0" w:color="auto"/>
            <w:left w:val="none" w:sz="0" w:space="0" w:color="auto"/>
            <w:bottom w:val="none" w:sz="0" w:space="0" w:color="auto"/>
            <w:right w:val="none" w:sz="0" w:space="0" w:color="auto"/>
          </w:divBdr>
        </w:div>
        <w:div w:id="1478961515">
          <w:marLeft w:val="0"/>
          <w:marRight w:val="0"/>
          <w:marTop w:val="0"/>
          <w:marBottom w:val="0"/>
          <w:divBdr>
            <w:top w:val="none" w:sz="0" w:space="0" w:color="auto"/>
            <w:left w:val="none" w:sz="0" w:space="0" w:color="auto"/>
            <w:bottom w:val="none" w:sz="0" w:space="0" w:color="auto"/>
            <w:right w:val="none" w:sz="0" w:space="0" w:color="auto"/>
          </w:divBdr>
        </w:div>
      </w:divsChild>
    </w:div>
    <w:div w:id="2120837190">
      <w:bodyDiv w:val="1"/>
      <w:marLeft w:val="0"/>
      <w:marRight w:val="0"/>
      <w:marTop w:val="0"/>
      <w:marBottom w:val="0"/>
      <w:divBdr>
        <w:top w:val="none" w:sz="0" w:space="0" w:color="auto"/>
        <w:left w:val="none" w:sz="0" w:space="0" w:color="auto"/>
        <w:bottom w:val="none" w:sz="0" w:space="0" w:color="auto"/>
        <w:right w:val="none" w:sz="0" w:space="0" w:color="auto"/>
      </w:divBdr>
    </w:div>
    <w:div w:id="2123262233">
      <w:bodyDiv w:val="1"/>
      <w:marLeft w:val="0"/>
      <w:marRight w:val="0"/>
      <w:marTop w:val="0"/>
      <w:marBottom w:val="0"/>
      <w:divBdr>
        <w:top w:val="none" w:sz="0" w:space="0" w:color="auto"/>
        <w:left w:val="none" w:sz="0" w:space="0" w:color="auto"/>
        <w:bottom w:val="none" w:sz="0" w:space="0" w:color="auto"/>
        <w:right w:val="none" w:sz="0" w:space="0" w:color="auto"/>
      </w:divBdr>
    </w:div>
    <w:div w:id="2124180259">
      <w:bodyDiv w:val="1"/>
      <w:marLeft w:val="0"/>
      <w:marRight w:val="0"/>
      <w:marTop w:val="0"/>
      <w:marBottom w:val="0"/>
      <w:divBdr>
        <w:top w:val="none" w:sz="0" w:space="0" w:color="auto"/>
        <w:left w:val="none" w:sz="0" w:space="0" w:color="auto"/>
        <w:bottom w:val="none" w:sz="0" w:space="0" w:color="auto"/>
        <w:right w:val="none" w:sz="0" w:space="0" w:color="auto"/>
      </w:divBdr>
      <w:divsChild>
        <w:div w:id="137845158">
          <w:marLeft w:val="0"/>
          <w:marRight w:val="0"/>
          <w:marTop w:val="0"/>
          <w:marBottom w:val="0"/>
          <w:divBdr>
            <w:top w:val="none" w:sz="0" w:space="0" w:color="auto"/>
            <w:left w:val="none" w:sz="0" w:space="0" w:color="auto"/>
            <w:bottom w:val="none" w:sz="0" w:space="0" w:color="auto"/>
            <w:right w:val="none" w:sz="0" w:space="0" w:color="auto"/>
          </w:divBdr>
        </w:div>
        <w:div w:id="693111168">
          <w:marLeft w:val="0"/>
          <w:marRight w:val="0"/>
          <w:marTop w:val="0"/>
          <w:marBottom w:val="0"/>
          <w:divBdr>
            <w:top w:val="none" w:sz="0" w:space="0" w:color="auto"/>
            <w:left w:val="none" w:sz="0" w:space="0" w:color="auto"/>
            <w:bottom w:val="none" w:sz="0" w:space="0" w:color="auto"/>
            <w:right w:val="none" w:sz="0" w:space="0" w:color="auto"/>
          </w:divBdr>
        </w:div>
        <w:div w:id="1392996590">
          <w:marLeft w:val="0"/>
          <w:marRight w:val="0"/>
          <w:marTop w:val="0"/>
          <w:marBottom w:val="0"/>
          <w:divBdr>
            <w:top w:val="none" w:sz="0" w:space="0" w:color="auto"/>
            <w:left w:val="none" w:sz="0" w:space="0" w:color="auto"/>
            <w:bottom w:val="none" w:sz="0" w:space="0" w:color="auto"/>
            <w:right w:val="none" w:sz="0" w:space="0" w:color="auto"/>
          </w:divBdr>
        </w:div>
      </w:divsChild>
    </w:div>
    <w:div w:id="2124575403">
      <w:bodyDiv w:val="1"/>
      <w:marLeft w:val="0"/>
      <w:marRight w:val="0"/>
      <w:marTop w:val="0"/>
      <w:marBottom w:val="0"/>
      <w:divBdr>
        <w:top w:val="none" w:sz="0" w:space="0" w:color="auto"/>
        <w:left w:val="none" w:sz="0" w:space="0" w:color="auto"/>
        <w:bottom w:val="none" w:sz="0" w:space="0" w:color="auto"/>
        <w:right w:val="none" w:sz="0" w:space="0" w:color="auto"/>
      </w:divBdr>
    </w:div>
    <w:div w:id="2127845419">
      <w:bodyDiv w:val="1"/>
      <w:marLeft w:val="0"/>
      <w:marRight w:val="0"/>
      <w:marTop w:val="0"/>
      <w:marBottom w:val="0"/>
      <w:divBdr>
        <w:top w:val="none" w:sz="0" w:space="0" w:color="auto"/>
        <w:left w:val="none" w:sz="0" w:space="0" w:color="auto"/>
        <w:bottom w:val="none" w:sz="0" w:space="0" w:color="auto"/>
        <w:right w:val="none" w:sz="0" w:space="0" w:color="auto"/>
      </w:divBdr>
    </w:div>
    <w:div w:id="2139912073">
      <w:bodyDiv w:val="1"/>
      <w:marLeft w:val="0"/>
      <w:marRight w:val="0"/>
      <w:marTop w:val="0"/>
      <w:marBottom w:val="0"/>
      <w:divBdr>
        <w:top w:val="none" w:sz="0" w:space="0" w:color="auto"/>
        <w:left w:val="none" w:sz="0" w:space="0" w:color="auto"/>
        <w:bottom w:val="none" w:sz="0" w:space="0" w:color="auto"/>
        <w:right w:val="none" w:sz="0" w:space="0" w:color="auto"/>
      </w:divBdr>
      <w:divsChild>
        <w:div w:id="345327467">
          <w:marLeft w:val="0"/>
          <w:marRight w:val="0"/>
          <w:marTop w:val="0"/>
          <w:marBottom w:val="0"/>
          <w:divBdr>
            <w:top w:val="none" w:sz="0" w:space="0" w:color="auto"/>
            <w:left w:val="none" w:sz="0" w:space="0" w:color="auto"/>
            <w:bottom w:val="none" w:sz="0" w:space="0" w:color="auto"/>
            <w:right w:val="none" w:sz="0" w:space="0" w:color="auto"/>
          </w:divBdr>
        </w:div>
        <w:div w:id="872576996">
          <w:marLeft w:val="0"/>
          <w:marRight w:val="0"/>
          <w:marTop w:val="0"/>
          <w:marBottom w:val="0"/>
          <w:divBdr>
            <w:top w:val="none" w:sz="0" w:space="0" w:color="auto"/>
            <w:left w:val="none" w:sz="0" w:space="0" w:color="auto"/>
            <w:bottom w:val="none" w:sz="0" w:space="0" w:color="auto"/>
            <w:right w:val="none" w:sz="0" w:space="0" w:color="auto"/>
          </w:divBdr>
        </w:div>
        <w:div w:id="1412123777">
          <w:marLeft w:val="0"/>
          <w:marRight w:val="0"/>
          <w:marTop w:val="0"/>
          <w:marBottom w:val="0"/>
          <w:divBdr>
            <w:top w:val="none" w:sz="0" w:space="0" w:color="auto"/>
            <w:left w:val="none" w:sz="0" w:space="0" w:color="auto"/>
            <w:bottom w:val="none" w:sz="0" w:space="0" w:color="auto"/>
            <w:right w:val="none" w:sz="0" w:space="0" w:color="auto"/>
          </w:divBdr>
        </w:div>
        <w:div w:id="2001687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waterloo.ca/associate-vice-president-academic/" TargetMode="External"/><Relationship Id="rId18" Type="http://schemas.openxmlformats.org/officeDocument/2006/relationships/image" Target="media/image5.png"/><Relationship Id="rId26" Type="http://schemas.openxmlformats.org/officeDocument/2006/relationships/hyperlink" Target="https://uwaterloo.ca/educational-technology-hub/educational-technology-edtech-tool-request-process" TargetMode="External"/><Relationship Id="rId39" Type="http://schemas.openxmlformats.org/officeDocument/2006/relationships/hyperlink" Target="https://uwaterloo.ca/centre-for-teaching-excellence/support/teaching-and-learning-research-and-grants/learning-innovation-and-teaching-enhancement-lite-grants" TargetMode="External"/><Relationship Id="rId21" Type="http://schemas.openxmlformats.org/officeDocument/2006/relationships/hyperlink" Target="https://uwaterloo.ca/staff-association/" TargetMode="External"/><Relationship Id="rId34" Type="http://schemas.openxmlformats.org/officeDocument/2006/relationships/hyperlink" Target="https://uwaterloo.ca/centre-for-teaching-excellence/support/teaching-and-learning-research-and-grants/learning-innovation-and-teaching-enhancement-lite-grants" TargetMode="External"/><Relationship Id="rId42" Type="http://schemas.openxmlformats.org/officeDocument/2006/relationships/hyperlink" Target="https://uwaterloo.ca/centre-for-teaching-excellence/support/teaching-and-learning-research-and-grants/learning-innovation-and-teaching-enhancement-lite-grants" TargetMode="External"/><Relationship Id="rId47" Type="http://schemas.openxmlformats.org/officeDocument/2006/relationships/hyperlink" Target="https://uwaterloo.ca/centre-for-teaching-excellence/support/teaching-and-learning-research-and-grants/learning-innovation-and-teaching-enhancement-lite-grants" TargetMode="External"/><Relationship Id="rId50" Type="http://schemas.openxmlformats.org/officeDocument/2006/relationships/image" Target="media/image10.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iv.gc.ca/en/about-the-opc/what-we-do/provincial-and-territorial-collaboration/joint-resolutions-with-provinces-and-territories/res_20251008_edtech/" TargetMode="External"/><Relationship Id="rId11" Type="http://schemas.openxmlformats.org/officeDocument/2006/relationships/image" Target="media/image1.jpg"/><Relationship Id="rId24" Type="http://schemas.openxmlformats.org/officeDocument/2006/relationships/hyperlink" Target="https://www.aiteachingassistantpro.ca/assistant" TargetMode="External"/><Relationship Id="rId32" Type="http://schemas.openxmlformats.org/officeDocument/2006/relationships/hyperlink" Target="https://uwaterloo.ca/strategic-vision/strategic-planning-university-waterloo" TargetMode="External"/><Relationship Id="rId37" Type="http://schemas.openxmlformats.org/officeDocument/2006/relationships/image" Target="media/image8.jpeg"/><Relationship Id="rId40" Type="http://schemas.openxmlformats.org/officeDocument/2006/relationships/hyperlink" Target="https://uwaterloo.ca/centre-for-teaching-excellence/support/teaching-and-learning-research-and-grants/learning-innovation-and-teaching-enhancement-lite-grants" TargetMode="External"/><Relationship Id="rId45" Type="http://schemas.openxmlformats.org/officeDocument/2006/relationships/hyperlink" Target="https://uwaterloo.ca/educational-technology-hub/projects-and-initiatives/edtech-evolution-20-enhancing-framework" TargetMode="External"/><Relationship Id="rId53" Type="http://schemas.openxmlformats.org/officeDocument/2006/relationships/hyperlink" Target="https://uwaterloo.ca/teaching-incubator/Waterloo-edtech-sandbox" TargetMode="Externa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hyperlink" Target="https://uwaterloo.ca/faculty-associ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uwaterloo.ca/secretariat/guidelines-pertaining-fees-third-party-learning-resources-0" TargetMode="External"/><Relationship Id="rId30" Type="http://schemas.openxmlformats.org/officeDocument/2006/relationships/hyperlink" Target="https://uwaterloo.ca/associate-vice-president-academic/reports-uw-community" TargetMode="External"/><Relationship Id="rId35" Type="http://schemas.openxmlformats.org/officeDocument/2006/relationships/hyperlink" Target="https://uwaterloo.ca/centre-for-teaching-excellence/support/teaching-and-learning-research-and-grants/learning-innovation-and-teaching-enhancement-lite-grants" TargetMode="External"/><Relationship Id="rId43" Type="http://schemas.openxmlformats.org/officeDocument/2006/relationships/hyperlink" Target="https://uwaterloo.ca/centre-for-teaching-excellence/support/teaching-and-learning-research-and-grants/learning-innovation-and-teaching-enhancement-lite-grants" TargetMode="External"/><Relationship Id="rId48" Type="http://schemas.openxmlformats.org/officeDocument/2006/relationships/hyperlink" Target="https://uwaterloo.ca/centre-for-teaching-excellence/support/teaching-and-learning-research-and-grants/learning-innovation-and-teaching-enhancement-lite-grant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uwaterloo.ca/centre-for-teaching-excellence/support/teaching-and-learning-research-and-grants/learning-innovation-and-teaching-enhancement-lite-gra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2l.com/" TargetMode="External"/><Relationship Id="rId25" Type="http://schemas.openxmlformats.org/officeDocument/2006/relationships/hyperlink" Target="https://uwaterloo.ca/information-systems-technology/about/policies-standards-and-guidelines/responsible-use-ai-tools-university-data" TargetMode="External"/><Relationship Id="rId33" Type="http://schemas.openxmlformats.org/officeDocument/2006/relationships/hyperlink" Target="https://www.grandviewresearch.com/industry-analysis/prompt-engineering-market-report" TargetMode="External"/><Relationship Id="rId38" Type="http://schemas.openxmlformats.org/officeDocument/2006/relationships/hyperlink" Target="https://uwaterloo.ca/centre-for-teaching-excellence/support/teaching-and-learning-research-and-grants/learning-innovation-and-teaching-enhancement-lite-grants" TargetMode="External"/><Relationship Id="rId46" Type="http://schemas.openxmlformats.org/officeDocument/2006/relationships/hyperlink" Target="https://uwaterloo.ca/centre-for-teaching-excellence/support/teaching-and-learning-research-and-grants/learning-innovation-and-teaching-enhancement-lite-grants" TargetMode="External"/><Relationship Id="rId59" Type="http://schemas.microsoft.com/office/2020/10/relationships/intelligence" Target="intelligence2.xml"/><Relationship Id="rId20" Type="http://schemas.openxmlformats.org/officeDocument/2006/relationships/image" Target="media/image6.png"/><Relationship Id="rId41" Type="http://schemas.openxmlformats.org/officeDocument/2006/relationships/hyperlink" Target="https://uwaterloo.ca/centre-for-teaching-excellence/support/teaching-and-learning-research-and-grants/learning-innovation-and-teaching-enhancement-lite-grant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aplesoft.com/" TargetMode="External"/><Relationship Id="rId23" Type="http://schemas.openxmlformats.org/officeDocument/2006/relationships/hyperlink" Target="https://gsauw.ca/" TargetMode="External"/><Relationship Id="rId28" Type="http://schemas.openxmlformats.org/officeDocument/2006/relationships/hyperlink" Target="https://uwaterloo.ca/copyright-at-waterloo/teaching/generative-artificial-intelligence" TargetMode="External"/><Relationship Id="rId36" Type="http://schemas.openxmlformats.org/officeDocument/2006/relationships/hyperlink" Target="https://uwaterloo.ca/centre-for-teaching-excellence/support/teaching-and-learning-research-and-grants/learning-innovation-and-teaching-enhancement-lite-grants" TargetMode="Externa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uwaterloo.ca/global-futures/initiatives" TargetMode="External"/><Relationship Id="rId44" Type="http://schemas.openxmlformats.org/officeDocument/2006/relationships/hyperlink" Target="https://uwaterloo.ca/centre-for-teaching-excellence/support/teaching-and-learning-research-and-grants/learning-innovation-and-teaching-enhancement-lite-grants" TargetMode="External"/><Relationship Id="rId52" Type="http://schemas.openxmlformats.org/officeDocument/2006/relationships/hyperlink" Target="https://uwaterloo.ca/teaching-incubator/Waterloo-edtech-sandbox" TargetMode="External"/></Relationships>
</file>

<file path=word/documenttasks/documenttasks1.xml><?xml version="1.0" encoding="utf-8"?>
<t:Tasks xmlns:t="http://schemas.microsoft.com/office/tasks/2019/documenttasks" xmlns:oel="http://schemas.microsoft.com/office/2019/extlst">
  <t:Task id="{5962E829-FC6D-4848-8F46-B9CA92F20B0D}">
    <t:Anchor>
      <t:Comment id="190116930"/>
    </t:Anchor>
    <t:History>
      <t:Event id="{B97057E9-8E36-4CBF-918E-1D37CB46AAD1}" time="2026-04-08T12:35:51.248Z">
        <t:Attribution userId="S::a2bilode@uwaterloo.ca::b3f54e5f-1474-4180-adea-d820af461f0a" userProvider="AD" userName="Annik Bilodeau"/>
        <t:Anchor>
          <t:Comment id="1071144433"/>
        </t:Anchor>
        <t:Create/>
      </t:Event>
      <t:Event id="{E61C04EA-E992-40EC-937A-CC79AC8C8390}" time="2026-04-08T12:35:51.248Z">
        <t:Attribution userId="S::a2bilode@uwaterloo.ca::b3f54e5f-1474-4180-adea-d820af461f0a" userProvider="AD" userName="Annik Bilodeau"/>
        <t:Anchor>
          <t:Comment id="1071144433"/>
        </t:Anchor>
        <t:Assign userId="S::cebolton@uwaterloo.ca::6896af1f-d1de-4f9f-a0c3-e9df800fa914" userProvider="AD" userName="Claire Elizabeth Bolton"/>
      </t:Event>
      <t:Event id="{47A7DACA-F195-47AC-A628-4D1E8046ECBA}" time="2026-04-08T12:35:51.248Z">
        <t:Attribution userId="S::a2bilode@uwaterloo.ca::b3f54e5f-1474-4180-adea-d820af461f0a" userProvider="AD" userName="Annik Bilodeau"/>
        <t:Anchor>
          <t:Comment id="1071144433"/>
        </t:Anchor>
        <t:SetTitle title="@Claire Elizabeth Bolton You're brilliant! I'll do it. Thank you for flagging it."/>
      </t:Event>
      <t:Event id="{338474AD-4E89-4827-9DD8-2FE9542A5B42}" time="2026-04-08T13:13:43.824Z">
        <t:Attribution userId="S::cebolton@uwaterloo.ca::6896af1f-d1de-4f9f-a0c3-e9df800fa914" userProvider="AD" userName="Claire Elizabeth Bolton"/>
        <t:Progress percentComplete="100"/>
      </t:Event>
    </t:History>
  </t:Task>
  <t:Task id="{2356FB50-FB53-9843-9DD4-CD0EFB5727F2}">
    <t:Anchor>
      <t:Comment id="170411766"/>
    </t:Anchor>
    <t:History>
      <t:Event id="{3C8788B7-0475-D34D-BA47-490CD7BD3839}" time="2026-04-01T21:18:51.344Z">
        <t:Attribution userId="S::a2bilode@uwaterloo.ca::b3f54e5f-1474-4180-adea-d820af461f0a" userProvider="AD" userName="Annik Bilodeau"/>
        <t:Anchor>
          <t:Comment id="170411766"/>
        </t:Anchor>
        <t:Create/>
      </t:Event>
      <t:Event id="{75FC1E68-FAB8-6F43-B673-CC987B203EBA}" time="2026-04-01T21:18:51.344Z">
        <t:Attribution userId="S::a2bilode@uwaterloo.ca::b3f54e5f-1474-4180-adea-d820af461f0a" userProvider="AD" userName="Annik Bilodeau"/>
        <t:Anchor>
          <t:Comment id="170411766"/>
        </t:Anchor>
        <t:Assign userId="S::cebolton@uwaterloo.ca::6896af1f-d1de-4f9f-a0c3-e9df800fa914" userProvider="AD" userName="Claire Elizabeth Bolton"/>
      </t:Event>
      <t:Event id="{9BE659E3-58FF-FA49-913B-3308BB5274A1}" time="2026-04-01T21:18:51.344Z">
        <t:Attribution userId="S::a2bilode@uwaterloo.ca::b3f54e5f-1474-4180-adea-d820af461f0a" userProvider="AD" userName="Annik Bilodeau"/>
        <t:Anchor>
          <t:Comment id="170411766"/>
        </t:Anchor>
        <t:SetTitle title="@Claire Elizabeth Bolton Can you go through all (sorry) the list of names and ensure they look like this - space between title and first name, space between names, space between last name and paragraph. Thank you.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ab3454-a821-486f-afbb-297f3890dd57">
      <UserInfo>
        <DisplayName>Brianna Bennett</DisplayName>
        <AccountId>17</AccountId>
        <AccountType/>
      </UserInfo>
      <UserInfo>
        <DisplayName>Mark Morton</DisplayName>
        <AccountId>13</AccountId>
        <AccountType/>
      </UserInfo>
      <UserInfo>
        <DisplayName>Maris Weiss</DisplayName>
        <AccountId>14</AccountId>
        <AccountType/>
      </UserInfo>
      <UserInfo>
        <DisplayName>Kyle Scholz</DisplayName>
        <AccountId>6</AccountId>
        <AccountType/>
      </UserInfo>
      <UserInfo>
        <DisplayName>Clara Shao</DisplayName>
        <AccountId>124</AccountId>
        <AccountType/>
      </UserInfo>
      <UserInfo>
        <DisplayName>Annik Bilodeau</DisplayName>
        <AccountId>68</AccountId>
        <AccountType/>
      </UserInfo>
    </SharedWithUsers>
    <TaxCatchAll xmlns="82ab3454-a821-486f-afbb-297f3890dd57" xsi:nil="true"/>
    <lcf76f155ced4ddcb4097134ff3c332f xmlns="9977881b-d12b-4561-9fb0-3a84c4590c1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927C663658284EA9BA627885366C66" ma:contentTypeVersion="18" ma:contentTypeDescription="Create a new document." ma:contentTypeScope="" ma:versionID="26c689ae2bbd7eb2ddd4cc95cabe77fe">
  <xsd:schema xmlns:xsd="http://www.w3.org/2001/XMLSchema" xmlns:xs="http://www.w3.org/2001/XMLSchema" xmlns:p="http://schemas.microsoft.com/office/2006/metadata/properties" xmlns:ns2="9977881b-d12b-4561-9fb0-3a84c4590c18" xmlns:ns3="82ab3454-a821-486f-afbb-297f3890dd57" targetNamespace="http://schemas.microsoft.com/office/2006/metadata/properties" ma:root="true" ma:fieldsID="49e8aa092c497cafb0c37e6c94f7d238" ns2:_="" ns3:_="">
    <xsd:import namespace="9977881b-d12b-4561-9fb0-3a84c4590c18"/>
    <xsd:import namespace="82ab3454-a821-486f-afbb-297f3890dd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7881b-d12b-4561-9fb0-3a84c4590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f906fe-3e8e-4b22-a6fd-bde302b921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ab3454-a821-486f-afbb-297f3890dd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752f1b-2ffc-429b-9e65-319b43e06ab3}" ma:internalName="TaxCatchAll" ma:showField="CatchAllData" ma:web="82ab3454-a821-486f-afbb-297f3890dd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7E7649-B6C2-4DCE-9671-C480FA39E2F5}">
  <ds:schemaRefs>
    <ds:schemaRef ds:uri="http://schemas.microsoft.com/office/2006/metadata/properties"/>
    <ds:schemaRef ds:uri="http://schemas.microsoft.com/office/infopath/2007/PartnerControls"/>
    <ds:schemaRef ds:uri="82ab3454-a821-486f-afbb-297f3890dd57"/>
    <ds:schemaRef ds:uri="9977881b-d12b-4561-9fb0-3a84c4590c18"/>
  </ds:schemaRefs>
</ds:datastoreItem>
</file>

<file path=customXml/itemProps2.xml><?xml version="1.0" encoding="utf-8"?>
<ds:datastoreItem xmlns:ds="http://schemas.openxmlformats.org/officeDocument/2006/customXml" ds:itemID="{7FAF2380-9BBB-4F9B-AA36-48FB0EC313DF}">
  <ds:schemaRefs>
    <ds:schemaRef ds:uri="http://schemas.openxmlformats.org/officeDocument/2006/bibliography"/>
  </ds:schemaRefs>
</ds:datastoreItem>
</file>

<file path=customXml/itemProps3.xml><?xml version="1.0" encoding="utf-8"?>
<ds:datastoreItem xmlns:ds="http://schemas.openxmlformats.org/officeDocument/2006/customXml" ds:itemID="{0C8CD2AE-72EE-481C-B1DB-C24FA1A71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7881b-d12b-4561-9fb0-3a84c4590c18"/>
    <ds:schemaRef ds:uri="82ab3454-a821-486f-afbb-297f3890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D0AA2B-8DCF-4F5C-AEC7-2163AEE78C4C}">
  <ds:schemaRefs>
    <ds:schemaRef ds:uri="http://schemas.microsoft.com/sharepoint/v3/contenttype/forms"/>
  </ds:schemaRefs>
</ds:datastoreItem>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139</Pages>
  <Words>44916</Words>
  <Characters>256026</Characters>
  <Application>Microsoft Office Word</Application>
  <DocSecurity>0</DocSecurity>
  <Lines>2133</Lines>
  <Paragraphs>600</Paragraphs>
  <ScaleCrop>false</ScaleCrop>
  <Company/>
  <LinksUpToDate>false</LinksUpToDate>
  <CharactersWithSpaces>300342</CharactersWithSpaces>
  <SharedDoc>false</SharedDoc>
  <HLinks>
    <vt:vector size="516" baseType="variant">
      <vt:variant>
        <vt:i4>6422588</vt:i4>
      </vt:variant>
      <vt:variant>
        <vt:i4>384</vt:i4>
      </vt:variant>
      <vt:variant>
        <vt:i4>0</vt:i4>
      </vt:variant>
      <vt:variant>
        <vt:i4>5</vt:i4>
      </vt:variant>
      <vt:variant>
        <vt:lpwstr>https://uwaterloo.ca/teaching-incubator/Waterloo-edtech-sandbox</vt:lpwstr>
      </vt:variant>
      <vt:variant>
        <vt:lpwstr>physical</vt:lpwstr>
      </vt:variant>
      <vt:variant>
        <vt:i4>7733309</vt:i4>
      </vt:variant>
      <vt:variant>
        <vt:i4>381</vt:i4>
      </vt:variant>
      <vt:variant>
        <vt:i4>0</vt:i4>
      </vt:variant>
      <vt:variant>
        <vt:i4>5</vt:i4>
      </vt:variant>
      <vt:variant>
        <vt:lpwstr>https://uwaterloo.ca/teaching-incubator/Waterloo-edtech-sandbox</vt:lpwstr>
      </vt:variant>
      <vt:variant>
        <vt:lpwstr/>
      </vt:variant>
      <vt:variant>
        <vt:i4>7602276</vt:i4>
      </vt:variant>
      <vt:variant>
        <vt:i4>378</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375</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372</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369</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131155</vt:i4>
      </vt:variant>
      <vt:variant>
        <vt:i4>366</vt:i4>
      </vt:variant>
      <vt:variant>
        <vt:i4>0</vt:i4>
      </vt:variant>
      <vt:variant>
        <vt:i4>5</vt:i4>
      </vt:variant>
      <vt:variant>
        <vt:lpwstr>https://uwaterloo.ca/educational-technology-hub/projects-and-initiatives/edtech-evolution-20-enhancing-framework</vt:lpwstr>
      </vt:variant>
      <vt:variant>
        <vt:lpwstr/>
      </vt:variant>
      <vt:variant>
        <vt:i4>7602276</vt:i4>
      </vt:variant>
      <vt:variant>
        <vt:i4>363</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360</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357</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354</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351</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348</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345</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339</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336</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333</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4587540</vt:i4>
      </vt:variant>
      <vt:variant>
        <vt:i4>330</vt:i4>
      </vt:variant>
      <vt:variant>
        <vt:i4>0</vt:i4>
      </vt:variant>
      <vt:variant>
        <vt:i4>5</vt:i4>
      </vt:variant>
      <vt:variant>
        <vt:lpwstr>https://www.grandviewresearch.com/industry-analysis/prompt-engineering-market-report</vt:lpwstr>
      </vt:variant>
      <vt:variant>
        <vt:lpwstr/>
      </vt:variant>
      <vt:variant>
        <vt:i4>1572877</vt:i4>
      </vt:variant>
      <vt:variant>
        <vt:i4>327</vt:i4>
      </vt:variant>
      <vt:variant>
        <vt:i4>0</vt:i4>
      </vt:variant>
      <vt:variant>
        <vt:i4>5</vt:i4>
      </vt:variant>
      <vt:variant>
        <vt:lpwstr>https://uwaterloo.ca/strategic-vision/strategic-planning-university-waterloo</vt:lpwstr>
      </vt:variant>
      <vt:variant>
        <vt:lpwstr/>
      </vt:variant>
      <vt:variant>
        <vt:i4>3735652</vt:i4>
      </vt:variant>
      <vt:variant>
        <vt:i4>324</vt:i4>
      </vt:variant>
      <vt:variant>
        <vt:i4>0</vt:i4>
      </vt:variant>
      <vt:variant>
        <vt:i4>5</vt:i4>
      </vt:variant>
      <vt:variant>
        <vt:lpwstr>https://uwaterloo.ca/global-futures/initiatives</vt:lpwstr>
      </vt:variant>
      <vt:variant>
        <vt:lpwstr/>
      </vt:variant>
      <vt:variant>
        <vt:i4>6357030</vt:i4>
      </vt:variant>
      <vt:variant>
        <vt:i4>321</vt:i4>
      </vt:variant>
      <vt:variant>
        <vt:i4>0</vt:i4>
      </vt:variant>
      <vt:variant>
        <vt:i4>5</vt:i4>
      </vt:variant>
      <vt:variant>
        <vt:lpwstr>https://uwaterloo.ca/associate-vice-president-academic/reports-uw-community</vt:lpwstr>
      </vt:variant>
      <vt:variant>
        <vt:lpwstr/>
      </vt:variant>
      <vt:variant>
        <vt:i4>7995515</vt:i4>
      </vt:variant>
      <vt:variant>
        <vt:i4>318</vt:i4>
      </vt:variant>
      <vt:variant>
        <vt:i4>0</vt:i4>
      </vt:variant>
      <vt:variant>
        <vt:i4>5</vt:i4>
      </vt:variant>
      <vt:variant>
        <vt:lpwstr>https://www.aiteachingassistantpro.ca/assistant</vt:lpwstr>
      </vt:variant>
      <vt:variant>
        <vt:lpwstr/>
      </vt:variant>
      <vt:variant>
        <vt:i4>7995515</vt:i4>
      </vt:variant>
      <vt:variant>
        <vt:i4>315</vt:i4>
      </vt:variant>
      <vt:variant>
        <vt:i4>0</vt:i4>
      </vt:variant>
      <vt:variant>
        <vt:i4>5</vt:i4>
      </vt:variant>
      <vt:variant>
        <vt:lpwstr>https://www.aiteachingassistantpro.ca/assistant</vt:lpwstr>
      </vt:variant>
      <vt:variant>
        <vt:lpwstr/>
      </vt:variant>
      <vt:variant>
        <vt:i4>5767250</vt:i4>
      </vt:variant>
      <vt:variant>
        <vt:i4>312</vt:i4>
      </vt:variant>
      <vt:variant>
        <vt:i4>0</vt:i4>
      </vt:variant>
      <vt:variant>
        <vt:i4>5</vt:i4>
      </vt:variant>
      <vt:variant>
        <vt:lpwstr>https://gsauw.ca/</vt:lpwstr>
      </vt:variant>
      <vt:variant>
        <vt:lpwstr/>
      </vt:variant>
      <vt:variant>
        <vt:i4>2293807</vt:i4>
      </vt:variant>
      <vt:variant>
        <vt:i4>306</vt:i4>
      </vt:variant>
      <vt:variant>
        <vt:i4>0</vt:i4>
      </vt:variant>
      <vt:variant>
        <vt:i4>5</vt:i4>
      </vt:variant>
      <vt:variant>
        <vt:lpwstr>https://uwaterloo.ca/staff-association/</vt:lpwstr>
      </vt:variant>
      <vt:variant>
        <vt:lpwstr/>
      </vt:variant>
      <vt:variant>
        <vt:i4>4653149</vt:i4>
      </vt:variant>
      <vt:variant>
        <vt:i4>300</vt:i4>
      </vt:variant>
      <vt:variant>
        <vt:i4>0</vt:i4>
      </vt:variant>
      <vt:variant>
        <vt:i4>5</vt:i4>
      </vt:variant>
      <vt:variant>
        <vt:lpwstr>https://uwaterloo.ca/faculty-association/</vt:lpwstr>
      </vt:variant>
      <vt:variant>
        <vt:lpwstr/>
      </vt:variant>
      <vt:variant>
        <vt:i4>1310790</vt:i4>
      </vt:variant>
      <vt:variant>
        <vt:i4>294</vt:i4>
      </vt:variant>
      <vt:variant>
        <vt:i4>0</vt:i4>
      </vt:variant>
      <vt:variant>
        <vt:i4>5</vt:i4>
      </vt:variant>
      <vt:variant>
        <vt:lpwstr>https://www.d2l.com/</vt:lpwstr>
      </vt:variant>
      <vt:variant>
        <vt:lpwstr/>
      </vt:variant>
      <vt:variant>
        <vt:i4>6750253</vt:i4>
      </vt:variant>
      <vt:variant>
        <vt:i4>288</vt:i4>
      </vt:variant>
      <vt:variant>
        <vt:i4>0</vt:i4>
      </vt:variant>
      <vt:variant>
        <vt:i4>5</vt:i4>
      </vt:variant>
      <vt:variant>
        <vt:lpwstr>https://maplesoft.com/</vt:lpwstr>
      </vt:variant>
      <vt:variant>
        <vt:lpwstr/>
      </vt:variant>
      <vt:variant>
        <vt:i4>2228287</vt:i4>
      </vt:variant>
      <vt:variant>
        <vt:i4>282</vt:i4>
      </vt:variant>
      <vt:variant>
        <vt:i4>0</vt:i4>
      </vt:variant>
      <vt:variant>
        <vt:i4>5</vt:i4>
      </vt:variant>
      <vt:variant>
        <vt:lpwstr>https://uwaterloo.ca/associate-vice-president-academic/</vt:lpwstr>
      </vt:variant>
      <vt:variant>
        <vt:lpwstr/>
      </vt:variant>
      <vt:variant>
        <vt:i4>2228232</vt:i4>
      </vt:variant>
      <vt:variant>
        <vt:i4>272</vt:i4>
      </vt:variant>
      <vt:variant>
        <vt:i4>0</vt:i4>
      </vt:variant>
      <vt:variant>
        <vt:i4>5</vt:i4>
      </vt:variant>
      <vt:variant>
        <vt:lpwstr/>
      </vt:variant>
      <vt:variant>
        <vt:lpwstr>_Toc1068910864</vt:lpwstr>
      </vt:variant>
      <vt:variant>
        <vt:i4>2359297</vt:i4>
      </vt:variant>
      <vt:variant>
        <vt:i4>266</vt:i4>
      </vt:variant>
      <vt:variant>
        <vt:i4>0</vt:i4>
      </vt:variant>
      <vt:variant>
        <vt:i4>5</vt:i4>
      </vt:variant>
      <vt:variant>
        <vt:lpwstr/>
      </vt:variant>
      <vt:variant>
        <vt:lpwstr>_Toc1037624117</vt:lpwstr>
      </vt:variant>
      <vt:variant>
        <vt:i4>2686976</vt:i4>
      </vt:variant>
      <vt:variant>
        <vt:i4>260</vt:i4>
      </vt:variant>
      <vt:variant>
        <vt:i4>0</vt:i4>
      </vt:variant>
      <vt:variant>
        <vt:i4>5</vt:i4>
      </vt:variant>
      <vt:variant>
        <vt:lpwstr/>
      </vt:variant>
      <vt:variant>
        <vt:lpwstr>_Toc1609517535</vt:lpwstr>
      </vt:variant>
      <vt:variant>
        <vt:i4>2359306</vt:i4>
      </vt:variant>
      <vt:variant>
        <vt:i4>254</vt:i4>
      </vt:variant>
      <vt:variant>
        <vt:i4>0</vt:i4>
      </vt:variant>
      <vt:variant>
        <vt:i4>5</vt:i4>
      </vt:variant>
      <vt:variant>
        <vt:lpwstr/>
      </vt:variant>
      <vt:variant>
        <vt:lpwstr>_Toc1293524939</vt:lpwstr>
      </vt:variant>
      <vt:variant>
        <vt:i4>2162689</vt:i4>
      </vt:variant>
      <vt:variant>
        <vt:i4>248</vt:i4>
      </vt:variant>
      <vt:variant>
        <vt:i4>0</vt:i4>
      </vt:variant>
      <vt:variant>
        <vt:i4>5</vt:i4>
      </vt:variant>
      <vt:variant>
        <vt:lpwstr/>
      </vt:variant>
      <vt:variant>
        <vt:lpwstr>_Toc1473376721</vt:lpwstr>
      </vt:variant>
      <vt:variant>
        <vt:i4>1441846</vt:i4>
      </vt:variant>
      <vt:variant>
        <vt:i4>242</vt:i4>
      </vt:variant>
      <vt:variant>
        <vt:i4>0</vt:i4>
      </vt:variant>
      <vt:variant>
        <vt:i4>5</vt:i4>
      </vt:variant>
      <vt:variant>
        <vt:lpwstr/>
      </vt:variant>
      <vt:variant>
        <vt:lpwstr>_Toc270542011</vt:lpwstr>
      </vt:variant>
      <vt:variant>
        <vt:i4>2490378</vt:i4>
      </vt:variant>
      <vt:variant>
        <vt:i4>236</vt:i4>
      </vt:variant>
      <vt:variant>
        <vt:i4>0</vt:i4>
      </vt:variant>
      <vt:variant>
        <vt:i4>5</vt:i4>
      </vt:variant>
      <vt:variant>
        <vt:lpwstr/>
      </vt:variant>
      <vt:variant>
        <vt:lpwstr>_Toc1483604315</vt:lpwstr>
      </vt:variant>
      <vt:variant>
        <vt:i4>1114161</vt:i4>
      </vt:variant>
      <vt:variant>
        <vt:i4>230</vt:i4>
      </vt:variant>
      <vt:variant>
        <vt:i4>0</vt:i4>
      </vt:variant>
      <vt:variant>
        <vt:i4>5</vt:i4>
      </vt:variant>
      <vt:variant>
        <vt:lpwstr/>
      </vt:variant>
      <vt:variant>
        <vt:lpwstr>_Toc411728681</vt:lpwstr>
      </vt:variant>
      <vt:variant>
        <vt:i4>2883588</vt:i4>
      </vt:variant>
      <vt:variant>
        <vt:i4>224</vt:i4>
      </vt:variant>
      <vt:variant>
        <vt:i4>0</vt:i4>
      </vt:variant>
      <vt:variant>
        <vt:i4>5</vt:i4>
      </vt:variant>
      <vt:variant>
        <vt:lpwstr/>
      </vt:variant>
      <vt:variant>
        <vt:lpwstr>_Toc1728170467</vt:lpwstr>
      </vt:variant>
      <vt:variant>
        <vt:i4>2621443</vt:i4>
      </vt:variant>
      <vt:variant>
        <vt:i4>218</vt:i4>
      </vt:variant>
      <vt:variant>
        <vt:i4>0</vt:i4>
      </vt:variant>
      <vt:variant>
        <vt:i4>5</vt:i4>
      </vt:variant>
      <vt:variant>
        <vt:lpwstr/>
      </vt:variant>
      <vt:variant>
        <vt:lpwstr>_Toc2071097710</vt:lpwstr>
      </vt:variant>
      <vt:variant>
        <vt:i4>1376315</vt:i4>
      </vt:variant>
      <vt:variant>
        <vt:i4>212</vt:i4>
      </vt:variant>
      <vt:variant>
        <vt:i4>0</vt:i4>
      </vt:variant>
      <vt:variant>
        <vt:i4>5</vt:i4>
      </vt:variant>
      <vt:variant>
        <vt:lpwstr/>
      </vt:variant>
      <vt:variant>
        <vt:lpwstr>_Toc46235681</vt:lpwstr>
      </vt:variant>
      <vt:variant>
        <vt:i4>1245245</vt:i4>
      </vt:variant>
      <vt:variant>
        <vt:i4>206</vt:i4>
      </vt:variant>
      <vt:variant>
        <vt:i4>0</vt:i4>
      </vt:variant>
      <vt:variant>
        <vt:i4>5</vt:i4>
      </vt:variant>
      <vt:variant>
        <vt:lpwstr/>
      </vt:variant>
      <vt:variant>
        <vt:lpwstr>_Toc880540196</vt:lpwstr>
      </vt:variant>
      <vt:variant>
        <vt:i4>1114173</vt:i4>
      </vt:variant>
      <vt:variant>
        <vt:i4>200</vt:i4>
      </vt:variant>
      <vt:variant>
        <vt:i4>0</vt:i4>
      </vt:variant>
      <vt:variant>
        <vt:i4>5</vt:i4>
      </vt:variant>
      <vt:variant>
        <vt:lpwstr/>
      </vt:variant>
      <vt:variant>
        <vt:lpwstr>_Toc266781162</vt:lpwstr>
      </vt:variant>
      <vt:variant>
        <vt:i4>2293766</vt:i4>
      </vt:variant>
      <vt:variant>
        <vt:i4>194</vt:i4>
      </vt:variant>
      <vt:variant>
        <vt:i4>0</vt:i4>
      </vt:variant>
      <vt:variant>
        <vt:i4>5</vt:i4>
      </vt:variant>
      <vt:variant>
        <vt:lpwstr/>
      </vt:variant>
      <vt:variant>
        <vt:lpwstr>_Toc1912888661</vt:lpwstr>
      </vt:variant>
      <vt:variant>
        <vt:i4>2359304</vt:i4>
      </vt:variant>
      <vt:variant>
        <vt:i4>188</vt:i4>
      </vt:variant>
      <vt:variant>
        <vt:i4>0</vt:i4>
      </vt:variant>
      <vt:variant>
        <vt:i4>5</vt:i4>
      </vt:variant>
      <vt:variant>
        <vt:lpwstr/>
      </vt:variant>
      <vt:variant>
        <vt:lpwstr>_Toc1307951614</vt:lpwstr>
      </vt:variant>
      <vt:variant>
        <vt:i4>2424843</vt:i4>
      </vt:variant>
      <vt:variant>
        <vt:i4>182</vt:i4>
      </vt:variant>
      <vt:variant>
        <vt:i4>0</vt:i4>
      </vt:variant>
      <vt:variant>
        <vt:i4>5</vt:i4>
      </vt:variant>
      <vt:variant>
        <vt:lpwstr/>
      </vt:variant>
      <vt:variant>
        <vt:lpwstr>_Toc1485943780</vt:lpwstr>
      </vt:variant>
      <vt:variant>
        <vt:i4>2752527</vt:i4>
      </vt:variant>
      <vt:variant>
        <vt:i4>176</vt:i4>
      </vt:variant>
      <vt:variant>
        <vt:i4>0</vt:i4>
      </vt:variant>
      <vt:variant>
        <vt:i4>5</vt:i4>
      </vt:variant>
      <vt:variant>
        <vt:lpwstr/>
      </vt:variant>
      <vt:variant>
        <vt:lpwstr>_Toc1887622828</vt:lpwstr>
      </vt:variant>
      <vt:variant>
        <vt:i4>2752525</vt:i4>
      </vt:variant>
      <vt:variant>
        <vt:i4>170</vt:i4>
      </vt:variant>
      <vt:variant>
        <vt:i4>0</vt:i4>
      </vt:variant>
      <vt:variant>
        <vt:i4>5</vt:i4>
      </vt:variant>
      <vt:variant>
        <vt:lpwstr/>
      </vt:variant>
      <vt:variant>
        <vt:lpwstr>_Toc2020837927</vt:lpwstr>
      </vt:variant>
      <vt:variant>
        <vt:i4>2490373</vt:i4>
      </vt:variant>
      <vt:variant>
        <vt:i4>164</vt:i4>
      </vt:variant>
      <vt:variant>
        <vt:i4>0</vt:i4>
      </vt:variant>
      <vt:variant>
        <vt:i4>5</vt:i4>
      </vt:variant>
      <vt:variant>
        <vt:lpwstr/>
      </vt:variant>
      <vt:variant>
        <vt:lpwstr>_Toc1316357011</vt:lpwstr>
      </vt:variant>
      <vt:variant>
        <vt:i4>2949134</vt:i4>
      </vt:variant>
      <vt:variant>
        <vt:i4>158</vt:i4>
      </vt:variant>
      <vt:variant>
        <vt:i4>0</vt:i4>
      </vt:variant>
      <vt:variant>
        <vt:i4>5</vt:i4>
      </vt:variant>
      <vt:variant>
        <vt:lpwstr/>
      </vt:variant>
      <vt:variant>
        <vt:lpwstr>_Toc1498233471</vt:lpwstr>
      </vt:variant>
      <vt:variant>
        <vt:i4>2818055</vt:i4>
      </vt:variant>
      <vt:variant>
        <vt:i4>152</vt:i4>
      </vt:variant>
      <vt:variant>
        <vt:i4>0</vt:i4>
      </vt:variant>
      <vt:variant>
        <vt:i4>5</vt:i4>
      </vt:variant>
      <vt:variant>
        <vt:lpwstr/>
      </vt:variant>
      <vt:variant>
        <vt:lpwstr>_Toc1628035716</vt:lpwstr>
      </vt:variant>
      <vt:variant>
        <vt:i4>2621443</vt:i4>
      </vt:variant>
      <vt:variant>
        <vt:i4>146</vt:i4>
      </vt:variant>
      <vt:variant>
        <vt:i4>0</vt:i4>
      </vt:variant>
      <vt:variant>
        <vt:i4>5</vt:i4>
      </vt:variant>
      <vt:variant>
        <vt:lpwstr/>
      </vt:variant>
      <vt:variant>
        <vt:lpwstr>_Toc1817912786</vt:lpwstr>
      </vt:variant>
      <vt:variant>
        <vt:i4>2097159</vt:i4>
      </vt:variant>
      <vt:variant>
        <vt:i4>140</vt:i4>
      </vt:variant>
      <vt:variant>
        <vt:i4>0</vt:i4>
      </vt:variant>
      <vt:variant>
        <vt:i4>5</vt:i4>
      </vt:variant>
      <vt:variant>
        <vt:lpwstr/>
      </vt:variant>
      <vt:variant>
        <vt:lpwstr>_Toc1163126770</vt:lpwstr>
      </vt:variant>
      <vt:variant>
        <vt:i4>2162701</vt:i4>
      </vt:variant>
      <vt:variant>
        <vt:i4>134</vt:i4>
      </vt:variant>
      <vt:variant>
        <vt:i4>0</vt:i4>
      </vt:variant>
      <vt:variant>
        <vt:i4>5</vt:i4>
      </vt:variant>
      <vt:variant>
        <vt:lpwstr/>
      </vt:variant>
      <vt:variant>
        <vt:lpwstr>_Toc1382879656</vt:lpwstr>
      </vt:variant>
      <vt:variant>
        <vt:i4>2883586</vt:i4>
      </vt:variant>
      <vt:variant>
        <vt:i4>128</vt:i4>
      </vt:variant>
      <vt:variant>
        <vt:i4>0</vt:i4>
      </vt:variant>
      <vt:variant>
        <vt:i4>5</vt:i4>
      </vt:variant>
      <vt:variant>
        <vt:lpwstr/>
      </vt:variant>
      <vt:variant>
        <vt:lpwstr>_Toc1654475779</vt:lpwstr>
      </vt:variant>
      <vt:variant>
        <vt:i4>2555913</vt:i4>
      </vt:variant>
      <vt:variant>
        <vt:i4>122</vt:i4>
      </vt:variant>
      <vt:variant>
        <vt:i4>0</vt:i4>
      </vt:variant>
      <vt:variant>
        <vt:i4>5</vt:i4>
      </vt:variant>
      <vt:variant>
        <vt:lpwstr/>
      </vt:variant>
      <vt:variant>
        <vt:lpwstr>_Toc1297617602</vt:lpwstr>
      </vt:variant>
      <vt:variant>
        <vt:i4>2031679</vt:i4>
      </vt:variant>
      <vt:variant>
        <vt:i4>116</vt:i4>
      </vt:variant>
      <vt:variant>
        <vt:i4>0</vt:i4>
      </vt:variant>
      <vt:variant>
        <vt:i4>5</vt:i4>
      </vt:variant>
      <vt:variant>
        <vt:lpwstr/>
      </vt:variant>
      <vt:variant>
        <vt:lpwstr>_Toc699773756</vt:lpwstr>
      </vt:variant>
      <vt:variant>
        <vt:i4>2883585</vt:i4>
      </vt:variant>
      <vt:variant>
        <vt:i4>110</vt:i4>
      </vt:variant>
      <vt:variant>
        <vt:i4>0</vt:i4>
      </vt:variant>
      <vt:variant>
        <vt:i4>5</vt:i4>
      </vt:variant>
      <vt:variant>
        <vt:lpwstr/>
      </vt:variant>
      <vt:variant>
        <vt:lpwstr>_Toc1810745136</vt:lpwstr>
      </vt:variant>
      <vt:variant>
        <vt:i4>2293763</vt:i4>
      </vt:variant>
      <vt:variant>
        <vt:i4>104</vt:i4>
      </vt:variant>
      <vt:variant>
        <vt:i4>0</vt:i4>
      </vt:variant>
      <vt:variant>
        <vt:i4>5</vt:i4>
      </vt:variant>
      <vt:variant>
        <vt:lpwstr/>
      </vt:variant>
      <vt:variant>
        <vt:lpwstr>_Toc1477400017</vt:lpwstr>
      </vt:variant>
      <vt:variant>
        <vt:i4>1048625</vt:i4>
      </vt:variant>
      <vt:variant>
        <vt:i4>98</vt:i4>
      </vt:variant>
      <vt:variant>
        <vt:i4>0</vt:i4>
      </vt:variant>
      <vt:variant>
        <vt:i4>5</vt:i4>
      </vt:variant>
      <vt:variant>
        <vt:lpwstr/>
      </vt:variant>
      <vt:variant>
        <vt:lpwstr>_Toc252892882</vt:lpwstr>
      </vt:variant>
      <vt:variant>
        <vt:i4>1441850</vt:i4>
      </vt:variant>
      <vt:variant>
        <vt:i4>92</vt:i4>
      </vt:variant>
      <vt:variant>
        <vt:i4>0</vt:i4>
      </vt:variant>
      <vt:variant>
        <vt:i4>5</vt:i4>
      </vt:variant>
      <vt:variant>
        <vt:lpwstr/>
      </vt:variant>
      <vt:variant>
        <vt:lpwstr>_Toc112980196</vt:lpwstr>
      </vt:variant>
      <vt:variant>
        <vt:i4>1376308</vt:i4>
      </vt:variant>
      <vt:variant>
        <vt:i4>86</vt:i4>
      </vt:variant>
      <vt:variant>
        <vt:i4>0</vt:i4>
      </vt:variant>
      <vt:variant>
        <vt:i4>5</vt:i4>
      </vt:variant>
      <vt:variant>
        <vt:lpwstr/>
      </vt:variant>
      <vt:variant>
        <vt:lpwstr>_Toc193679142</vt:lpwstr>
      </vt:variant>
      <vt:variant>
        <vt:i4>2424833</vt:i4>
      </vt:variant>
      <vt:variant>
        <vt:i4>80</vt:i4>
      </vt:variant>
      <vt:variant>
        <vt:i4>0</vt:i4>
      </vt:variant>
      <vt:variant>
        <vt:i4>5</vt:i4>
      </vt:variant>
      <vt:variant>
        <vt:lpwstr/>
      </vt:variant>
      <vt:variant>
        <vt:lpwstr>_Toc1331656237</vt:lpwstr>
      </vt:variant>
      <vt:variant>
        <vt:i4>1769524</vt:i4>
      </vt:variant>
      <vt:variant>
        <vt:i4>74</vt:i4>
      </vt:variant>
      <vt:variant>
        <vt:i4>0</vt:i4>
      </vt:variant>
      <vt:variant>
        <vt:i4>5</vt:i4>
      </vt:variant>
      <vt:variant>
        <vt:lpwstr/>
      </vt:variant>
      <vt:variant>
        <vt:lpwstr>_Toc467122595</vt:lpwstr>
      </vt:variant>
      <vt:variant>
        <vt:i4>2949135</vt:i4>
      </vt:variant>
      <vt:variant>
        <vt:i4>68</vt:i4>
      </vt:variant>
      <vt:variant>
        <vt:i4>0</vt:i4>
      </vt:variant>
      <vt:variant>
        <vt:i4>5</vt:i4>
      </vt:variant>
      <vt:variant>
        <vt:lpwstr/>
      </vt:variant>
      <vt:variant>
        <vt:lpwstr>_Toc1511807907</vt:lpwstr>
      </vt:variant>
      <vt:variant>
        <vt:i4>2228239</vt:i4>
      </vt:variant>
      <vt:variant>
        <vt:i4>62</vt:i4>
      </vt:variant>
      <vt:variant>
        <vt:i4>0</vt:i4>
      </vt:variant>
      <vt:variant>
        <vt:i4>5</vt:i4>
      </vt:variant>
      <vt:variant>
        <vt:lpwstr/>
      </vt:variant>
      <vt:variant>
        <vt:lpwstr>_Toc2130840262</vt:lpwstr>
      </vt:variant>
      <vt:variant>
        <vt:i4>2359307</vt:i4>
      </vt:variant>
      <vt:variant>
        <vt:i4>56</vt:i4>
      </vt:variant>
      <vt:variant>
        <vt:i4>0</vt:i4>
      </vt:variant>
      <vt:variant>
        <vt:i4>5</vt:i4>
      </vt:variant>
      <vt:variant>
        <vt:lpwstr/>
      </vt:variant>
      <vt:variant>
        <vt:lpwstr>_Toc1483512055</vt:lpwstr>
      </vt:variant>
      <vt:variant>
        <vt:i4>2686981</vt:i4>
      </vt:variant>
      <vt:variant>
        <vt:i4>50</vt:i4>
      </vt:variant>
      <vt:variant>
        <vt:i4>0</vt:i4>
      </vt:variant>
      <vt:variant>
        <vt:i4>5</vt:i4>
      </vt:variant>
      <vt:variant>
        <vt:lpwstr/>
      </vt:variant>
      <vt:variant>
        <vt:lpwstr>_Toc1412589696</vt:lpwstr>
      </vt:variant>
      <vt:variant>
        <vt:i4>2162702</vt:i4>
      </vt:variant>
      <vt:variant>
        <vt:i4>44</vt:i4>
      </vt:variant>
      <vt:variant>
        <vt:i4>0</vt:i4>
      </vt:variant>
      <vt:variant>
        <vt:i4>5</vt:i4>
      </vt:variant>
      <vt:variant>
        <vt:lpwstr/>
      </vt:variant>
      <vt:variant>
        <vt:lpwstr>_Toc1024410192</vt:lpwstr>
      </vt:variant>
      <vt:variant>
        <vt:i4>2228227</vt:i4>
      </vt:variant>
      <vt:variant>
        <vt:i4>38</vt:i4>
      </vt:variant>
      <vt:variant>
        <vt:i4>0</vt:i4>
      </vt:variant>
      <vt:variant>
        <vt:i4>5</vt:i4>
      </vt:variant>
      <vt:variant>
        <vt:lpwstr/>
      </vt:variant>
      <vt:variant>
        <vt:lpwstr>_Toc1905958935</vt:lpwstr>
      </vt:variant>
      <vt:variant>
        <vt:i4>1572920</vt:i4>
      </vt:variant>
      <vt:variant>
        <vt:i4>32</vt:i4>
      </vt:variant>
      <vt:variant>
        <vt:i4>0</vt:i4>
      </vt:variant>
      <vt:variant>
        <vt:i4>5</vt:i4>
      </vt:variant>
      <vt:variant>
        <vt:lpwstr/>
      </vt:variant>
      <vt:variant>
        <vt:lpwstr>_Toc419700591</vt:lpwstr>
      </vt:variant>
      <vt:variant>
        <vt:i4>2293764</vt:i4>
      </vt:variant>
      <vt:variant>
        <vt:i4>26</vt:i4>
      </vt:variant>
      <vt:variant>
        <vt:i4>0</vt:i4>
      </vt:variant>
      <vt:variant>
        <vt:i4>5</vt:i4>
      </vt:variant>
      <vt:variant>
        <vt:lpwstr/>
      </vt:variant>
      <vt:variant>
        <vt:lpwstr>_Toc2093739014</vt:lpwstr>
      </vt:variant>
      <vt:variant>
        <vt:i4>1835057</vt:i4>
      </vt:variant>
      <vt:variant>
        <vt:i4>20</vt:i4>
      </vt:variant>
      <vt:variant>
        <vt:i4>0</vt:i4>
      </vt:variant>
      <vt:variant>
        <vt:i4>5</vt:i4>
      </vt:variant>
      <vt:variant>
        <vt:lpwstr/>
      </vt:variant>
      <vt:variant>
        <vt:lpwstr>_Toc595782974</vt:lpwstr>
      </vt:variant>
      <vt:variant>
        <vt:i4>2424840</vt:i4>
      </vt:variant>
      <vt:variant>
        <vt:i4>14</vt:i4>
      </vt:variant>
      <vt:variant>
        <vt:i4>0</vt:i4>
      </vt:variant>
      <vt:variant>
        <vt:i4>5</vt:i4>
      </vt:variant>
      <vt:variant>
        <vt:lpwstr/>
      </vt:variant>
      <vt:variant>
        <vt:lpwstr>_Toc1402258233</vt:lpwstr>
      </vt:variant>
      <vt:variant>
        <vt:i4>1310774</vt:i4>
      </vt:variant>
      <vt:variant>
        <vt:i4>8</vt:i4>
      </vt:variant>
      <vt:variant>
        <vt:i4>0</vt:i4>
      </vt:variant>
      <vt:variant>
        <vt:i4>5</vt:i4>
      </vt:variant>
      <vt:variant>
        <vt:lpwstr/>
      </vt:variant>
      <vt:variant>
        <vt:lpwstr>_Toc896391187</vt:lpwstr>
      </vt:variant>
      <vt:variant>
        <vt:i4>1114163</vt:i4>
      </vt:variant>
      <vt:variant>
        <vt:i4>2</vt:i4>
      </vt:variant>
      <vt:variant>
        <vt:i4>0</vt:i4>
      </vt:variant>
      <vt:variant>
        <vt:i4>5</vt:i4>
      </vt:variant>
      <vt:variant>
        <vt:lpwstr/>
      </vt:variant>
      <vt:variant>
        <vt:lpwstr>_Toc272222111</vt:lpwstr>
      </vt:variant>
      <vt:variant>
        <vt:i4>7405643</vt:i4>
      </vt:variant>
      <vt:variant>
        <vt:i4>30</vt:i4>
      </vt:variant>
      <vt:variant>
        <vt:i4>0</vt:i4>
      </vt:variant>
      <vt:variant>
        <vt:i4>5</vt:i4>
      </vt:variant>
      <vt:variant>
        <vt:lpwstr>mailto:cebolton@uwaterloo.ca</vt:lpwstr>
      </vt:variant>
      <vt:variant>
        <vt:lpwstr/>
      </vt:variant>
      <vt:variant>
        <vt:i4>7405643</vt:i4>
      </vt:variant>
      <vt:variant>
        <vt:i4>27</vt:i4>
      </vt:variant>
      <vt:variant>
        <vt:i4>0</vt:i4>
      </vt:variant>
      <vt:variant>
        <vt:i4>5</vt:i4>
      </vt:variant>
      <vt:variant>
        <vt:lpwstr>mailto:cebolton@uwaterloo.ca</vt:lpwstr>
      </vt:variant>
      <vt:variant>
        <vt:lpwstr/>
      </vt:variant>
      <vt:variant>
        <vt:i4>7864330</vt:i4>
      </vt:variant>
      <vt:variant>
        <vt:i4>24</vt:i4>
      </vt:variant>
      <vt:variant>
        <vt:i4>0</vt:i4>
      </vt:variant>
      <vt:variant>
        <vt:i4>5</vt:i4>
      </vt:variant>
      <vt:variant>
        <vt:lpwstr>mailto:a2bilode@uwaterloo.ca</vt:lpwstr>
      </vt:variant>
      <vt:variant>
        <vt:lpwstr/>
      </vt:variant>
      <vt:variant>
        <vt:i4>7864330</vt:i4>
      </vt:variant>
      <vt:variant>
        <vt:i4>21</vt:i4>
      </vt:variant>
      <vt:variant>
        <vt:i4>0</vt:i4>
      </vt:variant>
      <vt:variant>
        <vt:i4>5</vt:i4>
      </vt:variant>
      <vt:variant>
        <vt:lpwstr>mailto:a2bilode@uwaterloo.ca</vt:lpwstr>
      </vt:variant>
      <vt:variant>
        <vt:lpwstr/>
      </vt:variant>
      <vt:variant>
        <vt:i4>7864330</vt:i4>
      </vt:variant>
      <vt:variant>
        <vt:i4>18</vt:i4>
      </vt:variant>
      <vt:variant>
        <vt:i4>0</vt:i4>
      </vt:variant>
      <vt:variant>
        <vt:i4>5</vt:i4>
      </vt:variant>
      <vt:variant>
        <vt:lpwstr>mailto:a2bilode@uwaterloo.ca</vt:lpwstr>
      </vt:variant>
      <vt:variant>
        <vt:lpwstr/>
      </vt:variant>
      <vt:variant>
        <vt:i4>7405643</vt:i4>
      </vt:variant>
      <vt:variant>
        <vt:i4>15</vt:i4>
      </vt:variant>
      <vt:variant>
        <vt:i4>0</vt:i4>
      </vt:variant>
      <vt:variant>
        <vt:i4>5</vt:i4>
      </vt:variant>
      <vt:variant>
        <vt:lpwstr>mailto:cebolton@uwaterloo.ca</vt:lpwstr>
      </vt:variant>
      <vt:variant>
        <vt:lpwstr/>
      </vt:variant>
      <vt:variant>
        <vt:i4>6357087</vt:i4>
      </vt:variant>
      <vt:variant>
        <vt:i4>12</vt:i4>
      </vt:variant>
      <vt:variant>
        <vt:i4>0</vt:i4>
      </vt:variant>
      <vt:variant>
        <vt:i4>5</vt:i4>
      </vt:variant>
      <vt:variant>
        <vt:lpwstr>mailto:jbulakla@uwaterloo.ca</vt:lpwstr>
      </vt:variant>
      <vt:variant>
        <vt:lpwstr/>
      </vt:variant>
      <vt:variant>
        <vt:i4>6357087</vt:i4>
      </vt:variant>
      <vt:variant>
        <vt:i4>9</vt:i4>
      </vt:variant>
      <vt:variant>
        <vt:i4>0</vt:i4>
      </vt:variant>
      <vt:variant>
        <vt:i4>5</vt:i4>
      </vt:variant>
      <vt:variant>
        <vt:lpwstr>mailto:jbulakla@uwaterloo.ca</vt:lpwstr>
      </vt:variant>
      <vt:variant>
        <vt:lpwstr/>
      </vt:variant>
      <vt:variant>
        <vt:i4>6357087</vt:i4>
      </vt:variant>
      <vt:variant>
        <vt:i4>6</vt:i4>
      </vt:variant>
      <vt:variant>
        <vt:i4>0</vt:i4>
      </vt:variant>
      <vt:variant>
        <vt:i4>5</vt:i4>
      </vt:variant>
      <vt:variant>
        <vt:lpwstr>mailto:jbulakla@uwaterloo.ca</vt:lpwstr>
      </vt:variant>
      <vt:variant>
        <vt:lpwstr/>
      </vt:variant>
      <vt:variant>
        <vt:i4>6357087</vt:i4>
      </vt:variant>
      <vt:variant>
        <vt:i4>3</vt:i4>
      </vt:variant>
      <vt:variant>
        <vt:i4>0</vt:i4>
      </vt:variant>
      <vt:variant>
        <vt:i4>5</vt:i4>
      </vt:variant>
      <vt:variant>
        <vt:lpwstr>mailto:jbulakla@uwaterloo.ca</vt:lpwstr>
      </vt:variant>
      <vt:variant>
        <vt:lpwstr/>
      </vt:variant>
      <vt:variant>
        <vt:i4>7405643</vt:i4>
      </vt:variant>
      <vt:variant>
        <vt:i4>0</vt:i4>
      </vt:variant>
      <vt:variant>
        <vt:i4>0</vt:i4>
      </vt:variant>
      <vt:variant>
        <vt:i4>5</vt:i4>
      </vt:variant>
      <vt:variant>
        <vt:lpwstr>mailto:cebolton@uwaterloo.ca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Scholz</dc:creator>
  <cp:keywords/>
  <dc:description/>
  <cp:lastModifiedBy>Annik Bilodeau</cp:lastModifiedBy>
  <cp:revision>5</cp:revision>
  <cp:lastPrinted>2023-04-19T16:48:00Z</cp:lastPrinted>
  <dcterms:created xsi:type="dcterms:W3CDTF">2026-04-16T19:38:00Z</dcterms:created>
  <dcterms:modified xsi:type="dcterms:W3CDTF">2026-04-17T13:35:00Z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0x0101006B927C663658284EA9BA627885366C66</vt:lpwstr>
  </property>
  <property fmtid="{D5CDD505-2E9C-101B-9397-08002B2CF9AE}" pid="3" name="MediaServiceImageTags">
    <vt:lpwstr/>
  </property>
  <property fmtid="{D5CDD505-2E9C-101B-9397-08002B2CF9AE}" pid="4" name="docLang">
    <vt:lpwstr>en</vt:lpwstr>
  </property>
</Properties>
</file>