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FF" w:rsidRDefault="009D15FF" w:rsidP="009D15FF">
      <w:pPr>
        <w:pStyle w:val="Heading1"/>
      </w:pPr>
      <w:bookmarkStart w:id="0" w:name="_Toc308421162"/>
      <w:r>
        <w:t>Advanced Glazing System Laboratory (AGSL)</w:t>
      </w:r>
      <w:bookmarkEnd w:id="0"/>
    </w:p>
    <w:p w:rsidR="009D15FF" w:rsidRPr="00435821" w:rsidRDefault="009D15FF" w:rsidP="009D15FF">
      <w:hyperlink r:id="rId5" w:history="1">
        <w:r w:rsidRPr="00435821">
          <w:rPr>
            <w:rStyle w:val="Hyperlink"/>
          </w:rPr>
          <w:t>http://www.solarme.uwaterloo.ca/about_agsl.html</w:t>
        </w:r>
      </w:hyperlink>
    </w:p>
    <w:p w:rsidR="009D15FF" w:rsidRDefault="009D15FF" w:rsidP="009D15FF">
      <w:pPr>
        <w:pStyle w:val="Heading2"/>
      </w:pPr>
      <w:bookmarkStart w:id="1" w:name="_Toc293407924"/>
      <w:bookmarkStart w:id="2" w:name="_Toc294185525"/>
      <w:r>
        <w:t>Location</w:t>
      </w:r>
      <w:bookmarkEnd w:id="1"/>
      <w:bookmarkEnd w:id="2"/>
    </w:p>
    <w:p w:rsidR="009D15FF" w:rsidRDefault="009D15FF" w:rsidP="009D15FF">
      <w:pPr>
        <w:pStyle w:val="NoSpacing"/>
      </w:pPr>
      <w:r>
        <w:t>ERC 3009</w:t>
      </w:r>
    </w:p>
    <w:p w:rsidR="009D15FF" w:rsidRDefault="009D15FF" w:rsidP="009D15FF">
      <w:pPr>
        <w:pStyle w:val="Heading2"/>
      </w:pPr>
      <w:bookmarkStart w:id="3" w:name="_Toc293407925"/>
      <w:bookmarkStart w:id="4" w:name="_Toc294185526"/>
      <w:r>
        <w:t>Management</w:t>
      </w:r>
      <w:bookmarkEnd w:id="3"/>
      <w:bookmarkEnd w:id="4"/>
    </w:p>
    <w:p w:rsidR="009D15FF" w:rsidRDefault="009D15FF" w:rsidP="009D15FF">
      <w:pPr>
        <w:pStyle w:val="NoSpacing"/>
      </w:pPr>
      <w:r>
        <w:t xml:space="preserve">Director: </w:t>
      </w:r>
    </w:p>
    <w:p w:rsidR="009D15FF" w:rsidRPr="00D23F38" w:rsidRDefault="009D15FF" w:rsidP="009D15FF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23F38">
        <w:rPr>
          <w:color w:val="000000" w:themeColor="text1"/>
        </w:rPr>
        <w:t>John Wright (</w:t>
      </w:r>
      <w:hyperlink r:id="rId6" w:history="1">
        <w:r w:rsidRPr="00D23F38">
          <w:rPr>
            <w:rStyle w:val="Hyperlink"/>
            <w:color w:val="000000" w:themeColor="text1"/>
          </w:rPr>
          <w:t>jlwright@mecheng1.uwaterloo.ca</w:t>
        </w:r>
      </w:hyperlink>
      <w:r w:rsidRPr="00D23F38">
        <w:rPr>
          <w:color w:val="000000" w:themeColor="text1"/>
        </w:rPr>
        <w:t>; x36849)</w:t>
      </w:r>
    </w:p>
    <w:p w:rsidR="009D15FF" w:rsidRPr="00D23F38" w:rsidRDefault="009D15FF" w:rsidP="009D15FF">
      <w:pPr>
        <w:pStyle w:val="NoSpacing"/>
        <w:rPr>
          <w:color w:val="000000" w:themeColor="text1"/>
        </w:rPr>
      </w:pPr>
      <w:r w:rsidRPr="00D23F38">
        <w:rPr>
          <w:color w:val="000000" w:themeColor="text1"/>
        </w:rPr>
        <w:t xml:space="preserve">Tour operator: </w:t>
      </w:r>
    </w:p>
    <w:p w:rsidR="009D15FF" w:rsidRPr="00D23F38" w:rsidRDefault="009D15FF" w:rsidP="009D15FF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23F38">
        <w:rPr>
          <w:color w:val="000000" w:themeColor="text1"/>
        </w:rPr>
        <w:t>John Wright (</w:t>
      </w:r>
      <w:hyperlink r:id="rId7" w:history="1">
        <w:r w:rsidRPr="00D23F38">
          <w:rPr>
            <w:rStyle w:val="Hyperlink"/>
            <w:color w:val="000000" w:themeColor="text1"/>
          </w:rPr>
          <w:t>jlwright@mecheng1.uwaterloo.ca</w:t>
        </w:r>
      </w:hyperlink>
      <w:r w:rsidRPr="00D23F38">
        <w:rPr>
          <w:color w:val="000000" w:themeColor="text1"/>
        </w:rPr>
        <w:t>; x36849)</w:t>
      </w:r>
    </w:p>
    <w:p w:rsidR="009D15FF" w:rsidRPr="00D23F38" w:rsidRDefault="009D15FF" w:rsidP="009D15FF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23F38">
        <w:rPr>
          <w:color w:val="000000" w:themeColor="text1"/>
        </w:rPr>
        <w:t>Michael Collins (</w:t>
      </w:r>
      <w:hyperlink r:id="rId8" w:history="1">
        <w:r w:rsidRPr="00D23F38">
          <w:rPr>
            <w:rStyle w:val="Hyperlink"/>
            <w:color w:val="000000" w:themeColor="text1"/>
          </w:rPr>
          <w:t>mcollins@mecheng1.uwaterloo.ca</w:t>
        </w:r>
      </w:hyperlink>
      <w:r w:rsidRPr="00D23F38">
        <w:rPr>
          <w:color w:val="000000" w:themeColor="text1"/>
        </w:rPr>
        <w:t>; x33655)</w:t>
      </w:r>
    </w:p>
    <w:p w:rsidR="009D15FF" w:rsidRDefault="009D15FF" w:rsidP="009D15FF">
      <w:pPr>
        <w:pStyle w:val="Heading2"/>
      </w:pPr>
      <w:bookmarkStart w:id="5" w:name="_Toc293407926"/>
      <w:bookmarkStart w:id="6" w:name="_Toc294185527"/>
      <w:r>
        <w:t>Users</w:t>
      </w:r>
      <w:bookmarkEnd w:id="5"/>
      <w:bookmarkEnd w:id="6"/>
    </w:p>
    <w:p w:rsidR="009D15FF" w:rsidRDefault="009D15FF" w:rsidP="009D15FF">
      <w:pPr>
        <w:pStyle w:val="NoSpacing"/>
        <w:numPr>
          <w:ilvl w:val="0"/>
          <w:numId w:val="1"/>
        </w:numPr>
      </w:pPr>
      <w:r>
        <w:t>Graduate Students (mechanical engineering)</w:t>
      </w:r>
    </w:p>
    <w:p w:rsidR="009D15FF" w:rsidRDefault="009D15FF" w:rsidP="009D15FF">
      <w:pPr>
        <w:pStyle w:val="NoSpacing"/>
        <w:numPr>
          <w:ilvl w:val="0"/>
          <w:numId w:val="1"/>
        </w:numPr>
      </w:pPr>
      <w:r>
        <w:t>Undergraduate Students (nanotechnology)</w:t>
      </w:r>
    </w:p>
    <w:p w:rsidR="009D15FF" w:rsidRDefault="009D15FF" w:rsidP="009D15FF">
      <w:pPr>
        <w:pStyle w:val="NoSpacing"/>
        <w:numPr>
          <w:ilvl w:val="0"/>
          <w:numId w:val="1"/>
        </w:numPr>
      </w:pPr>
      <w:r>
        <w:t>Industrial Contracts:</w:t>
      </w:r>
      <w:bookmarkStart w:id="7" w:name="_GoBack"/>
      <w:bookmarkEnd w:id="7"/>
    </w:p>
    <w:p w:rsidR="009D15FF" w:rsidRDefault="009D15FF" w:rsidP="009D15FF">
      <w:pPr>
        <w:pStyle w:val="NoSpacing"/>
        <w:numPr>
          <w:ilvl w:val="1"/>
          <w:numId w:val="1"/>
        </w:numPr>
      </w:pPr>
      <w:r>
        <w:t>Guardian Windows</w:t>
      </w:r>
    </w:p>
    <w:p w:rsidR="009D15FF" w:rsidRDefault="009D15FF" w:rsidP="009D15FF">
      <w:pPr>
        <w:pStyle w:val="NoSpacing"/>
        <w:numPr>
          <w:ilvl w:val="1"/>
          <w:numId w:val="1"/>
        </w:numPr>
      </w:pPr>
      <w:r>
        <w:t>Edge Technology</w:t>
      </w:r>
    </w:p>
    <w:p w:rsidR="009D15FF" w:rsidRDefault="009D15FF" w:rsidP="009D15FF">
      <w:pPr>
        <w:pStyle w:val="NoSpacing"/>
        <w:numPr>
          <w:ilvl w:val="1"/>
          <w:numId w:val="1"/>
        </w:numPr>
      </w:pPr>
      <w:r>
        <w:t>PPG in Pittsburgh</w:t>
      </w:r>
    </w:p>
    <w:p w:rsidR="009D15FF" w:rsidRDefault="009D15FF" w:rsidP="009D15FF">
      <w:pPr>
        <w:pStyle w:val="NoSpacing"/>
        <w:numPr>
          <w:ilvl w:val="1"/>
          <w:numId w:val="1"/>
        </w:numPr>
      </w:pPr>
      <w:r>
        <w:t>Canadian Standard of Energy</w:t>
      </w:r>
    </w:p>
    <w:p w:rsidR="009D15FF" w:rsidRDefault="009D15FF" w:rsidP="009D15FF">
      <w:pPr>
        <w:pStyle w:val="NoSpacing"/>
        <w:numPr>
          <w:ilvl w:val="1"/>
          <w:numId w:val="1"/>
        </w:numPr>
      </w:pPr>
      <w:r>
        <w:t>National Resource – Canada</w:t>
      </w:r>
    </w:p>
    <w:p w:rsidR="009D15FF" w:rsidRDefault="009D15FF" w:rsidP="009D15FF">
      <w:pPr>
        <w:pStyle w:val="NoSpacing"/>
        <w:numPr>
          <w:ilvl w:val="1"/>
          <w:numId w:val="1"/>
        </w:numPr>
      </w:pPr>
      <w:r>
        <w:t>USA department of Energy/Commerce</w:t>
      </w:r>
    </w:p>
    <w:p w:rsidR="009D15FF" w:rsidRDefault="009D15FF" w:rsidP="009D15FF">
      <w:pPr>
        <w:pStyle w:val="NoSpacing"/>
        <w:numPr>
          <w:ilvl w:val="1"/>
          <w:numId w:val="1"/>
        </w:numPr>
      </w:pPr>
      <w:r>
        <w:t>Pilkington</w:t>
      </w:r>
    </w:p>
    <w:p w:rsidR="009D15FF" w:rsidRDefault="009D15FF" w:rsidP="009D15FF">
      <w:pPr>
        <w:pStyle w:val="Heading2"/>
      </w:pPr>
      <w:bookmarkStart w:id="8" w:name="_Toc293407927"/>
      <w:bookmarkStart w:id="9" w:name="_Toc294185528"/>
      <w:r>
        <w:t>Research</w:t>
      </w:r>
      <w:bookmarkEnd w:id="8"/>
      <w:bookmarkEnd w:id="9"/>
    </w:p>
    <w:p w:rsidR="009D15FF" w:rsidRDefault="009D15FF" w:rsidP="009D15FF">
      <w:pPr>
        <w:pStyle w:val="NoSpacing"/>
        <w:numPr>
          <w:ilvl w:val="0"/>
          <w:numId w:val="2"/>
        </w:numPr>
      </w:pPr>
      <w:r>
        <w:t>Thermal Properties of Windows</w:t>
      </w:r>
    </w:p>
    <w:p w:rsidR="009D15FF" w:rsidRDefault="009D15FF" w:rsidP="009D15FF">
      <w:pPr>
        <w:pStyle w:val="NoSpacing"/>
        <w:numPr>
          <w:ilvl w:val="0"/>
          <w:numId w:val="2"/>
        </w:numPr>
      </w:pPr>
      <w:r>
        <w:t>Experimental, Numerical, Theoretical &amp; Simple Model of Windows &amp; Shading Devices</w:t>
      </w:r>
    </w:p>
    <w:p w:rsidR="009D15FF" w:rsidRPr="00ED7320" w:rsidRDefault="009D15FF" w:rsidP="009D15FF">
      <w:pPr>
        <w:pStyle w:val="NoSpacing"/>
        <w:numPr>
          <w:ilvl w:val="0"/>
          <w:numId w:val="2"/>
        </w:numPr>
      </w:pPr>
      <w:r>
        <w:t>Energy Simulation Software</w:t>
      </w:r>
    </w:p>
    <w:p w:rsidR="009D15FF" w:rsidRDefault="009D15FF" w:rsidP="009D15FF">
      <w:pPr>
        <w:pStyle w:val="Heading2"/>
      </w:pPr>
      <w:bookmarkStart w:id="10" w:name="_Toc293407928"/>
      <w:bookmarkStart w:id="11" w:name="_Toc294185529"/>
      <w:r>
        <w:t>Selected Projects</w:t>
      </w:r>
      <w:bookmarkEnd w:id="10"/>
      <w:bookmarkEnd w:id="11"/>
    </w:p>
    <w:p w:rsidR="009D15FF" w:rsidRDefault="009D15FF" w:rsidP="009D15FF">
      <w:pPr>
        <w:pStyle w:val="NoSpacing"/>
        <w:numPr>
          <w:ilvl w:val="0"/>
          <w:numId w:val="3"/>
        </w:numPr>
      </w:pPr>
      <w:r>
        <w:t>Producing window modeling software (California Energy Commission)</w:t>
      </w:r>
    </w:p>
    <w:p w:rsidR="009D15FF" w:rsidRPr="00ED7320" w:rsidRDefault="009D15FF" w:rsidP="009D15FF">
      <w:pPr>
        <w:pStyle w:val="NoSpacing"/>
        <w:numPr>
          <w:ilvl w:val="0"/>
          <w:numId w:val="3"/>
        </w:numPr>
      </w:pPr>
      <w:r>
        <w:t>Window modeling for ESPr (building simulation software)</w:t>
      </w:r>
    </w:p>
    <w:p w:rsidR="009D15FF" w:rsidRDefault="009D15FF" w:rsidP="009D15FF">
      <w:pPr>
        <w:pStyle w:val="Heading2"/>
      </w:pPr>
      <w:r>
        <w:t>Equipment</w:t>
      </w:r>
    </w:p>
    <w:p w:rsidR="009D15FF" w:rsidRPr="00ED7320" w:rsidRDefault="009D15FF" w:rsidP="009D15FF">
      <w:pPr>
        <w:pStyle w:val="NoSpacing"/>
        <w:numPr>
          <w:ilvl w:val="0"/>
          <w:numId w:val="4"/>
        </w:numPr>
      </w:pPr>
      <w:bookmarkStart w:id="12" w:name="_Toc293407930"/>
      <w:bookmarkStart w:id="13" w:name="_Toc294185531"/>
      <w:r w:rsidRPr="00ED7320">
        <w:t>Optical Testing: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UV/VIS/NIR Spectrophotometer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Fourier Transform Infrared Reflectometer (FTIR)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Gier Dunkle DB-100 Infrared Reflectometer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Gier Dunkle MS-251 Solar Reflectometer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Broad Area Illumination - Integrating Sphere</w:t>
      </w:r>
    </w:p>
    <w:p w:rsidR="009D15FF" w:rsidRPr="00ED7320" w:rsidRDefault="009D15FF" w:rsidP="009D15FF">
      <w:pPr>
        <w:pStyle w:val="NoSpacing"/>
        <w:numPr>
          <w:ilvl w:val="0"/>
          <w:numId w:val="4"/>
        </w:numPr>
      </w:pPr>
      <w:r w:rsidRPr="00ED7320">
        <w:t>Main Lab: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Heat Pump Test Rig</w:t>
      </w:r>
    </w:p>
    <w:p w:rsidR="009D15FF" w:rsidRPr="00ED7320" w:rsidRDefault="009D15FF" w:rsidP="009D15FF">
      <w:pPr>
        <w:pStyle w:val="NoSpacing"/>
        <w:numPr>
          <w:ilvl w:val="1"/>
          <w:numId w:val="4"/>
        </w:numPr>
      </w:pPr>
      <w:r w:rsidRPr="00ED7320">
        <w:t>Greywater Test Rig</w:t>
      </w:r>
    </w:p>
    <w:p w:rsidR="009D15FF" w:rsidRDefault="009D15FF" w:rsidP="009D15FF">
      <w:pPr>
        <w:pStyle w:val="NoSpacing"/>
        <w:numPr>
          <w:ilvl w:val="1"/>
          <w:numId w:val="4"/>
        </w:numPr>
        <w:rPr>
          <w:b/>
          <w:bCs/>
        </w:rPr>
      </w:pPr>
      <w:r w:rsidRPr="00ED7320">
        <w:t>Guarded Heater Plate Apparatus</w:t>
      </w:r>
    </w:p>
    <w:bookmarkEnd w:id="12"/>
    <w:bookmarkEnd w:id="13"/>
    <w:p w:rsidR="009D15FF" w:rsidRDefault="009D15FF" w:rsidP="009D15FF">
      <w:pPr>
        <w:pStyle w:val="Heading2"/>
      </w:pPr>
      <w:r>
        <w:lastRenderedPageBreak/>
        <w:t>Supporting Partners</w:t>
      </w:r>
    </w:p>
    <w:p w:rsidR="009D15FF" w:rsidRPr="007A3B5A" w:rsidRDefault="009D15FF" w:rsidP="009D15FF">
      <w:pPr>
        <w:pStyle w:val="NoSpacing"/>
        <w:numPr>
          <w:ilvl w:val="0"/>
          <w:numId w:val="5"/>
        </w:numPr>
      </w:pPr>
      <w:bookmarkStart w:id="14" w:name="_Toc293407931"/>
      <w:bookmarkStart w:id="15" w:name="_Toc294185532"/>
      <w:r w:rsidRPr="007A3B5A">
        <w:t>NSERC (Discovery, Strategic, RTI, Network)</w:t>
      </w:r>
    </w:p>
    <w:p w:rsidR="009D15FF" w:rsidRPr="007A3B5A" w:rsidRDefault="009D15FF" w:rsidP="009D15FF">
      <w:pPr>
        <w:pStyle w:val="NoSpacing"/>
        <w:numPr>
          <w:ilvl w:val="0"/>
          <w:numId w:val="5"/>
        </w:numPr>
      </w:pPr>
      <w:r w:rsidRPr="007A3B5A">
        <w:t>CFI</w:t>
      </w:r>
    </w:p>
    <w:p w:rsidR="009D15FF" w:rsidRPr="007A3B5A" w:rsidRDefault="009D15FF" w:rsidP="009D15FF">
      <w:pPr>
        <w:pStyle w:val="NoSpacing"/>
        <w:numPr>
          <w:ilvl w:val="0"/>
          <w:numId w:val="5"/>
        </w:numPr>
      </w:pPr>
      <w:r w:rsidRPr="007A3B5A">
        <w:t>ORF</w:t>
      </w:r>
    </w:p>
    <w:p w:rsidR="009D15FF" w:rsidRPr="007A3B5A" w:rsidRDefault="009D15FF" w:rsidP="009D15FF">
      <w:pPr>
        <w:pStyle w:val="NoSpacing"/>
        <w:numPr>
          <w:ilvl w:val="0"/>
          <w:numId w:val="5"/>
        </w:numPr>
      </w:pPr>
      <w:r w:rsidRPr="007A3B5A">
        <w:t>ERA</w:t>
      </w:r>
    </w:p>
    <w:p w:rsidR="009D15FF" w:rsidRPr="007A3B5A" w:rsidRDefault="009D15FF" w:rsidP="009D15FF">
      <w:pPr>
        <w:pStyle w:val="NoSpacing"/>
        <w:numPr>
          <w:ilvl w:val="0"/>
          <w:numId w:val="5"/>
        </w:numPr>
      </w:pPr>
      <w:r w:rsidRPr="007A3B5A">
        <w:t>NRCAN (CANMET)</w:t>
      </w:r>
    </w:p>
    <w:p w:rsidR="009D15FF" w:rsidRDefault="009D15FF" w:rsidP="009D15FF">
      <w:pPr>
        <w:pStyle w:val="NoSpacing"/>
        <w:numPr>
          <w:ilvl w:val="0"/>
          <w:numId w:val="5"/>
        </w:numPr>
        <w:rPr>
          <w:b/>
          <w:bCs/>
        </w:rPr>
      </w:pPr>
      <w:r>
        <w:t>others</w:t>
      </w:r>
    </w:p>
    <w:p w:rsidR="009D15FF" w:rsidRDefault="009D15FF" w:rsidP="009D15FF">
      <w:pPr>
        <w:pStyle w:val="Heading2"/>
      </w:pPr>
      <w:r>
        <w:t>Access Rights</w:t>
      </w:r>
      <w:bookmarkEnd w:id="14"/>
      <w:bookmarkEnd w:id="15"/>
    </w:p>
    <w:p w:rsidR="009D15FF" w:rsidRPr="004B3DF8" w:rsidRDefault="009D15FF" w:rsidP="009D15FF">
      <w:pPr>
        <w:pStyle w:val="NoSpacing"/>
        <w:numPr>
          <w:ilvl w:val="0"/>
          <w:numId w:val="6"/>
        </w:numPr>
      </w:pPr>
      <w:r w:rsidRPr="004B3DF8">
        <w:t>Open to university faculty/student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</w:pPr>
      <w:r w:rsidRPr="004B3DF8">
        <w:t>Fees depends on usage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</w:pPr>
      <w:r w:rsidRPr="004B3DF8">
        <w:t>($50/test for optic testing)</w:t>
      </w:r>
    </w:p>
    <w:p w:rsidR="009D15FF" w:rsidRPr="004B3DF8" w:rsidRDefault="009D15FF" w:rsidP="009D15FF">
      <w:pPr>
        <w:pStyle w:val="NoSpacing"/>
        <w:numPr>
          <w:ilvl w:val="0"/>
          <w:numId w:val="6"/>
        </w:numPr>
      </w:pPr>
      <w:r w:rsidRPr="004B3DF8">
        <w:t>Open to public/industry for a fee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</w:pPr>
      <w:r w:rsidRPr="004B3DF8">
        <w:t>$150/test for optic testing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</w:pPr>
      <w:r w:rsidRPr="004B3DF8">
        <w:t>May add hourly rate for technicans</w:t>
      </w:r>
    </w:p>
    <w:p w:rsidR="009D15FF" w:rsidRPr="004B3DF8" w:rsidRDefault="009D15FF" w:rsidP="009D15FF">
      <w:pPr>
        <w:pStyle w:val="NoSpacing"/>
        <w:numPr>
          <w:ilvl w:val="0"/>
          <w:numId w:val="6"/>
        </w:numPr>
      </w:pPr>
      <w:r w:rsidRPr="004B3DF8">
        <w:t>Process: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</w:pPr>
      <w:r w:rsidRPr="004B3DF8">
        <w:t xml:space="preserve">Email/call </w:t>
      </w:r>
      <w:r>
        <w:t xml:space="preserve">Prof. John Wright </w:t>
      </w:r>
      <w:r w:rsidRPr="004B3DF8">
        <w:t>about projects details (reply time depends on project &amp; avaliability)</w:t>
      </w:r>
    </w:p>
    <w:p w:rsidR="009D15FF" w:rsidRPr="004B3DF8" w:rsidRDefault="009D15FF" w:rsidP="009D15FF">
      <w:pPr>
        <w:pStyle w:val="NoSpacing"/>
        <w:numPr>
          <w:ilvl w:val="0"/>
          <w:numId w:val="6"/>
        </w:numPr>
      </w:pPr>
      <w:r w:rsidRPr="004B3DF8">
        <w:t>Training: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</w:pPr>
      <w:r w:rsidRPr="004B3DF8">
        <w:t>Industry - no training needed (technicans)</w:t>
      </w:r>
    </w:p>
    <w:p w:rsidR="009D15FF" w:rsidRPr="004B3DF8" w:rsidRDefault="009D15FF" w:rsidP="009D15FF">
      <w:pPr>
        <w:pStyle w:val="NoSpacing"/>
        <w:numPr>
          <w:ilvl w:val="1"/>
          <w:numId w:val="6"/>
        </w:numPr>
        <w:rPr>
          <w:sz w:val="26"/>
          <w:szCs w:val="26"/>
        </w:rPr>
      </w:pPr>
      <w:r w:rsidRPr="004B3DF8">
        <w:t>students - 1.5 hr to train</w:t>
      </w:r>
    </w:p>
    <w:p w:rsidR="00D524FD" w:rsidRDefault="009D15FF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571F"/>
    <w:multiLevelType w:val="hybridMultilevel"/>
    <w:tmpl w:val="554A89DE"/>
    <w:lvl w:ilvl="0" w:tplc="2980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0D2D"/>
    <w:multiLevelType w:val="hybridMultilevel"/>
    <w:tmpl w:val="3BE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6A3E"/>
    <w:multiLevelType w:val="hybridMultilevel"/>
    <w:tmpl w:val="1BF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16ED8"/>
    <w:multiLevelType w:val="hybridMultilevel"/>
    <w:tmpl w:val="4E74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5FF"/>
    <w:rsid w:val="00012CF6"/>
    <w:rsid w:val="00094FC7"/>
    <w:rsid w:val="009D15FF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FF"/>
  </w:style>
  <w:style w:type="paragraph" w:styleId="Heading1">
    <w:name w:val="heading 1"/>
    <w:basedOn w:val="Normal"/>
    <w:next w:val="Normal"/>
    <w:link w:val="Heading1Char"/>
    <w:uiPriority w:val="9"/>
    <w:qFormat/>
    <w:rsid w:val="009D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D15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llins@mecheng1.uwaterlo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wright@mecheng1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wright@mecheng1.uwaterloo.ca" TargetMode="External"/><Relationship Id="rId5" Type="http://schemas.openxmlformats.org/officeDocument/2006/relationships/hyperlink" Target="http://www.solarme.uwaterloo.ca/about_ags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>University of Waterloo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2012-02-09T21:03:00Z</dcterms:created>
  <dcterms:modified xsi:type="dcterms:W3CDTF">2012-02-09T21:04:00Z</dcterms:modified>
</cp:coreProperties>
</file>