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CC" w:rsidRDefault="008E43CC" w:rsidP="008E43CC">
      <w:pPr>
        <w:pStyle w:val="Heading1"/>
      </w:pPr>
      <w:bookmarkStart w:id="0" w:name="_Toc308421167"/>
      <w:r>
        <w:t>Centre for Advanced Photovoltaic Devices and Systems (CAPDS)</w:t>
      </w:r>
      <w:bookmarkEnd w:id="0"/>
    </w:p>
    <w:p w:rsidR="008E43CC" w:rsidRPr="003C2EC6" w:rsidRDefault="002B309A" w:rsidP="008E43CC">
      <w:hyperlink r:id="rId6" w:history="1">
        <w:r w:rsidR="008E43CC" w:rsidRPr="003C2EC6">
          <w:rPr>
            <w:rStyle w:val="Hyperlink"/>
          </w:rPr>
          <w:t>http://www.capds.uwaterloo.ca/</w:t>
        </w:r>
      </w:hyperlink>
    </w:p>
    <w:p w:rsidR="002B309A" w:rsidRDefault="002B309A" w:rsidP="008E43CC">
      <w:pPr>
        <w:pStyle w:val="Heading2"/>
      </w:pPr>
      <w:r>
        <w:rPr>
          <w:rStyle w:val="Strong"/>
          <w:color w:val="0677BD"/>
          <w:sz w:val="27"/>
          <w:szCs w:val="27"/>
        </w:rPr>
        <w:t>CAPDS</w:t>
      </w:r>
      <w:r>
        <w:t xml:space="preserve"> promotes cutting-edge research and development that spans the spectrum of photovoltaic (PV) technology. Our 14,000-square-foot facility includes infrastructure for synthesizing semiconductor base materials; developing nanotechnologies for PV; designing and fabricating advanced PV devices and modules; and testing and characterizing PV materials, devices and systems.</w:t>
      </w:r>
    </w:p>
    <w:p w:rsidR="008E43CC" w:rsidRDefault="008E43CC" w:rsidP="008E43CC">
      <w:pPr>
        <w:pStyle w:val="Heading2"/>
      </w:pPr>
      <w:r>
        <w:t>Location</w:t>
      </w:r>
    </w:p>
    <w:p w:rsidR="008E43CC" w:rsidRPr="00D70071" w:rsidRDefault="008E43CC" w:rsidP="008E43CC">
      <w:r w:rsidRPr="00D70071">
        <w:t>ERC 1st floor</w:t>
      </w:r>
      <w:r w:rsidR="002B309A">
        <w:t xml:space="preserve"> </w:t>
      </w:r>
    </w:p>
    <w:p w:rsidR="008E43CC" w:rsidRDefault="008E43CC" w:rsidP="008E43CC">
      <w:pPr>
        <w:pStyle w:val="Heading2"/>
      </w:pPr>
      <w:r>
        <w:t>Management</w:t>
      </w:r>
    </w:p>
    <w:p w:rsidR="008E43CC" w:rsidRDefault="008E43CC" w:rsidP="008E43CC">
      <w:pPr>
        <w:pStyle w:val="NoSpacing"/>
      </w:pPr>
      <w:r w:rsidRPr="00D70071">
        <w:t xml:space="preserve">Director: </w:t>
      </w:r>
    </w:p>
    <w:p w:rsidR="008E43CC" w:rsidRDefault="008E43CC" w:rsidP="008E43CC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D23F38">
        <w:rPr>
          <w:color w:val="000000" w:themeColor="text1"/>
        </w:rPr>
        <w:t>Siva Sivoththaman (</w:t>
      </w:r>
      <w:hyperlink r:id="rId7" w:history="1">
        <w:r w:rsidRPr="00D23F38">
          <w:rPr>
            <w:rStyle w:val="Hyperlink"/>
            <w:color w:val="000000" w:themeColor="text1"/>
          </w:rPr>
          <w:t>sivoththaman@uwaterloo.ca</w:t>
        </w:r>
      </w:hyperlink>
      <w:r w:rsidRPr="00D23F38">
        <w:rPr>
          <w:color w:val="000000" w:themeColor="text1"/>
        </w:rPr>
        <w:t>; x35319)</w:t>
      </w:r>
    </w:p>
    <w:p w:rsidR="008E43CC" w:rsidRPr="00D23F38" w:rsidRDefault="008E43CC" w:rsidP="008E43CC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Mohsen Mahmoudysepehr </w:t>
      </w:r>
      <w:hyperlink r:id="rId8" w:history="1">
        <w:r w:rsidRPr="00DD40C6">
          <w:rPr>
            <w:rStyle w:val="Hyperlink"/>
          </w:rPr>
          <w:t>msepehr@uwaterloo.ca</w:t>
        </w:r>
      </w:hyperlink>
      <w:r>
        <w:rPr>
          <w:color w:val="000000" w:themeColor="text1"/>
        </w:rPr>
        <w:t>; x38838; cell 519-577-7856</w:t>
      </w:r>
    </w:p>
    <w:p w:rsidR="008E43CC" w:rsidRDefault="008E43CC" w:rsidP="008E43CC">
      <w:pPr>
        <w:pStyle w:val="Heading2"/>
      </w:pPr>
      <w:r>
        <w:t>Users</w:t>
      </w:r>
    </w:p>
    <w:p w:rsidR="008E43CC" w:rsidRDefault="008E43CC" w:rsidP="008E43CC">
      <w:pPr>
        <w:pStyle w:val="ListParagraph"/>
        <w:numPr>
          <w:ilvl w:val="0"/>
          <w:numId w:val="1"/>
        </w:numPr>
      </w:pPr>
      <w:r>
        <w:t>Faculty Collaborators (Electrical and Computer Engineering; Mechanical and Mechatronics Engineering; Chemistry)</w:t>
      </w:r>
    </w:p>
    <w:p w:rsidR="008E43CC" w:rsidRDefault="008E43CC" w:rsidP="008E43CC">
      <w:pPr>
        <w:pStyle w:val="ListParagraph"/>
        <w:numPr>
          <w:ilvl w:val="0"/>
          <w:numId w:val="1"/>
        </w:numPr>
      </w:pPr>
      <w:r>
        <w:t>Collaborative R&amp;D projects with other universities:</w:t>
      </w:r>
    </w:p>
    <w:p w:rsidR="008E43CC" w:rsidRDefault="008E43CC" w:rsidP="008E43CC">
      <w:pPr>
        <w:pStyle w:val="ListParagraph"/>
        <w:numPr>
          <w:ilvl w:val="1"/>
          <w:numId w:val="1"/>
        </w:numPr>
      </w:pPr>
      <w:r>
        <w:t>University of Toronto</w:t>
      </w:r>
    </w:p>
    <w:p w:rsidR="008E43CC" w:rsidRDefault="008E43CC" w:rsidP="008E43CC">
      <w:pPr>
        <w:pStyle w:val="ListParagraph"/>
        <w:numPr>
          <w:ilvl w:val="1"/>
          <w:numId w:val="1"/>
        </w:numPr>
      </w:pPr>
      <w:r>
        <w:t>McMaster University</w:t>
      </w:r>
    </w:p>
    <w:p w:rsidR="008E43CC" w:rsidRDefault="008E43CC" w:rsidP="008E43CC">
      <w:pPr>
        <w:pStyle w:val="ListParagraph"/>
        <w:numPr>
          <w:ilvl w:val="1"/>
          <w:numId w:val="1"/>
        </w:numPr>
      </w:pPr>
      <w:r>
        <w:t>University of Western Ontario</w:t>
      </w:r>
    </w:p>
    <w:p w:rsidR="008E43CC" w:rsidRPr="007A4D8B" w:rsidRDefault="008E43CC" w:rsidP="008E43CC">
      <w:pPr>
        <w:pStyle w:val="ListParagraph"/>
        <w:numPr>
          <w:ilvl w:val="1"/>
          <w:numId w:val="1"/>
        </w:numPr>
      </w:pPr>
      <w:r>
        <w:t>Concordia University</w:t>
      </w:r>
    </w:p>
    <w:p w:rsidR="008E43CC" w:rsidRDefault="008E43CC" w:rsidP="008E43CC">
      <w:pPr>
        <w:pStyle w:val="Heading2"/>
      </w:pPr>
      <w:r>
        <w:t>Research</w:t>
      </w:r>
    </w:p>
    <w:p w:rsidR="008E43CC" w:rsidRDefault="008E43CC" w:rsidP="008E43CC">
      <w:pPr>
        <w:pStyle w:val="NoSpacing"/>
        <w:numPr>
          <w:ilvl w:val="0"/>
          <w:numId w:val="2"/>
        </w:numPr>
      </w:pPr>
      <w:r>
        <w:t>Silicon Crystal Growth</w:t>
      </w:r>
    </w:p>
    <w:p w:rsidR="008E43CC" w:rsidRDefault="008E43CC" w:rsidP="008E43CC">
      <w:pPr>
        <w:pStyle w:val="NoSpacing"/>
        <w:numPr>
          <w:ilvl w:val="0"/>
          <w:numId w:val="2"/>
        </w:numPr>
      </w:pPr>
      <w:r>
        <w:t>Non-planar Crystal Techniques</w:t>
      </w:r>
    </w:p>
    <w:p w:rsidR="008E43CC" w:rsidRDefault="008E43CC" w:rsidP="008E43CC">
      <w:pPr>
        <w:pStyle w:val="NoSpacing"/>
        <w:numPr>
          <w:ilvl w:val="0"/>
          <w:numId w:val="2"/>
        </w:numPr>
      </w:pPr>
      <w:r>
        <w:t>Semiconductor Material Improvement</w:t>
      </w:r>
    </w:p>
    <w:p w:rsidR="008E43CC" w:rsidRDefault="008E43CC" w:rsidP="008E43CC">
      <w:pPr>
        <w:pStyle w:val="NoSpacing"/>
        <w:numPr>
          <w:ilvl w:val="0"/>
          <w:numId w:val="2"/>
        </w:numPr>
      </w:pPr>
      <w:r>
        <w:t>Thin-film Semiconductor Materials</w:t>
      </w:r>
    </w:p>
    <w:p w:rsidR="008E43CC" w:rsidRDefault="008E43CC" w:rsidP="008E43CC">
      <w:pPr>
        <w:pStyle w:val="NoSpacing"/>
        <w:numPr>
          <w:ilvl w:val="0"/>
          <w:numId w:val="2"/>
        </w:numPr>
      </w:pPr>
      <w:r>
        <w:t>Device Design</w:t>
      </w:r>
    </w:p>
    <w:p w:rsidR="008E43CC" w:rsidRDefault="008E43CC" w:rsidP="008E43CC">
      <w:pPr>
        <w:pStyle w:val="NoSpacing"/>
        <w:numPr>
          <w:ilvl w:val="0"/>
          <w:numId w:val="2"/>
        </w:numPr>
      </w:pPr>
      <w:r>
        <w:t>Photovoltaic Device Technology</w:t>
      </w:r>
    </w:p>
    <w:p w:rsidR="008E43CC" w:rsidRDefault="008E43CC" w:rsidP="008E43CC">
      <w:pPr>
        <w:pStyle w:val="NoSpacing"/>
        <w:numPr>
          <w:ilvl w:val="0"/>
          <w:numId w:val="2"/>
        </w:numPr>
      </w:pPr>
      <w:r>
        <w:t>Semiconductor Nanostructures and Quantum Dots</w:t>
      </w:r>
    </w:p>
    <w:p w:rsidR="008E43CC" w:rsidRDefault="008E43CC" w:rsidP="008E43CC">
      <w:pPr>
        <w:pStyle w:val="NoSpacing"/>
        <w:numPr>
          <w:ilvl w:val="0"/>
          <w:numId w:val="2"/>
        </w:numPr>
      </w:pPr>
      <w:r>
        <w:t>Structural and Optical Properties Nanostructures</w:t>
      </w:r>
    </w:p>
    <w:p w:rsidR="008E43CC" w:rsidRDefault="008E43CC" w:rsidP="008E43CC">
      <w:pPr>
        <w:pStyle w:val="NoSpacing"/>
        <w:numPr>
          <w:ilvl w:val="0"/>
          <w:numId w:val="2"/>
        </w:numPr>
      </w:pPr>
      <w:r>
        <w:t xml:space="preserve">Nano </w:t>
      </w:r>
      <w:proofErr w:type="spellStart"/>
      <w:r>
        <w:t>Photovoltaics</w:t>
      </w:r>
      <w:proofErr w:type="spellEnd"/>
    </w:p>
    <w:p w:rsidR="008E43CC" w:rsidRDefault="008E43CC" w:rsidP="008E43CC">
      <w:pPr>
        <w:pStyle w:val="NoSpacing"/>
        <w:numPr>
          <w:ilvl w:val="0"/>
          <w:numId w:val="2"/>
        </w:numPr>
      </w:pPr>
      <w:r>
        <w:t>Health and Safety of PV technologies</w:t>
      </w:r>
    </w:p>
    <w:p w:rsidR="008E43CC" w:rsidRDefault="008E43CC" w:rsidP="008E43CC">
      <w:pPr>
        <w:pStyle w:val="NoSpacing"/>
        <w:numPr>
          <w:ilvl w:val="0"/>
          <w:numId w:val="2"/>
        </w:numPr>
      </w:pPr>
      <w:r>
        <w:t>Photovoltaic Modules</w:t>
      </w:r>
    </w:p>
    <w:p w:rsidR="008E43CC" w:rsidRPr="00D70071" w:rsidRDefault="008E43CC" w:rsidP="008E43CC">
      <w:pPr>
        <w:pStyle w:val="NoSpacing"/>
        <w:numPr>
          <w:ilvl w:val="0"/>
          <w:numId w:val="2"/>
        </w:numPr>
      </w:pPr>
      <w:r>
        <w:t>Back-end Power Conditioning</w:t>
      </w:r>
    </w:p>
    <w:p w:rsidR="008E43CC" w:rsidRDefault="008E43CC" w:rsidP="008E43CC">
      <w:pPr>
        <w:pStyle w:val="Heading2"/>
      </w:pPr>
      <w:r>
        <w:lastRenderedPageBreak/>
        <w:t>Selected Projects</w:t>
      </w:r>
    </w:p>
    <w:p w:rsidR="008E43CC" w:rsidRDefault="008E43CC" w:rsidP="008E43CC">
      <w:pPr>
        <w:pStyle w:val="Heading2"/>
      </w:pPr>
      <w:r>
        <w:t>Equipment</w:t>
      </w:r>
    </w:p>
    <w:p w:rsidR="008E43CC" w:rsidRPr="00D23F38" w:rsidRDefault="008E43CC" w:rsidP="008E43C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D23F38">
        <w:rPr>
          <w:color w:val="000000" w:themeColor="text1"/>
        </w:rPr>
        <w:t xml:space="preserve">Crystal Growth and </w:t>
      </w:r>
      <w:proofErr w:type="spellStart"/>
      <w:r w:rsidRPr="00D23F38">
        <w:rPr>
          <w:color w:val="000000" w:themeColor="text1"/>
        </w:rPr>
        <w:t>Wafering</w:t>
      </w:r>
      <w:proofErr w:type="spellEnd"/>
      <w:r w:rsidRPr="00D23F38">
        <w:rPr>
          <w:color w:val="000000" w:themeColor="text1"/>
        </w:rPr>
        <w:t xml:space="preserve"> Lab: </w:t>
      </w:r>
      <w:proofErr w:type="spellStart"/>
      <w:r w:rsidRPr="00D23F38">
        <w:rPr>
          <w:color w:val="000000" w:themeColor="text1"/>
        </w:rPr>
        <w:t>Czochralski</w:t>
      </w:r>
      <w:proofErr w:type="spellEnd"/>
      <w:r w:rsidRPr="00D23F38">
        <w:rPr>
          <w:color w:val="000000" w:themeColor="text1"/>
        </w:rPr>
        <w:t xml:space="preserve"> crystal puller; Inner diameter (ID) wafer saw; Ingot shaper, Wire-saw for silicon ingots; Walking Beam Furnace; Wafer polishing station; Wafer dicing machine.</w:t>
      </w:r>
    </w:p>
    <w:p w:rsidR="008E43CC" w:rsidRPr="00D23F38" w:rsidRDefault="008E43CC" w:rsidP="008E43C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D23F38">
        <w:rPr>
          <w:color w:val="000000" w:themeColor="text1"/>
        </w:rPr>
        <w:t>Thin-film Deposition Lab: Plasma-enhanced chemical vapor deposition (PECVD), Low-pressure chemical vapor deposition (LPCVD), Electron-beam and Thermal evaporation, Radio frequency (RF) and DC sputtering.</w:t>
      </w:r>
    </w:p>
    <w:p w:rsidR="008E43CC" w:rsidRPr="00D23F38" w:rsidRDefault="008E43CC" w:rsidP="008E43C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D23F38">
        <w:rPr>
          <w:color w:val="000000" w:themeColor="text1"/>
        </w:rPr>
        <w:t xml:space="preserve">Bulk Semiconductor and Thin-film Characterization Lab: Microwave Photoconductivity Decay Measurement (µ-PCD); Laser Beam Induced Currents (LBIC); Hall Effect Measurement; Four point probe; Non-contact Resistivity Mapping; Deep Level Transient </w:t>
      </w:r>
      <w:proofErr w:type="spellStart"/>
      <w:r w:rsidRPr="00D23F38">
        <w:rPr>
          <w:color w:val="000000" w:themeColor="text1"/>
        </w:rPr>
        <w:t>Spetroscopy</w:t>
      </w:r>
      <w:proofErr w:type="spellEnd"/>
      <w:r w:rsidRPr="00D23F38">
        <w:rPr>
          <w:color w:val="000000" w:themeColor="text1"/>
        </w:rPr>
        <w:t xml:space="preserve"> (DLTS);  Spectroscopic </w:t>
      </w:r>
      <w:proofErr w:type="spellStart"/>
      <w:r w:rsidRPr="00D23F38">
        <w:rPr>
          <w:color w:val="000000" w:themeColor="text1"/>
        </w:rPr>
        <w:t>Ellipsometry</w:t>
      </w:r>
      <w:proofErr w:type="spellEnd"/>
      <w:r w:rsidRPr="00D23F38">
        <w:rPr>
          <w:color w:val="000000" w:themeColor="text1"/>
        </w:rPr>
        <w:t>; Wide-band Spectrophotometer; Extended range Infra-red Spectrometer with Hyperion Microscope.</w:t>
      </w:r>
    </w:p>
    <w:p w:rsidR="008E43CC" w:rsidRPr="00D23F38" w:rsidRDefault="008E43CC" w:rsidP="008E43C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D23F38">
        <w:rPr>
          <w:color w:val="000000" w:themeColor="text1"/>
        </w:rPr>
        <w:t xml:space="preserve">Nano-PV Lab: Specialized Glove-box and </w:t>
      </w:r>
      <w:proofErr w:type="spellStart"/>
      <w:r w:rsidRPr="00D23F38">
        <w:rPr>
          <w:color w:val="000000" w:themeColor="text1"/>
        </w:rPr>
        <w:t>Wetbenches</w:t>
      </w:r>
      <w:proofErr w:type="spellEnd"/>
      <w:r w:rsidRPr="00D23F38">
        <w:rPr>
          <w:color w:val="000000" w:themeColor="text1"/>
        </w:rPr>
        <w:t xml:space="preserve">; Plasma and Thermal CVD tools for Nanowire Fabrication; Electron-beam Writing; Tools for Chemical Synthesis and Quantum-dot Embedded Layers; Centrifuge, </w:t>
      </w:r>
      <w:proofErr w:type="spellStart"/>
      <w:r w:rsidRPr="00D23F38">
        <w:rPr>
          <w:color w:val="000000" w:themeColor="text1"/>
        </w:rPr>
        <w:t>titrator</w:t>
      </w:r>
      <w:proofErr w:type="spellEnd"/>
      <w:r w:rsidRPr="00D23F38">
        <w:rPr>
          <w:color w:val="000000" w:themeColor="text1"/>
        </w:rPr>
        <w:t>, shaker, high-speed shaker.</w:t>
      </w:r>
    </w:p>
    <w:p w:rsidR="008E43CC" w:rsidRPr="00D23F38" w:rsidRDefault="008E43CC" w:rsidP="008E43C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D23F38">
        <w:rPr>
          <w:color w:val="000000" w:themeColor="text1"/>
        </w:rPr>
        <w:t xml:space="preserve">Nano-materials Characterization Lab: Steady-state and Lifetime </w:t>
      </w:r>
      <w:proofErr w:type="spellStart"/>
      <w:r w:rsidRPr="00D23F38">
        <w:rPr>
          <w:color w:val="000000" w:themeColor="text1"/>
        </w:rPr>
        <w:t>Fluorimeter</w:t>
      </w:r>
      <w:proofErr w:type="spellEnd"/>
      <w:r w:rsidRPr="00D23F38">
        <w:rPr>
          <w:color w:val="000000" w:themeColor="text1"/>
        </w:rPr>
        <w:t xml:space="preserve"> Photoluminescence (PL) System with Quantum Yield, Cryostat and Fluorescence Microscope; Electron Back-scatter </w:t>
      </w:r>
      <w:proofErr w:type="spellStart"/>
      <w:r w:rsidRPr="00D23F38">
        <w:rPr>
          <w:color w:val="000000" w:themeColor="text1"/>
        </w:rPr>
        <w:t>Diffractometry</w:t>
      </w:r>
      <w:proofErr w:type="spellEnd"/>
      <w:r w:rsidRPr="00D23F38">
        <w:rPr>
          <w:color w:val="000000" w:themeColor="text1"/>
        </w:rPr>
        <w:t xml:space="preserve"> (EBSD); </w:t>
      </w:r>
      <w:proofErr w:type="spellStart"/>
      <w:r w:rsidRPr="00D23F38">
        <w:rPr>
          <w:color w:val="000000" w:themeColor="text1"/>
        </w:rPr>
        <w:t>Cathodoluminescence</w:t>
      </w:r>
      <w:proofErr w:type="spellEnd"/>
      <w:r w:rsidRPr="00D23F38">
        <w:rPr>
          <w:color w:val="000000" w:themeColor="text1"/>
        </w:rPr>
        <w:t xml:space="preserve"> (CL); Scanning Electron Microscope (SEM); Electron Beam Induced Current (EBIC).</w:t>
      </w:r>
    </w:p>
    <w:p w:rsidR="008E43CC" w:rsidRPr="00D23F38" w:rsidRDefault="008E43CC" w:rsidP="008E43C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D23F38">
        <w:rPr>
          <w:color w:val="000000" w:themeColor="text1"/>
        </w:rPr>
        <w:t xml:space="preserve">PV Device Fabrication Lab: High Temperature Four-stack Furnaces for Dopant Diffusion, Annealing, and Oxidation; Spin Casting Stations; Rapid Thermal Processor; Mask Aligner; Photolithography; Surface </w:t>
      </w:r>
      <w:proofErr w:type="spellStart"/>
      <w:r w:rsidRPr="00D23F38">
        <w:rPr>
          <w:color w:val="000000" w:themeColor="text1"/>
        </w:rPr>
        <w:t>profilometer</w:t>
      </w:r>
      <w:proofErr w:type="spellEnd"/>
      <w:r w:rsidRPr="00D23F38">
        <w:rPr>
          <w:color w:val="000000" w:themeColor="text1"/>
        </w:rPr>
        <w:t>; Wet chemical Processing; Electro-chemical Etching Station; Reactive Ion Etcher; PECVD Thin-film Deposition; Anti-reflection Coatings.</w:t>
      </w:r>
    </w:p>
    <w:p w:rsidR="008E43CC" w:rsidRPr="00D23F38" w:rsidRDefault="008E43CC" w:rsidP="008E43C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D23F38">
        <w:rPr>
          <w:color w:val="000000" w:themeColor="text1"/>
        </w:rPr>
        <w:t xml:space="preserve">PV Device Characterization Lab: Quantum Efficiency Measurement; Integrated Sphere Reflection; Probe Station; Dark Current-Voltage (I-V) Parametric Analyzer; High Frequency and Quasi-static Capacitance-Voltage (C-V) Measurement; Solar Simulator. </w:t>
      </w:r>
    </w:p>
    <w:p w:rsidR="008E43CC" w:rsidRPr="00D23F38" w:rsidRDefault="008E43CC" w:rsidP="008E43C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D23F38">
        <w:rPr>
          <w:color w:val="000000" w:themeColor="text1"/>
        </w:rPr>
        <w:t xml:space="preserve">Screen-printing Metallization Lab: Semi-automatic Fine-line Screen-printer with full alignment capability; Drying Ovens; Infra-red Firing Furnaces. </w:t>
      </w:r>
    </w:p>
    <w:p w:rsidR="008E43CC" w:rsidRPr="00D23F38" w:rsidRDefault="008E43CC" w:rsidP="008E43C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D23F38">
        <w:rPr>
          <w:color w:val="000000" w:themeColor="text1"/>
        </w:rPr>
        <w:t>High Throughput Processing Lab: Conveyor Belt Furnaces; Large Area Processing.</w:t>
      </w:r>
    </w:p>
    <w:p w:rsidR="008E43CC" w:rsidRPr="00D23F38" w:rsidRDefault="008E43CC" w:rsidP="008E43C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D23F38">
        <w:rPr>
          <w:color w:val="000000" w:themeColor="text1"/>
        </w:rPr>
        <w:t>PV Module Fabrication Lab: Module laminator; Lay-up Table; EVA Optical Characterization.</w:t>
      </w:r>
    </w:p>
    <w:p w:rsidR="008E43CC" w:rsidRPr="00D23F38" w:rsidRDefault="008E43CC" w:rsidP="008E43C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D23F38">
        <w:rPr>
          <w:color w:val="000000" w:themeColor="text1"/>
        </w:rPr>
        <w:t>Design and Simulation Software: Computing facilities; Design Tools for High Efficiency PV Device Architectures; Simulation Software for PV System Performance and PV-hybrids.</w:t>
      </w:r>
    </w:p>
    <w:p w:rsidR="008E43CC" w:rsidRDefault="008E43CC" w:rsidP="008E43CC">
      <w:pPr>
        <w:pStyle w:val="Heading2"/>
      </w:pPr>
      <w:r>
        <w:t>Supporting Partners</w:t>
      </w:r>
    </w:p>
    <w:p w:rsidR="008E43CC" w:rsidRDefault="008E43CC" w:rsidP="008E43CC">
      <w:pPr>
        <w:pStyle w:val="ListParagraph"/>
        <w:numPr>
          <w:ilvl w:val="0"/>
          <w:numId w:val="3"/>
        </w:numPr>
      </w:pPr>
      <w:r>
        <w:t>UW</w:t>
      </w:r>
    </w:p>
    <w:p w:rsidR="008E43CC" w:rsidRDefault="008E43CC" w:rsidP="008E43CC">
      <w:pPr>
        <w:pStyle w:val="ListParagraph"/>
        <w:numPr>
          <w:ilvl w:val="0"/>
          <w:numId w:val="3"/>
        </w:numPr>
      </w:pPr>
      <w:r>
        <w:t>Industrial funds</w:t>
      </w:r>
    </w:p>
    <w:p w:rsidR="008E43CC" w:rsidRDefault="008E43CC" w:rsidP="008E43CC">
      <w:pPr>
        <w:pStyle w:val="ListParagraph"/>
        <w:numPr>
          <w:ilvl w:val="0"/>
          <w:numId w:val="3"/>
        </w:numPr>
      </w:pPr>
      <w:r>
        <w:t>CFI</w:t>
      </w:r>
    </w:p>
    <w:p w:rsidR="008E43CC" w:rsidRDefault="008E43CC" w:rsidP="008E43CC">
      <w:pPr>
        <w:pStyle w:val="ListParagraph"/>
        <w:numPr>
          <w:ilvl w:val="0"/>
          <w:numId w:val="3"/>
        </w:numPr>
      </w:pPr>
      <w:r>
        <w:t>Ontario Innovation Trust</w:t>
      </w:r>
    </w:p>
    <w:p w:rsidR="008E43CC" w:rsidRDefault="008E43CC" w:rsidP="008E43CC">
      <w:pPr>
        <w:pStyle w:val="ListParagraph"/>
        <w:numPr>
          <w:ilvl w:val="0"/>
          <w:numId w:val="3"/>
        </w:numPr>
      </w:pPr>
      <w:r>
        <w:t>NSERC (Strategic Grants, Discovery Grants, Strategic Networks)</w:t>
      </w:r>
    </w:p>
    <w:p w:rsidR="008E43CC" w:rsidRDefault="008E43CC" w:rsidP="008E43CC">
      <w:pPr>
        <w:pStyle w:val="ListParagraph"/>
        <w:numPr>
          <w:ilvl w:val="0"/>
          <w:numId w:val="3"/>
        </w:numPr>
      </w:pPr>
      <w:r>
        <w:t>OCE</w:t>
      </w:r>
    </w:p>
    <w:p w:rsidR="008E43CC" w:rsidRPr="00D70071" w:rsidRDefault="008E43CC" w:rsidP="008E43CC">
      <w:pPr>
        <w:pStyle w:val="ListParagraph"/>
        <w:numPr>
          <w:ilvl w:val="0"/>
          <w:numId w:val="3"/>
        </w:numPr>
      </w:pPr>
      <w:r>
        <w:t>ORF (Research Excellence)</w:t>
      </w:r>
    </w:p>
    <w:p w:rsidR="00D524FD" w:rsidRDefault="002B309A">
      <w:bookmarkStart w:id="1" w:name="_GoBack"/>
      <w:bookmarkEnd w:id="1"/>
    </w:p>
    <w:sectPr w:rsidR="00D524FD" w:rsidSect="00764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20A"/>
    <w:multiLevelType w:val="hybridMultilevel"/>
    <w:tmpl w:val="5418A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64300"/>
    <w:multiLevelType w:val="hybridMultilevel"/>
    <w:tmpl w:val="264A5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D72D9"/>
    <w:multiLevelType w:val="hybridMultilevel"/>
    <w:tmpl w:val="59DA5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F586F"/>
    <w:multiLevelType w:val="hybridMultilevel"/>
    <w:tmpl w:val="D5A6F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CC"/>
    <w:rsid w:val="00012CF6"/>
    <w:rsid w:val="00094FC7"/>
    <w:rsid w:val="002B309A"/>
    <w:rsid w:val="007644E0"/>
    <w:rsid w:val="008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4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E43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43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3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30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4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E43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43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3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3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pehr@uwaterloo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voththaman@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ds.uwaterloo.c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ccwong</dc:creator>
  <cp:lastModifiedBy> </cp:lastModifiedBy>
  <cp:revision>2</cp:revision>
  <dcterms:created xsi:type="dcterms:W3CDTF">2013-02-07T20:40:00Z</dcterms:created>
  <dcterms:modified xsi:type="dcterms:W3CDTF">2013-02-07T20:40:00Z</dcterms:modified>
</cp:coreProperties>
</file>