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99" w:rsidRPr="003F4C99" w:rsidRDefault="00B63C24" w:rsidP="00522E9B">
      <w:pPr>
        <w:pStyle w:val="Heading1"/>
      </w:pPr>
      <w:r>
        <w:t xml:space="preserve">Lab </w:t>
      </w:r>
      <w:bookmarkStart w:id="0" w:name="_Toc293407924"/>
      <w:bookmarkStart w:id="1" w:name="_Toc294185525"/>
      <w:r w:rsidR="00522E9B">
        <w:t>for Biomanufacturing</w:t>
      </w:r>
    </w:p>
    <w:p w:rsidR="00B63C24" w:rsidRDefault="00B63C24" w:rsidP="00B63C24">
      <w:pPr>
        <w:pStyle w:val="Heading2"/>
      </w:pPr>
      <w:r>
        <w:t>Location</w:t>
      </w:r>
      <w:bookmarkEnd w:id="0"/>
      <w:bookmarkEnd w:id="1"/>
      <w:r w:rsidR="00405908">
        <w:t xml:space="preserve"> </w:t>
      </w:r>
    </w:p>
    <w:p w:rsidR="00405908" w:rsidRPr="00405908" w:rsidRDefault="00522E9B" w:rsidP="00405908">
      <w:r>
        <w:t>E6 4107</w:t>
      </w:r>
    </w:p>
    <w:p w:rsidR="00B63C24" w:rsidRDefault="00B63C24" w:rsidP="00B63C24">
      <w:pPr>
        <w:pStyle w:val="Heading2"/>
      </w:pPr>
      <w:bookmarkStart w:id="2" w:name="_Toc293407925"/>
      <w:bookmarkStart w:id="3" w:name="_Toc294185526"/>
      <w:r>
        <w:t>Management</w:t>
      </w:r>
      <w:bookmarkEnd w:id="2"/>
      <w:bookmarkEnd w:id="3"/>
    </w:p>
    <w:p w:rsidR="00405908" w:rsidRDefault="00522E9B" w:rsidP="00405908">
      <w:pPr>
        <w:pStyle w:val="NoSpacing"/>
      </w:pPr>
      <w:r>
        <w:t>Director:</w:t>
      </w:r>
    </w:p>
    <w:p w:rsidR="00522E9B" w:rsidRDefault="00021445" w:rsidP="00021445">
      <w:pPr>
        <w:pStyle w:val="NoSpacing"/>
        <w:numPr>
          <w:ilvl w:val="0"/>
          <w:numId w:val="11"/>
        </w:numPr>
      </w:pPr>
      <w:r>
        <w:t>Dr. C. Perry Chou (</w:t>
      </w:r>
      <w:r w:rsidRPr="00021445">
        <w:t>cpchou@uwaterloo.ca</w:t>
      </w:r>
      <w:r>
        <w:t>)</w:t>
      </w:r>
      <w:r w:rsidR="00522E9B">
        <w:t xml:space="preserve"> </w:t>
      </w:r>
      <w:r>
        <w:t>x</w:t>
      </w:r>
      <w:r w:rsidR="00522E9B">
        <w:t>33310</w:t>
      </w:r>
    </w:p>
    <w:p w:rsidR="00522E9B" w:rsidRDefault="00522E9B" w:rsidP="00522E9B">
      <w:pPr>
        <w:pStyle w:val="NoSpacing"/>
      </w:pPr>
      <w:r>
        <w:t xml:space="preserve">Also – </w:t>
      </w:r>
    </w:p>
    <w:p w:rsidR="00522E9B" w:rsidRDefault="00522E9B" w:rsidP="00021445">
      <w:pPr>
        <w:pStyle w:val="NoSpacing"/>
        <w:numPr>
          <w:ilvl w:val="0"/>
          <w:numId w:val="11"/>
        </w:numPr>
      </w:pPr>
      <w:r>
        <w:t xml:space="preserve">Prof. </w:t>
      </w:r>
      <w:r w:rsidR="00021445">
        <w:t xml:space="preserve">Murray </w:t>
      </w:r>
      <w:r>
        <w:t>Moo-Young</w:t>
      </w:r>
      <w:r w:rsidR="00021445">
        <w:t xml:space="preserve"> (</w:t>
      </w:r>
      <w:r w:rsidR="00021445" w:rsidRPr="00021445">
        <w:t>mooyoung@uwaterloo.ca</w:t>
      </w:r>
      <w:r w:rsidR="00021445">
        <w:t>) x</w:t>
      </w:r>
      <w:r w:rsidR="00021445" w:rsidRPr="00021445">
        <w:t>84006</w:t>
      </w:r>
    </w:p>
    <w:p w:rsidR="00522E9B" w:rsidRDefault="00522E9B" w:rsidP="00522E9B">
      <w:pPr>
        <w:pStyle w:val="NoSpacing"/>
      </w:pPr>
      <w:r>
        <w:t>Tours given by:</w:t>
      </w:r>
    </w:p>
    <w:p w:rsidR="00522E9B" w:rsidRPr="00405908" w:rsidRDefault="00522E9B" w:rsidP="00021445">
      <w:pPr>
        <w:pStyle w:val="NoSpacing"/>
        <w:numPr>
          <w:ilvl w:val="0"/>
          <w:numId w:val="11"/>
        </w:numPr>
      </w:pPr>
      <w:r>
        <w:t xml:space="preserve">Kajan </w:t>
      </w:r>
      <w:r w:rsidRPr="00522E9B">
        <w:t>Srirangan</w:t>
      </w:r>
      <w:r w:rsidR="00021445">
        <w:t xml:space="preserve"> (</w:t>
      </w:r>
      <w:r w:rsidR="00021445" w:rsidRPr="00021445">
        <w:t>kajan.srirangan@uwaterloo.ca</w:t>
      </w:r>
      <w:r w:rsidR="00021445">
        <w:t>)</w:t>
      </w:r>
    </w:p>
    <w:p w:rsidR="00B63C24" w:rsidRDefault="00B63C24" w:rsidP="00B63C24">
      <w:pPr>
        <w:pStyle w:val="Heading2"/>
      </w:pPr>
      <w:bookmarkStart w:id="4" w:name="_Toc293407926"/>
      <w:bookmarkStart w:id="5" w:name="_Toc294185527"/>
      <w:r>
        <w:t>Users</w:t>
      </w:r>
      <w:bookmarkEnd w:id="4"/>
      <w:bookmarkEnd w:id="5"/>
    </w:p>
    <w:p w:rsidR="00522E9B" w:rsidRDefault="00522E9B" w:rsidP="00522E9B">
      <w:pPr>
        <w:pStyle w:val="NoSpacing"/>
        <w:numPr>
          <w:ilvl w:val="0"/>
          <w:numId w:val="11"/>
        </w:numPr>
      </w:pPr>
      <w:r>
        <w:t>Graduate students (Chemical Engineering)</w:t>
      </w:r>
    </w:p>
    <w:p w:rsidR="00522E9B" w:rsidRDefault="00522E9B" w:rsidP="00522E9B">
      <w:pPr>
        <w:pStyle w:val="NoSpacing"/>
        <w:numPr>
          <w:ilvl w:val="0"/>
          <w:numId w:val="11"/>
        </w:numPr>
      </w:pPr>
      <w:r>
        <w:t>Industry - Centurion Biofuels</w:t>
      </w:r>
    </w:p>
    <w:p w:rsidR="00522E9B" w:rsidRPr="00B63C24" w:rsidRDefault="00522E9B" w:rsidP="00522E9B">
      <w:pPr>
        <w:pStyle w:val="NoSpacing"/>
      </w:pPr>
    </w:p>
    <w:p w:rsidR="00B63C24" w:rsidRDefault="00B63C24" w:rsidP="00B63C24">
      <w:pPr>
        <w:pStyle w:val="Heading2"/>
      </w:pPr>
      <w:bookmarkStart w:id="6" w:name="_Toc293407927"/>
      <w:bookmarkStart w:id="7" w:name="_Toc294185528"/>
      <w:r>
        <w:t>Research</w:t>
      </w:r>
      <w:bookmarkEnd w:id="6"/>
      <w:bookmarkEnd w:id="7"/>
    </w:p>
    <w:p w:rsidR="002765CF" w:rsidRDefault="00667AF1" w:rsidP="00522E9B">
      <w:pPr>
        <w:pStyle w:val="NoSpacing"/>
        <w:numPr>
          <w:ilvl w:val="0"/>
          <w:numId w:val="12"/>
        </w:numPr>
      </w:pPr>
      <w:r>
        <w:t>Engineering microbes for products</w:t>
      </w:r>
    </w:p>
    <w:p w:rsidR="00667AF1" w:rsidRDefault="00667AF1" w:rsidP="00522E9B">
      <w:pPr>
        <w:pStyle w:val="NoSpacing"/>
        <w:numPr>
          <w:ilvl w:val="0"/>
          <w:numId w:val="12"/>
        </w:numPr>
      </w:pPr>
      <w:r>
        <w:t>Metabolically engineering different organisms</w:t>
      </w:r>
    </w:p>
    <w:p w:rsidR="00667AF1" w:rsidRDefault="00667AF1" w:rsidP="00522E9B">
      <w:pPr>
        <w:pStyle w:val="NoSpacing"/>
        <w:numPr>
          <w:ilvl w:val="0"/>
          <w:numId w:val="12"/>
        </w:numPr>
      </w:pPr>
      <w:r>
        <w:t>Fuel production</w:t>
      </w:r>
    </w:p>
    <w:p w:rsidR="00667AF1" w:rsidRDefault="00667AF1" w:rsidP="00522E9B">
      <w:pPr>
        <w:pStyle w:val="NoSpacing"/>
        <w:numPr>
          <w:ilvl w:val="0"/>
          <w:numId w:val="12"/>
        </w:numPr>
      </w:pPr>
      <w:r>
        <w:t>Alternative fuels</w:t>
      </w:r>
    </w:p>
    <w:p w:rsidR="00667AF1" w:rsidRDefault="00667AF1" w:rsidP="00522E9B">
      <w:pPr>
        <w:pStyle w:val="NoSpacing"/>
        <w:numPr>
          <w:ilvl w:val="0"/>
          <w:numId w:val="12"/>
        </w:numPr>
      </w:pPr>
      <w:r>
        <w:t>Biopharmaceuticals</w:t>
      </w:r>
    </w:p>
    <w:p w:rsidR="00667AF1" w:rsidRDefault="00667AF1" w:rsidP="00667AF1">
      <w:pPr>
        <w:pStyle w:val="NoSpacing"/>
      </w:pPr>
    </w:p>
    <w:p w:rsidR="00405908" w:rsidRDefault="00405908" w:rsidP="00405908">
      <w:pPr>
        <w:pStyle w:val="Heading2"/>
      </w:pPr>
      <w:r>
        <w:t>Selected Projects</w:t>
      </w:r>
    </w:p>
    <w:p w:rsidR="00405908" w:rsidRPr="00405908" w:rsidRDefault="00667AF1" w:rsidP="00667AF1">
      <w:pPr>
        <w:pStyle w:val="ListParagraph"/>
        <w:numPr>
          <w:ilvl w:val="0"/>
          <w:numId w:val="13"/>
        </w:numPr>
      </w:pPr>
      <w:r>
        <w:t xml:space="preserve">Engineering </w:t>
      </w:r>
      <w:r w:rsidR="002844A8">
        <w:rPr>
          <w:rStyle w:val="Emphasis"/>
          <w:color w:val="000000"/>
          <w:shd w:val="clear" w:color="auto" w:fill="FFFFFF"/>
        </w:rPr>
        <w:t>E. coli</w:t>
      </w:r>
      <w:r w:rsidR="002844A8">
        <w:t xml:space="preserve"> </w:t>
      </w:r>
      <w:r>
        <w:t xml:space="preserve">(and others) for </w:t>
      </w:r>
      <w:proofErr w:type="spellStart"/>
      <w:r>
        <w:t>biopropanol</w:t>
      </w:r>
      <w:proofErr w:type="spellEnd"/>
    </w:p>
    <w:p w:rsidR="00B63C24" w:rsidRDefault="00B63C24" w:rsidP="00B63C24">
      <w:pPr>
        <w:pStyle w:val="Heading2"/>
      </w:pPr>
      <w:r>
        <w:t>Equipment</w:t>
      </w:r>
      <w:bookmarkStart w:id="8" w:name="_Toc293407930"/>
      <w:bookmarkStart w:id="9" w:name="_Toc294185531"/>
      <w:bookmarkStart w:id="10" w:name="_GoBack"/>
      <w:bookmarkEnd w:id="10"/>
    </w:p>
    <w:bookmarkEnd w:id="8"/>
    <w:bookmarkEnd w:id="9"/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Wave Bioreactor SYSTEM20/50EHT accompanied by WAVEPOD (GE Healthcare)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CELL-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tainer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Bioreactor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CELLution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Biotech)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VirTis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Omni-Culture Bioreactor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VirTis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they haven't made them for some time)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New Brunswick/Eppendorf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BioFlo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115 Bioreactor (Eppendorf)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GE Healthcare/Amersham Biosciences AKTA Purifier FPLC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Shimadzu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Prominenace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HPLC system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Misonix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Sonicator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3000 Ultrasonic Cell Disruptor with Temperature ...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JASCO J-810 Circular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Dichroism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Spectrometer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Thermoscientific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NanoDrop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1000 spectrophotometer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Thermoscientific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ST16R centrifuge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Thermoscientific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Heraeus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Fresco 17 centrifuge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Heitticn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zentrifugen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universal 32R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Sorvall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Ultraspeed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UX Ultra 100 centrifuge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BioRad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powerpack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(we have one each of the 1000, 3000, and Basic models) with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powerpack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adaptors and Sub-cell gel boxes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Bio-Rad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GenePulser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Xcell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with 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BioRad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ShockPod</w:t>
      </w:r>
      <w:proofErr w:type="spellEnd"/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Bio-Rad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MicroPulser</w:t>
      </w:r>
      <w:proofErr w:type="spellEnd"/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National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Labnet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Company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DyNA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Light (Dual intensity UV Illuminator)</w:t>
      </w:r>
    </w:p>
    <w:p w:rsidR="00592A5D" w:rsidRDefault="00592A5D" w:rsidP="00592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PLAS Labs Controlled Atmosphere / Anaerobic Chamber</w:t>
      </w:r>
    </w:p>
    <w:p w:rsidR="00B63C24" w:rsidRDefault="00B63C24" w:rsidP="00B63C24">
      <w:pPr>
        <w:pStyle w:val="Heading2"/>
      </w:pPr>
      <w:r>
        <w:t>Supporting Partners</w:t>
      </w:r>
      <w:bookmarkStart w:id="11" w:name="_Toc293407931"/>
      <w:bookmarkStart w:id="12" w:name="_Toc294185532"/>
    </w:p>
    <w:p w:rsidR="00B63C24" w:rsidRPr="00B63C24" w:rsidRDefault="002844A8" w:rsidP="002844A8">
      <w:pPr>
        <w:pStyle w:val="NoSpacing"/>
        <w:numPr>
          <w:ilvl w:val="0"/>
          <w:numId w:val="13"/>
        </w:numPr>
      </w:pPr>
      <w:r>
        <w:t>NSERC</w:t>
      </w:r>
    </w:p>
    <w:p w:rsidR="00D524FD" w:rsidRDefault="00B63C24" w:rsidP="00B63C24">
      <w:pPr>
        <w:pStyle w:val="Heading2"/>
      </w:pPr>
      <w:r>
        <w:t>Access Rights</w:t>
      </w:r>
      <w:bookmarkEnd w:id="11"/>
      <w:bookmarkEnd w:id="12"/>
    </w:p>
    <w:p w:rsidR="00B63C24" w:rsidRDefault="002844A8" w:rsidP="00B63C24">
      <w:pPr>
        <w:pStyle w:val="NoSpacing"/>
        <w:numPr>
          <w:ilvl w:val="0"/>
          <w:numId w:val="13"/>
        </w:numPr>
      </w:pPr>
      <w:r>
        <w:t>Access to the lab can be gained through contacting Dr. Chou.</w:t>
      </w:r>
    </w:p>
    <w:p w:rsidR="002844A8" w:rsidRDefault="002844A8" w:rsidP="00B63C24">
      <w:pPr>
        <w:pStyle w:val="NoSpacing"/>
        <w:numPr>
          <w:ilvl w:val="0"/>
          <w:numId w:val="13"/>
        </w:numPr>
      </w:pPr>
      <w:r>
        <w:t>The general public can access the lab, also by contacting Dr. Chou.</w:t>
      </w:r>
    </w:p>
    <w:p w:rsidR="002844A8" w:rsidRDefault="002844A8" w:rsidP="00B63C24">
      <w:pPr>
        <w:pStyle w:val="NoSpacing"/>
        <w:numPr>
          <w:ilvl w:val="0"/>
          <w:numId w:val="13"/>
        </w:numPr>
      </w:pPr>
      <w:r>
        <w:t>Fees vary depending on the equipment needed.</w:t>
      </w:r>
    </w:p>
    <w:p w:rsidR="002844A8" w:rsidRDefault="002844A8" w:rsidP="00B63C24">
      <w:pPr>
        <w:pStyle w:val="NoSpacing"/>
        <w:numPr>
          <w:ilvl w:val="0"/>
          <w:numId w:val="13"/>
        </w:numPr>
      </w:pPr>
      <w:r>
        <w:t>Contact should be given at least 48 hours prior to using equipment, but this may be longer depending on the equipment used</w:t>
      </w:r>
    </w:p>
    <w:p w:rsidR="002844A8" w:rsidRPr="00B63C24" w:rsidRDefault="002844A8" w:rsidP="00B63C24">
      <w:pPr>
        <w:pStyle w:val="NoSpacing"/>
        <w:numPr>
          <w:ilvl w:val="0"/>
          <w:numId w:val="13"/>
        </w:numPr>
      </w:pPr>
      <w:r>
        <w:t>There is training for equipment.</w:t>
      </w:r>
    </w:p>
    <w:sectPr w:rsidR="002844A8" w:rsidRPr="00B63C24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40D"/>
    <w:multiLevelType w:val="hybridMultilevel"/>
    <w:tmpl w:val="31C81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C17"/>
    <w:multiLevelType w:val="hybridMultilevel"/>
    <w:tmpl w:val="1AB01B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64"/>
    <w:multiLevelType w:val="hybridMultilevel"/>
    <w:tmpl w:val="8D905B9E"/>
    <w:lvl w:ilvl="0" w:tplc="012A1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E366C"/>
    <w:multiLevelType w:val="multilevel"/>
    <w:tmpl w:val="15B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970E1"/>
    <w:multiLevelType w:val="hybridMultilevel"/>
    <w:tmpl w:val="E2823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B7DC4"/>
    <w:multiLevelType w:val="hybridMultilevel"/>
    <w:tmpl w:val="872C4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4"/>
    <w:rsid w:val="00012CF6"/>
    <w:rsid w:val="00021445"/>
    <w:rsid w:val="00094FC7"/>
    <w:rsid w:val="00154B16"/>
    <w:rsid w:val="002765CF"/>
    <w:rsid w:val="002844A8"/>
    <w:rsid w:val="002B6BFF"/>
    <w:rsid w:val="003F4C99"/>
    <w:rsid w:val="00405908"/>
    <w:rsid w:val="00414E18"/>
    <w:rsid w:val="00437311"/>
    <w:rsid w:val="00522E9B"/>
    <w:rsid w:val="00592A5D"/>
    <w:rsid w:val="005A5208"/>
    <w:rsid w:val="00667AF1"/>
    <w:rsid w:val="00810481"/>
    <w:rsid w:val="00B63C24"/>
    <w:rsid w:val="00B7335F"/>
    <w:rsid w:val="00D64E95"/>
    <w:rsid w:val="00E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4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4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Christine Indrigo</cp:lastModifiedBy>
  <cp:revision>5</cp:revision>
  <cp:lastPrinted>2012-02-02T14:19:00Z</cp:lastPrinted>
  <dcterms:created xsi:type="dcterms:W3CDTF">2014-01-22T20:15:00Z</dcterms:created>
  <dcterms:modified xsi:type="dcterms:W3CDTF">2014-02-10T19:22:00Z</dcterms:modified>
</cp:coreProperties>
</file>