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57" w:rsidRDefault="00435457" w:rsidP="00435457">
      <w:pPr>
        <w:pStyle w:val="Heading1"/>
      </w:pPr>
      <w:r>
        <w:t>Qing-Bin Lu’s Laboratory</w:t>
      </w:r>
    </w:p>
    <w:p w:rsidR="00435457" w:rsidRPr="0006155E" w:rsidRDefault="00435457" w:rsidP="00435457">
      <w:hyperlink r:id="rId5" w:history="1">
        <w:r w:rsidRPr="0006155E">
          <w:rPr>
            <w:rStyle w:val="Hyperlink"/>
          </w:rPr>
          <w:t>http://www.science.uwaterloo.ca/~qblu/</w:t>
        </w:r>
      </w:hyperlink>
    </w:p>
    <w:p w:rsidR="00435457" w:rsidRDefault="00435457" w:rsidP="00435457">
      <w:pPr>
        <w:pStyle w:val="Heading2"/>
      </w:pPr>
      <w:r>
        <w:t>Location</w:t>
      </w:r>
    </w:p>
    <w:p w:rsidR="00435457" w:rsidRPr="00C9296A" w:rsidRDefault="00435457" w:rsidP="00435457">
      <w:r>
        <w:t>Physics 136 &amp; 137</w:t>
      </w:r>
    </w:p>
    <w:p w:rsidR="00435457" w:rsidRDefault="00435457" w:rsidP="00435457">
      <w:pPr>
        <w:pStyle w:val="Heading2"/>
      </w:pPr>
      <w:r>
        <w:t>Management</w:t>
      </w:r>
    </w:p>
    <w:p w:rsidR="00435457" w:rsidRDefault="00435457" w:rsidP="00435457">
      <w:pPr>
        <w:pStyle w:val="NoSpacing"/>
      </w:pPr>
      <w:r w:rsidRPr="00F86724">
        <w:t xml:space="preserve">Director: </w:t>
      </w:r>
    </w:p>
    <w:p w:rsidR="00435457" w:rsidRPr="00DA3875" w:rsidRDefault="00435457" w:rsidP="0043545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A3875">
        <w:rPr>
          <w:color w:val="000000" w:themeColor="text1"/>
        </w:rPr>
        <w:t>Qing-Bin Lu (</w:t>
      </w:r>
      <w:hyperlink r:id="rId6" w:history="1">
        <w:r w:rsidRPr="00DA3875">
          <w:rPr>
            <w:rStyle w:val="Hyperlink"/>
            <w:color w:val="000000" w:themeColor="text1"/>
          </w:rPr>
          <w:t>qblu@uwaterloo.ca</w:t>
        </w:r>
      </w:hyperlink>
      <w:r w:rsidRPr="00DA3875">
        <w:rPr>
          <w:color w:val="000000" w:themeColor="text1"/>
        </w:rPr>
        <w:t>; x33503)</w:t>
      </w:r>
    </w:p>
    <w:p w:rsidR="00435457" w:rsidRDefault="00435457" w:rsidP="00435457">
      <w:pPr>
        <w:pStyle w:val="NoSpacing"/>
      </w:pPr>
      <w:r>
        <w:t>Tour Operator:</w:t>
      </w:r>
    </w:p>
    <w:p w:rsidR="00435457" w:rsidRPr="00F86724" w:rsidRDefault="00435457" w:rsidP="00435457">
      <w:pPr>
        <w:pStyle w:val="NoSpacing"/>
        <w:numPr>
          <w:ilvl w:val="0"/>
          <w:numId w:val="1"/>
        </w:numPr>
      </w:pPr>
      <w:r>
        <w:t>Dr. Lu or graduate students will usually give the lab tour when there are visitors</w:t>
      </w:r>
    </w:p>
    <w:p w:rsidR="00435457" w:rsidRDefault="00435457" w:rsidP="00435457">
      <w:pPr>
        <w:pStyle w:val="Heading2"/>
      </w:pPr>
      <w:r>
        <w:t>Users</w:t>
      </w:r>
    </w:p>
    <w:p w:rsidR="00435457" w:rsidRDefault="00435457" w:rsidP="00435457">
      <w:pPr>
        <w:pStyle w:val="ListParagraph"/>
        <w:numPr>
          <w:ilvl w:val="0"/>
          <w:numId w:val="1"/>
        </w:numPr>
      </w:pPr>
      <w:r>
        <w:t>Post-doctoral</w:t>
      </w:r>
    </w:p>
    <w:p w:rsidR="00435457" w:rsidRPr="002500D9" w:rsidRDefault="00435457" w:rsidP="00435457">
      <w:pPr>
        <w:pStyle w:val="ListParagraph"/>
        <w:numPr>
          <w:ilvl w:val="0"/>
          <w:numId w:val="1"/>
        </w:numPr>
      </w:pPr>
      <w:r>
        <w:t>Graduate students (biophysics, biochemistry, nanotechnology)</w:t>
      </w:r>
    </w:p>
    <w:p w:rsidR="00435457" w:rsidRDefault="00435457" w:rsidP="00435457">
      <w:pPr>
        <w:pStyle w:val="Heading2"/>
      </w:pPr>
      <w:r>
        <w:t>Research</w:t>
      </w:r>
    </w:p>
    <w:p w:rsidR="00435457" w:rsidRDefault="00435457" w:rsidP="00435457">
      <w:pPr>
        <w:pStyle w:val="NoSpacing"/>
        <w:numPr>
          <w:ilvl w:val="0"/>
          <w:numId w:val="2"/>
        </w:numPr>
      </w:pPr>
      <w:r>
        <w:t>Environmental chemistry and physics (Science of Ozone Depletion and Global Climate Change)</w:t>
      </w:r>
    </w:p>
    <w:p w:rsidR="00435457" w:rsidRPr="00F86724" w:rsidRDefault="00435457" w:rsidP="00435457">
      <w:pPr>
        <w:pStyle w:val="NoSpacing"/>
        <w:numPr>
          <w:ilvl w:val="0"/>
          <w:numId w:val="2"/>
        </w:numPr>
      </w:pPr>
      <w:proofErr w:type="spellStart"/>
      <w:r>
        <w:t>Femtobiology</w:t>
      </w:r>
      <w:proofErr w:type="spellEnd"/>
      <w:r>
        <w:t xml:space="preserve">, </w:t>
      </w:r>
      <w:proofErr w:type="spellStart"/>
      <w:r>
        <w:t>Femtomedicine</w:t>
      </w:r>
      <w:proofErr w:type="spellEnd"/>
      <w:r>
        <w:t xml:space="preserve"> and Cancer Research</w:t>
      </w:r>
    </w:p>
    <w:p w:rsidR="00435457" w:rsidRDefault="00435457" w:rsidP="00435457">
      <w:pPr>
        <w:pStyle w:val="Heading2"/>
      </w:pPr>
      <w:r>
        <w:t>Selected Projects</w:t>
      </w:r>
    </w:p>
    <w:tbl>
      <w:tblPr>
        <w:tblW w:w="0" w:type="auto"/>
        <w:tblInd w:w="371" w:type="dxa"/>
        <w:tblCellMar>
          <w:left w:w="0" w:type="dxa"/>
          <w:right w:w="0" w:type="dxa"/>
        </w:tblCellMar>
        <w:tblLook w:val="04A0"/>
      </w:tblPr>
      <w:tblGrid>
        <w:gridCol w:w="1650"/>
        <w:gridCol w:w="4200"/>
        <w:gridCol w:w="1532"/>
        <w:gridCol w:w="1800"/>
      </w:tblGrid>
      <w:tr w:rsidR="00435457" w:rsidTr="00E16A52">
        <w:trPr>
          <w:cantSplit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Qing-Bin Lu (PI)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Canada Foundation of Innovation (CFI), and Ontario Innovation Trust (OIT).  </w:t>
            </w:r>
            <w:proofErr w:type="spellStart"/>
            <w:r>
              <w:rPr>
                <w:rFonts w:ascii="Arial" w:hAnsi="Arial" w:cs="Arial"/>
              </w:rPr>
              <w:t>Buildup</w:t>
            </w:r>
            <w:proofErr w:type="spellEnd"/>
            <w:r>
              <w:rPr>
                <w:rFonts w:ascii="Arial" w:hAnsi="Arial" w:cs="Arial"/>
              </w:rPr>
              <w:t xml:space="preserve"> of a </w:t>
            </w:r>
            <w:proofErr w:type="spellStart"/>
            <w:r>
              <w:rPr>
                <w:rFonts w:ascii="Arial" w:hAnsi="Arial" w:cs="Arial"/>
              </w:rPr>
              <w:t>femtosecond</w:t>
            </w:r>
            <w:proofErr w:type="spellEnd"/>
            <w:r>
              <w:rPr>
                <w:rFonts w:ascii="Arial" w:hAnsi="Arial" w:cs="Arial"/>
              </w:rPr>
              <w:t xml:space="preserve"> time-resolved laser spectroscopy laboratory for environmental and biological studies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69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$431,250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48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2004-2009</w:t>
            </w:r>
          </w:p>
        </w:tc>
      </w:tr>
      <w:tr w:rsidR="00435457" w:rsidTr="00E16A52">
        <w:trPr>
          <w:cantSplit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Qing-Bin Lu (PI)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Natural Sciences and Engineering Research Council of Canada (NSERC), Building a </w:t>
            </w:r>
            <w:proofErr w:type="spellStart"/>
            <w:r>
              <w:rPr>
                <w:rFonts w:ascii="Arial" w:hAnsi="Arial" w:cs="Arial"/>
              </w:rPr>
              <w:t>nano</w:t>
            </w:r>
            <w:proofErr w:type="spellEnd"/>
            <w:r>
              <w:rPr>
                <w:rFonts w:ascii="Arial" w:hAnsi="Arial" w:cs="Arial"/>
              </w:rPr>
              <w:t>-meter scale surface science analysis system for environmental studies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69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$149,986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48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2004-2009</w:t>
            </w:r>
          </w:p>
        </w:tc>
      </w:tr>
      <w:tr w:rsidR="00435457" w:rsidTr="00E16A52">
        <w:trPr>
          <w:cantSplit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Qing-Bin Lu (PI)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Natural Sciences and Engineering Research Council of Canada (NSERC), Application of time-resolved </w:t>
            </w:r>
            <w:proofErr w:type="spellStart"/>
            <w:r>
              <w:rPr>
                <w:rFonts w:ascii="Arial" w:hAnsi="Arial" w:cs="Arial"/>
              </w:rPr>
              <w:t>femtosecond</w:t>
            </w:r>
            <w:proofErr w:type="spellEnd"/>
            <w:r>
              <w:rPr>
                <w:rFonts w:ascii="Arial" w:hAnsi="Arial" w:cs="Arial"/>
              </w:rPr>
              <w:t xml:space="preserve"> laser spectroscopic techniques to biological, environmental and medical studies,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69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$113,620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48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07/01/2006-06/30/2011</w:t>
            </w:r>
          </w:p>
        </w:tc>
      </w:tr>
      <w:tr w:rsidR="00435457" w:rsidTr="00E16A52">
        <w:trPr>
          <w:cantSplit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Qing-Bin Lu (PI)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Canadian Institutes of Health Research (CIHR): Studies of Reaction Dynamics of Anticancer Drugs using Time-Resolved Ultrafast Laser Spectroscopy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ind w:right="169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$245,508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ind w:right="14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10/01/2006-09/30/2009</w:t>
            </w:r>
          </w:p>
        </w:tc>
      </w:tr>
      <w:tr w:rsidR="00435457" w:rsidTr="00E16A52">
        <w:trPr>
          <w:cantSplit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Qing-Bin Lu (PI)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Ontario Ministry of Research and Innovation, Early Researcher Award: Application of Ultrafast </w:t>
            </w:r>
            <w:proofErr w:type="spellStart"/>
            <w:r>
              <w:rPr>
                <w:rFonts w:ascii="Arial" w:hAnsi="Arial" w:cs="Arial"/>
              </w:rPr>
              <w:t>Biophotonics</w:t>
            </w:r>
            <w:proofErr w:type="spellEnd"/>
            <w:r>
              <w:rPr>
                <w:rFonts w:ascii="Arial" w:hAnsi="Arial" w:cs="Arial"/>
              </w:rPr>
              <w:t xml:space="preserve"> Technology for Cancer Research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ind w:right="169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$150,000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ind w:right="148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2007-2012</w:t>
            </w:r>
          </w:p>
        </w:tc>
      </w:tr>
      <w:tr w:rsidR="00435457" w:rsidTr="00E16A52">
        <w:trPr>
          <w:cantSplit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35457" w:rsidRDefault="00435457" w:rsidP="00E16A52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Qing-Bin Lu (PI)</w:t>
            </w:r>
          </w:p>
          <w:p w:rsidR="00435457" w:rsidRDefault="00435457" w:rsidP="00E16A52">
            <w:pPr>
              <w:spacing w:before="20" w:after="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Canadian Institutes of Health Research (CIHR) New Investigator Award: Studies of Reaction Dynamics of Anticancer Drugs using Time-Resolved Ultrafast Laser Spectroscopy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35457" w:rsidRDefault="00435457" w:rsidP="00E16A52">
            <w:pPr>
              <w:spacing w:before="20" w:after="20"/>
              <w:ind w:right="16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$300,000</w:t>
            </w:r>
          </w:p>
          <w:p w:rsidR="00435457" w:rsidRDefault="00435457" w:rsidP="00E16A52">
            <w:pPr>
              <w:spacing w:before="20" w:after="20"/>
              <w:ind w:right="3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="20"/>
              <w:ind w:right="148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2008-2013</w:t>
            </w:r>
          </w:p>
        </w:tc>
      </w:tr>
      <w:tr w:rsidR="00435457" w:rsidTr="00E16A52">
        <w:trPr>
          <w:cantSplit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Qing-Bin Lu (PI)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Canadian Institutes of Health Research (CIHR): Molecular-Mechanism-Based Target Identification and Drug Discovery for Radiotherapy of Cancer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35457" w:rsidRDefault="00435457" w:rsidP="00E16A52">
            <w:pPr>
              <w:spacing w:before="20" w:afterLines="20"/>
              <w:ind w:right="16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$662,865</w:t>
            </w:r>
          </w:p>
          <w:p w:rsidR="00435457" w:rsidRDefault="00435457" w:rsidP="00E16A52">
            <w:pPr>
              <w:spacing w:before="20" w:afterLines="20"/>
              <w:ind w:right="3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48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2010-2015</w:t>
            </w:r>
          </w:p>
        </w:tc>
      </w:tr>
      <w:tr w:rsidR="00435457" w:rsidTr="00E16A52">
        <w:trPr>
          <w:cantSplit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Qing-Bin Lu (PI)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Natural Sciences and Engineering Research Council of Canada (NSERC), Ultrafast electron transfer reactions in biological and environmental systems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16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$225,000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5457" w:rsidRDefault="00435457" w:rsidP="00E16A52">
            <w:pPr>
              <w:spacing w:before="20" w:afterLines="20"/>
              <w:ind w:right="24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2011-2016</w:t>
            </w:r>
          </w:p>
        </w:tc>
      </w:tr>
    </w:tbl>
    <w:p w:rsidR="00435457" w:rsidRPr="007D2FBA" w:rsidRDefault="00435457" w:rsidP="00435457"/>
    <w:p w:rsidR="00435457" w:rsidRDefault="00435457" w:rsidP="00435457">
      <w:pPr>
        <w:pStyle w:val="Heading2"/>
      </w:pPr>
      <w:r>
        <w:t>Equipment</w:t>
      </w:r>
    </w:p>
    <w:p w:rsidR="00435457" w:rsidRDefault="00435457" w:rsidP="00435457">
      <w:pPr>
        <w:pStyle w:val="NoSpacing"/>
        <w:numPr>
          <w:ilvl w:val="0"/>
          <w:numId w:val="4"/>
        </w:numPr>
      </w:pPr>
      <w:proofErr w:type="spellStart"/>
      <w:r>
        <w:t>Femtosecond</w:t>
      </w:r>
      <w:proofErr w:type="spellEnd"/>
      <w:r>
        <w:t xml:space="preserve"> lasers &amp; an amplifier system</w:t>
      </w:r>
    </w:p>
    <w:p w:rsidR="00435457" w:rsidRDefault="00435457" w:rsidP="00435457">
      <w:pPr>
        <w:pStyle w:val="NoSpacing"/>
        <w:numPr>
          <w:ilvl w:val="0"/>
          <w:numId w:val="4"/>
        </w:numPr>
      </w:pPr>
      <w:proofErr w:type="spellStart"/>
      <w:r>
        <w:t>Femtosecond</w:t>
      </w:r>
      <w:proofErr w:type="spellEnd"/>
      <w:r>
        <w:t xml:space="preserve"> Time-resolved transient absorption laser spectroscopy</w:t>
      </w:r>
    </w:p>
    <w:p w:rsidR="00435457" w:rsidRDefault="00435457" w:rsidP="00435457">
      <w:pPr>
        <w:pStyle w:val="NoSpacing"/>
        <w:numPr>
          <w:ilvl w:val="0"/>
          <w:numId w:val="4"/>
        </w:numPr>
      </w:pPr>
      <w:proofErr w:type="spellStart"/>
      <w:r>
        <w:t>Femtosecond</w:t>
      </w:r>
      <w:proofErr w:type="spellEnd"/>
      <w:r>
        <w:t xml:space="preserve"> Time-resolved transient fluorescence laser spectroscopy</w:t>
      </w:r>
    </w:p>
    <w:p w:rsidR="00435457" w:rsidRDefault="00435457" w:rsidP="00435457">
      <w:pPr>
        <w:pStyle w:val="NoSpacing"/>
        <w:numPr>
          <w:ilvl w:val="0"/>
          <w:numId w:val="4"/>
        </w:numPr>
      </w:pPr>
      <w:r>
        <w:t>An UHV surface science analysis system</w:t>
      </w:r>
    </w:p>
    <w:p w:rsidR="00435457" w:rsidRDefault="00435457" w:rsidP="00435457">
      <w:pPr>
        <w:pStyle w:val="NoSpacing"/>
        <w:numPr>
          <w:ilvl w:val="0"/>
          <w:numId w:val="4"/>
        </w:numPr>
      </w:pPr>
      <w:r>
        <w:t xml:space="preserve">Cell culture facility </w:t>
      </w:r>
    </w:p>
    <w:p w:rsidR="00435457" w:rsidRPr="002500D9" w:rsidRDefault="00435457" w:rsidP="00435457">
      <w:pPr>
        <w:pStyle w:val="NoSpacing"/>
        <w:numPr>
          <w:ilvl w:val="0"/>
          <w:numId w:val="4"/>
        </w:numPr>
      </w:pPr>
      <w:r>
        <w:t>Molecular biology and cell biology measurement facility</w:t>
      </w:r>
    </w:p>
    <w:p w:rsidR="00435457" w:rsidRDefault="00435457" w:rsidP="00435457">
      <w:pPr>
        <w:pStyle w:val="Heading2"/>
      </w:pPr>
      <w:r>
        <w:t>Supporting Partners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Ontario's Ministry of Research and Innovation (Early Researcher Award)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Canadian Institute of Health Research (CIHR)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NSERC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CFI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Ontario Innovation Trust (OIT)</w:t>
      </w:r>
    </w:p>
    <w:p w:rsidR="00435457" w:rsidRPr="00F86724" w:rsidRDefault="00435457" w:rsidP="00435457">
      <w:pPr>
        <w:pStyle w:val="NoSpacing"/>
        <w:numPr>
          <w:ilvl w:val="0"/>
          <w:numId w:val="3"/>
        </w:numPr>
      </w:pPr>
      <w:r>
        <w:t>UW</w:t>
      </w:r>
    </w:p>
    <w:p w:rsidR="00435457" w:rsidRDefault="00435457" w:rsidP="00435457">
      <w:pPr>
        <w:pStyle w:val="Heading2"/>
      </w:pPr>
      <w:r>
        <w:t>Access Rights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Opened to university/faculty</w:t>
      </w:r>
    </w:p>
    <w:p w:rsidR="00435457" w:rsidRDefault="00435457" w:rsidP="00435457">
      <w:pPr>
        <w:pStyle w:val="NoSpacing"/>
        <w:numPr>
          <w:ilvl w:val="1"/>
          <w:numId w:val="3"/>
        </w:numPr>
      </w:pPr>
      <w:r>
        <w:t>Accessible for collaborators only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Open to industry</w:t>
      </w:r>
    </w:p>
    <w:p w:rsidR="00435457" w:rsidRDefault="00435457" w:rsidP="00435457">
      <w:pPr>
        <w:pStyle w:val="NoSpacing"/>
        <w:numPr>
          <w:ilvl w:val="1"/>
          <w:numId w:val="3"/>
        </w:numPr>
      </w:pPr>
      <w:r>
        <w:t>Accessible for collaborators only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Process:</w:t>
      </w:r>
    </w:p>
    <w:p w:rsidR="00435457" w:rsidRDefault="00435457" w:rsidP="00435457">
      <w:pPr>
        <w:pStyle w:val="NoSpacing"/>
        <w:numPr>
          <w:ilvl w:val="1"/>
          <w:numId w:val="3"/>
        </w:numPr>
      </w:pPr>
      <w:r>
        <w:t>Contact the lab director 2 months in advance about project</w:t>
      </w:r>
    </w:p>
    <w:p w:rsidR="00435457" w:rsidRDefault="00435457" w:rsidP="00435457">
      <w:pPr>
        <w:pStyle w:val="NoSpacing"/>
        <w:numPr>
          <w:ilvl w:val="0"/>
          <w:numId w:val="3"/>
        </w:numPr>
      </w:pPr>
      <w:r>
        <w:t>Training</w:t>
      </w:r>
    </w:p>
    <w:p w:rsidR="00D524FD" w:rsidRDefault="00435457" w:rsidP="00435457">
      <w:pPr>
        <w:pStyle w:val="NoSpacing"/>
        <w:numPr>
          <w:ilvl w:val="1"/>
          <w:numId w:val="3"/>
        </w:numPr>
      </w:pPr>
      <w:r>
        <w:t>N/A</w:t>
      </w:r>
    </w:p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985"/>
    <w:multiLevelType w:val="hybridMultilevel"/>
    <w:tmpl w:val="B6267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1D7"/>
    <w:multiLevelType w:val="hybridMultilevel"/>
    <w:tmpl w:val="1D8A8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6EAB"/>
    <w:multiLevelType w:val="hybridMultilevel"/>
    <w:tmpl w:val="D4267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13A9"/>
    <w:multiLevelType w:val="hybridMultilevel"/>
    <w:tmpl w:val="1F5ED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457"/>
    <w:rsid w:val="00012CF6"/>
    <w:rsid w:val="00094FC7"/>
    <w:rsid w:val="00435457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57"/>
  </w:style>
  <w:style w:type="paragraph" w:styleId="Heading1">
    <w:name w:val="heading 1"/>
    <w:basedOn w:val="Normal"/>
    <w:next w:val="Normal"/>
    <w:link w:val="Heading1Char"/>
    <w:uiPriority w:val="9"/>
    <w:qFormat/>
    <w:rsid w:val="00435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35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blu@uwaterloo.ca" TargetMode="External"/><Relationship Id="rId5" Type="http://schemas.openxmlformats.org/officeDocument/2006/relationships/hyperlink" Target="http://www.science.uwaterloo.ca/~qbl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University of Waterloo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2012-02-09T21:15:00Z</dcterms:created>
  <dcterms:modified xsi:type="dcterms:W3CDTF">2012-02-09T21:15:00Z</dcterms:modified>
</cp:coreProperties>
</file>